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5E00D" w14:textId="77777777" w:rsidR="009A2D37" w:rsidRPr="00373ACB" w:rsidRDefault="00C07A56" w:rsidP="00DB0F8D">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01011C28" w14:textId="24CB8B84" w:rsidR="009A2D37" w:rsidRPr="00373ACB" w:rsidRDefault="000E63DD" w:rsidP="00DB0F8D">
      <w:pPr>
        <w:spacing w:after="120" w:line="240" w:lineRule="auto"/>
        <w:ind w:left="426" w:right="260"/>
        <w:jc w:val="both"/>
        <w:rPr>
          <w:rFonts w:ascii="Arial" w:hAnsi="Arial" w:cs="Arial"/>
          <w:sz w:val="20"/>
          <w:szCs w:val="20"/>
        </w:rPr>
      </w:pPr>
      <w:r>
        <w:rPr>
          <w:rFonts w:ascii="Arial" w:hAnsi="Arial" w:cs="Arial"/>
          <w:sz w:val="20"/>
          <w:szCs w:val="20"/>
        </w:rPr>
        <w:t xml:space="preserve">LAWS5560 (LW556): </w:t>
      </w:r>
      <w:r w:rsidR="006E780E" w:rsidRPr="006E780E">
        <w:rPr>
          <w:rFonts w:ascii="Arial" w:hAnsi="Arial" w:cs="Arial"/>
          <w:sz w:val="20"/>
          <w:szCs w:val="20"/>
        </w:rPr>
        <w:t>Intellectual Property Law</w:t>
      </w:r>
      <w:r w:rsidR="00BC0405">
        <w:rPr>
          <w:rFonts w:ascii="Arial" w:hAnsi="Arial" w:cs="Arial"/>
          <w:sz w:val="20"/>
          <w:szCs w:val="20"/>
        </w:rPr>
        <w:t xml:space="preserve"> </w:t>
      </w:r>
    </w:p>
    <w:p w14:paraId="22A1DE4F" w14:textId="77777777" w:rsidR="00C07A56" w:rsidRPr="00373ACB" w:rsidRDefault="00C07A56" w:rsidP="00DB0F8D">
      <w:pPr>
        <w:spacing w:after="120" w:line="240" w:lineRule="auto"/>
        <w:ind w:left="426" w:right="260"/>
        <w:jc w:val="both"/>
        <w:rPr>
          <w:rFonts w:ascii="Arial" w:hAnsi="Arial" w:cs="Arial"/>
          <w:sz w:val="20"/>
          <w:szCs w:val="20"/>
        </w:rPr>
      </w:pPr>
    </w:p>
    <w:p w14:paraId="36DA43E2" w14:textId="77777777" w:rsidR="009A2D37" w:rsidRPr="00373ACB" w:rsidRDefault="009A2D37" w:rsidP="00DB0F8D">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6E6B0981" w14:textId="77777777" w:rsidR="009A2D37" w:rsidRPr="00373ACB" w:rsidRDefault="00380EAE" w:rsidP="00DB0F8D">
      <w:pPr>
        <w:spacing w:after="120" w:line="240" w:lineRule="auto"/>
        <w:ind w:left="426" w:right="260"/>
        <w:jc w:val="both"/>
        <w:rPr>
          <w:rFonts w:ascii="Arial" w:hAnsi="Arial" w:cs="Arial"/>
          <w:iCs/>
          <w:sz w:val="20"/>
          <w:szCs w:val="20"/>
        </w:rPr>
      </w:pPr>
      <w:r>
        <w:rPr>
          <w:rFonts w:ascii="Arial" w:hAnsi="Arial" w:cs="Arial"/>
          <w:iCs/>
          <w:sz w:val="20"/>
          <w:szCs w:val="20"/>
        </w:rPr>
        <w:t>Kent Law School</w:t>
      </w:r>
    </w:p>
    <w:p w14:paraId="1B589EA4" w14:textId="77777777" w:rsidR="00C07A56" w:rsidRPr="00373ACB" w:rsidRDefault="00C07A56" w:rsidP="00DB0F8D">
      <w:pPr>
        <w:spacing w:after="120" w:line="240" w:lineRule="auto"/>
        <w:ind w:left="426" w:right="260"/>
        <w:jc w:val="both"/>
        <w:rPr>
          <w:rFonts w:ascii="Arial" w:hAnsi="Arial" w:cs="Arial"/>
          <w:iCs/>
          <w:sz w:val="20"/>
          <w:szCs w:val="20"/>
        </w:rPr>
      </w:pPr>
    </w:p>
    <w:p w14:paraId="31CAA7F6" w14:textId="77777777" w:rsidR="009A2D37" w:rsidRPr="00373ACB" w:rsidRDefault="009A2D37" w:rsidP="00DB0F8D">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level of the module (</w:t>
      </w:r>
      <w:proofErr w:type="gramStart"/>
      <w:r w:rsidRPr="00373ACB">
        <w:rPr>
          <w:rFonts w:ascii="Arial" w:hAnsi="Arial" w:cs="Arial"/>
          <w:b/>
          <w:sz w:val="20"/>
          <w:szCs w:val="20"/>
        </w:rPr>
        <w:t>e.g.</w:t>
      </w:r>
      <w:proofErr w:type="gramEnd"/>
      <w:r w:rsidRPr="00373ACB">
        <w:rPr>
          <w:rFonts w:ascii="Arial" w:hAnsi="Arial" w:cs="Arial"/>
          <w:b/>
          <w:sz w:val="20"/>
          <w:szCs w:val="20"/>
        </w:rPr>
        <w:t xml:space="preserve">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469A4C8D" w14:textId="77777777" w:rsidR="009A2D37" w:rsidRPr="00373ACB" w:rsidRDefault="00BC1D37" w:rsidP="00DB0F8D">
      <w:pPr>
        <w:spacing w:after="120" w:line="240" w:lineRule="auto"/>
        <w:ind w:left="426" w:right="260"/>
        <w:jc w:val="both"/>
        <w:rPr>
          <w:rFonts w:ascii="Arial" w:hAnsi="Arial" w:cs="Arial"/>
          <w:iCs/>
          <w:sz w:val="20"/>
          <w:szCs w:val="20"/>
        </w:rPr>
      </w:pPr>
      <w:r>
        <w:rPr>
          <w:rFonts w:ascii="Arial" w:hAnsi="Arial" w:cs="Arial"/>
          <w:iCs/>
          <w:sz w:val="20"/>
          <w:szCs w:val="20"/>
        </w:rPr>
        <w:t>Level</w:t>
      </w:r>
      <w:r w:rsidR="006E780E">
        <w:rPr>
          <w:rFonts w:ascii="Arial" w:hAnsi="Arial" w:cs="Arial"/>
          <w:iCs/>
          <w:sz w:val="20"/>
          <w:szCs w:val="20"/>
        </w:rPr>
        <w:t xml:space="preserve"> 6</w:t>
      </w:r>
    </w:p>
    <w:p w14:paraId="2877A24D" w14:textId="77777777" w:rsidR="00C07A56" w:rsidRPr="00373ACB" w:rsidRDefault="00C07A56" w:rsidP="00DB0F8D">
      <w:pPr>
        <w:spacing w:after="120" w:line="240" w:lineRule="auto"/>
        <w:ind w:left="426" w:right="260"/>
        <w:jc w:val="both"/>
        <w:rPr>
          <w:rFonts w:ascii="Arial" w:hAnsi="Arial" w:cs="Arial"/>
          <w:iCs/>
          <w:sz w:val="20"/>
          <w:szCs w:val="20"/>
        </w:rPr>
      </w:pPr>
    </w:p>
    <w:p w14:paraId="109A3F17" w14:textId="77777777" w:rsidR="009A2D37" w:rsidRPr="00373ACB" w:rsidRDefault="009A2D37" w:rsidP="00DB0F8D">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0873040A" w14:textId="77777777" w:rsidR="00BC1D37" w:rsidRPr="00373ACB" w:rsidRDefault="00BC1D37" w:rsidP="00DB0F8D">
      <w:pPr>
        <w:spacing w:after="120" w:line="240" w:lineRule="auto"/>
        <w:ind w:left="426" w:right="260"/>
        <w:jc w:val="both"/>
        <w:rPr>
          <w:rFonts w:ascii="Arial" w:hAnsi="Arial" w:cs="Arial"/>
          <w:sz w:val="20"/>
          <w:szCs w:val="20"/>
        </w:rPr>
      </w:pPr>
      <w:r>
        <w:rPr>
          <w:rFonts w:ascii="Arial" w:hAnsi="Arial" w:cs="Arial"/>
          <w:sz w:val="20"/>
          <w:szCs w:val="20"/>
        </w:rPr>
        <w:t>30 credits (15 ECTS Credits)</w:t>
      </w:r>
    </w:p>
    <w:p w14:paraId="3F6EAD54" w14:textId="77777777" w:rsidR="00C07A56" w:rsidRPr="00373ACB" w:rsidRDefault="00C07A56" w:rsidP="00DB0F8D">
      <w:pPr>
        <w:spacing w:after="120" w:line="240" w:lineRule="auto"/>
        <w:ind w:left="426" w:right="260"/>
        <w:jc w:val="both"/>
        <w:rPr>
          <w:rFonts w:ascii="Arial" w:hAnsi="Arial" w:cs="Arial"/>
          <w:sz w:val="20"/>
          <w:szCs w:val="20"/>
        </w:rPr>
      </w:pPr>
    </w:p>
    <w:p w14:paraId="13FC441D" w14:textId="77777777" w:rsidR="009A2D37" w:rsidRPr="00373ACB" w:rsidRDefault="009A2D37" w:rsidP="00DB0F8D">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4FCDC2C8" w14:textId="77777777" w:rsidR="00BC1D37" w:rsidRPr="00380EAE" w:rsidRDefault="00BC1D37" w:rsidP="00DB0F8D">
      <w:pPr>
        <w:spacing w:line="240" w:lineRule="auto"/>
        <w:ind w:left="426" w:right="260"/>
        <w:jc w:val="both"/>
        <w:rPr>
          <w:rFonts w:ascii="Arial" w:hAnsi="Arial" w:cs="Arial"/>
          <w:sz w:val="20"/>
          <w:szCs w:val="20"/>
        </w:rPr>
      </w:pPr>
      <w:r>
        <w:rPr>
          <w:rFonts w:ascii="Arial" w:hAnsi="Arial" w:cs="Arial"/>
          <w:sz w:val="20"/>
          <w:szCs w:val="20"/>
        </w:rPr>
        <w:t>Autumn and Spring</w:t>
      </w:r>
    </w:p>
    <w:p w14:paraId="23B65FFB" w14:textId="77777777" w:rsidR="00C07A56" w:rsidRPr="00373ACB" w:rsidRDefault="00C07A56" w:rsidP="00DB0F8D">
      <w:pPr>
        <w:spacing w:line="240" w:lineRule="auto"/>
        <w:ind w:left="426" w:right="260"/>
        <w:jc w:val="both"/>
        <w:rPr>
          <w:rFonts w:ascii="Arial" w:hAnsi="Arial" w:cs="Arial"/>
          <w:b/>
          <w:sz w:val="20"/>
          <w:szCs w:val="20"/>
        </w:rPr>
      </w:pPr>
    </w:p>
    <w:p w14:paraId="268CD430" w14:textId="77777777" w:rsidR="00B2615F" w:rsidRPr="00373ACB" w:rsidRDefault="00B2615F" w:rsidP="00DB0F8D">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03B4EB2A" w14:textId="77777777" w:rsidR="006E780E" w:rsidRPr="006E780E" w:rsidRDefault="006E780E" w:rsidP="00DB0F8D">
      <w:pPr>
        <w:spacing w:after="120" w:line="240" w:lineRule="auto"/>
        <w:ind w:left="426" w:right="260"/>
        <w:jc w:val="both"/>
        <w:rPr>
          <w:rFonts w:ascii="Arial" w:hAnsi="Arial" w:cs="Arial"/>
          <w:sz w:val="20"/>
          <w:szCs w:val="20"/>
        </w:rPr>
      </w:pPr>
      <w:r w:rsidRPr="006E780E">
        <w:rPr>
          <w:rFonts w:ascii="Arial" w:hAnsi="Arial" w:cs="Arial"/>
          <w:sz w:val="20"/>
          <w:szCs w:val="20"/>
        </w:rPr>
        <w:t>None</w:t>
      </w:r>
    </w:p>
    <w:p w14:paraId="4EAE66CD" w14:textId="77777777" w:rsidR="006E780E" w:rsidRDefault="006E780E" w:rsidP="00DB0F8D">
      <w:pPr>
        <w:spacing w:after="120" w:line="240" w:lineRule="auto"/>
        <w:ind w:left="426" w:right="260"/>
        <w:jc w:val="both"/>
        <w:rPr>
          <w:rFonts w:ascii="Arial" w:hAnsi="Arial" w:cs="Arial"/>
          <w:b/>
          <w:sz w:val="20"/>
          <w:szCs w:val="20"/>
        </w:rPr>
      </w:pPr>
    </w:p>
    <w:p w14:paraId="13AA9753" w14:textId="77777777" w:rsidR="009A2D37" w:rsidRPr="00373ACB" w:rsidRDefault="009A2D37" w:rsidP="00DB0F8D">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127BFE42" w14:textId="77777777" w:rsidR="009A2D37" w:rsidRPr="006E780E" w:rsidRDefault="006E780E" w:rsidP="00DB0F8D">
      <w:pPr>
        <w:spacing w:after="120" w:line="240" w:lineRule="auto"/>
        <w:ind w:left="426" w:right="260"/>
        <w:jc w:val="both"/>
        <w:rPr>
          <w:rFonts w:ascii="Arial" w:hAnsi="Arial" w:cs="Arial"/>
          <w:iCs/>
          <w:sz w:val="20"/>
          <w:szCs w:val="20"/>
        </w:rPr>
      </w:pPr>
      <w:r w:rsidRPr="006E780E">
        <w:rPr>
          <w:rFonts w:ascii="Arial" w:hAnsi="Arial" w:cs="Arial"/>
          <w:iCs/>
          <w:sz w:val="20"/>
          <w:szCs w:val="20"/>
        </w:rPr>
        <w:t>All undergraduate law programmes. Available to social science non law students with the convenor</w:t>
      </w:r>
      <w:r w:rsidR="003D355B">
        <w:rPr>
          <w:rFonts w:ascii="Arial" w:hAnsi="Arial" w:cs="Arial"/>
          <w:iCs/>
          <w:sz w:val="20"/>
          <w:szCs w:val="20"/>
        </w:rPr>
        <w:t>’</w:t>
      </w:r>
      <w:r w:rsidRPr="006E780E">
        <w:rPr>
          <w:rFonts w:ascii="Arial" w:hAnsi="Arial" w:cs="Arial"/>
          <w:iCs/>
          <w:sz w:val="20"/>
          <w:szCs w:val="20"/>
        </w:rPr>
        <w:t>s permission.</w:t>
      </w:r>
    </w:p>
    <w:p w14:paraId="39D5D8CF" w14:textId="77777777" w:rsidR="00C07A56" w:rsidRPr="00373ACB" w:rsidRDefault="00C07A56" w:rsidP="00DB0F8D">
      <w:pPr>
        <w:spacing w:after="120" w:line="240" w:lineRule="auto"/>
        <w:ind w:left="426" w:right="260"/>
        <w:jc w:val="both"/>
        <w:rPr>
          <w:rFonts w:ascii="Arial" w:hAnsi="Arial" w:cs="Arial"/>
          <w:iCs/>
          <w:sz w:val="20"/>
          <w:szCs w:val="20"/>
        </w:rPr>
      </w:pPr>
    </w:p>
    <w:p w14:paraId="5BEB44D4" w14:textId="77777777" w:rsidR="009A2D37" w:rsidRDefault="009A2D37" w:rsidP="00DB0F8D">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6BBC6BBA" w14:textId="77777777" w:rsidR="00380EAE" w:rsidRPr="00373ACB" w:rsidRDefault="00380EAE" w:rsidP="00DB0F8D">
      <w:pPr>
        <w:spacing w:after="120" w:line="240" w:lineRule="auto"/>
        <w:ind w:left="426" w:right="260"/>
        <w:jc w:val="both"/>
        <w:rPr>
          <w:rFonts w:ascii="Arial" w:hAnsi="Arial" w:cs="Arial"/>
          <w:b/>
          <w:sz w:val="20"/>
          <w:szCs w:val="20"/>
        </w:rPr>
      </w:pPr>
    </w:p>
    <w:p w14:paraId="367DC24C" w14:textId="0884E451" w:rsidR="008A4BCA" w:rsidRPr="00E22138" w:rsidRDefault="00E61F3F" w:rsidP="00DB0F8D">
      <w:pPr>
        <w:pStyle w:val="ColorfulList-Accent11"/>
        <w:numPr>
          <w:ilvl w:val="1"/>
          <w:numId w:val="1"/>
        </w:numPr>
        <w:spacing w:after="120" w:line="240" w:lineRule="auto"/>
        <w:ind w:left="851" w:right="260" w:hanging="425"/>
        <w:jc w:val="both"/>
        <w:rPr>
          <w:rFonts w:ascii="Arial" w:hAnsi="Arial" w:cs="Arial"/>
          <w:sz w:val="20"/>
          <w:szCs w:val="20"/>
        </w:rPr>
      </w:pPr>
      <w:r>
        <w:rPr>
          <w:rFonts w:ascii="Arial" w:eastAsia="SimSun" w:hAnsi="Arial" w:cs="Arial"/>
          <w:sz w:val="20"/>
          <w:szCs w:val="20"/>
        </w:rPr>
        <w:t xml:space="preserve">Apply </w:t>
      </w:r>
      <w:r w:rsidR="00CA4045">
        <w:rPr>
          <w:rFonts w:ascii="Arial" w:eastAsia="SimSun" w:hAnsi="Arial" w:cs="Arial"/>
          <w:sz w:val="20"/>
          <w:szCs w:val="20"/>
        </w:rPr>
        <w:t xml:space="preserve">a detailed </w:t>
      </w:r>
      <w:r>
        <w:rPr>
          <w:rFonts w:ascii="Arial" w:eastAsia="SimSun" w:hAnsi="Arial" w:cs="Arial"/>
          <w:sz w:val="20"/>
          <w:szCs w:val="20"/>
        </w:rPr>
        <w:t>knowledge and understanding of</w:t>
      </w:r>
      <w:r w:rsidR="006E780E" w:rsidRPr="00E22138">
        <w:rPr>
          <w:rFonts w:ascii="Arial" w:eastAsia="SimSun" w:hAnsi="Arial" w:cs="Arial"/>
          <w:sz w:val="20"/>
          <w:szCs w:val="20"/>
        </w:rPr>
        <w:t xml:space="preserve"> concepts, principles, policies, issues, debates and legal doctrine associated with various areas of intellectual property law.</w:t>
      </w:r>
    </w:p>
    <w:p w14:paraId="11939DAD" w14:textId="0D7B9C62" w:rsidR="006E780E" w:rsidRPr="00E22138" w:rsidRDefault="00CA4045" w:rsidP="00DB0F8D">
      <w:pPr>
        <w:pStyle w:val="ColorfulList-Accent11"/>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Critically i</w:t>
      </w:r>
      <w:r w:rsidR="00464369" w:rsidRPr="00E22138">
        <w:rPr>
          <w:rFonts w:ascii="Arial" w:hAnsi="Arial" w:cs="Arial"/>
          <w:sz w:val="20"/>
          <w:szCs w:val="20"/>
        </w:rPr>
        <w:t>dentify</w:t>
      </w:r>
      <w:r w:rsidR="006E780E" w:rsidRPr="00E22138">
        <w:rPr>
          <w:rFonts w:ascii="Arial" w:hAnsi="Arial" w:cs="Arial"/>
          <w:sz w:val="20"/>
          <w:szCs w:val="20"/>
        </w:rPr>
        <w:t xml:space="preserve"> the theoretical, cultural and social underpinnings of intellectual property law.</w:t>
      </w:r>
    </w:p>
    <w:p w14:paraId="6714B4EF" w14:textId="43162B1B" w:rsidR="006E780E" w:rsidRPr="00E22138" w:rsidRDefault="00E61F3F" w:rsidP="00DB0F8D">
      <w:pPr>
        <w:pStyle w:val="ColorfulList-Accent11"/>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Demonstrate</w:t>
      </w:r>
      <w:r w:rsidR="00CA4045">
        <w:rPr>
          <w:rFonts w:ascii="Arial" w:hAnsi="Arial" w:cs="Arial"/>
          <w:sz w:val="20"/>
          <w:szCs w:val="20"/>
        </w:rPr>
        <w:t xml:space="preserve"> a</w:t>
      </w:r>
      <w:r w:rsidR="006E780E" w:rsidRPr="00E22138">
        <w:rPr>
          <w:rFonts w:ascii="Arial" w:hAnsi="Arial" w:cs="Arial"/>
          <w:sz w:val="20"/>
          <w:szCs w:val="20"/>
        </w:rPr>
        <w:t xml:space="preserve"> </w:t>
      </w:r>
      <w:r w:rsidR="00CA4045">
        <w:rPr>
          <w:rFonts w:ascii="Arial" w:hAnsi="Arial" w:cs="Arial"/>
          <w:sz w:val="20"/>
          <w:szCs w:val="20"/>
        </w:rPr>
        <w:t xml:space="preserve">detailed </w:t>
      </w:r>
      <w:r w:rsidR="006E780E" w:rsidRPr="00E22138">
        <w:rPr>
          <w:rFonts w:ascii="Arial" w:hAnsi="Arial" w:cs="Arial"/>
          <w:sz w:val="20"/>
          <w:szCs w:val="20"/>
        </w:rPr>
        <w:t xml:space="preserve">understanding of the diverse influences that shape UK intellectual property law and the increasing impact of EU jurisprudence in its development. </w:t>
      </w:r>
    </w:p>
    <w:p w14:paraId="206E32C8" w14:textId="6778792F" w:rsidR="006E780E" w:rsidRPr="00E22138" w:rsidRDefault="00E61F3F" w:rsidP="00DB0F8D">
      <w:pPr>
        <w:pStyle w:val="ColorfulList-Accent11"/>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Critically evaluate</w:t>
      </w:r>
      <w:r w:rsidR="006E780E" w:rsidRPr="00E22138">
        <w:rPr>
          <w:rFonts w:ascii="Arial" w:hAnsi="Arial" w:cs="Arial"/>
          <w:sz w:val="20"/>
          <w:szCs w:val="20"/>
        </w:rPr>
        <w:t xml:space="preserve"> intellectual property law: to take nothing at face value, to go beneath the surface of the law to critically analyse and evaluate it, </w:t>
      </w:r>
      <w:proofErr w:type="gramStart"/>
      <w:r w:rsidR="006E780E" w:rsidRPr="00E22138">
        <w:rPr>
          <w:rFonts w:ascii="Arial" w:hAnsi="Arial" w:cs="Arial"/>
          <w:sz w:val="20"/>
          <w:szCs w:val="20"/>
        </w:rPr>
        <w:t xml:space="preserve">in </w:t>
      </w:r>
      <w:r w:rsidR="00FC6DE6" w:rsidRPr="00E22138">
        <w:rPr>
          <w:rFonts w:ascii="Arial" w:hAnsi="Arial" w:cs="Arial"/>
          <w:sz w:val="20"/>
          <w:szCs w:val="20"/>
        </w:rPr>
        <w:t xml:space="preserve"> the</w:t>
      </w:r>
      <w:proofErr w:type="gramEnd"/>
      <w:r w:rsidR="00FC6DE6" w:rsidRPr="00E22138">
        <w:rPr>
          <w:rFonts w:ascii="Arial" w:hAnsi="Arial" w:cs="Arial"/>
          <w:sz w:val="20"/>
          <w:szCs w:val="20"/>
        </w:rPr>
        <w:t xml:space="preserve"> </w:t>
      </w:r>
      <w:r w:rsidR="006E780E" w:rsidRPr="00E22138">
        <w:rPr>
          <w:rFonts w:ascii="Arial" w:hAnsi="Arial" w:cs="Arial"/>
          <w:sz w:val="20"/>
          <w:szCs w:val="20"/>
        </w:rPr>
        <w:t>written</w:t>
      </w:r>
      <w:r w:rsidR="001B2F31">
        <w:rPr>
          <w:rFonts w:ascii="Arial" w:hAnsi="Arial" w:cs="Arial"/>
          <w:sz w:val="20"/>
          <w:szCs w:val="20"/>
        </w:rPr>
        <w:t xml:space="preserve"> </w:t>
      </w:r>
      <w:r w:rsidR="00FC6DE6" w:rsidRPr="00E22138">
        <w:rPr>
          <w:rFonts w:ascii="Arial" w:hAnsi="Arial" w:cs="Arial"/>
          <w:sz w:val="20"/>
          <w:szCs w:val="20"/>
        </w:rPr>
        <w:t>assessment</w:t>
      </w:r>
      <w:r w:rsidR="00D101F1">
        <w:rPr>
          <w:rFonts w:ascii="Arial" w:hAnsi="Arial" w:cs="Arial"/>
          <w:sz w:val="20"/>
          <w:szCs w:val="20"/>
        </w:rPr>
        <w:t>s</w:t>
      </w:r>
      <w:r w:rsidR="006E780E" w:rsidRPr="00E22138">
        <w:rPr>
          <w:rFonts w:ascii="Arial" w:hAnsi="Arial" w:cs="Arial"/>
          <w:sz w:val="20"/>
          <w:szCs w:val="20"/>
        </w:rPr>
        <w:t xml:space="preserve">. </w:t>
      </w:r>
    </w:p>
    <w:p w14:paraId="3E9EE318" w14:textId="77777777" w:rsidR="00373ACB" w:rsidRPr="00373ACB" w:rsidRDefault="00373ACB" w:rsidP="00DB0F8D">
      <w:pPr>
        <w:pStyle w:val="ColorfulList-Accent11"/>
        <w:spacing w:after="120" w:line="240" w:lineRule="auto"/>
        <w:ind w:left="851" w:right="260"/>
        <w:jc w:val="both"/>
        <w:rPr>
          <w:rFonts w:ascii="Arial" w:hAnsi="Arial" w:cs="Arial"/>
          <w:sz w:val="20"/>
          <w:szCs w:val="20"/>
        </w:rPr>
      </w:pPr>
    </w:p>
    <w:p w14:paraId="707AF1A6" w14:textId="77777777" w:rsidR="00380EAE" w:rsidRDefault="009A2D37" w:rsidP="00DB0F8D">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379556A8" w14:textId="77777777" w:rsidR="00380EAE" w:rsidRPr="00380EAE" w:rsidRDefault="00380EAE" w:rsidP="00DB0F8D">
      <w:pPr>
        <w:spacing w:after="120" w:line="240" w:lineRule="auto"/>
        <w:ind w:left="426" w:right="260"/>
        <w:jc w:val="both"/>
        <w:rPr>
          <w:rFonts w:ascii="Arial" w:hAnsi="Arial" w:cs="Arial"/>
          <w:b/>
          <w:sz w:val="20"/>
          <w:szCs w:val="20"/>
        </w:rPr>
      </w:pPr>
    </w:p>
    <w:p w14:paraId="772A2D7D" w14:textId="13CDECB9" w:rsidR="00ED14E6" w:rsidRDefault="00E61F3F" w:rsidP="00DB0F8D">
      <w:pPr>
        <w:numPr>
          <w:ilvl w:val="1"/>
          <w:numId w:val="1"/>
        </w:numPr>
        <w:spacing w:after="0" w:line="240" w:lineRule="auto"/>
        <w:ind w:left="845" w:right="260" w:hanging="420"/>
        <w:jc w:val="both"/>
        <w:rPr>
          <w:rFonts w:ascii="Arial" w:hAnsi="Arial" w:cs="Arial"/>
          <w:iCs/>
          <w:sz w:val="20"/>
          <w:szCs w:val="20"/>
        </w:rPr>
      </w:pPr>
      <w:r w:rsidRPr="004E2A00">
        <w:rPr>
          <w:rFonts w:ascii="Arial" w:hAnsi="Arial" w:cs="Arial"/>
          <w:iCs/>
          <w:sz w:val="20"/>
          <w:szCs w:val="20"/>
        </w:rPr>
        <w:t>De</w:t>
      </w:r>
      <w:r>
        <w:rPr>
          <w:rFonts w:ascii="Arial" w:hAnsi="Arial" w:cs="Arial"/>
          <w:iCs/>
          <w:sz w:val="20"/>
          <w:szCs w:val="20"/>
        </w:rPr>
        <w:t>monstrate</w:t>
      </w:r>
      <w:r w:rsidR="00ED14E6" w:rsidRPr="004A3193">
        <w:rPr>
          <w:rFonts w:ascii="Arial" w:hAnsi="Arial" w:cs="Arial"/>
          <w:iCs/>
          <w:sz w:val="20"/>
          <w:szCs w:val="20"/>
        </w:rPr>
        <w:t xml:space="preserve"> an ability to structure, formulate, communicate and </w:t>
      </w:r>
      <w:r w:rsidR="00ED14E6" w:rsidRPr="00ED14E6">
        <w:rPr>
          <w:rFonts w:ascii="Arial" w:hAnsi="Arial" w:cs="Arial"/>
          <w:iCs/>
          <w:sz w:val="20"/>
          <w:szCs w:val="20"/>
        </w:rPr>
        <w:t xml:space="preserve">defend arguments effectively. </w:t>
      </w:r>
    </w:p>
    <w:p w14:paraId="28201909" w14:textId="77777777" w:rsidR="00ED14E6" w:rsidRDefault="00ED14E6" w:rsidP="00DB0F8D">
      <w:pPr>
        <w:numPr>
          <w:ilvl w:val="1"/>
          <w:numId w:val="1"/>
        </w:numPr>
        <w:spacing w:after="0" w:line="240" w:lineRule="auto"/>
        <w:ind w:left="845" w:right="260" w:hanging="420"/>
        <w:jc w:val="both"/>
        <w:rPr>
          <w:rFonts w:ascii="Arial" w:hAnsi="Arial" w:cs="Arial"/>
          <w:iCs/>
          <w:sz w:val="20"/>
          <w:szCs w:val="20"/>
        </w:rPr>
      </w:pPr>
      <w:r w:rsidRPr="004A3193">
        <w:rPr>
          <w:rFonts w:ascii="Arial" w:hAnsi="Arial" w:cs="Arial"/>
          <w:iCs/>
          <w:sz w:val="20"/>
          <w:szCs w:val="20"/>
        </w:rPr>
        <w:t>Understand, select and synthesise complex information.</w:t>
      </w:r>
    </w:p>
    <w:p w14:paraId="726D3539" w14:textId="77777777" w:rsidR="00ED14E6" w:rsidRDefault="00ED14E6" w:rsidP="00DB0F8D">
      <w:pPr>
        <w:numPr>
          <w:ilvl w:val="1"/>
          <w:numId w:val="1"/>
        </w:numPr>
        <w:spacing w:after="0" w:line="240" w:lineRule="auto"/>
        <w:ind w:left="845" w:right="260" w:hanging="420"/>
        <w:jc w:val="both"/>
        <w:rPr>
          <w:rFonts w:ascii="Arial" w:hAnsi="Arial" w:cs="Arial"/>
          <w:iCs/>
          <w:sz w:val="20"/>
          <w:szCs w:val="20"/>
        </w:rPr>
      </w:pPr>
      <w:r>
        <w:rPr>
          <w:rFonts w:ascii="Arial" w:hAnsi="Arial" w:cs="Arial"/>
          <w:iCs/>
          <w:sz w:val="20"/>
          <w:szCs w:val="20"/>
        </w:rPr>
        <w:t xml:space="preserve">Apply critical analytical tools in order to appreciate conflicting decisions and viewpoints. </w:t>
      </w:r>
    </w:p>
    <w:p w14:paraId="0B48445B" w14:textId="62462427" w:rsidR="00ED14E6" w:rsidRPr="004A3193" w:rsidRDefault="00E61F3F" w:rsidP="00DB0F8D">
      <w:pPr>
        <w:numPr>
          <w:ilvl w:val="1"/>
          <w:numId w:val="1"/>
        </w:numPr>
        <w:spacing w:after="0" w:line="240" w:lineRule="auto"/>
        <w:ind w:left="845" w:right="260" w:hanging="420"/>
        <w:jc w:val="both"/>
        <w:rPr>
          <w:rFonts w:ascii="Arial" w:hAnsi="Arial" w:cs="Arial"/>
          <w:iCs/>
          <w:sz w:val="20"/>
          <w:szCs w:val="20"/>
        </w:rPr>
      </w:pPr>
      <w:r>
        <w:rPr>
          <w:rFonts w:ascii="Arial" w:hAnsi="Arial" w:cs="Arial"/>
          <w:iCs/>
          <w:sz w:val="20"/>
          <w:szCs w:val="20"/>
        </w:rPr>
        <w:t xml:space="preserve">Demonstrate </w:t>
      </w:r>
      <w:r w:rsidR="00ED14E6">
        <w:rPr>
          <w:rFonts w:ascii="Arial" w:hAnsi="Arial" w:cs="Arial"/>
          <w:iCs/>
          <w:sz w:val="20"/>
          <w:szCs w:val="20"/>
        </w:rPr>
        <w:t>independent research.</w:t>
      </w:r>
    </w:p>
    <w:p w14:paraId="3E1CE347" w14:textId="77777777" w:rsidR="00373ACB" w:rsidRPr="00373ACB" w:rsidRDefault="00373ACB" w:rsidP="00DB0F8D">
      <w:pPr>
        <w:pStyle w:val="Default"/>
        <w:spacing w:after="120"/>
        <w:ind w:right="260"/>
        <w:jc w:val="both"/>
        <w:rPr>
          <w:color w:val="auto"/>
          <w:sz w:val="20"/>
          <w:szCs w:val="20"/>
        </w:rPr>
      </w:pPr>
    </w:p>
    <w:p w14:paraId="7547E08C" w14:textId="77777777" w:rsidR="009A2D37" w:rsidRDefault="009A2D37" w:rsidP="00DB0F8D">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6FD73A41" w14:textId="3B12C0F0" w:rsidR="00334B39" w:rsidRPr="000E63DD" w:rsidRDefault="00334B39" w:rsidP="00DB0F8D">
      <w:pPr>
        <w:spacing w:after="240"/>
        <w:ind w:left="426" w:right="260"/>
        <w:jc w:val="both"/>
        <w:rPr>
          <w:rFonts w:ascii="Arial" w:hAnsi="Arial" w:cs="Arial"/>
          <w:iCs/>
          <w:sz w:val="20"/>
          <w:szCs w:val="20"/>
        </w:rPr>
      </w:pPr>
      <w:r w:rsidRPr="000E63DD">
        <w:rPr>
          <w:rFonts w:ascii="Arial" w:hAnsi="Arial" w:cs="Arial"/>
          <w:iCs/>
          <w:sz w:val="20"/>
          <w:szCs w:val="20"/>
        </w:rPr>
        <w:lastRenderedPageBreak/>
        <w:t xml:space="preserve">The course aims to provide students with abilities to develop an understanding of the following issues: (a) Foundational principles, justificatory arguments and theoretical frameworks of intellectual property law; (b) Key legislation and case law and the relationship of levels of </w:t>
      </w:r>
      <w:r w:rsidRPr="00334B39">
        <w:rPr>
          <w:rFonts w:ascii="Arial" w:hAnsi="Arial" w:cs="Arial"/>
          <w:iCs/>
          <w:sz w:val="20"/>
          <w:szCs w:val="20"/>
        </w:rPr>
        <w:t>law making</w:t>
      </w:r>
      <w:r w:rsidRPr="000E63DD">
        <w:rPr>
          <w:rFonts w:ascii="Arial" w:hAnsi="Arial" w:cs="Arial"/>
          <w:iCs/>
          <w:sz w:val="20"/>
          <w:szCs w:val="20"/>
        </w:rPr>
        <w:t xml:space="preserve"> in intellectual property law; (c) A basic understanding of UK intellectual property law (copyright, breach of confidence, </w:t>
      </w:r>
      <w:proofErr w:type="spellStart"/>
      <w:r w:rsidRPr="000E63DD">
        <w:rPr>
          <w:rFonts w:ascii="Arial" w:hAnsi="Arial" w:cs="Arial"/>
          <w:iCs/>
          <w:sz w:val="20"/>
          <w:szCs w:val="20"/>
        </w:rPr>
        <w:t>trade marks</w:t>
      </w:r>
      <w:proofErr w:type="spellEnd"/>
      <w:r w:rsidRPr="000E63DD">
        <w:rPr>
          <w:rFonts w:ascii="Arial" w:hAnsi="Arial" w:cs="Arial"/>
          <w:iCs/>
          <w:sz w:val="20"/>
          <w:szCs w:val="20"/>
        </w:rPr>
        <w:t xml:space="preserve"> and patents)</w:t>
      </w:r>
    </w:p>
    <w:p w14:paraId="2EE2C840" w14:textId="77777777" w:rsidR="00334B39" w:rsidRPr="000E63DD" w:rsidRDefault="00334B39" w:rsidP="00DB0F8D">
      <w:pPr>
        <w:ind w:left="426" w:right="260"/>
        <w:jc w:val="both"/>
        <w:rPr>
          <w:rFonts w:ascii="Arial" w:hAnsi="Arial" w:cs="Arial"/>
          <w:iCs/>
          <w:sz w:val="20"/>
          <w:szCs w:val="20"/>
        </w:rPr>
      </w:pPr>
      <w:r w:rsidRPr="000E63DD">
        <w:rPr>
          <w:rFonts w:ascii="Arial" w:hAnsi="Arial" w:cs="Arial"/>
          <w:iCs/>
          <w:sz w:val="20"/>
          <w:szCs w:val="20"/>
        </w:rPr>
        <w:t xml:space="preserve">This module will focus on the leading topic areas of intellectual property law (including practical aspects), namely: </w:t>
      </w:r>
    </w:p>
    <w:p w14:paraId="4D2903CF" w14:textId="77777777" w:rsidR="00334B39" w:rsidRPr="000E63DD" w:rsidRDefault="00334B39" w:rsidP="00DB0F8D">
      <w:pPr>
        <w:ind w:left="426" w:right="260"/>
        <w:jc w:val="both"/>
        <w:rPr>
          <w:rFonts w:ascii="Arial" w:hAnsi="Arial" w:cs="Arial"/>
          <w:iCs/>
          <w:sz w:val="20"/>
          <w:szCs w:val="20"/>
        </w:rPr>
      </w:pPr>
      <w:r w:rsidRPr="000E63DD">
        <w:rPr>
          <w:rFonts w:ascii="Arial" w:hAnsi="Arial" w:cs="Arial"/>
          <w:iCs/>
          <w:sz w:val="20"/>
          <w:szCs w:val="20"/>
        </w:rPr>
        <w:t xml:space="preserve">•    Copyright </w:t>
      </w:r>
    </w:p>
    <w:p w14:paraId="3983FDC2" w14:textId="77777777" w:rsidR="00334B39" w:rsidRPr="000E63DD" w:rsidRDefault="00334B39" w:rsidP="00DB0F8D">
      <w:pPr>
        <w:ind w:left="426" w:right="260"/>
        <w:jc w:val="both"/>
        <w:rPr>
          <w:rFonts w:ascii="Arial" w:hAnsi="Arial" w:cs="Arial"/>
          <w:iCs/>
          <w:sz w:val="20"/>
          <w:szCs w:val="20"/>
        </w:rPr>
      </w:pPr>
      <w:r w:rsidRPr="000E63DD">
        <w:rPr>
          <w:rFonts w:ascii="Arial" w:hAnsi="Arial" w:cs="Arial"/>
          <w:iCs/>
          <w:sz w:val="20"/>
          <w:szCs w:val="20"/>
        </w:rPr>
        <w:t xml:space="preserve">•    Patents  </w:t>
      </w:r>
    </w:p>
    <w:p w14:paraId="17AAC1FD" w14:textId="77777777" w:rsidR="00334B39" w:rsidRPr="000E63DD" w:rsidRDefault="00334B39" w:rsidP="00DB0F8D">
      <w:pPr>
        <w:ind w:left="426" w:right="260"/>
        <w:jc w:val="both"/>
        <w:rPr>
          <w:rFonts w:ascii="Arial" w:hAnsi="Arial" w:cs="Arial"/>
          <w:iCs/>
          <w:sz w:val="20"/>
          <w:szCs w:val="20"/>
        </w:rPr>
      </w:pPr>
      <w:r w:rsidRPr="000E63DD">
        <w:rPr>
          <w:rFonts w:ascii="Arial" w:hAnsi="Arial" w:cs="Arial"/>
          <w:iCs/>
          <w:sz w:val="20"/>
          <w:szCs w:val="20"/>
        </w:rPr>
        <w:t xml:space="preserve">•    Trade marks </w:t>
      </w:r>
    </w:p>
    <w:p w14:paraId="0CE0B778" w14:textId="77777777" w:rsidR="00334B39" w:rsidRPr="000E63DD" w:rsidRDefault="00334B39" w:rsidP="00DB0F8D">
      <w:pPr>
        <w:ind w:left="426" w:right="260"/>
        <w:jc w:val="both"/>
        <w:rPr>
          <w:rFonts w:ascii="Arial" w:hAnsi="Arial" w:cs="Arial"/>
          <w:iCs/>
          <w:sz w:val="20"/>
          <w:szCs w:val="20"/>
        </w:rPr>
      </w:pPr>
      <w:r w:rsidRPr="000E63DD">
        <w:rPr>
          <w:rFonts w:ascii="Arial" w:hAnsi="Arial" w:cs="Arial"/>
          <w:iCs/>
          <w:sz w:val="20"/>
          <w:szCs w:val="20"/>
        </w:rPr>
        <w:t xml:space="preserve">•    Passing off </w:t>
      </w:r>
    </w:p>
    <w:p w14:paraId="23EB1EAF" w14:textId="77777777" w:rsidR="00334B39" w:rsidRPr="000E63DD" w:rsidRDefault="00334B39" w:rsidP="00DB0F8D">
      <w:pPr>
        <w:ind w:left="426" w:right="260"/>
        <w:jc w:val="both"/>
        <w:rPr>
          <w:rFonts w:ascii="Arial" w:hAnsi="Arial" w:cs="Arial"/>
          <w:iCs/>
          <w:sz w:val="20"/>
          <w:szCs w:val="20"/>
        </w:rPr>
      </w:pPr>
      <w:r w:rsidRPr="000E63DD">
        <w:rPr>
          <w:rFonts w:ascii="Arial" w:hAnsi="Arial" w:cs="Arial"/>
          <w:iCs/>
          <w:sz w:val="20"/>
          <w:szCs w:val="20"/>
        </w:rPr>
        <w:t xml:space="preserve">•    Breach of confidence </w:t>
      </w:r>
    </w:p>
    <w:p w14:paraId="34458C0D" w14:textId="77777777" w:rsidR="00973DA0" w:rsidRPr="00373ACB" w:rsidRDefault="00973DA0" w:rsidP="00DB0F8D">
      <w:pPr>
        <w:spacing w:after="120" w:line="240" w:lineRule="auto"/>
        <w:ind w:left="720" w:right="260"/>
        <w:jc w:val="both"/>
        <w:rPr>
          <w:rFonts w:ascii="Arial" w:hAnsi="Arial" w:cs="Arial"/>
          <w:b/>
          <w:sz w:val="20"/>
          <w:szCs w:val="20"/>
        </w:rPr>
      </w:pPr>
    </w:p>
    <w:p w14:paraId="6B1A9F31" w14:textId="77777777" w:rsidR="009A2D37" w:rsidRPr="00373ACB" w:rsidRDefault="00DF2132" w:rsidP="00DB0F8D">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775A1E26" w14:textId="77777777" w:rsidR="00973DA0" w:rsidRPr="00973DA0" w:rsidRDefault="00973DA0" w:rsidP="00DB0F8D">
      <w:pPr>
        <w:spacing w:before="60" w:after="60" w:line="240" w:lineRule="auto"/>
        <w:ind w:left="360" w:right="260"/>
        <w:jc w:val="both"/>
        <w:rPr>
          <w:rFonts w:ascii="Arial" w:eastAsia="SimSun" w:hAnsi="Arial" w:cs="Arial"/>
          <w:iCs/>
          <w:sz w:val="20"/>
          <w:szCs w:val="20"/>
        </w:rPr>
      </w:pPr>
      <w:r w:rsidRPr="00973DA0">
        <w:rPr>
          <w:rFonts w:ascii="Arial" w:eastAsia="SimSun" w:hAnsi="Arial" w:cs="Arial"/>
          <w:iCs/>
          <w:sz w:val="20"/>
          <w:szCs w:val="20"/>
        </w:rPr>
        <w:t>There will be t</w:t>
      </w:r>
      <w:r w:rsidR="002E6FB7" w:rsidRPr="00E22138">
        <w:rPr>
          <w:rFonts w:ascii="Arial" w:eastAsia="SimSun" w:hAnsi="Arial" w:cs="Arial"/>
          <w:iCs/>
          <w:sz w:val="20"/>
          <w:szCs w:val="20"/>
        </w:rPr>
        <w:t>wo</w:t>
      </w:r>
      <w:r w:rsidRPr="00973DA0">
        <w:rPr>
          <w:rFonts w:ascii="Arial" w:eastAsia="SimSun" w:hAnsi="Arial" w:cs="Arial"/>
          <w:iCs/>
          <w:sz w:val="20"/>
          <w:szCs w:val="20"/>
        </w:rPr>
        <w:t xml:space="preserve"> required materials: </w:t>
      </w:r>
    </w:p>
    <w:p w14:paraId="574381AD" w14:textId="0ECD023A" w:rsidR="00973DA0" w:rsidRPr="00973DA0" w:rsidRDefault="00973DA0" w:rsidP="00DB0F8D">
      <w:pPr>
        <w:numPr>
          <w:ilvl w:val="0"/>
          <w:numId w:val="14"/>
        </w:numPr>
        <w:spacing w:before="60" w:after="60" w:line="240" w:lineRule="auto"/>
        <w:ind w:right="260"/>
        <w:contextualSpacing/>
        <w:jc w:val="both"/>
        <w:rPr>
          <w:rFonts w:ascii="Arial" w:eastAsia="SimSun" w:hAnsi="Arial" w:cs="Arial"/>
          <w:iCs/>
          <w:sz w:val="20"/>
          <w:szCs w:val="20"/>
        </w:rPr>
      </w:pPr>
      <w:r w:rsidRPr="00973DA0">
        <w:rPr>
          <w:rFonts w:ascii="Arial" w:eastAsia="SimSun" w:hAnsi="Arial" w:cs="Arial"/>
          <w:iCs/>
          <w:sz w:val="20"/>
          <w:szCs w:val="20"/>
        </w:rPr>
        <w:t xml:space="preserve">Textbook- The recommended text is Lionel </w:t>
      </w:r>
      <w:proofErr w:type="spellStart"/>
      <w:r w:rsidRPr="00973DA0">
        <w:rPr>
          <w:rFonts w:ascii="Arial" w:eastAsia="SimSun" w:hAnsi="Arial" w:cs="Arial"/>
          <w:iCs/>
          <w:sz w:val="20"/>
          <w:szCs w:val="20"/>
        </w:rPr>
        <w:t>Bently</w:t>
      </w:r>
      <w:proofErr w:type="spellEnd"/>
      <w:r w:rsidRPr="00973DA0">
        <w:rPr>
          <w:rFonts w:ascii="Arial" w:eastAsia="SimSun" w:hAnsi="Arial" w:cs="Arial"/>
          <w:iCs/>
          <w:sz w:val="20"/>
          <w:szCs w:val="20"/>
        </w:rPr>
        <w:t xml:space="preserve"> and Brad Sherman, </w:t>
      </w:r>
      <w:r w:rsidRPr="00973DA0">
        <w:rPr>
          <w:rFonts w:ascii="Arial" w:eastAsia="SimSun" w:hAnsi="Arial" w:cs="Arial"/>
          <w:i/>
          <w:iCs/>
          <w:sz w:val="20"/>
          <w:szCs w:val="20"/>
        </w:rPr>
        <w:t>Intellectual Property Law</w:t>
      </w:r>
      <w:r w:rsidRPr="00973DA0">
        <w:rPr>
          <w:rFonts w:ascii="Arial" w:eastAsia="SimSun" w:hAnsi="Arial" w:cs="Arial"/>
          <w:iCs/>
          <w:sz w:val="20"/>
          <w:szCs w:val="20"/>
        </w:rPr>
        <w:t xml:space="preserve">, Oxford University Press, 2014.   </w:t>
      </w:r>
    </w:p>
    <w:p w14:paraId="53D2BD03" w14:textId="19B08A2F" w:rsidR="00973DA0" w:rsidRPr="00973DA0" w:rsidRDefault="00973DA0" w:rsidP="00DB0F8D">
      <w:pPr>
        <w:numPr>
          <w:ilvl w:val="0"/>
          <w:numId w:val="14"/>
        </w:numPr>
        <w:spacing w:before="60" w:after="60" w:line="240" w:lineRule="auto"/>
        <w:ind w:right="260"/>
        <w:contextualSpacing/>
        <w:jc w:val="both"/>
        <w:rPr>
          <w:rFonts w:ascii="Arial" w:eastAsia="SimSun" w:hAnsi="Arial" w:cs="Arial"/>
          <w:iCs/>
          <w:sz w:val="20"/>
          <w:szCs w:val="20"/>
        </w:rPr>
      </w:pPr>
      <w:r w:rsidRPr="00973DA0">
        <w:rPr>
          <w:rFonts w:ascii="Arial" w:eastAsia="SimSun" w:hAnsi="Arial" w:cs="Arial"/>
          <w:iCs/>
          <w:sz w:val="20"/>
          <w:szCs w:val="20"/>
        </w:rPr>
        <w:t xml:space="preserve">Statute Book – The recommended statute book is </w:t>
      </w:r>
      <w:r w:rsidRPr="004A3193">
        <w:rPr>
          <w:rFonts w:ascii="Arial" w:eastAsia="SimSun" w:hAnsi="Arial" w:cs="Arial"/>
          <w:i/>
          <w:iCs/>
          <w:sz w:val="20"/>
          <w:szCs w:val="20"/>
        </w:rPr>
        <w:t>Blackstone’s Statutes on Intellectual Property</w:t>
      </w:r>
      <w:r w:rsidRPr="00973DA0">
        <w:rPr>
          <w:rFonts w:ascii="Arial" w:eastAsia="SimSun" w:hAnsi="Arial" w:cs="Arial"/>
          <w:iCs/>
          <w:sz w:val="20"/>
          <w:szCs w:val="20"/>
        </w:rPr>
        <w:t xml:space="preserve"> (1</w:t>
      </w:r>
      <w:r w:rsidR="005D57FB">
        <w:rPr>
          <w:rFonts w:ascii="Arial" w:eastAsia="SimSun" w:hAnsi="Arial" w:cs="Arial"/>
          <w:iCs/>
          <w:sz w:val="20"/>
          <w:szCs w:val="20"/>
        </w:rPr>
        <w:t>3</w:t>
      </w:r>
      <w:r w:rsidRPr="00973DA0">
        <w:rPr>
          <w:rFonts w:ascii="Arial" w:eastAsia="SimSun" w:hAnsi="Arial" w:cs="Arial"/>
          <w:iCs/>
          <w:sz w:val="20"/>
          <w:szCs w:val="20"/>
        </w:rPr>
        <w:t>th edition, 201</w:t>
      </w:r>
      <w:r w:rsidR="005D57FB">
        <w:rPr>
          <w:rFonts w:ascii="Arial" w:eastAsia="SimSun" w:hAnsi="Arial" w:cs="Arial"/>
          <w:iCs/>
          <w:sz w:val="20"/>
          <w:szCs w:val="20"/>
        </w:rPr>
        <w:t>6</w:t>
      </w:r>
      <w:r w:rsidRPr="00973DA0">
        <w:rPr>
          <w:rFonts w:ascii="Arial" w:eastAsia="SimSun" w:hAnsi="Arial" w:cs="Arial"/>
          <w:iCs/>
          <w:sz w:val="20"/>
          <w:szCs w:val="20"/>
        </w:rPr>
        <w:t xml:space="preserve">), edited by Andrew Christie and Stephen Gare. </w:t>
      </w:r>
    </w:p>
    <w:p w14:paraId="56A9FCE5" w14:textId="77777777" w:rsidR="00973DA0" w:rsidRPr="00973DA0" w:rsidRDefault="00973DA0" w:rsidP="00DB0F8D">
      <w:pPr>
        <w:spacing w:before="60" w:after="60" w:line="240" w:lineRule="auto"/>
        <w:ind w:left="360" w:right="260"/>
        <w:jc w:val="both"/>
        <w:rPr>
          <w:rFonts w:ascii="Arial" w:eastAsia="SimSun" w:hAnsi="Arial" w:cs="Arial"/>
          <w:iCs/>
          <w:sz w:val="20"/>
          <w:szCs w:val="20"/>
        </w:rPr>
      </w:pPr>
    </w:p>
    <w:p w14:paraId="5257D11B" w14:textId="77777777" w:rsidR="00464369" w:rsidRPr="00973DA0" w:rsidRDefault="00464369" w:rsidP="00DB0F8D">
      <w:pPr>
        <w:spacing w:before="60" w:after="60" w:line="240" w:lineRule="auto"/>
        <w:ind w:left="360" w:right="260"/>
        <w:jc w:val="both"/>
        <w:rPr>
          <w:rFonts w:ascii="Arial" w:eastAsia="SimSun" w:hAnsi="Arial" w:cs="Arial"/>
          <w:iCs/>
          <w:sz w:val="20"/>
          <w:szCs w:val="20"/>
        </w:rPr>
      </w:pPr>
      <w:r>
        <w:rPr>
          <w:rFonts w:ascii="Arial" w:eastAsia="SimSun" w:hAnsi="Arial" w:cs="Arial"/>
          <w:iCs/>
          <w:sz w:val="20"/>
          <w:szCs w:val="20"/>
        </w:rPr>
        <w:t xml:space="preserve">Supplementary texts: </w:t>
      </w:r>
    </w:p>
    <w:p w14:paraId="0DFDD293" w14:textId="24B1F2AF" w:rsidR="00973DA0" w:rsidRDefault="00973DA0" w:rsidP="00DB0F8D">
      <w:pPr>
        <w:numPr>
          <w:ilvl w:val="0"/>
          <w:numId w:val="15"/>
        </w:numPr>
        <w:spacing w:before="60" w:after="60" w:line="240" w:lineRule="auto"/>
        <w:ind w:right="260"/>
        <w:contextualSpacing/>
        <w:jc w:val="both"/>
        <w:rPr>
          <w:rFonts w:ascii="Arial" w:eastAsia="SimSun" w:hAnsi="Arial" w:cs="Arial"/>
          <w:iCs/>
          <w:sz w:val="20"/>
          <w:szCs w:val="20"/>
        </w:rPr>
      </w:pPr>
      <w:r w:rsidRPr="00973DA0">
        <w:rPr>
          <w:rFonts w:ascii="Arial" w:eastAsia="SimSun" w:hAnsi="Arial" w:cs="Arial"/>
          <w:iCs/>
          <w:sz w:val="20"/>
          <w:szCs w:val="20"/>
        </w:rPr>
        <w:t xml:space="preserve">Tanya </w:t>
      </w:r>
      <w:proofErr w:type="spellStart"/>
      <w:r w:rsidRPr="00973DA0">
        <w:rPr>
          <w:rFonts w:ascii="Arial" w:eastAsia="SimSun" w:hAnsi="Arial" w:cs="Arial"/>
          <w:iCs/>
          <w:sz w:val="20"/>
          <w:szCs w:val="20"/>
        </w:rPr>
        <w:t>Aplin</w:t>
      </w:r>
      <w:proofErr w:type="spellEnd"/>
      <w:r w:rsidRPr="00973DA0">
        <w:rPr>
          <w:rFonts w:ascii="Arial" w:eastAsia="SimSun" w:hAnsi="Arial" w:cs="Arial"/>
          <w:iCs/>
          <w:sz w:val="20"/>
          <w:szCs w:val="20"/>
        </w:rPr>
        <w:t xml:space="preserve"> and Jennifer Davis, </w:t>
      </w:r>
      <w:r w:rsidRPr="00973DA0">
        <w:rPr>
          <w:rFonts w:ascii="Arial" w:eastAsia="SimSun" w:hAnsi="Arial" w:cs="Arial"/>
          <w:i/>
          <w:iCs/>
          <w:sz w:val="20"/>
          <w:szCs w:val="20"/>
        </w:rPr>
        <w:t>Intellectual Property: Text, Cases and Materials,</w:t>
      </w:r>
      <w:r w:rsidRPr="00973DA0">
        <w:rPr>
          <w:rFonts w:ascii="Arial" w:eastAsia="SimSun" w:hAnsi="Arial" w:cs="Arial"/>
          <w:iCs/>
          <w:sz w:val="20"/>
          <w:szCs w:val="20"/>
        </w:rPr>
        <w:t xml:space="preserve"> Oxford University Press, 201</w:t>
      </w:r>
      <w:r w:rsidR="005D57FB">
        <w:rPr>
          <w:rFonts w:ascii="Arial" w:eastAsia="SimSun" w:hAnsi="Arial" w:cs="Arial"/>
          <w:iCs/>
          <w:sz w:val="20"/>
          <w:szCs w:val="20"/>
        </w:rPr>
        <w:t>7</w:t>
      </w:r>
      <w:r w:rsidRPr="00973DA0">
        <w:rPr>
          <w:rFonts w:ascii="Arial" w:eastAsia="SimSun" w:hAnsi="Arial" w:cs="Arial"/>
          <w:iCs/>
          <w:sz w:val="20"/>
          <w:szCs w:val="20"/>
        </w:rPr>
        <w:t>.</w:t>
      </w:r>
    </w:p>
    <w:p w14:paraId="5D841C1B" w14:textId="77777777" w:rsidR="00464369" w:rsidRDefault="00464369" w:rsidP="00DB0F8D">
      <w:pPr>
        <w:numPr>
          <w:ilvl w:val="0"/>
          <w:numId w:val="15"/>
        </w:numPr>
        <w:spacing w:before="60" w:after="60" w:line="240" w:lineRule="auto"/>
        <w:ind w:right="260"/>
        <w:contextualSpacing/>
        <w:jc w:val="both"/>
        <w:rPr>
          <w:rFonts w:ascii="Arial" w:eastAsia="SimSun" w:hAnsi="Arial" w:cs="Arial"/>
          <w:iCs/>
          <w:sz w:val="20"/>
          <w:szCs w:val="20"/>
        </w:rPr>
      </w:pPr>
      <w:r w:rsidRPr="00973DA0">
        <w:rPr>
          <w:rFonts w:ascii="Arial" w:eastAsia="SimSun" w:hAnsi="Arial" w:cs="Arial"/>
          <w:iCs/>
          <w:sz w:val="20"/>
          <w:szCs w:val="20"/>
        </w:rPr>
        <w:t xml:space="preserve">W.R. Cornish, Tanya </w:t>
      </w:r>
      <w:proofErr w:type="spellStart"/>
      <w:r w:rsidRPr="00973DA0">
        <w:rPr>
          <w:rFonts w:ascii="Arial" w:eastAsia="SimSun" w:hAnsi="Arial" w:cs="Arial"/>
          <w:iCs/>
          <w:sz w:val="20"/>
          <w:szCs w:val="20"/>
        </w:rPr>
        <w:t>Aplin</w:t>
      </w:r>
      <w:proofErr w:type="spellEnd"/>
      <w:r w:rsidRPr="00973DA0">
        <w:rPr>
          <w:rFonts w:ascii="Arial" w:eastAsia="SimSun" w:hAnsi="Arial" w:cs="Arial"/>
          <w:iCs/>
          <w:sz w:val="20"/>
          <w:szCs w:val="20"/>
        </w:rPr>
        <w:t xml:space="preserve"> and David Llewelyn</w:t>
      </w:r>
      <w:r w:rsidRPr="00973DA0">
        <w:rPr>
          <w:rFonts w:ascii="Arial" w:eastAsia="SimSun" w:hAnsi="Arial" w:cs="Arial"/>
          <w:i/>
          <w:iCs/>
          <w:sz w:val="20"/>
          <w:szCs w:val="20"/>
        </w:rPr>
        <w:t xml:space="preserve">, Intellectual Property: Patents, Copyright, Trade Marks and Allied Rights </w:t>
      </w:r>
      <w:r w:rsidRPr="00973DA0">
        <w:rPr>
          <w:rFonts w:ascii="Arial" w:eastAsia="SimSun" w:hAnsi="Arial" w:cs="Arial"/>
          <w:iCs/>
          <w:sz w:val="20"/>
          <w:szCs w:val="20"/>
        </w:rPr>
        <w:t xml:space="preserve">(Sweet and Maxwell, 2013). </w:t>
      </w:r>
    </w:p>
    <w:p w14:paraId="30371552" w14:textId="77777777" w:rsidR="00973DA0" w:rsidRPr="00464369" w:rsidRDefault="00973DA0" w:rsidP="00DB0F8D">
      <w:pPr>
        <w:spacing w:before="60" w:after="60" w:line="240" w:lineRule="auto"/>
        <w:ind w:left="1080" w:right="260"/>
        <w:contextualSpacing/>
        <w:jc w:val="both"/>
        <w:rPr>
          <w:rFonts w:ascii="Arial" w:eastAsia="SimSun" w:hAnsi="Arial" w:cs="Arial"/>
          <w:iCs/>
          <w:sz w:val="20"/>
          <w:szCs w:val="20"/>
        </w:rPr>
      </w:pPr>
    </w:p>
    <w:p w14:paraId="4C39B8A4" w14:textId="77777777" w:rsidR="00DE4F08" w:rsidRPr="00E22138" w:rsidRDefault="00DE4F08" w:rsidP="00DB0F8D">
      <w:pPr>
        <w:spacing w:after="120" w:line="240" w:lineRule="auto"/>
        <w:ind w:left="426" w:right="260"/>
        <w:jc w:val="both"/>
        <w:rPr>
          <w:rFonts w:ascii="Arial" w:hAnsi="Arial" w:cs="Arial"/>
          <w:sz w:val="20"/>
          <w:szCs w:val="20"/>
        </w:rPr>
      </w:pPr>
    </w:p>
    <w:p w14:paraId="5D6D3ADA" w14:textId="77777777" w:rsidR="00973DA0" w:rsidRPr="00973DA0" w:rsidRDefault="009A2D37" w:rsidP="00DB0F8D">
      <w:pPr>
        <w:numPr>
          <w:ilvl w:val="0"/>
          <w:numId w:val="1"/>
        </w:numPr>
        <w:spacing w:after="120" w:line="240" w:lineRule="auto"/>
        <w:ind w:left="426" w:right="260" w:hanging="426"/>
        <w:jc w:val="both"/>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p>
    <w:p w14:paraId="752784E4" w14:textId="6C077DC3" w:rsidR="00BC0405" w:rsidRDefault="00BC0405" w:rsidP="00DB0F8D">
      <w:pPr>
        <w:spacing w:after="120" w:line="240" w:lineRule="auto"/>
        <w:ind w:right="260" w:firstLine="360"/>
        <w:jc w:val="both"/>
        <w:rPr>
          <w:rFonts w:ascii="Arial" w:hAnsi="Arial" w:cs="Arial"/>
          <w:iCs/>
          <w:sz w:val="20"/>
          <w:szCs w:val="20"/>
        </w:rPr>
      </w:pPr>
      <w:r w:rsidRPr="000E63DD">
        <w:rPr>
          <w:rFonts w:ascii="Arial" w:hAnsi="Arial" w:cs="Arial"/>
          <w:iCs/>
          <w:sz w:val="20"/>
          <w:szCs w:val="20"/>
        </w:rPr>
        <w:t>Total study hours: 300</w:t>
      </w:r>
    </w:p>
    <w:p w14:paraId="2516B56B" w14:textId="064A8D9D" w:rsidR="00BC0405" w:rsidRDefault="00BC0405" w:rsidP="00DB0F8D">
      <w:pPr>
        <w:spacing w:after="120" w:line="240" w:lineRule="auto"/>
        <w:ind w:right="260" w:firstLine="360"/>
        <w:jc w:val="both"/>
        <w:rPr>
          <w:rFonts w:ascii="Arial" w:hAnsi="Arial" w:cs="Arial"/>
          <w:iCs/>
          <w:sz w:val="20"/>
          <w:szCs w:val="20"/>
        </w:rPr>
      </w:pPr>
      <w:r w:rsidRPr="000E63DD">
        <w:rPr>
          <w:rFonts w:ascii="Arial" w:hAnsi="Arial" w:cs="Arial"/>
          <w:iCs/>
          <w:sz w:val="20"/>
          <w:szCs w:val="20"/>
        </w:rPr>
        <w:t>Contact hours: 40</w:t>
      </w:r>
    </w:p>
    <w:p w14:paraId="72795538" w14:textId="5DC336B5" w:rsidR="00BC0405" w:rsidRPr="000E63DD" w:rsidRDefault="00BC0405" w:rsidP="00DB0F8D">
      <w:pPr>
        <w:spacing w:after="120" w:line="240" w:lineRule="auto"/>
        <w:ind w:right="260" w:firstLine="360"/>
        <w:jc w:val="both"/>
        <w:rPr>
          <w:rFonts w:ascii="Arial" w:hAnsi="Arial" w:cs="Arial"/>
          <w:iCs/>
          <w:sz w:val="20"/>
          <w:szCs w:val="20"/>
        </w:rPr>
      </w:pPr>
      <w:r w:rsidRPr="000E63DD">
        <w:rPr>
          <w:rFonts w:ascii="Arial" w:hAnsi="Arial" w:cs="Arial"/>
          <w:iCs/>
          <w:sz w:val="20"/>
          <w:szCs w:val="20"/>
        </w:rPr>
        <w:t>Private study hours: 260</w:t>
      </w:r>
    </w:p>
    <w:p w14:paraId="769625DA" w14:textId="77777777" w:rsidR="00BC0405" w:rsidRDefault="00BC0405" w:rsidP="00DB0F8D">
      <w:pPr>
        <w:spacing w:before="60" w:after="60" w:line="240" w:lineRule="auto"/>
        <w:ind w:left="426" w:right="260"/>
        <w:jc w:val="both"/>
        <w:rPr>
          <w:rFonts w:ascii="Arial" w:hAnsi="Arial" w:cs="Arial"/>
          <w:iCs/>
          <w:sz w:val="20"/>
          <w:szCs w:val="20"/>
        </w:rPr>
      </w:pPr>
    </w:p>
    <w:p w14:paraId="02A9CA39" w14:textId="77777777" w:rsidR="00BC0405" w:rsidRDefault="00BC0405" w:rsidP="00DB0F8D">
      <w:pPr>
        <w:spacing w:before="60" w:after="60" w:line="240" w:lineRule="auto"/>
        <w:ind w:left="426" w:right="260"/>
        <w:jc w:val="both"/>
        <w:rPr>
          <w:rFonts w:ascii="Arial" w:hAnsi="Arial" w:cs="Arial"/>
          <w:iCs/>
          <w:sz w:val="20"/>
          <w:szCs w:val="20"/>
        </w:rPr>
      </w:pPr>
    </w:p>
    <w:p w14:paraId="61F10BE3" w14:textId="77777777" w:rsidR="00292C4C" w:rsidRPr="000E63DD" w:rsidRDefault="00EF4933" w:rsidP="00DB0F8D">
      <w:pPr>
        <w:numPr>
          <w:ilvl w:val="0"/>
          <w:numId w:val="1"/>
        </w:numPr>
        <w:spacing w:after="120" w:line="240" w:lineRule="auto"/>
        <w:ind w:left="426" w:right="260" w:hanging="426"/>
        <w:jc w:val="both"/>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p>
    <w:p w14:paraId="7761E4DE" w14:textId="77777777" w:rsidR="00292C4C" w:rsidRPr="006F3F43" w:rsidRDefault="00292C4C" w:rsidP="00DB0F8D">
      <w:pPr>
        <w:spacing w:after="120" w:line="240" w:lineRule="auto"/>
        <w:ind w:left="360" w:right="260"/>
        <w:jc w:val="both"/>
        <w:rPr>
          <w:rFonts w:ascii="Arial" w:hAnsi="Arial" w:cs="Arial"/>
          <w:iCs/>
          <w:sz w:val="20"/>
          <w:szCs w:val="20"/>
          <w:u w:val="single"/>
        </w:rPr>
      </w:pPr>
      <w:r w:rsidRPr="006F3F43">
        <w:rPr>
          <w:rFonts w:ascii="Arial" w:hAnsi="Arial" w:cs="Arial"/>
          <w:iCs/>
          <w:sz w:val="20"/>
          <w:szCs w:val="20"/>
          <w:u w:val="single"/>
        </w:rPr>
        <w:t>13.1 Main assessment methods</w:t>
      </w:r>
    </w:p>
    <w:p w14:paraId="01961DF3" w14:textId="6FC81A60" w:rsidR="00373ACB" w:rsidRDefault="00373ACB" w:rsidP="00DB0F8D">
      <w:pPr>
        <w:spacing w:after="120" w:line="240" w:lineRule="auto"/>
        <w:ind w:left="426" w:right="260"/>
        <w:jc w:val="both"/>
        <w:rPr>
          <w:rFonts w:ascii="Arial" w:hAnsi="Arial" w:cs="Arial"/>
          <w:b/>
          <w:i/>
          <w:iCs/>
          <w:sz w:val="20"/>
          <w:szCs w:val="20"/>
        </w:rPr>
      </w:pPr>
    </w:p>
    <w:p w14:paraId="7707AC25" w14:textId="77777777" w:rsidR="0066061A" w:rsidRPr="00E22138" w:rsidRDefault="0066061A" w:rsidP="00DB0F8D">
      <w:pPr>
        <w:spacing w:after="120" w:line="240" w:lineRule="auto"/>
        <w:ind w:left="426" w:right="260"/>
        <w:jc w:val="both"/>
        <w:rPr>
          <w:rFonts w:ascii="Arial" w:hAnsi="Arial" w:cs="Arial"/>
          <w:iCs/>
          <w:sz w:val="20"/>
          <w:szCs w:val="20"/>
        </w:rPr>
      </w:pPr>
      <w:r w:rsidRPr="00E22138">
        <w:rPr>
          <w:rFonts w:ascii="Arial" w:hAnsi="Arial" w:cs="Arial"/>
          <w:iCs/>
          <w:sz w:val="20"/>
          <w:szCs w:val="20"/>
        </w:rPr>
        <w:t xml:space="preserve">The module will be assessed by </w:t>
      </w:r>
      <w:r w:rsidR="00973DA0" w:rsidRPr="00E22138">
        <w:rPr>
          <w:rFonts w:ascii="Arial" w:hAnsi="Arial" w:cs="Arial"/>
          <w:iCs/>
          <w:sz w:val="20"/>
          <w:szCs w:val="20"/>
        </w:rPr>
        <w:t>50% Exam and 50% Coursework</w:t>
      </w:r>
      <w:r w:rsidR="00865CBA" w:rsidRPr="00E22138">
        <w:rPr>
          <w:rFonts w:ascii="Arial" w:hAnsi="Arial" w:cs="Arial"/>
          <w:iCs/>
          <w:sz w:val="20"/>
          <w:szCs w:val="20"/>
        </w:rPr>
        <w:t xml:space="preserve"> as follows</w:t>
      </w:r>
      <w:r w:rsidRPr="00E22138">
        <w:rPr>
          <w:rFonts w:ascii="Arial" w:hAnsi="Arial" w:cs="Arial"/>
          <w:iCs/>
          <w:sz w:val="20"/>
          <w:szCs w:val="20"/>
        </w:rPr>
        <w:t>:</w:t>
      </w:r>
    </w:p>
    <w:p w14:paraId="7C640279" w14:textId="1388F23C" w:rsidR="00973DA0" w:rsidRPr="00973DA0" w:rsidRDefault="00BC0405" w:rsidP="00DB0F8D">
      <w:pPr>
        <w:spacing w:before="60" w:after="60" w:line="240" w:lineRule="auto"/>
        <w:ind w:left="426" w:right="260"/>
        <w:jc w:val="both"/>
        <w:rPr>
          <w:rFonts w:ascii="Arial" w:eastAsia="SimSun" w:hAnsi="Arial" w:cs="Arial"/>
          <w:iCs/>
          <w:sz w:val="20"/>
          <w:szCs w:val="20"/>
        </w:rPr>
      </w:pPr>
      <w:r>
        <w:rPr>
          <w:rFonts w:ascii="Arial" w:eastAsia="SimSun" w:hAnsi="Arial" w:cs="Arial"/>
          <w:iCs/>
          <w:sz w:val="20"/>
          <w:szCs w:val="20"/>
        </w:rPr>
        <w:t>R</w:t>
      </w:r>
      <w:r w:rsidR="00973DA0" w:rsidRPr="00973DA0">
        <w:rPr>
          <w:rFonts w:ascii="Arial" w:eastAsia="SimSun" w:hAnsi="Arial" w:cs="Arial"/>
          <w:iCs/>
          <w:sz w:val="20"/>
          <w:szCs w:val="20"/>
        </w:rPr>
        <w:t xml:space="preserve">esearch </w:t>
      </w:r>
      <w:r w:rsidR="00973DA0" w:rsidRPr="00E22138">
        <w:rPr>
          <w:rFonts w:ascii="Arial" w:eastAsia="SimSun" w:hAnsi="Arial" w:cs="Arial"/>
          <w:iCs/>
          <w:sz w:val="20"/>
          <w:szCs w:val="20"/>
        </w:rPr>
        <w:t>essay</w:t>
      </w:r>
      <w:r>
        <w:rPr>
          <w:rFonts w:ascii="Arial" w:eastAsia="SimSun" w:hAnsi="Arial" w:cs="Arial"/>
          <w:iCs/>
          <w:sz w:val="20"/>
          <w:szCs w:val="20"/>
        </w:rPr>
        <w:t>,</w:t>
      </w:r>
      <w:r w:rsidR="00973DA0" w:rsidRPr="00973DA0">
        <w:rPr>
          <w:rFonts w:ascii="Arial" w:eastAsia="SimSun" w:hAnsi="Arial" w:cs="Arial"/>
          <w:iCs/>
          <w:sz w:val="20"/>
          <w:szCs w:val="20"/>
        </w:rPr>
        <w:t xml:space="preserve"> </w:t>
      </w:r>
      <w:r w:rsidR="005D57FB">
        <w:rPr>
          <w:rFonts w:ascii="Arial" w:eastAsia="SimSun" w:hAnsi="Arial" w:cs="Arial"/>
          <w:iCs/>
          <w:sz w:val="20"/>
          <w:szCs w:val="20"/>
        </w:rPr>
        <w:t>3</w:t>
      </w:r>
      <w:r w:rsidR="00464369" w:rsidRPr="00973DA0">
        <w:rPr>
          <w:rFonts w:ascii="Arial" w:eastAsia="SimSun" w:hAnsi="Arial" w:cs="Arial"/>
          <w:iCs/>
          <w:sz w:val="20"/>
          <w:szCs w:val="20"/>
        </w:rPr>
        <w:t>,</w:t>
      </w:r>
      <w:r w:rsidR="00464369">
        <w:rPr>
          <w:rFonts w:ascii="Arial" w:eastAsia="SimSun" w:hAnsi="Arial" w:cs="Arial"/>
          <w:iCs/>
          <w:sz w:val="20"/>
          <w:szCs w:val="20"/>
        </w:rPr>
        <w:t>5</w:t>
      </w:r>
      <w:r w:rsidR="00973DA0" w:rsidRPr="00973DA0">
        <w:rPr>
          <w:rFonts w:ascii="Arial" w:eastAsia="SimSun" w:hAnsi="Arial" w:cs="Arial"/>
          <w:iCs/>
          <w:sz w:val="20"/>
          <w:szCs w:val="20"/>
        </w:rPr>
        <w:t xml:space="preserve">00 words (50%) </w:t>
      </w:r>
    </w:p>
    <w:p w14:paraId="23BFCB14" w14:textId="77777777" w:rsidR="00973DA0" w:rsidRPr="00973DA0" w:rsidRDefault="00973DA0" w:rsidP="00DB0F8D">
      <w:pPr>
        <w:spacing w:before="60" w:after="60" w:line="240" w:lineRule="auto"/>
        <w:ind w:left="426" w:right="260"/>
        <w:jc w:val="both"/>
        <w:rPr>
          <w:rFonts w:ascii="Arial" w:eastAsia="SimSun" w:hAnsi="Arial" w:cs="Arial"/>
          <w:iCs/>
          <w:sz w:val="20"/>
          <w:szCs w:val="20"/>
        </w:rPr>
      </w:pPr>
      <w:r w:rsidRPr="00973DA0">
        <w:rPr>
          <w:rFonts w:ascii="Arial" w:eastAsia="SimSun" w:hAnsi="Arial" w:cs="Arial"/>
          <w:iCs/>
          <w:sz w:val="20"/>
          <w:szCs w:val="20"/>
        </w:rPr>
        <w:t xml:space="preserve">AND </w:t>
      </w:r>
    </w:p>
    <w:p w14:paraId="0FDE8022" w14:textId="07C19DE6" w:rsidR="00973DA0" w:rsidRDefault="00BC0405" w:rsidP="00DB0F8D">
      <w:pPr>
        <w:spacing w:before="60" w:after="60" w:line="240" w:lineRule="auto"/>
        <w:ind w:left="426" w:right="260"/>
        <w:jc w:val="both"/>
        <w:rPr>
          <w:rFonts w:ascii="Arial" w:eastAsia="SimSun" w:hAnsi="Arial" w:cs="Arial"/>
          <w:iCs/>
          <w:sz w:val="20"/>
          <w:szCs w:val="20"/>
        </w:rPr>
      </w:pPr>
      <w:r>
        <w:rPr>
          <w:rFonts w:ascii="Arial" w:eastAsia="SimSun" w:hAnsi="Arial" w:cs="Arial"/>
          <w:iCs/>
          <w:sz w:val="20"/>
          <w:szCs w:val="20"/>
        </w:rPr>
        <w:t>E</w:t>
      </w:r>
      <w:r w:rsidR="00973DA0" w:rsidRPr="00973DA0">
        <w:rPr>
          <w:rFonts w:ascii="Arial" w:eastAsia="SimSun" w:hAnsi="Arial" w:cs="Arial"/>
          <w:iCs/>
          <w:sz w:val="20"/>
          <w:szCs w:val="20"/>
        </w:rPr>
        <w:t>xamination</w:t>
      </w:r>
      <w:r>
        <w:rPr>
          <w:rFonts w:ascii="Arial" w:eastAsia="SimSun" w:hAnsi="Arial" w:cs="Arial"/>
          <w:iCs/>
          <w:sz w:val="20"/>
          <w:szCs w:val="20"/>
        </w:rPr>
        <w:t>, 3 hour</w:t>
      </w:r>
      <w:r w:rsidR="00973DA0" w:rsidRPr="00973DA0">
        <w:rPr>
          <w:rFonts w:ascii="Arial" w:eastAsia="SimSun" w:hAnsi="Arial" w:cs="Arial"/>
          <w:iCs/>
          <w:sz w:val="20"/>
          <w:szCs w:val="20"/>
        </w:rPr>
        <w:t xml:space="preserve"> (50%) </w:t>
      </w:r>
    </w:p>
    <w:p w14:paraId="65E63EDD" w14:textId="77777777" w:rsidR="00292C4C" w:rsidRDefault="00292C4C" w:rsidP="00DB0F8D">
      <w:pPr>
        <w:spacing w:before="60" w:after="60" w:line="240" w:lineRule="auto"/>
        <w:ind w:left="426" w:right="260"/>
        <w:jc w:val="both"/>
        <w:rPr>
          <w:rFonts w:ascii="Arial" w:eastAsia="SimSun" w:hAnsi="Arial" w:cs="Arial"/>
          <w:iCs/>
          <w:sz w:val="20"/>
          <w:szCs w:val="20"/>
        </w:rPr>
      </w:pPr>
    </w:p>
    <w:p w14:paraId="4D068C0F" w14:textId="77777777" w:rsidR="00292C4C" w:rsidRDefault="00292C4C" w:rsidP="00DB0F8D">
      <w:pPr>
        <w:spacing w:after="120" w:line="240" w:lineRule="auto"/>
        <w:ind w:left="426" w:right="260"/>
        <w:jc w:val="both"/>
        <w:rPr>
          <w:rFonts w:ascii="Arial" w:hAnsi="Arial" w:cs="Arial"/>
          <w:iCs/>
          <w:sz w:val="20"/>
          <w:szCs w:val="20"/>
          <w:u w:val="single"/>
        </w:rPr>
      </w:pPr>
      <w:r w:rsidRPr="006F3F43">
        <w:rPr>
          <w:rFonts w:ascii="Arial" w:hAnsi="Arial" w:cs="Arial"/>
          <w:iCs/>
          <w:sz w:val="20"/>
          <w:szCs w:val="20"/>
          <w:u w:val="single"/>
        </w:rPr>
        <w:t>13.2 Reassessment methods</w:t>
      </w:r>
    </w:p>
    <w:p w14:paraId="0F380B3F" w14:textId="77777777" w:rsidR="00292C4C" w:rsidRDefault="00292C4C" w:rsidP="00DB0F8D">
      <w:pPr>
        <w:spacing w:after="120" w:line="240" w:lineRule="auto"/>
        <w:ind w:left="426" w:right="260"/>
        <w:jc w:val="both"/>
        <w:rPr>
          <w:rFonts w:ascii="Arial" w:hAnsi="Arial" w:cs="Arial"/>
          <w:iCs/>
          <w:sz w:val="20"/>
          <w:szCs w:val="20"/>
          <w:u w:val="single"/>
        </w:rPr>
      </w:pPr>
    </w:p>
    <w:p w14:paraId="157B12B2" w14:textId="295B4437" w:rsidR="00BC0405" w:rsidRPr="00DB0F8D" w:rsidRDefault="00292C4C" w:rsidP="00DB0F8D">
      <w:pPr>
        <w:spacing w:after="120" w:line="240" w:lineRule="auto"/>
        <w:ind w:left="426" w:right="260"/>
        <w:jc w:val="both"/>
        <w:rPr>
          <w:rFonts w:ascii="Arial" w:hAnsi="Arial" w:cs="Arial"/>
          <w:iCs/>
          <w:sz w:val="20"/>
          <w:szCs w:val="20"/>
        </w:rPr>
      </w:pPr>
      <w:r w:rsidRPr="006F3F43">
        <w:rPr>
          <w:rFonts w:ascii="Arial" w:hAnsi="Arial" w:cs="Arial"/>
          <w:iCs/>
          <w:sz w:val="20"/>
          <w:szCs w:val="20"/>
        </w:rPr>
        <w:t>The mo</w:t>
      </w:r>
      <w:r>
        <w:rPr>
          <w:rFonts w:ascii="Arial" w:hAnsi="Arial" w:cs="Arial"/>
          <w:iCs/>
          <w:sz w:val="20"/>
          <w:szCs w:val="20"/>
        </w:rPr>
        <w:t xml:space="preserve">dule will be reassessed by </w:t>
      </w:r>
      <w:r w:rsidRPr="006F3F43">
        <w:rPr>
          <w:rFonts w:ascii="Arial" w:hAnsi="Arial" w:cs="Arial"/>
          <w:iCs/>
          <w:sz w:val="20"/>
          <w:szCs w:val="20"/>
        </w:rPr>
        <w:t>like-for-like reassessment of failed individual component(s) of assessment</w:t>
      </w:r>
      <w:r>
        <w:rPr>
          <w:rFonts w:ascii="Arial" w:hAnsi="Arial" w:cs="Arial"/>
          <w:iCs/>
          <w:sz w:val="20"/>
          <w:szCs w:val="20"/>
        </w:rPr>
        <w:t xml:space="preserve">.  The reassessment will test </w:t>
      </w:r>
      <w:proofErr w:type="gramStart"/>
      <w:r>
        <w:rPr>
          <w:rFonts w:ascii="Arial" w:hAnsi="Arial" w:cs="Arial"/>
          <w:iCs/>
          <w:sz w:val="20"/>
          <w:szCs w:val="20"/>
        </w:rPr>
        <w:t>all of</w:t>
      </w:r>
      <w:proofErr w:type="gramEnd"/>
      <w:r>
        <w:rPr>
          <w:rFonts w:ascii="Arial" w:hAnsi="Arial" w:cs="Arial"/>
          <w:iCs/>
          <w:sz w:val="20"/>
          <w:szCs w:val="20"/>
        </w:rPr>
        <w:t xml:space="preserve"> the learning outcomes as indicated below. </w:t>
      </w:r>
    </w:p>
    <w:p w14:paraId="651094F8" w14:textId="77777777" w:rsidR="00373ACB" w:rsidRPr="00373ACB" w:rsidRDefault="00373ACB" w:rsidP="00DB0F8D">
      <w:pPr>
        <w:spacing w:after="120" w:line="240" w:lineRule="auto"/>
        <w:ind w:right="260"/>
        <w:jc w:val="both"/>
        <w:rPr>
          <w:rFonts w:ascii="Arial" w:hAnsi="Arial" w:cs="Arial"/>
          <w:b/>
          <w:i/>
          <w:iCs/>
          <w:sz w:val="20"/>
          <w:szCs w:val="20"/>
        </w:rPr>
      </w:pPr>
    </w:p>
    <w:p w14:paraId="482FC9E1" w14:textId="77777777" w:rsidR="00274ED7" w:rsidRPr="00373ACB" w:rsidRDefault="00DF2132" w:rsidP="00DB0F8D">
      <w:pPr>
        <w:numPr>
          <w:ilvl w:val="0"/>
          <w:numId w:val="1"/>
        </w:numPr>
        <w:spacing w:after="120" w:line="240" w:lineRule="auto"/>
        <w:ind w:left="426" w:right="260" w:hanging="426"/>
        <w:jc w:val="both"/>
        <w:rPr>
          <w:rFonts w:ascii="Arial" w:hAnsi="Arial" w:cs="Arial"/>
          <w:b/>
          <w:i/>
          <w:iCs/>
          <w:sz w:val="20"/>
          <w:szCs w:val="20"/>
        </w:rPr>
      </w:pPr>
      <w:r>
        <w:rPr>
          <w:rFonts w:ascii="Arial" w:hAnsi="Arial" w:cs="Arial"/>
          <w:b/>
          <w:i/>
          <w:iCs/>
          <w:sz w:val="20"/>
          <w:szCs w:val="20"/>
        </w:rPr>
        <w:t>Map of module learning o</w:t>
      </w:r>
      <w:r w:rsidR="006F3F8B" w:rsidRPr="00373ACB">
        <w:rPr>
          <w:rFonts w:ascii="Arial" w:hAnsi="Arial" w:cs="Arial"/>
          <w:b/>
          <w:i/>
          <w:iCs/>
          <w:sz w:val="20"/>
          <w:szCs w:val="20"/>
        </w:rPr>
        <w:t>utcomes</w:t>
      </w:r>
      <w:r w:rsidR="00B30E07" w:rsidRPr="00373ACB">
        <w:rPr>
          <w:rFonts w:ascii="Arial" w:hAnsi="Arial" w:cs="Arial"/>
          <w:b/>
          <w:i/>
          <w:iCs/>
          <w:sz w:val="20"/>
          <w:szCs w:val="20"/>
        </w:rPr>
        <w:t xml:space="preserve"> (sections 8 &amp; 9)</w:t>
      </w:r>
      <w:r w:rsidR="006F3F8B" w:rsidRPr="00373ACB">
        <w:rPr>
          <w:rFonts w:ascii="Arial" w:hAnsi="Arial" w:cs="Arial"/>
          <w:b/>
          <w:i/>
          <w:iCs/>
          <w:sz w:val="20"/>
          <w:szCs w:val="20"/>
        </w:rPr>
        <w:t xml:space="preserve"> to </w:t>
      </w:r>
      <w:r>
        <w:rPr>
          <w:rFonts w:ascii="Arial" w:hAnsi="Arial" w:cs="Arial"/>
          <w:b/>
          <w:i/>
          <w:iCs/>
          <w:sz w:val="20"/>
          <w:szCs w:val="20"/>
        </w:rPr>
        <w:t>l</w:t>
      </w:r>
      <w:r w:rsidR="006F3F8B" w:rsidRPr="00373ACB">
        <w:rPr>
          <w:rFonts w:ascii="Arial" w:hAnsi="Arial" w:cs="Arial"/>
          <w:b/>
          <w:i/>
          <w:iCs/>
          <w:sz w:val="20"/>
          <w:szCs w:val="20"/>
        </w:rPr>
        <w:t>earning</w:t>
      </w:r>
      <w:r w:rsidR="00B30E07" w:rsidRPr="00373ACB">
        <w:rPr>
          <w:rFonts w:ascii="Arial" w:hAnsi="Arial" w:cs="Arial"/>
          <w:b/>
          <w:i/>
          <w:iCs/>
          <w:sz w:val="20"/>
          <w:szCs w:val="20"/>
        </w:rPr>
        <w:t xml:space="preserve"> and </w:t>
      </w:r>
      <w:r>
        <w:rPr>
          <w:rFonts w:ascii="Arial" w:hAnsi="Arial" w:cs="Arial"/>
          <w:b/>
          <w:i/>
          <w:iCs/>
          <w:sz w:val="20"/>
          <w:szCs w:val="20"/>
        </w:rPr>
        <w:t>t</w:t>
      </w:r>
      <w:r w:rsidR="00B30E07" w:rsidRPr="00373ACB">
        <w:rPr>
          <w:rFonts w:ascii="Arial" w:hAnsi="Arial" w:cs="Arial"/>
          <w:b/>
          <w:i/>
          <w:iCs/>
          <w:sz w:val="20"/>
          <w:szCs w:val="20"/>
        </w:rPr>
        <w:t xml:space="preserve">eaching </w:t>
      </w:r>
      <w:r>
        <w:rPr>
          <w:rFonts w:ascii="Arial" w:hAnsi="Arial" w:cs="Arial"/>
          <w:b/>
          <w:i/>
          <w:iCs/>
          <w:sz w:val="20"/>
          <w:szCs w:val="20"/>
        </w:rPr>
        <w:t>m</w:t>
      </w:r>
      <w:r w:rsidR="00B30E07" w:rsidRPr="00373ACB">
        <w:rPr>
          <w:rFonts w:ascii="Arial" w:hAnsi="Arial" w:cs="Arial"/>
          <w:b/>
          <w:i/>
          <w:iCs/>
          <w:sz w:val="20"/>
          <w:szCs w:val="20"/>
        </w:rPr>
        <w:t>ethods (section</w:t>
      </w:r>
      <w:r w:rsidR="0066061A">
        <w:rPr>
          <w:rFonts w:ascii="Arial" w:hAnsi="Arial" w:cs="Arial"/>
          <w:b/>
          <w:i/>
          <w:iCs/>
          <w:sz w:val="20"/>
          <w:szCs w:val="20"/>
        </w:rPr>
        <w:t xml:space="preserve"> </w:t>
      </w:r>
      <w:r w:rsidR="00B30E07" w:rsidRPr="00373ACB">
        <w:rPr>
          <w:rFonts w:ascii="Arial" w:hAnsi="Arial" w:cs="Arial"/>
          <w:b/>
          <w:i/>
          <w:iCs/>
          <w:sz w:val="20"/>
          <w:szCs w:val="20"/>
        </w:rPr>
        <w:t>12</w:t>
      </w:r>
      <w:r w:rsidR="006F3F8B" w:rsidRPr="00373ACB">
        <w:rPr>
          <w:rFonts w:ascii="Arial" w:hAnsi="Arial" w:cs="Arial"/>
          <w:b/>
          <w:i/>
          <w:iCs/>
          <w:sz w:val="20"/>
          <w:szCs w:val="20"/>
        </w:rPr>
        <w:t>) and m</w:t>
      </w:r>
      <w:r w:rsidR="00B30E07" w:rsidRPr="00373ACB">
        <w:rPr>
          <w:rFonts w:ascii="Arial" w:hAnsi="Arial" w:cs="Arial"/>
          <w:b/>
          <w:i/>
          <w:iCs/>
          <w:sz w:val="20"/>
          <w:szCs w:val="20"/>
        </w:rPr>
        <w:t xml:space="preserve">ethods of </w:t>
      </w:r>
      <w:r>
        <w:rPr>
          <w:rFonts w:ascii="Arial" w:hAnsi="Arial" w:cs="Arial"/>
          <w:b/>
          <w:i/>
          <w:iCs/>
          <w:sz w:val="20"/>
          <w:szCs w:val="20"/>
        </w:rPr>
        <w:t>a</w:t>
      </w:r>
      <w:r w:rsidR="00B30E07" w:rsidRPr="00373ACB">
        <w:rPr>
          <w:rFonts w:ascii="Arial" w:hAnsi="Arial" w:cs="Arial"/>
          <w:b/>
          <w:i/>
          <w:iCs/>
          <w:sz w:val="20"/>
          <w:szCs w:val="20"/>
        </w:rPr>
        <w:t>ssessment (section 13</w:t>
      </w:r>
      <w:r w:rsidR="00EF4933" w:rsidRPr="00373ACB">
        <w:rPr>
          <w:rFonts w:ascii="Arial" w:hAnsi="Arial" w:cs="Arial"/>
          <w:b/>
          <w:i/>
          <w:iCs/>
          <w:sz w:val="20"/>
          <w:szCs w:val="20"/>
        </w:rPr>
        <w:t>)</w:t>
      </w:r>
    </w:p>
    <w:p w14:paraId="6C60AA22" w14:textId="77777777" w:rsidR="00727780" w:rsidRPr="00373ACB" w:rsidRDefault="00727780" w:rsidP="0066061A">
      <w:pPr>
        <w:spacing w:after="120" w:line="240" w:lineRule="auto"/>
        <w:ind w:right="260"/>
        <w:rPr>
          <w:rFonts w:ascii="Arial" w:hAnsi="Arial" w:cs="Arial"/>
          <w:b/>
          <w:i/>
          <w:iCs/>
          <w:sz w:val="20"/>
          <w:szCs w:val="20"/>
        </w:rPr>
      </w:pPr>
    </w:p>
    <w:tbl>
      <w:tblPr>
        <w:tblW w:w="37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11"/>
        <w:gridCol w:w="711"/>
        <w:gridCol w:w="711"/>
        <w:gridCol w:w="711"/>
        <w:gridCol w:w="711"/>
        <w:gridCol w:w="711"/>
        <w:gridCol w:w="711"/>
        <w:gridCol w:w="707"/>
      </w:tblGrid>
      <w:tr w:rsidR="00DB0F8D" w:rsidRPr="005D57FB" w14:paraId="42C62DF1" w14:textId="77777777" w:rsidTr="00DB0F8D">
        <w:trPr>
          <w:trHeight w:val="397"/>
          <w:jc w:val="center"/>
        </w:trPr>
        <w:tc>
          <w:tcPr>
            <w:tcW w:w="1328" w:type="pct"/>
            <w:shd w:val="clear" w:color="auto" w:fill="D9D9D9"/>
            <w:vAlign w:val="center"/>
          </w:tcPr>
          <w:p w14:paraId="536BBBAF" w14:textId="77777777" w:rsidR="00DB0F8D" w:rsidRPr="005D57FB" w:rsidRDefault="00DB0F8D" w:rsidP="005D57FB">
            <w:pPr>
              <w:spacing w:after="120" w:line="240" w:lineRule="auto"/>
              <w:rPr>
                <w:rFonts w:ascii="Arial" w:hAnsi="Arial" w:cs="Arial"/>
                <w:i/>
                <w:sz w:val="20"/>
                <w:szCs w:val="20"/>
              </w:rPr>
            </w:pPr>
            <w:r w:rsidRPr="005D57FB">
              <w:rPr>
                <w:rFonts w:ascii="Arial" w:hAnsi="Arial" w:cs="Arial"/>
                <w:b/>
                <w:sz w:val="20"/>
                <w:szCs w:val="20"/>
              </w:rPr>
              <w:t>Module learning outcome</w:t>
            </w:r>
          </w:p>
        </w:tc>
        <w:tc>
          <w:tcPr>
            <w:tcW w:w="459" w:type="pct"/>
            <w:shd w:val="clear" w:color="auto" w:fill="auto"/>
            <w:vAlign w:val="center"/>
          </w:tcPr>
          <w:p w14:paraId="670C009D" w14:textId="16657338" w:rsidR="00DB0F8D" w:rsidRPr="005D57FB" w:rsidRDefault="00DB0F8D" w:rsidP="00DB0F8D">
            <w:pPr>
              <w:spacing w:after="120" w:line="240" w:lineRule="auto"/>
              <w:jc w:val="center"/>
              <w:rPr>
                <w:rFonts w:ascii="Arial" w:hAnsi="Arial" w:cs="Arial"/>
                <w:sz w:val="20"/>
                <w:szCs w:val="20"/>
              </w:rPr>
            </w:pPr>
            <w:r w:rsidRPr="005D57FB">
              <w:rPr>
                <w:rFonts w:ascii="Arial" w:hAnsi="Arial" w:cs="Arial"/>
                <w:sz w:val="20"/>
                <w:szCs w:val="20"/>
              </w:rPr>
              <w:t>8.1</w:t>
            </w:r>
          </w:p>
        </w:tc>
        <w:tc>
          <w:tcPr>
            <w:tcW w:w="459" w:type="pct"/>
            <w:shd w:val="clear" w:color="auto" w:fill="auto"/>
            <w:vAlign w:val="center"/>
          </w:tcPr>
          <w:p w14:paraId="52807148" w14:textId="77777777" w:rsidR="00DB0F8D" w:rsidRPr="005D57FB" w:rsidRDefault="00DB0F8D" w:rsidP="00DB0F8D">
            <w:pPr>
              <w:spacing w:after="120" w:line="240" w:lineRule="auto"/>
              <w:jc w:val="center"/>
              <w:rPr>
                <w:rFonts w:ascii="Arial" w:hAnsi="Arial" w:cs="Arial"/>
                <w:sz w:val="20"/>
                <w:szCs w:val="20"/>
              </w:rPr>
            </w:pPr>
            <w:r w:rsidRPr="005D57FB">
              <w:rPr>
                <w:rFonts w:ascii="Arial" w:hAnsi="Arial" w:cs="Arial"/>
                <w:sz w:val="20"/>
                <w:szCs w:val="20"/>
              </w:rPr>
              <w:t>8.2</w:t>
            </w:r>
          </w:p>
        </w:tc>
        <w:tc>
          <w:tcPr>
            <w:tcW w:w="459" w:type="pct"/>
            <w:shd w:val="clear" w:color="auto" w:fill="auto"/>
            <w:vAlign w:val="center"/>
          </w:tcPr>
          <w:p w14:paraId="2486C6BA" w14:textId="77777777" w:rsidR="00DB0F8D" w:rsidRPr="005D57FB" w:rsidRDefault="00DB0F8D" w:rsidP="00DB0F8D">
            <w:pPr>
              <w:spacing w:after="120" w:line="240" w:lineRule="auto"/>
              <w:jc w:val="center"/>
              <w:rPr>
                <w:rFonts w:ascii="Arial" w:hAnsi="Arial" w:cs="Arial"/>
                <w:sz w:val="20"/>
                <w:szCs w:val="20"/>
              </w:rPr>
            </w:pPr>
            <w:r w:rsidRPr="005D57FB">
              <w:rPr>
                <w:rFonts w:ascii="Arial" w:hAnsi="Arial" w:cs="Arial"/>
                <w:sz w:val="20"/>
                <w:szCs w:val="20"/>
              </w:rPr>
              <w:t>8.3</w:t>
            </w:r>
          </w:p>
        </w:tc>
        <w:tc>
          <w:tcPr>
            <w:tcW w:w="459" w:type="pct"/>
            <w:shd w:val="clear" w:color="auto" w:fill="auto"/>
            <w:vAlign w:val="center"/>
          </w:tcPr>
          <w:p w14:paraId="618292CD" w14:textId="77777777" w:rsidR="00DB0F8D" w:rsidRPr="005D57FB" w:rsidRDefault="00DB0F8D" w:rsidP="00DB0F8D">
            <w:pPr>
              <w:spacing w:after="120" w:line="240" w:lineRule="auto"/>
              <w:jc w:val="center"/>
              <w:rPr>
                <w:rFonts w:ascii="Arial" w:hAnsi="Arial" w:cs="Arial"/>
                <w:sz w:val="20"/>
                <w:szCs w:val="20"/>
              </w:rPr>
            </w:pPr>
            <w:r w:rsidRPr="005D57FB">
              <w:rPr>
                <w:rFonts w:ascii="Arial" w:hAnsi="Arial" w:cs="Arial"/>
                <w:sz w:val="20"/>
                <w:szCs w:val="20"/>
              </w:rPr>
              <w:t>8.4</w:t>
            </w:r>
          </w:p>
        </w:tc>
        <w:tc>
          <w:tcPr>
            <w:tcW w:w="459" w:type="pct"/>
            <w:shd w:val="clear" w:color="auto" w:fill="auto"/>
            <w:vAlign w:val="center"/>
          </w:tcPr>
          <w:p w14:paraId="6946BC61" w14:textId="77777777" w:rsidR="00DB0F8D" w:rsidRPr="005D57FB" w:rsidRDefault="00DB0F8D" w:rsidP="00DB0F8D">
            <w:pPr>
              <w:spacing w:after="120" w:line="240" w:lineRule="auto"/>
              <w:jc w:val="center"/>
              <w:rPr>
                <w:rFonts w:ascii="Arial" w:hAnsi="Arial" w:cs="Arial"/>
                <w:sz w:val="20"/>
                <w:szCs w:val="20"/>
              </w:rPr>
            </w:pPr>
            <w:r w:rsidRPr="005D57FB">
              <w:rPr>
                <w:rFonts w:ascii="Arial" w:hAnsi="Arial" w:cs="Arial"/>
                <w:sz w:val="20"/>
                <w:szCs w:val="20"/>
              </w:rPr>
              <w:t>9.1</w:t>
            </w:r>
          </w:p>
        </w:tc>
        <w:tc>
          <w:tcPr>
            <w:tcW w:w="459" w:type="pct"/>
            <w:shd w:val="clear" w:color="auto" w:fill="auto"/>
            <w:vAlign w:val="center"/>
          </w:tcPr>
          <w:p w14:paraId="59B5C362" w14:textId="77777777" w:rsidR="00DB0F8D" w:rsidRPr="005D57FB" w:rsidRDefault="00DB0F8D" w:rsidP="00DB0F8D">
            <w:pPr>
              <w:spacing w:after="120" w:line="240" w:lineRule="auto"/>
              <w:jc w:val="center"/>
              <w:rPr>
                <w:rFonts w:ascii="Arial" w:hAnsi="Arial" w:cs="Arial"/>
                <w:sz w:val="20"/>
                <w:szCs w:val="20"/>
              </w:rPr>
            </w:pPr>
            <w:r w:rsidRPr="005D57FB">
              <w:rPr>
                <w:rFonts w:ascii="Arial" w:hAnsi="Arial" w:cs="Arial"/>
                <w:sz w:val="20"/>
                <w:szCs w:val="20"/>
              </w:rPr>
              <w:t>9.2</w:t>
            </w:r>
          </w:p>
        </w:tc>
        <w:tc>
          <w:tcPr>
            <w:tcW w:w="459" w:type="pct"/>
            <w:shd w:val="clear" w:color="auto" w:fill="auto"/>
            <w:vAlign w:val="center"/>
          </w:tcPr>
          <w:p w14:paraId="2D1560E4" w14:textId="77777777" w:rsidR="00DB0F8D" w:rsidRPr="005D57FB" w:rsidRDefault="00DB0F8D" w:rsidP="00DB0F8D">
            <w:pPr>
              <w:spacing w:after="120" w:line="240" w:lineRule="auto"/>
              <w:jc w:val="center"/>
              <w:rPr>
                <w:rFonts w:ascii="Arial" w:hAnsi="Arial" w:cs="Arial"/>
                <w:sz w:val="20"/>
                <w:szCs w:val="20"/>
              </w:rPr>
            </w:pPr>
            <w:r w:rsidRPr="005D57FB">
              <w:rPr>
                <w:rFonts w:ascii="Arial" w:hAnsi="Arial" w:cs="Arial"/>
                <w:sz w:val="20"/>
                <w:szCs w:val="20"/>
              </w:rPr>
              <w:t>9.3</w:t>
            </w:r>
          </w:p>
        </w:tc>
        <w:tc>
          <w:tcPr>
            <w:tcW w:w="457" w:type="pct"/>
            <w:shd w:val="clear" w:color="auto" w:fill="auto"/>
            <w:vAlign w:val="center"/>
          </w:tcPr>
          <w:p w14:paraId="2832DFF3" w14:textId="77777777" w:rsidR="00DB0F8D" w:rsidRPr="005D57FB" w:rsidRDefault="00DB0F8D" w:rsidP="00DB0F8D">
            <w:pPr>
              <w:spacing w:after="120" w:line="240" w:lineRule="auto"/>
              <w:jc w:val="center"/>
              <w:rPr>
                <w:rFonts w:ascii="Arial" w:hAnsi="Arial" w:cs="Arial"/>
                <w:sz w:val="20"/>
                <w:szCs w:val="20"/>
              </w:rPr>
            </w:pPr>
            <w:r w:rsidRPr="005D57FB">
              <w:rPr>
                <w:rFonts w:ascii="Arial" w:hAnsi="Arial" w:cs="Arial"/>
                <w:sz w:val="20"/>
                <w:szCs w:val="20"/>
              </w:rPr>
              <w:t>9.4</w:t>
            </w:r>
          </w:p>
        </w:tc>
      </w:tr>
      <w:tr w:rsidR="00DB0F8D" w:rsidRPr="005D57FB" w14:paraId="0DD23FE7" w14:textId="77777777" w:rsidTr="00DB0F8D">
        <w:trPr>
          <w:trHeight w:val="397"/>
          <w:jc w:val="center"/>
        </w:trPr>
        <w:tc>
          <w:tcPr>
            <w:tcW w:w="1328" w:type="pct"/>
            <w:shd w:val="clear" w:color="auto" w:fill="D9D9D9"/>
            <w:vAlign w:val="center"/>
          </w:tcPr>
          <w:p w14:paraId="47DD4706" w14:textId="77777777" w:rsidR="00DB0F8D" w:rsidRPr="005D57FB" w:rsidRDefault="00DB0F8D" w:rsidP="005D57FB">
            <w:pPr>
              <w:spacing w:after="120" w:line="240" w:lineRule="auto"/>
              <w:rPr>
                <w:rFonts w:ascii="Arial" w:hAnsi="Arial" w:cs="Arial"/>
                <w:b/>
                <w:sz w:val="20"/>
                <w:szCs w:val="20"/>
              </w:rPr>
            </w:pPr>
            <w:r w:rsidRPr="005D57FB">
              <w:rPr>
                <w:rFonts w:ascii="Arial" w:hAnsi="Arial" w:cs="Arial"/>
                <w:b/>
                <w:sz w:val="20"/>
                <w:szCs w:val="20"/>
              </w:rPr>
              <w:t>Learning / teaching method</w:t>
            </w:r>
          </w:p>
        </w:tc>
        <w:tc>
          <w:tcPr>
            <w:tcW w:w="459" w:type="pct"/>
            <w:shd w:val="clear" w:color="auto" w:fill="auto"/>
            <w:vAlign w:val="center"/>
          </w:tcPr>
          <w:p w14:paraId="3D2CCB0F" w14:textId="77777777" w:rsidR="00DB0F8D" w:rsidRPr="005D57FB" w:rsidRDefault="00DB0F8D" w:rsidP="00DB0F8D">
            <w:pPr>
              <w:spacing w:after="120" w:line="240" w:lineRule="auto"/>
              <w:jc w:val="center"/>
              <w:rPr>
                <w:rFonts w:ascii="Arial" w:hAnsi="Arial" w:cs="Arial"/>
                <w:b/>
                <w:sz w:val="20"/>
                <w:szCs w:val="20"/>
              </w:rPr>
            </w:pPr>
          </w:p>
        </w:tc>
        <w:tc>
          <w:tcPr>
            <w:tcW w:w="459" w:type="pct"/>
            <w:shd w:val="clear" w:color="auto" w:fill="auto"/>
            <w:vAlign w:val="center"/>
          </w:tcPr>
          <w:p w14:paraId="7A76C434" w14:textId="77777777" w:rsidR="00DB0F8D" w:rsidRPr="005D57FB" w:rsidRDefault="00DB0F8D" w:rsidP="00DB0F8D">
            <w:pPr>
              <w:spacing w:after="120" w:line="240" w:lineRule="auto"/>
              <w:jc w:val="center"/>
              <w:rPr>
                <w:rFonts w:ascii="Arial" w:hAnsi="Arial" w:cs="Arial"/>
                <w:b/>
                <w:sz w:val="20"/>
                <w:szCs w:val="20"/>
              </w:rPr>
            </w:pPr>
          </w:p>
        </w:tc>
        <w:tc>
          <w:tcPr>
            <w:tcW w:w="459" w:type="pct"/>
            <w:shd w:val="clear" w:color="auto" w:fill="auto"/>
            <w:vAlign w:val="center"/>
          </w:tcPr>
          <w:p w14:paraId="39520337" w14:textId="77777777" w:rsidR="00DB0F8D" w:rsidRPr="005D57FB" w:rsidRDefault="00DB0F8D" w:rsidP="00DB0F8D">
            <w:pPr>
              <w:spacing w:after="120" w:line="240" w:lineRule="auto"/>
              <w:jc w:val="center"/>
              <w:rPr>
                <w:rFonts w:ascii="Arial" w:hAnsi="Arial" w:cs="Arial"/>
                <w:b/>
                <w:sz w:val="20"/>
                <w:szCs w:val="20"/>
              </w:rPr>
            </w:pPr>
          </w:p>
        </w:tc>
        <w:tc>
          <w:tcPr>
            <w:tcW w:w="459" w:type="pct"/>
            <w:shd w:val="clear" w:color="auto" w:fill="auto"/>
            <w:vAlign w:val="center"/>
          </w:tcPr>
          <w:p w14:paraId="1A52266E" w14:textId="77777777" w:rsidR="00DB0F8D" w:rsidRPr="005D57FB" w:rsidRDefault="00DB0F8D" w:rsidP="00DB0F8D">
            <w:pPr>
              <w:spacing w:after="120" w:line="240" w:lineRule="auto"/>
              <w:jc w:val="center"/>
              <w:rPr>
                <w:rFonts w:ascii="Arial" w:hAnsi="Arial" w:cs="Arial"/>
                <w:b/>
                <w:sz w:val="20"/>
                <w:szCs w:val="20"/>
              </w:rPr>
            </w:pPr>
          </w:p>
        </w:tc>
        <w:tc>
          <w:tcPr>
            <w:tcW w:w="459" w:type="pct"/>
            <w:shd w:val="clear" w:color="auto" w:fill="auto"/>
            <w:vAlign w:val="center"/>
          </w:tcPr>
          <w:p w14:paraId="5C990E72" w14:textId="77777777" w:rsidR="00DB0F8D" w:rsidRPr="005D57FB" w:rsidRDefault="00DB0F8D" w:rsidP="00DB0F8D">
            <w:pPr>
              <w:spacing w:after="120" w:line="240" w:lineRule="auto"/>
              <w:jc w:val="center"/>
              <w:rPr>
                <w:rFonts w:ascii="Arial" w:hAnsi="Arial" w:cs="Arial"/>
                <w:b/>
                <w:sz w:val="20"/>
                <w:szCs w:val="20"/>
              </w:rPr>
            </w:pPr>
          </w:p>
        </w:tc>
        <w:tc>
          <w:tcPr>
            <w:tcW w:w="459" w:type="pct"/>
            <w:shd w:val="clear" w:color="auto" w:fill="auto"/>
            <w:vAlign w:val="center"/>
          </w:tcPr>
          <w:p w14:paraId="76CC0600" w14:textId="77777777" w:rsidR="00DB0F8D" w:rsidRPr="005D57FB" w:rsidRDefault="00DB0F8D" w:rsidP="00DB0F8D">
            <w:pPr>
              <w:spacing w:after="120" w:line="240" w:lineRule="auto"/>
              <w:jc w:val="center"/>
              <w:rPr>
                <w:rFonts w:ascii="Arial" w:hAnsi="Arial" w:cs="Arial"/>
                <w:b/>
                <w:sz w:val="20"/>
                <w:szCs w:val="20"/>
              </w:rPr>
            </w:pPr>
          </w:p>
        </w:tc>
        <w:tc>
          <w:tcPr>
            <w:tcW w:w="459" w:type="pct"/>
            <w:shd w:val="clear" w:color="auto" w:fill="auto"/>
            <w:vAlign w:val="center"/>
          </w:tcPr>
          <w:p w14:paraId="0C0F1EFF" w14:textId="77777777" w:rsidR="00DB0F8D" w:rsidRPr="005D57FB" w:rsidRDefault="00DB0F8D" w:rsidP="00DB0F8D">
            <w:pPr>
              <w:spacing w:after="120" w:line="240" w:lineRule="auto"/>
              <w:jc w:val="center"/>
              <w:rPr>
                <w:rFonts w:ascii="Arial" w:hAnsi="Arial" w:cs="Arial"/>
                <w:b/>
                <w:sz w:val="20"/>
                <w:szCs w:val="20"/>
              </w:rPr>
            </w:pPr>
          </w:p>
        </w:tc>
        <w:tc>
          <w:tcPr>
            <w:tcW w:w="457" w:type="pct"/>
            <w:shd w:val="clear" w:color="auto" w:fill="auto"/>
            <w:vAlign w:val="center"/>
          </w:tcPr>
          <w:p w14:paraId="3B24CCD1" w14:textId="77777777" w:rsidR="00DB0F8D" w:rsidRPr="005D57FB" w:rsidRDefault="00DB0F8D" w:rsidP="00DB0F8D">
            <w:pPr>
              <w:spacing w:after="120" w:line="240" w:lineRule="auto"/>
              <w:jc w:val="center"/>
              <w:rPr>
                <w:rFonts w:ascii="Arial" w:hAnsi="Arial" w:cs="Arial"/>
                <w:b/>
                <w:sz w:val="20"/>
                <w:szCs w:val="20"/>
              </w:rPr>
            </w:pPr>
          </w:p>
        </w:tc>
      </w:tr>
      <w:tr w:rsidR="00DB0F8D" w:rsidRPr="005D57FB" w14:paraId="5D1DE45D" w14:textId="77777777" w:rsidTr="00DB0F8D">
        <w:trPr>
          <w:trHeight w:val="397"/>
          <w:jc w:val="center"/>
        </w:trPr>
        <w:tc>
          <w:tcPr>
            <w:tcW w:w="1328" w:type="pct"/>
            <w:shd w:val="clear" w:color="auto" w:fill="auto"/>
            <w:vAlign w:val="center"/>
          </w:tcPr>
          <w:p w14:paraId="55EA2974" w14:textId="77777777" w:rsidR="00DB0F8D" w:rsidRPr="005D57FB" w:rsidRDefault="00DB0F8D" w:rsidP="005D57FB">
            <w:pPr>
              <w:spacing w:after="120" w:line="240" w:lineRule="auto"/>
              <w:rPr>
                <w:rFonts w:ascii="Arial" w:hAnsi="Arial" w:cs="Arial"/>
                <w:sz w:val="20"/>
                <w:szCs w:val="20"/>
              </w:rPr>
            </w:pPr>
            <w:r w:rsidRPr="005D57FB">
              <w:rPr>
                <w:rFonts w:ascii="Arial" w:hAnsi="Arial" w:cs="Arial"/>
                <w:sz w:val="20"/>
                <w:szCs w:val="20"/>
              </w:rPr>
              <w:t>Lectures</w:t>
            </w:r>
          </w:p>
        </w:tc>
        <w:tc>
          <w:tcPr>
            <w:tcW w:w="459" w:type="pct"/>
            <w:shd w:val="clear" w:color="auto" w:fill="auto"/>
            <w:vAlign w:val="center"/>
          </w:tcPr>
          <w:p w14:paraId="5F98DD23" w14:textId="77777777" w:rsidR="00DB0F8D" w:rsidRPr="005D57FB" w:rsidRDefault="00DB0F8D" w:rsidP="00DB0F8D">
            <w:pPr>
              <w:spacing w:after="120" w:line="240" w:lineRule="auto"/>
              <w:jc w:val="center"/>
              <w:rPr>
                <w:rFonts w:ascii="Arial" w:hAnsi="Arial" w:cs="Arial"/>
                <w:sz w:val="20"/>
                <w:szCs w:val="20"/>
              </w:rPr>
            </w:pPr>
            <w:r w:rsidRPr="005D57FB">
              <w:rPr>
                <w:rFonts w:ascii="Arial" w:hAnsi="Arial" w:cs="Arial"/>
                <w:sz w:val="20"/>
                <w:szCs w:val="20"/>
              </w:rPr>
              <w:t>x</w:t>
            </w:r>
          </w:p>
        </w:tc>
        <w:tc>
          <w:tcPr>
            <w:tcW w:w="459" w:type="pct"/>
            <w:shd w:val="clear" w:color="auto" w:fill="auto"/>
            <w:vAlign w:val="center"/>
          </w:tcPr>
          <w:p w14:paraId="06686BF9" w14:textId="77777777" w:rsidR="00DB0F8D" w:rsidRPr="005D57FB" w:rsidRDefault="00DB0F8D" w:rsidP="00DB0F8D">
            <w:pPr>
              <w:spacing w:after="120" w:line="240" w:lineRule="auto"/>
              <w:jc w:val="center"/>
              <w:rPr>
                <w:rFonts w:ascii="Arial" w:hAnsi="Arial" w:cs="Arial"/>
                <w:sz w:val="20"/>
                <w:szCs w:val="20"/>
              </w:rPr>
            </w:pPr>
            <w:r w:rsidRPr="005D57FB">
              <w:rPr>
                <w:rFonts w:ascii="Arial" w:hAnsi="Arial" w:cs="Arial"/>
                <w:sz w:val="20"/>
                <w:szCs w:val="20"/>
              </w:rPr>
              <w:t>x</w:t>
            </w:r>
          </w:p>
        </w:tc>
        <w:tc>
          <w:tcPr>
            <w:tcW w:w="459" w:type="pct"/>
            <w:shd w:val="clear" w:color="auto" w:fill="auto"/>
            <w:vAlign w:val="center"/>
          </w:tcPr>
          <w:p w14:paraId="6F02E447" w14:textId="77777777" w:rsidR="00DB0F8D" w:rsidRPr="005D57FB" w:rsidRDefault="00DB0F8D" w:rsidP="00DB0F8D">
            <w:pPr>
              <w:spacing w:after="120" w:line="240" w:lineRule="auto"/>
              <w:jc w:val="center"/>
              <w:rPr>
                <w:rFonts w:ascii="Arial" w:hAnsi="Arial" w:cs="Arial"/>
                <w:sz w:val="20"/>
                <w:szCs w:val="20"/>
              </w:rPr>
            </w:pPr>
            <w:r w:rsidRPr="005D57FB">
              <w:rPr>
                <w:rFonts w:ascii="Arial" w:hAnsi="Arial" w:cs="Arial"/>
                <w:sz w:val="20"/>
                <w:szCs w:val="20"/>
              </w:rPr>
              <w:t>x</w:t>
            </w:r>
          </w:p>
        </w:tc>
        <w:tc>
          <w:tcPr>
            <w:tcW w:w="459" w:type="pct"/>
            <w:shd w:val="clear" w:color="auto" w:fill="auto"/>
            <w:vAlign w:val="center"/>
          </w:tcPr>
          <w:p w14:paraId="5CFC7A2B" w14:textId="77777777" w:rsidR="00DB0F8D" w:rsidRPr="005D57FB" w:rsidRDefault="00DB0F8D" w:rsidP="00DB0F8D">
            <w:pPr>
              <w:spacing w:after="120" w:line="240" w:lineRule="auto"/>
              <w:jc w:val="center"/>
              <w:rPr>
                <w:rFonts w:ascii="Arial" w:hAnsi="Arial" w:cs="Arial"/>
                <w:sz w:val="20"/>
                <w:szCs w:val="20"/>
              </w:rPr>
            </w:pPr>
          </w:p>
        </w:tc>
        <w:tc>
          <w:tcPr>
            <w:tcW w:w="459" w:type="pct"/>
            <w:shd w:val="clear" w:color="auto" w:fill="auto"/>
            <w:vAlign w:val="center"/>
          </w:tcPr>
          <w:p w14:paraId="5CE79F8F" w14:textId="77777777" w:rsidR="00DB0F8D" w:rsidRPr="005D57FB" w:rsidRDefault="00DB0F8D" w:rsidP="00DB0F8D">
            <w:pPr>
              <w:spacing w:after="120" w:line="240" w:lineRule="auto"/>
              <w:jc w:val="center"/>
              <w:rPr>
                <w:rFonts w:ascii="Arial" w:hAnsi="Arial" w:cs="Arial"/>
                <w:sz w:val="20"/>
                <w:szCs w:val="20"/>
              </w:rPr>
            </w:pPr>
            <w:r w:rsidRPr="005D57FB">
              <w:rPr>
                <w:rFonts w:ascii="Arial" w:hAnsi="Arial" w:cs="Arial"/>
                <w:sz w:val="20"/>
                <w:szCs w:val="20"/>
              </w:rPr>
              <w:t>x</w:t>
            </w:r>
          </w:p>
        </w:tc>
        <w:tc>
          <w:tcPr>
            <w:tcW w:w="459" w:type="pct"/>
            <w:shd w:val="clear" w:color="auto" w:fill="auto"/>
            <w:vAlign w:val="center"/>
          </w:tcPr>
          <w:p w14:paraId="3CE105EB" w14:textId="77777777" w:rsidR="00DB0F8D" w:rsidRPr="005D57FB" w:rsidRDefault="00DB0F8D" w:rsidP="00DB0F8D">
            <w:pPr>
              <w:spacing w:after="120" w:line="240" w:lineRule="auto"/>
              <w:jc w:val="center"/>
              <w:rPr>
                <w:rFonts w:ascii="Arial" w:hAnsi="Arial" w:cs="Arial"/>
                <w:sz w:val="20"/>
                <w:szCs w:val="20"/>
              </w:rPr>
            </w:pPr>
            <w:r w:rsidRPr="005D57FB">
              <w:rPr>
                <w:rFonts w:ascii="Arial" w:hAnsi="Arial" w:cs="Arial"/>
                <w:sz w:val="20"/>
                <w:szCs w:val="20"/>
              </w:rPr>
              <w:t>x</w:t>
            </w:r>
          </w:p>
        </w:tc>
        <w:tc>
          <w:tcPr>
            <w:tcW w:w="459" w:type="pct"/>
            <w:shd w:val="clear" w:color="auto" w:fill="auto"/>
            <w:vAlign w:val="center"/>
          </w:tcPr>
          <w:p w14:paraId="1FACE177" w14:textId="77777777" w:rsidR="00DB0F8D" w:rsidRPr="005D57FB" w:rsidRDefault="00DB0F8D" w:rsidP="00DB0F8D">
            <w:pPr>
              <w:spacing w:after="120" w:line="240" w:lineRule="auto"/>
              <w:jc w:val="center"/>
              <w:rPr>
                <w:rFonts w:ascii="Arial" w:hAnsi="Arial" w:cs="Arial"/>
                <w:sz w:val="20"/>
                <w:szCs w:val="20"/>
              </w:rPr>
            </w:pPr>
            <w:r w:rsidRPr="005D57FB">
              <w:rPr>
                <w:rFonts w:ascii="Arial" w:hAnsi="Arial" w:cs="Arial"/>
                <w:sz w:val="20"/>
                <w:szCs w:val="20"/>
              </w:rPr>
              <w:t>x</w:t>
            </w:r>
          </w:p>
        </w:tc>
        <w:tc>
          <w:tcPr>
            <w:tcW w:w="457" w:type="pct"/>
            <w:shd w:val="clear" w:color="auto" w:fill="auto"/>
            <w:vAlign w:val="center"/>
          </w:tcPr>
          <w:p w14:paraId="46524495" w14:textId="77777777" w:rsidR="00DB0F8D" w:rsidRPr="005D57FB" w:rsidRDefault="00DB0F8D" w:rsidP="00DB0F8D">
            <w:pPr>
              <w:spacing w:after="120" w:line="240" w:lineRule="auto"/>
              <w:jc w:val="center"/>
              <w:rPr>
                <w:rFonts w:ascii="Arial" w:hAnsi="Arial" w:cs="Arial"/>
                <w:sz w:val="20"/>
                <w:szCs w:val="20"/>
              </w:rPr>
            </w:pPr>
            <w:r w:rsidRPr="005D57FB">
              <w:rPr>
                <w:rFonts w:ascii="Arial" w:hAnsi="Arial" w:cs="Arial"/>
                <w:sz w:val="20"/>
                <w:szCs w:val="20"/>
              </w:rPr>
              <w:t>x</w:t>
            </w:r>
          </w:p>
        </w:tc>
      </w:tr>
      <w:tr w:rsidR="00DB0F8D" w:rsidRPr="005D57FB" w14:paraId="6FF9B490" w14:textId="77777777" w:rsidTr="00DB0F8D">
        <w:trPr>
          <w:trHeight w:val="397"/>
          <w:jc w:val="center"/>
        </w:trPr>
        <w:tc>
          <w:tcPr>
            <w:tcW w:w="1328" w:type="pct"/>
            <w:shd w:val="clear" w:color="auto" w:fill="auto"/>
            <w:vAlign w:val="center"/>
          </w:tcPr>
          <w:p w14:paraId="5ECEB4A0" w14:textId="77777777" w:rsidR="00DB0F8D" w:rsidRPr="005D57FB" w:rsidRDefault="00DB0F8D" w:rsidP="005D57FB">
            <w:pPr>
              <w:spacing w:after="120" w:line="240" w:lineRule="auto"/>
              <w:rPr>
                <w:rFonts w:ascii="Arial" w:hAnsi="Arial" w:cs="Arial"/>
                <w:sz w:val="20"/>
                <w:szCs w:val="20"/>
              </w:rPr>
            </w:pPr>
            <w:r w:rsidRPr="005D57FB">
              <w:rPr>
                <w:rFonts w:ascii="Arial" w:hAnsi="Arial" w:cs="Arial"/>
                <w:sz w:val="20"/>
                <w:szCs w:val="20"/>
              </w:rPr>
              <w:t>Seminars</w:t>
            </w:r>
          </w:p>
        </w:tc>
        <w:tc>
          <w:tcPr>
            <w:tcW w:w="459" w:type="pct"/>
            <w:shd w:val="clear" w:color="auto" w:fill="auto"/>
            <w:vAlign w:val="center"/>
          </w:tcPr>
          <w:p w14:paraId="493E6BEF" w14:textId="77777777" w:rsidR="00DB0F8D" w:rsidRPr="005D57FB" w:rsidRDefault="00DB0F8D" w:rsidP="00DB0F8D">
            <w:pPr>
              <w:spacing w:after="120" w:line="240" w:lineRule="auto"/>
              <w:jc w:val="center"/>
              <w:rPr>
                <w:rFonts w:ascii="Arial" w:hAnsi="Arial" w:cs="Arial"/>
                <w:sz w:val="20"/>
                <w:szCs w:val="20"/>
              </w:rPr>
            </w:pPr>
          </w:p>
        </w:tc>
        <w:tc>
          <w:tcPr>
            <w:tcW w:w="459" w:type="pct"/>
            <w:shd w:val="clear" w:color="auto" w:fill="auto"/>
            <w:vAlign w:val="center"/>
          </w:tcPr>
          <w:p w14:paraId="7ABF7DF9" w14:textId="77777777" w:rsidR="00DB0F8D" w:rsidRPr="005D57FB" w:rsidRDefault="00DB0F8D" w:rsidP="00DB0F8D">
            <w:pPr>
              <w:spacing w:after="120" w:line="240" w:lineRule="auto"/>
              <w:jc w:val="center"/>
              <w:rPr>
                <w:rFonts w:ascii="Arial" w:hAnsi="Arial" w:cs="Arial"/>
                <w:sz w:val="20"/>
                <w:szCs w:val="20"/>
              </w:rPr>
            </w:pPr>
            <w:r w:rsidRPr="005D57FB">
              <w:rPr>
                <w:rFonts w:ascii="Arial" w:hAnsi="Arial" w:cs="Arial"/>
                <w:sz w:val="20"/>
                <w:szCs w:val="20"/>
              </w:rPr>
              <w:t>x</w:t>
            </w:r>
          </w:p>
        </w:tc>
        <w:tc>
          <w:tcPr>
            <w:tcW w:w="459" w:type="pct"/>
            <w:shd w:val="clear" w:color="auto" w:fill="auto"/>
            <w:vAlign w:val="center"/>
          </w:tcPr>
          <w:p w14:paraId="1F50A49B" w14:textId="77777777" w:rsidR="00DB0F8D" w:rsidRPr="005D57FB" w:rsidRDefault="00DB0F8D" w:rsidP="00DB0F8D">
            <w:pPr>
              <w:spacing w:after="120" w:line="240" w:lineRule="auto"/>
              <w:jc w:val="center"/>
              <w:rPr>
                <w:rFonts w:ascii="Arial" w:hAnsi="Arial" w:cs="Arial"/>
                <w:sz w:val="20"/>
                <w:szCs w:val="20"/>
              </w:rPr>
            </w:pPr>
          </w:p>
        </w:tc>
        <w:tc>
          <w:tcPr>
            <w:tcW w:w="459" w:type="pct"/>
            <w:shd w:val="clear" w:color="auto" w:fill="auto"/>
            <w:vAlign w:val="center"/>
          </w:tcPr>
          <w:p w14:paraId="73C79E8E" w14:textId="77777777" w:rsidR="00DB0F8D" w:rsidRPr="005D57FB" w:rsidRDefault="00DB0F8D" w:rsidP="00DB0F8D">
            <w:pPr>
              <w:spacing w:after="120" w:line="240" w:lineRule="auto"/>
              <w:jc w:val="center"/>
              <w:rPr>
                <w:rFonts w:ascii="Arial" w:hAnsi="Arial" w:cs="Arial"/>
                <w:sz w:val="20"/>
                <w:szCs w:val="20"/>
              </w:rPr>
            </w:pPr>
            <w:r w:rsidRPr="005D57FB">
              <w:rPr>
                <w:rFonts w:ascii="Arial" w:hAnsi="Arial" w:cs="Arial"/>
                <w:sz w:val="20"/>
                <w:szCs w:val="20"/>
              </w:rPr>
              <w:t>x</w:t>
            </w:r>
          </w:p>
        </w:tc>
        <w:tc>
          <w:tcPr>
            <w:tcW w:w="459" w:type="pct"/>
            <w:shd w:val="clear" w:color="auto" w:fill="auto"/>
            <w:vAlign w:val="center"/>
          </w:tcPr>
          <w:p w14:paraId="4C1A9C08" w14:textId="77777777" w:rsidR="00DB0F8D" w:rsidRPr="005D57FB" w:rsidRDefault="00DB0F8D" w:rsidP="00DB0F8D">
            <w:pPr>
              <w:spacing w:after="120" w:line="240" w:lineRule="auto"/>
              <w:jc w:val="center"/>
              <w:rPr>
                <w:rFonts w:ascii="Arial" w:hAnsi="Arial" w:cs="Arial"/>
                <w:sz w:val="20"/>
                <w:szCs w:val="20"/>
              </w:rPr>
            </w:pPr>
          </w:p>
        </w:tc>
        <w:tc>
          <w:tcPr>
            <w:tcW w:w="459" w:type="pct"/>
            <w:shd w:val="clear" w:color="auto" w:fill="auto"/>
            <w:vAlign w:val="center"/>
          </w:tcPr>
          <w:p w14:paraId="33E0AEDB" w14:textId="77777777" w:rsidR="00DB0F8D" w:rsidRPr="005D57FB" w:rsidRDefault="00DB0F8D" w:rsidP="00DB0F8D">
            <w:pPr>
              <w:spacing w:after="120" w:line="240" w:lineRule="auto"/>
              <w:jc w:val="center"/>
              <w:rPr>
                <w:rFonts w:ascii="Arial" w:hAnsi="Arial" w:cs="Arial"/>
                <w:sz w:val="20"/>
                <w:szCs w:val="20"/>
              </w:rPr>
            </w:pPr>
            <w:r w:rsidRPr="005D57FB">
              <w:rPr>
                <w:rFonts w:ascii="Arial" w:hAnsi="Arial" w:cs="Arial"/>
                <w:sz w:val="20"/>
                <w:szCs w:val="20"/>
              </w:rPr>
              <w:t>x</w:t>
            </w:r>
          </w:p>
        </w:tc>
        <w:tc>
          <w:tcPr>
            <w:tcW w:w="459" w:type="pct"/>
            <w:shd w:val="clear" w:color="auto" w:fill="auto"/>
            <w:vAlign w:val="center"/>
          </w:tcPr>
          <w:p w14:paraId="4DA0DA21" w14:textId="77777777" w:rsidR="00DB0F8D" w:rsidRPr="005D57FB" w:rsidRDefault="00DB0F8D" w:rsidP="00DB0F8D">
            <w:pPr>
              <w:spacing w:after="120" w:line="240" w:lineRule="auto"/>
              <w:jc w:val="center"/>
              <w:rPr>
                <w:rFonts w:ascii="Arial" w:hAnsi="Arial" w:cs="Arial"/>
                <w:sz w:val="20"/>
                <w:szCs w:val="20"/>
              </w:rPr>
            </w:pPr>
            <w:r w:rsidRPr="005D57FB">
              <w:rPr>
                <w:rFonts w:ascii="Arial" w:hAnsi="Arial" w:cs="Arial"/>
                <w:sz w:val="20"/>
                <w:szCs w:val="20"/>
              </w:rPr>
              <w:t>x</w:t>
            </w:r>
          </w:p>
        </w:tc>
        <w:tc>
          <w:tcPr>
            <w:tcW w:w="457" w:type="pct"/>
            <w:shd w:val="clear" w:color="auto" w:fill="auto"/>
            <w:vAlign w:val="center"/>
          </w:tcPr>
          <w:p w14:paraId="2EDD0446" w14:textId="77777777" w:rsidR="00DB0F8D" w:rsidRPr="005D57FB" w:rsidRDefault="00DB0F8D" w:rsidP="00DB0F8D">
            <w:pPr>
              <w:spacing w:after="120" w:line="240" w:lineRule="auto"/>
              <w:jc w:val="center"/>
              <w:rPr>
                <w:rFonts w:ascii="Arial" w:hAnsi="Arial" w:cs="Arial"/>
                <w:sz w:val="20"/>
                <w:szCs w:val="20"/>
              </w:rPr>
            </w:pPr>
            <w:r w:rsidRPr="005D57FB">
              <w:rPr>
                <w:rFonts w:ascii="Arial" w:hAnsi="Arial" w:cs="Arial"/>
                <w:sz w:val="20"/>
                <w:szCs w:val="20"/>
              </w:rPr>
              <w:t>x</w:t>
            </w:r>
          </w:p>
        </w:tc>
      </w:tr>
      <w:tr w:rsidR="00DB0F8D" w:rsidRPr="005D57FB" w14:paraId="64FE130B" w14:textId="77777777" w:rsidTr="00DB0F8D">
        <w:trPr>
          <w:trHeight w:val="397"/>
          <w:jc w:val="center"/>
        </w:trPr>
        <w:tc>
          <w:tcPr>
            <w:tcW w:w="1328" w:type="pct"/>
            <w:shd w:val="clear" w:color="auto" w:fill="auto"/>
            <w:vAlign w:val="center"/>
          </w:tcPr>
          <w:p w14:paraId="5990EEEC" w14:textId="77777777" w:rsidR="00DB0F8D" w:rsidRPr="005D57FB" w:rsidRDefault="00DB0F8D" w:rsidP="005D57FB">
            <w:pPr>
              <w:spacing w:after="120" w:line="240" w:lineRule="auto"/>
              <w:rPr>
                <w:rFonts w:ascii="Arial" w:hAnsi="Arial" w:cs="Arial"/>
                <w:sz w:val="20"/>
                <w:szCs w:val="20"/>
              </w:rPr>
            </w:pPr>
            <w:r w:rsidRPr="005D57FB">
              <w:rPr>
                <w:rFonts w:ascii="Arial" w:hAnsi="Arial" w:cs="Arial"/>
                <w:sz w:val="20"/>
                <w:szCs w:val="20"/>
              </w:rPr>
              <w:t>Private Study</w:t>
            </w:r>
          </w:p>
        </w:tc>
        <w:tc>
          <w:tcPr>
            <w:tcW w:w="459" w:type="pct"/>
            <w:shd w:val="clear" w:color="auto" w:fill="auto"/>
            <w:vAlign w:val="center"/>
          </w:tcPr>
          <w:p w14:paraId="0B6B0E62" w14:textId="77777777" w:rsidR="00DB0F8D" w:rsidRPr="005D57FB" w:rsidRDefault="00DB0F8D" w:rsidP="00DB0F8D">
            <w:pPr>
              <w:spacing w:after="120" w:line="240" w:lineRule="auto"/>
              <w:jc w:val="center"/>
              <w:rPr>
                <w:rFonts w:ascii="Arial" w:hAnsi="Arial" w:cs="Arial"/>
                <w:sz w:val="20"/>
                <w:szCs w:val="20"/>
              </w:rPr>
            </w:pPr>
          </w:p>
        </w:tc>
        <w:tc>
          <w:tcPr>
            <w:tcW w:w="459" w:type="pct"/>
            <w:shd w:val="clear" w:color="auto" w:fill="auto"/>
            <w:vAlign w:val="center"/>
          </w:tcPr>
          <w:p w14:paraId="2513861E" w14:textId="77777777" w:rsidR="00DB0F8D" w:rsidRPr="005D57FB" w:rsidRDefault="00DB0F8D" w:rsidP="00DB0F8D">
            <w:pPr>
              <w:spacing w:after="120" w:line="240" w:lineRule="auto"/>
              <w:jc w:val="center"/>
              <w:rPr>
                <w:rFonts w:ascii="Arial" w:hAnsi="Arial" w:cs="Arial"/>
                <w:sz w:val="20"/>
                <w:szCs w:val="20"/>
              </w:rPr>
            </w:pPr>
            <w:r w:rsidRPr="005D57FB">
              <w:rPr>
                <w:rFonts w:ascii="Arial" w:hAnsi="Arial" w:cs="Arial"/>
                <w:sz w:val="20"/>
                <w:szCs w:val="20"/>
              </w:rPr>
              <w:t>x</w:t>
            </w:r>
          </w:p>
        </w:tc>
        <w:tc>
          <w:tcPr>
            <w:tcW w:w="459" w:type="pct"/>
            <w:shd w:val="clear" w:color="auto" w:fill="auto"/>
            <w:vAlign w:val="center"/>
          </w:tcPr>
          <w:p w14:paraId="790CEF6E" w14:textId="77777777" w:rsidR="00DB0F8D" w:rsidRPr="005D57FB" w:rsidRDefault="00DB0F8D" w:rsidP="00DB0F8D">
            <w:pPr>
              <w:spacing w:after="120" w:line="240" w:lineRule="auto"/>
              <w:jc w:val="center"/>
              <w:rPr>
                <w:rFonts w:ascii="Arial" w:hAnsi="Arial" w:cs="Arial"/>
                <w:sz w:val="20"/>
                <w:szCs w:val="20"/>
              </w:rPr>
            </w:pPr>
            <w:r w:rsidRPr="005D57FB">
              <w:rPr>
                <w:rFonts w:ascii="Arial" w:hAnsi="Arial" w:cs="Arial"/>
                <w:sz w:val="20"/>
                <w:szCs w:val="20"/>
              </w:rPr>
              <w:t>x</w:t>
            </w:r>
          </w:p>
        </w:tc>
        <w:tc>
          <w:tcPr>
            <w:tcW w:w="459" w:type="pct"/>
            <w:shd w:val="clear" w:color="auto" w:fill="auto"/>
            <w:vAlign w:val="center"/>
          </w:tcPr>
          <w:p w14:paraId="004A5A8E" w14:textId="77777777" w:rsidR="00DB0F8D" w:rsidRPr="005D57FB" w:rsidRDefault="00DB0F8D" w:rsidP="00DB0F8D">
            <w:pPr>
              <w:spacing w:after="120" w:line="240" w:lineRule="auto"/>
              <w:jc w:val="center"/>
              <w:rPr>
                <w:rFonts w:ascii="Arial" w:hAnsi="Arial" w:cs="Arial"/>
                <w:sz w:val="20"/>
                <w:szCs w:val="20"/>
              </w:rPr>
            </w:pPr>
          </w:p>
        </w:tc>
        <w:tc>
          <w:tcPr>
            <w:tcW w:w="459" w:type="pct"/>
            <w:shd w:val="clear" w:color="auto" w:fill="auto"/>
            <w:vAlign w:val="center"/>
          </w:tcPr>
          <w:p w14:paraId="3F80BC59" w14:textId="77777777" w:rsidR="00DB0F8D" w:rsidRPr="005D57FB" w:rsidRDefault="00DB0F8D" w:rsidP="00DB0F8D">
            <w:pPr>
              <w:spacing w:after="120" w:line="240" w:lineRule="auto"/>
              <w:jc w:val="center"/>
              <w:rPr>
                <w:rFonts w:ascii="Arial" w:hAnsi="Arial" w:cs="Arial"/>
                <w:sz w:val="20"/>
                <w:szCs w:val="20"/>
              </w:rPr>
            </w:pPr>
          </w:p>
        </w:tc>
        <w:tc>
          <w:tcPr>
            <w:tcW w:w="459" w:type="pct"/>
            <w:shd w:val="clear" w:color="auto" w:fill="auto"/>
            <w:vAlign w:val="center"/>
          </w:tcPr>
          <w:p w14:paraId="48C6761A" w14:textId="77777777" w:rsidR="00DB0F8D" w:rsidRPr="005D57FB" w:rsidRDefault="00DB0F8D" w:rsidP="00DB0F8D">
            <w:pPr>
              <w:spacing w:after="120" w:line="240" w:lineRule="auto"/>
              <w:jc w:val="center"/>
              <w:rPr>
                <w:rFonts w:ascii="Arial" w:hAnsi="Arial" w:cs="Arial"/>
                <w:sz w:val="20"/>
                <w:szCs w:val="20"/>
              </w:rPr>
            </w:pPr>
            <w:r w:rsidRPr="005D57FB">
              <w:rPr>
                <w:rFonts w:ascii="Arial" w:hAnsi="Arial" w:cs="Arial"/>
                <w:sz w:val="20"/>
                <w:szCs w:val="20"/>
              </w:rPr>
              <w:t>x</w:t>
            </w:r>
          </w:p>
        </w:tc>
        <w:tc>
          <w:tcPr>
            <w:tcW w:w="459" w:type="pct"/>
            <w:shd w:val="clear" w:color="auto" w:fill="auto"/>
            <w:vAlign w:val="center"/>
          </w:tcPr>
          <w:p w14:paraId="00ADAE86" w14:textId="77777777" w:rsidR="00DB0F8D" w:rsidRPr="005D57FB" w:rsidRDefault="00DB0F8D" w:rsidP="00DB0F8D">
            <w:pPr>
              <w:spacing w:after="120" w:line="240" w:lineRule="auto"/>
              <w:jc w:val="center"/>
              <w:rPr>
                <w:rFonts w:ascii="Arial" w:hAnsi="Arial" w:cs="Arial"/>
                <w:sz w:val="20"/>
                <w:szCs w:val="20"/>
              </w:rPr>
            </w:pPr>
            <w:r w:rsidRPr="005D57FB">
              <w:rPr>
                <w:rFonts w:ascii="Arial" w:hAnsi="Arial" w:cs="Arial"/>
                <w:sz w:val="20"/>
                <w:szCs w:val="20"/>
              </w:rPr>
              <w:t>x</w:t>
            </w:r>
          </w:p>
        </w:tc>
        <w:tc>
          <w:tcPr>
            <w:tcW w:w="457" w:type="pct"/>
            <w:shd w:val="clear" w:color="auto" w:fill="auto"/>
            <w:vAlign w:val="center"/>
          </w:tcPr>
          <w:p w14:paraId="220CED73" w14:textId="77777777" w:rsidR="00DB0F8D" w:rsidRPr="005D57FB" w:rsidRDefault="00DB0F8D" w:rsidP="00DB0F8D">
            <w:pPr>
              <w:spacing w:after="120" w:line="240" w:lineRule="auto"/>
              <w:jc w:val="center"/>
              <w:rPr>
                <w:rFonts w:ascii="Arial" w:hAnsi="Arial" w:cs="Arial"/>
                <w:sz w:val="20"/>
                <w:szCs w:val="20"/>
              </w:rPr>
            </w:pPr>
            <w:r w:rsidRPr="005D57FB">
              <w:rPr>
                <w:rFonts w:ascii="Arial" w:hAnsi="Arial" w:cs="Arial"/>
                <w:sz w:val="20"/>
                <w:szCs w:val="20"/>
              </w:rPr>
              <w:t>x</w:t>
            </w:r>
          </w:p>
        </w:tc>
      </w:tr>
      <w:tr w:rsidR="00DB0F8D" w:rsidRPr="005D57FB" w14:paraId="2BE7B466" w14:textId="77777777" w:rsidTr="00DB0F8D">
        <w:trPr>
          <w:trHeight w:val="397"/>
          <w:jc w:val="center"/>
        </w:trPr>
        <w:tc>
          <w:tcPr>
            <w:tcW w:w="1328" w:type="pct"/>
            <w:shd w:val="clear" w:color="auto" w:fill="D9D9D9"/>
            <w:vAlign w:val="center"/>
          </w:tcPr>
          <w:p w14:paraId="022D702B" w14:textId="77777777" w:rsidR="00DB0F8D" w:rsidRPr="005D57FB" w:rsidRDefault="00DB0F8D" w:rsidP="005D57FB">
            <w:pPr>
              <w:spacing w:after="120" w:line="240" w:lineRule="auto"/>
              <w:rPr>
                <w:rFonts w:ascii="Arial" w:hAnsi="Arial" w:cs="Arial"/>
                <w:b/>
                <w:sz w:val="20"/>
                <w:szCs w:val="20"/>
              </w:rPr>
            </w:pPr>
            <w:r w:rsidRPr="005D57FB">
              <w:rPr>
                <w:rFonts w:ascii="Arial" w:hAnsi="Arial" w:cs="Arial"/>
                <w:b/>
                <w:sz w:val="20"/>
                <w:szCs w:val="20"/>
              </w:rPr>
              <w:t>Assessment method</w:t>
            </w:r>
          </w:p>
        </w:tc>
        <w:tc>
          <w:tcPr>
            <w:tcW w:w="459" w:type="pct"/>
            <w:shd w:val="clear" w:color="auto" w:fill="auto"/>
            <w:vAlign w:val="center"/>
          </w:tcPr>
          <w:p w14:paraId="194D585B" w14:textId="77777777" w:rsidR="00DB0F8D" w:rsidRPr="005D57FB" w:rsidRDefault="00DB0F8D" w:rsidP="00DB0F8D">
            <w:pPr>
              <w:spacing w:after="120" w:line="240" w:lineRule="auto"/>
              <w:jc w:val="center"/>
              <w:rPr>
                <w:rFonts w:ascii="Arial" w:hAnsi="Arial" w:cs="Arial"/>
                <w:b/>
                <w:sz w:val="20"/>
                <w:szCs w:val="20"/>
              </w:rPr>
            </w:pPr>
          </w:p>
        </w:tc>
        <w:tc>
          <w:tcPr>
            <w:tcW w:w="459" w:type="pct"/>
            <w:shd w:val="clear" w:color="auto" w:fill="auto"/>
            <w:vAlign w:val="center"/>
          </w:tcPr>
          <w:p w14:paraId="47435115" w14:textId="77777777" w:rsidR="00DB0F8D" w:rsidRPr="005D57FB" w:rsidRDefault="00DB0F8D" w:rsidP="00DB0F8D">
            <w:pPr>
              <w:spacing w:after="120" w:line="240" w:lineRule="auto"/>
              <w:jc w:val="center"/>
              <w:rPr>
                <w:rFonts w:ascii="Arial" w:hAnsi="Arial" w:cs="Arial"/>
                <w:b/>
                <w:sz w:val="20"/>
                <w:szCs w:val="20"/>
              </w:rPr>
            </w:pPr>
          </w:p>
        </w:tc>
        <w:tc>
          <w:tcPr>
            <w:tcW w:w="459" w:type="pct"/>
            <w:shd w:val="clear" w:color="auto" w:fill="auto"/>
            <w:vAlign w:val="center"/>
          </w:tcPr>
          <w:p w14:paraId="7C8A6B0A" w14:textId="77777777" w:rsidR="00DB0F8D" w:rsidRPr="005D57FB" w:rsidRDefault="00DB0F8D" w:rsidP="00DB0F8D">
            <w:pPr>
              <w:spacing w:after="120" w:line="240" w:lineRule="auto"/>
              <w:jc w:val="center"/>
              <w:rPr>
                <w:rFonts w:ascii="Arial" w:hAnsi="Arial" w:cs="Arial"/>
                <w:b/>
                <w:sz w:val="20"/>
                <w:szCs w:val="20"/>
              </w:rPr>
            </w:pPr>
          </w:p>
        </w:tc>
        <w:tc>
          <w:tcPr>
            <w:tcW w:w="459" w:type="pct"/>
            <w:shd w:val="clear" w:color="auto" w:fill="auto"/>
            <w:vAlign w:val="center"/>
          </w:tcPr>
          <w:p w14:paraId="65396BB9" w14:textId="77777777" w:rsidR="00DB0F8D" w:rsidRPr="005D57FB" w:rsidRDefault="00DB0F8D" w:rsidP="00DB0F8D">
            <w:pPr>
              <w:spacing w:after="120" w:line="240" w:lineRule="auto"/>
              <w:jc w:val="center"/>
              <w:rPr>
                <w:rFonts w:ascii="Arial" w:hAnsi="Arial" w:cs="Arial"/>
                <w:b/>
                <w:sz w:val="20"/>
                <w:szCs w:val="20"/>
              </w:rPr>
            </w:pPr>
          </w:p>
        </w:tc>
        <w:tc>
          <w:tcPr>
            <w:tcW w:w="459" w:type="pct"/>
            <w:shd w:val="clear" w:color="auto" w:fill="auto"/>
            <w:vAlign w:val="center"/>
          </w:tcPr>
          <w:p w14:paraId="66E6733E" w14:textId="77777777" w:rsidR="00DB0F8D" w:rsidRPr="005D57FB" w:rsidRDefault="00DB0F8D" w:rsidP="00DB0F8D">
            <w:pPr>
              <w:spacing w:after="120" w:line="240" w:lineRule="auto"/>
              <w:jc w:val="center"/>
              <w:rPr>
                <w:rFonts w:ascii="Arial" w:hAnsi="Arial" w:cs="Arial"/>
                <w:b/>
                <w:sz w:val="20"/>
                <w:szCs w:val="20"/>
              </w:rPr>
            </w:pPr>
          </w:p>
        </w:tc>
        <w:tc>
          <w:tcPr>
            <w:tcW w:w="459" w:type="pct"/>
            <w:shd w:val="clear" w:color="auto" w:fill="auto"/>
            <w:vAlign w:val="center"/>
          </w:tcPr>
          <w:p w14:paraId="31E005F7" w14:textId="77777777" w:rsidR="00DB0F8D" w:rsidRPr="005D57FB" w:rsidRDefault="00DB0F8D" w:rsidP="00DB0F8D">
            <w:pPr>
              <w:spacing w:after="120" w:line="240" w:lineRule="auto"/>
              <w:jc w:val="center"/>
              <w:rPr>
                <w:rFonts w:ascii="Arial" w:hAnsi="Arial" w:cs="Arial"/>
                <w:b/>
                <w:sz w:val="20"/>
                <w:szCs w:val="20"/>
              </w:rPr>
            </w:pPr>
          </w:p>
        </w:tc>
        <w:tc>
          <w:tcPr>
            <w:tcW w:w="459" w:type="pct"/>
            <w:shd w:val="clear" w:color="auto" w:fill="auto"/>
            <w:vAlign w:val="center"/>
          </w:tcPr>
          <w:p w14:paraId="7A51928B" w14:textId="77777777" w:rsidR="00DB0F8D" w:rsidRPr="005D57FB" w:rsidRDefault="00DB0F8D" w:rsidP="00DB0F8D">
            <w:pPr>
              <w:spacing w:after="120" w:line="240" w:lineRule="auto"/>
              <w:jc w:val="center"/>
              <w:rPr>
                <w:rFonts w:ascii="Arial" w:hAnsi="Arial" w:cs="Arial"/>
                <w:b/>
                <w:sz w:val="20"/>
                <w:szCs w:val="20"/>
              </w:rPr>
            </w:pPr>
          </w:p>
        </w:tc>
        <w:tc>
          <w:tcPr>
            <w:tcW w:w="457" w:type="pct"/>
            <w:shd w:val="clear" w:color="auto" w:fill="auto"/>
            <w:vAlign w:val="center"/>
          </w:tcPr>
          <w:p w14:paraId="266FD915" w14:textId="77777777" w:rsidR="00DB0F8D" w:rsidRPr="005D57FB" w:rsidRDefault="00DB0F8D" w:rsidP="00DB0F8D">
            <w:pPr>
              <w:spacing w:after="120" w:line="240" w:lineRule="auto"/>
              <w:jc w:val="center"/>
              <w:rPr>
                <w:rFonts w:ascii="Arial" w:hAnsi="Arial" w:cs="Arial"/>
                <w:b/>
                <w:sz w:val="20"/>
                <w:szCs w:val="20"/>
              </w:rPr>
            </w:pPr>
          </w:p>
        </w:tc>
      </w:tr>
      <w:tr w:rsidR="00DB0F8D" w:rsidRPr="005D57FB" w14:paraId="30C699EC" w14:textId="77777777" w:rsidTr="00DB0F8D">
        <w:trPr>
          <w:trHeight w:val="397"/>
          <w:jc w:val="center"/>
        </w:trPr>
        <w:tc>
          <w:tcPr>
            <w:tcW w:w="1328" w:type="pct"/>
            <w:shd w:val="clear" w:color="auto" w:fill="auto"/>
            <w:vAlign w:val="center"/>
          </w:tcPr>
          <w:p w14:paraId="7300889D" w14:textId="77777777" w:rsidR="00DB0F8D" w:rsidRPr="005D57FB" w:rsidRDefault="00DB0F8D" w:rsidP="005D57FB">
            <w:pPr>
              <w:spacing w:after="120" w:line="240" w:lineRule="auto"/>
              <w:rPr>
                <w:rFonts w:ascii="Arial" w:hAnsi="Arial" w:cs="Arial"/>
                <w:sz w:val="20"/>
                <w:szCs w:val="20"/>
              </w:rPr>
            </w:pPr>
            <w:r w:rsidRPr="005D57FB">
              <w:rPr>
                <w:rFonts w:ascii="Arial" w:hAnsi="Arial" w:cs="Arial"/>
                <w:sz w:val="20"/>
                <w:szCs w:val="20"/>
              </w:rPr>
              <w:t>Essay (50%)</w:t>
            </w:r>
          </w:p>
        </w:tc>
        <w:tc>
          <w:tcPr>
            <w:tcW w:w="459" w:type="pct"/>
            <w:shd w:val="clear" w:color="auto" w:fill="auto"/>
            <w:vAlign w:val="center"/>
          </w:tcPr>
          <w:p w14:paraId="0B040B3D" w14:textId="77777777" w:rsidR="00DB0F8D" w:rsidRPr="005D57FB" w:rsidRDefault="00DB0F8D" w:rsidP="00DB0F8D">
            <w:pPr>
              <w:spacing w:after="120" w:line="240" w:lineRule="auto"/>
              <w:jc w:val="center"/>
              <w:rPr>
                <w:rFonts w:ascii="Arial" w:hAnsi="Arial" w:cs="Arial"/>
                <w:sz w:val="20"/>
                <w:szCs w:val="20"/>
              </w:rPr>
            </w:pPr>
            <w:r w:rsidRPr="005D57FB">
              <w:rPr>
                <w:rFonts w:ascii="Arial" w:hAnsi="Arial" w:cs="Arial"/>
                <w:sz w:val="20"/>
                <w:szCs w:val="20"/>
              </w:rPr>
              <w:t>x</w:t>
            </w:r>
          </w:p>
        </w:tc>
        <w:tc>
          <w:tcPr>
            <w:tcW w:w="459" w:type="pct"/>
            <w:shd w:val="clear" w:color="auto" w:fill="auto"/>
            <w:vAlign w:val="center"/>
          </w:tcPr>
          <w:p w14:paraId="352FDAAF" w14:textId="77777777" w:rsidR="00DB0F8D" w:rsidRPr="005D57FB" w:rsidRDefault="00DB0F8D" w:rsidP="00DB0F8D">
            <w:pPr>
              <w:spacing w:after="120" w:line="240" w:lineRule="auto"/>
              <w:jc w:val="center"/>
              <w:rPr>
                <w:rFonts w:ascii="Arial" w:hAnsi="Arial" w:cs="Arial"/>
                <w:sz w:val="20"/>
                <w:szCs w:val="20"/>
              </w:rPr>
            </w:pPr>
            <w:r w:rsidRPr="005D57FB">
              <w:rPr>
                <w:rFonts w:ascii="Arial" w:hAnsi="Arial" w:cs="Arial"/>
                <w:sz w:val="20"/>
                <w:szCs w:val="20"/>
              </w:rPr>
              <w:t>x</w:t>
            </w:r>
          </w:p>
        </w:tc>
        <w:tc>
          <w:tcPr>
            <w:tcW w:w="459" w:type="pct"/>
            <w:shd w:val="clear" w:color="auto" w:fill="auto"/>
            <w:vAlign w:val="center"/>
          </w:tcPr>
          <w:p w14:paraId="07E535E8" w14:textId="77777777" w:rsidR="00DB0F8D" w:rsidRPr="005D57FB" w:rsidRDefault="00DB0F8D" w:rsidP="00DB0F8D">
            <w:pPr>
              <w:spacing w:after="120" w:line="240" w:lineRule="auto"/>
              <w:jc w:val="center"/>
              <w:rPr>
                <w:rFonts w:ascii="Arial" w:hAnsi="Arial" w:cs="Arial"/>
                <w:sz w:val="20"/>
                <w:szCs w:val="20"/>
              </w:rPr>
            </w:pPr>
            <w:r w:rsidRPr="005D57FB">
              <w:rPr>
                <w:rFonts w:ascii="Arial" w:hAnsi="Arial" w:cs="Arial"/>
                <w:sz w:val="20"/>
                <w:szCs w:val="20"/>
              </w:rPr>
              <w:t>x</w:t>
            </w:r>
          </w:p>
        </w:tc>
        <w:tc>
          <w:tcPr>
            <w:tcW w:w="459" w:type="pct"/>
            <w:shd w:val="clear" w:color="auto" w:fill="auto"/>
            <w:vAlign w:val="center"/>
          </w:tcPr>
          <w:p w14:paraId="7F51BFF2" w14:textId="77777777" w:rsidR="00DB0F8D" w:rsidRPr="005D57FB" w:rsidRDefault="00DB0F8D" w:rsidP="00DB0F8D">
            <w:pPr>
              <w:spacing w:after="120" w:line="240" w:lineRule="auto"/>
              <w:jc w:val="center"/>
              <w:rPr>
                <w:rFonts w:ascii="Arial" w:hAnsi="Arial" w:cs="Arial"/>
                <w:sz w:val="20"/>
                <w:szCs w:val="20"/>
              </w:rPr>
            </w:pPr>
            <w:r w:rsidRPr="005D57FB">
              <w:rPr>
                <w:rFonts w:ascii="Arial" w:hAnsi="Arial" w:cs="Arial"/>
                <w:sz w:val="20"/>
                <w:szCs w:val="20"/>
              </w:rPr>
              <w:t>x</w:t>
            </w:r>
          </w:p>
        </w:tc>
        <w:tc>
          <w:tcPr>
            <w:tcW w:w="459" w:type="pct"/>
            <w:shd w:val="clear" w:color="auto" w:fill="auto"/>
            <w:vAlign w:val="center"/>
          </w:tcPr>
          <w:p w14:paraId="7E3DAFBB" w14:textId="77777777" w:rsidR="00DB0F8D" w:rsidRPr="005D57FB" w:rsidRDefault="00DB0F8D" w:rsidP="00DB0F8D">
            <w:pPr>
              <w:spacing w:after="120" w:line="240" w:lineRule="auto"/>
              <w:jc w:val="center"/>
              <w:rPr>
                <w:rFonts w:ascii="Arial" w:hAnsi="Arial" w:cs="Arial"/>
                <w:sz w:val="20"/>
                <w:szCs w:val="20"/>
              </w:rPr>
            </w:pPr>
            <w:r w:rsidRPr="005D57FB">
              <w:rPr>
                <w:rFonts w:ascii="Arial" w:hAnsi="Arial" w:cs="Arial"/>
                <w:sz w:val="20"/>
                <w:szCs w:val="20"/>
              </w:rPr>
              <w:t>x</w:t>
            </w:r>
          </w:p>
        </w:tc>
        <w:tc>
          <w:tcPr>
            <w:tcW w:w="459" w:type="pct"/>
            <w:shd w:val="clear" w:color="auto" w:fill="auto"/>
            <w:vAlign w:val="center"/>
          </w:tcPr>
          <w:p w14:paraId="1F8B8CDA" w14:textId="77777777" w:rsidR="00DB0F8D" w:rsidRPr="005D57FB" w:rsidRDefault="00DB0F8D" w:rsidP="00DB0F8D">
            <w:pPr>
              <w:spacing w:after="120" w:line="240" w:lineRule="auto"/>
              <w:jc w:val="center"/>
              <w:rPr>
                <w:rFonts w:ascii="Arial" w:hAnsi="Arial" w:cs="Arial"/>
                <w:sz w:val="20"/>
                <w:szCs w:val="20"/>
              </w:rPr>
            </w:pPr>
            <w:r w:rsidRPr="005D57FB">
              <w:rPr>
                <w:rFonts w:ascii="Arial" w:hAnsi="Arial" w:cs="Arial"/>
                <w:sz w:val="20"/>
                <w:szCs w:val="20"/>
              </w:rPr>
              <w:t>x</w:t>
            </w:r>
          </w:p>
        </w:tc>
        <w:tc>
          <w:tcPr>
            <w:tcW w:w="459" w:type="pct"/>
            <w:shd w:val="clear" w:color="auto" w:fill="auto"/>
            <w:vAlign w:val="center"/>
          </w:tcPr>
          <w:p w14:paraId="47A73AAC" w14:textId="77777777" w:rsidR="00DB0F8D" w:rsidRPr="005D57FB" w:rsidRDefault="00DB0F8D" w:rsidP="00DB0F8D">
            <w:pPr>
              <w:spacing w:after="120" w:line="240" w:lineRule="auto"/>
              <w:jc w:val="center"/>
              <w:rPr>
                <w:rFonts w:ascii="Arial" w:hAnsi="Arial" w:cs="Arial"/>
                <w:sz w:val="20"/>
                <w:szCs w:val="20"/>
              </w:rPr>
            </w:pPr>
            <w:r w:rsidRPr="005D57FB">
              <w:rPr>
                <w:rFonts w:ascii="Arial" w:hAnsi="Arial" w:cs="Arial"/>
                <w:sz w:val="20"/>
                <w:szCs w:val="20"/>
              </w:rPr>
              <w:t>x</w:t>
            </w:r>
          </w:p>
        </w:tc>
        <w:tc>
          <w:tcPr>
            <w:tcW w:w="457" w:type="pct"/>
            <w:shd w:val="clear" w:color="auto" w:fill="auto"/>
            <w:vAlign w:val="center"/>
          </w:tcPr>
          <w:p w14:paraId="7582AA27" w14:textId="77777777" w:rsidR="00DB0F8D" w:rsidRPr="005D57FB" w:rsidRDefault="00DB0F8D" w:rsidP="00DB0F8D">
            <w:pPr>
              <w:spacing w:after="120" w:line="240" w:lineRule="auto"/>
              <w:jc w:val="center"/>
              <w:rPr>
                <w:rFonts w:ascii="Arial" w:hAnsi="Arial" w:cs="Arial"/>
                <w:sz w:val="20"/>
                <w:szCs w:val="20"/>
              </w:rPr>
            </w:pPr>
            <w:r w:rsidRPr="005D57FB">
              <w:rPr>
                <w:rFonts w:ascii="Arial" w:hAnsi="Arial" w:cs="Arial"/>
                <w:sz w:val="20"/>
                <w:szCs w:val="20"/>
              </w:rPr>
              <w:t>x</w:t>
            </w:r>
          </w:p>
        </w:tc>
      </w:tr>
      <w:tr w:rsidR="00DB0F8D" w:rsidRPr="005D57FB" w14:paraId="0037B17F" w14:textId="77777777" w:rsidTr="00DB0F8D">
        <w:trPr>
          <w:trHeight w:val="397"/>
          <w:jc w:val="center"/>
        </w:trPr>
        <w:tc>
          <w:tcPr>
            <w:tcW w:w="1328" w:type="pct"/>
            <w:shd w:val="clear" w:color="auto" w:fill="auto"/>
            <w:vAlign w:val="center"/>
          </w:tcPr>
          <w:p w14:paraId="4E0BC109" w14:textId="77777777" w:rsidR="00DB0F8D" w:rsidRPr="005D57FB" w:rsidRDefault="00DB0F8D" w:rsidP="005D57FB">
            <w:pPr>
              <w:spacing w:after="120" w:line="240" w:lineRule="auto"/>
              <w:rPr>
                <w:rFonts w:ascii="Arial" w:hAnsi="Arial" w:cs="Arial"/>
                <w:sz w:val="20"/>
                <w:szCs w:val="20"/>
              </w:rPr>
            </w:pPr>
            <w:r w:rsidRPr="005D57FB">
              <w:rPr>
                <w:rFonts w:ascii="Arial" w:hAnsi="Arial" w:cs="Arial"/>
                <w:sz w:val="20"/>
                <w:szCs w:val="20"/>
              </w:rPr>
              <w:t>Exam (50%)</w:t>
            </w:r>
          </w:p>
        </w:tc>
        <w:tc>
          <w:tcPr>
            <w:tcW w:w="459" w:type="pct"/>
            <w:shd w:val="clear" w:color="auto" w:fill="auto"/>
            <w:vAlign w:val="center"/>
          </w:tcPr>
          <w:p w14:paraId="7D720020" w14:textId="77777777" w:rsidR="00DB0F8D" w:rsidRPr="005D57FB" w:rsidRDefault="00DB0F8D" w:rsidP="00DB0F8D">
            <w:pPr>
              <w:spacing w:after="120" w:line="240" w:lineRule="auto"/>
              <w:jc w:val="center"/>
              <w:rPr>
                <w:rFonts w:ascii="Arial" w:hAnsi="Arial" w:cs="Arial"/>
                <w:sz w:val="20"/>
                <w:szCs w:val="20"/>
              </w:rPr>
            </w:pPr>
            <w:r w:rsidRPr="005D57FB">
              <w:rPr>
                <w:rFonts w:ascii="Arial" w:hAnsi="Arial" w:cs="Arial"/>
                <w:sz w:val="20"/>
                <w:szCs w:val="20"/>
              </w:rPr>
              <w:t>x</w:t>
            </w:r>
          </w:p>
        </w:tc>
        <w:tc>
          <w:tcPr>
            <w:tcW w:w="459" w:type="pct"/>
            <w:shd w:val="clear" w:color="auto" w:fill="auto"/>
            <w:vAlign w:val="center"/>
          </w:tcPr>
          <w:p w14:paraId="197BD33F" w14:textId="77777777" w:rsidR="00DB0F8D" w:rsidRPr="005D57FB" w:rsidRDefault="00DB0F8D" w:rsidP="00DB0F8D">
            <w:pPr>
              <w:spacing w:after="120" w:line="240" w:lineRule="auto"/>
              <w:jc w:val="center"/>
              <w:rPr>
                <w:rFonts w:ascii="Arial" w:hAnsi="Arial" w:cs="Arial"/>
                <w:sz w:val="20"/>
                <w:szCs w:val="20"/>
              </w:rPr>
            </w:pPr>
            <w:r w:rsidRPr="005D57FB">
              <w:rPr>
                <w:rFonts w:ascii="Arial" w:hAnsi="Arial" w:cs="Arial"/>
                <w:sz w:val="20"/>
                <w:szCs w:val="20"/>
              </w:rPr>
              <w:t>x</w:t>
            </w:r>
          </w:p>
        </w:tc>
        <w:tc>
          <w:tcPr>
            <w:tcW w:w="459" w:type="pct"/>
            <w:shd w:val="clear" w:color="auto" w:fill="auto"/>
            <w:vAlign w:val="center"/>
          </w:tcPr>
          <w:p w14:paraId="3E63E909" w14:textId="77777777" w:rsidR="00DB0F8D" w:rsidRPr="005D57FB" w:rsidRDefault="00DB0F8D" w:rsidP="00DB0F8D">
            <w:pPr>
              <w:spacing w:after="120" w:line="240" w:lineRule="auto"/>
              <w:jc w:val="center"/>
              <w:rPr>
                <w:rFonts w:ascii="Arial" w:hAnsi="Arial" w:cs="Arial"/>
                <w:sz w:val="20"/>
                <w:szCs w:val="20"/>
              </w:rPr>
            </w:pPr>
            <w:r w:rsidRPr="005D57FB">
              <w:rPr>
                <w:rFonts w:ascii="Arial" w:hAnsi="Arial" w:cs="Arial"/>
                <w:sz w:val="20"/>
                <w:szCs w:val="20"/>
              </w:rPr>
              <w:t>x</w:t>
            </w:r>
          </w:p>
        </w:tc>
        <w:tc>
          <w:tcPr>
            <w:tcW w:w="459" w:type="pct"/>
            <w:shd w:val="clear" w:color="auto" w:fill="auto"/>
            <w:vAlign w:val="center"/>
          </w:tcPr>
          <w:p w14:paraId="19EFCD3F" w14:textId="77777777" w:rsidR="00DB0F8D" w:rsidRPr="005D57FB" w:rsidRDefault="00DB0F8D" w:rsidP="00DB0F8D">
            <w:pPr>
              <w:spacing w:after="120" w:line="240" w:lineRule="auto"/>
              <w:jc w:val="center"/>
              <w:rPr>
                <w:rFonts w:ascii="Arial" w:hAnsi="Arial" w:cs="Arial"/>
                <w:sz w:val="20"/>
                <w:szCs w:val="20"/>
              </w:rPr>
            </w:pPr>
            <w:r w:rsidRPr="005D57FB">
              <w:rPr>
                <w:rFonts w:ascii="Arial" w:hAnsi="Arial" w:cs="Arial"/>
                <w:sz w:val="20"/>
                <w:szCs w:val="20"/>
              </w:rPr>
              <w:t>x</w:t>
            </w:r>
          </w:p>
        </w:tc>
        <w:tc>
          <w:tcPr>
            <w:tcW w:w="459" w:type="pct"/>
            <w:shd w:val="clear" w:color="auto" w:fill="auto"/>
            <w:vAlign w:val="center"/>
          </w:tcPr>
          <w:p w14:paraId="1FA1AE99" w14:textId="77777777" w:rsidR="00DB0F8D" w:rsidRPr="005D57FB" w:rsidRDefault="00DB0F8D" w:rsidP="00DB0F8D">
            <w:pPr>
              <w:spacing w:after="120" w:line="240" w:lineRule="auto"/>
              <w:jc w:val="center"/>
              <w:rPr>
                <w:rFonts w:ascii="Arial" w:hAnsi="Arial" w:cs="Arial"/>
                <w:sz w:val="20"/>
                <w:szCs w:val="20"/>
              </w:rPr>
            </w:pPr>
            <w:r w:rsidRPr="005D57FB">
              <w:rPr>
                <w:rFonts w:ascii="Arial" w:hAnsi="Arial" w:cs="Arial"/>
                <w:sz w:val="20"/>
                <w:szCs w:val="20"/>
              </w:rPr>
              <w:t>x</w:t>
            </w:r>
          </w:p>
        </w:tc>
        <w:tc>
          <w:tcPr>
            <w:tcW w:w="459" w:type="pct"/>
            <w:shd w:val="clear" w:color="auto" w:fill="auto"/>
            <w:vAlign w:val="center"/>
          </w:tcPr>
          <w:p w14:paraId="18B3ECB7" w14:textId="77777777" w:rsidR="00DB0F8D" w:rsidRPr="005D57FB" w:rsidRDefault="00DB0F8D" w:rsidP="00DB0F8D">
            <w:pPr>
              <w:spacing w:after="120" w:line="240" w:lineRule="auto"/>
              <w:jc w:val="center"/>
              <w:rPr>
                <w:rFonts w:ascii="Arial" w:hAnsi="Arial" w:cs="Arial"/>
                <w:sz w:val="20"/>
                <w:szCs w:val="20"/>
              </w:rPr>
            </w:pPr>
            <w:r w:rsidRPr="005D57FB">
              <w:rPr>
                <w:rFonts w:ascii="Arial" w:hAnsi="Arial" w:cs="Arial"/>
                <w:sz w:val="20"/>
                <w:szCs w:val="20"/>
              </w:rPr>
              <w:t>x</w:t>
            </w:r>
          </w:p>
        </w:tc>
        <w:tc>
          <w:tcPr>
            <w:tcW w:w="459" w:type="pct"/>
            <w:shd w:val="clear" w:color="auto" w:fill="auto"/>
            <w:vAlign w:val="center"/>
          </w:tcPr>
          <w:p w14:paraId="498CE6BF" w14:textId="77777777" w:rsidR="00DB0F8D" w:rsidRPr="005D57FB" w:rsidRDefault="00DB0F8D" w:rsidP="00DB0F8D">
            <w:pPr>
              <w:spacing w:after="120" w:line="240" w:lineRule="auto"/>
              <w:jc w:val="center"/>
              <w:rPr>
                <w:rFonts w:ascii="Arial" w:hAnsi="Arial" w:cs="Arial"/>
                <w:sz w:val="20"/>
                <w:szCs w:val="20"/>
              </w:rPr>
            </w:pPr>
            <w:r w:rsidRPr="005D57FB">
              <w:rPr>
                <w:rFonts w:ascii="Arial" w:hAnsi="Arial" w:cs="Arial"/>
                <w:sz w:val="20"/>
                <w:szCs w:val="20"/>
              </w:rPr>
              <w:t>x</w:t>
            </w:r>
          </w:p>
        </w:tc>
        <w:tc>
          <w:tcPr>
            <w:tcW w:w="457" w:type="pct"/>
            <w:shd w:val="clear" w:color="auto" w:fill="auto"/>
            <w:vAlign w:val="center"/>
          </w:tcPr>
          <w:p w14:paraId="3D7D050E" w14:textId="77777777" w:rsidR="00DB0F8D" w:rsidRPr="005D57FB" w:rsidRDefault="00DB0F8D" w:rsidP="00DB0F8D">
            <w:pPr>
              <w:spacing w:after="120" w:line="240" w:lineRule="auto"/>
              <w:jc w:val="center"/>
              <w:rPr>
                <w:rFonts w:ascii="Arial" w:hAnsi="Arial" w:cs="Arial"/>
                <w:sz w:val="20"/>
                <w:szCs w:val="20"/>
              </w:rPr>
            </w:pPr>
            <w:r w:rsidRPr="005D57FB">
              <w:rPr>
                <w:rFonts w:ascii="Arial" w:hAnsi="Arial" w:cs="Arial"/>
                <w:sz w:val="20"/>
                <w:szCs w:val="20"/>
              </w:rPr>
              <w:t>x</w:t>
            </w:r>
          </w:p>
        </w:tc>
      </w:tr>
    </w:tbl>
    <w:p w14:paraId="73A10C95" w14:textId="77777777" w:rsidR="007A6245" w:rsidRPr="00373ACB" w:rsidRDefault="007A6245" w:rsidP="0066061A">
      <w:pPr>
        <w:spacing w:after="120" w:line="240" w:lineRule="auto"/>
        <w:ind w:left="426" w:right="260"/>
        <w:rPr>
          <w:rFonts w:ascii="Arial" w:hAnsi="Arial" w:cs="Arial"/>
          <w:b/>
          <w:iCs/>
          <w:sz w:val="20"/>
          <w:szCs w:val="20"/>
        </w:rPr>
      </w:pPr>
    </w:p>
    <w:p w14:paraId="046C99DC" w14:textId="028DF13F" w:rsidR="00DF2132" w:rsidRDefault="00DF2132" w:rsidP="00DB0F8D">
      <w:pPr>
        <w:numPr>
          <w:ilvl w:val="0"/>
          <w:numId w:val="1"/>
        </w:numPr>
        <w:spacing w:after="120" w:line="240" w:lineRule="auto"/>
        <w:ind w:left="426" w:right="260" w:hanging="426"/>
        <w:jc w:val="both"/>
        <w:rPr>
          <w:rFonts w:ascii="Arial" w:hAnsi="Arial" w:cs="Arial"/>
          <w:sz w:val="20"/>
          <w:szCs w:val="20"/>
        </w:rPr>
      </w:pPr>
      <w:r w:rsidRPr="006F3A74">
        <w:rPr>
          <w:rFonts w:ascii="Arial" w:hAnsi="Arial" w:cs="Arial"/>
          <w:sz w:val="20"/>
          <w:szCs w:val="20"/>
        </w:rPr>
        <w:t xml:space="preserve">The </w:t>
      </w:r>
      <w:proofErr w:type="gramStart"/>
      <w:r w:rsidRPr="006F3A74">
        <w:rPr>
          <w:rFonts w:ascii="Arial" w:hAnsi="Arial" w:cs="Arial"/>
          <w:sz w:val="20"/>
          <w:szCs w:val="20"/>
        </w:rPr>
        <w:t>School</w:t>
      </w:r>
      <w:proofErr w:type="gramEnd"/>
      <w:r w:rsidRPr="006F3A74">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A6CA168" w14:textId="77777777" w:rsidR="00DB0F8D" w:rsidRPr="006F3A74" w:rsidRDefault="00DB0F8D" w:rsidP="00DB0F8D">
      <w:pPr>
        <w:spacing w:after="120" w:line="240" w:lineRule="auto"/>
        <w:ind w:left="426" w:right="260"/>
        <w:jc w:val="both"/>
        <w:rPr>
          <w:rFonts w:ascii="Arial" w:hAnsi="Arial" w:cs="Arial"/>
          <w:sz w:val="20"/>
          <w:szCs w:val="20"/>
        </w:rPr>
      </w:pPr>
    </w:p>
    <w:p w14:paraId="555733CF" w14:textId="77777777" w:rsidR="00DF2132" w:rsidRPr="006F3A74" w:rsidRDefault="00DF2132" w:rsidP="00DB0F8D">
      <w:pPr>
        <w:spacing w:after="120" w:line="240" w:lineRule="auto"/>
        <w:ind w:left="426" w:right="260"/>
        <w:jc w:val="both"/>
        <w:rPr>
          <w:rFonts w:ascii="Arial" w:hAnsi="Arial" w:cs="Arial"/>
          <w:sz w:val="20"/>
          <w:szCs w:val="20"/>
        </w:rPr>
      </w:pPr>
      <w:r w:rsidRPr="006F3A74">
        <w:rPr>
          <w:rFonts w:ascii="Arial" w:hAnsi="Arial" w:cs="Arial"/>
          <w:sz w:val="20"/>
          <w:szCs w:val="20"/>
        </w:rPr>
        <w:t xml:space="preserve">The inclusive practices in the guidance (see Annex B Appendix A) have been considered </w:t>
      </w:r>
      <w:proofErr w:type="gramStart"/>
      <w:r w:rsidRPr="006F3A74">
        <w:rPr>
          <w:rFonts w:ascii="Arial" w:hAnsi="Arial" w:cs="Arial"/>
          <w:sz w:val="20"/>
          <w:szCs w:val="20"/>
        </w:rPr>
        <w:t>in order to</w:t>
      </w:r>
      <w:proofErr w:type="gramEnd"/>
      <w:r w:rsidRPr="006F3A74">
        <w:rPr>
          <w:rFonts w:ascii="Arial" w:hAnsi="Arial" w:cs="Arial"/>
          <w:sz w:val="20"/>
          <w:szCs w:val="20"/>
        </w:rPr>
        <w:t xml:space="preserve"> support all students in the following areas:</w:t>
      </w:r>
    </w:p>
    <w:p w14:paraId="0D6B7075" w14:textId="77777777" w:rsidR="00DF2132" w:rsidRPr="00A7491F" w:rsidRDefault="00DF2132" w:rsidP="00DB0F8D">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6DC5ED53" w14:textId="77777777" w:rsidR="00971465" w:rsidRPr="00D023E6" w:rsidRDefault="00971465" w:rsidP="00DB0F8D">
      <w:pPr>
        <w:pStyle w:val="ColorfulList-Accent11"/>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5D2E8B87" w14:textId="77777777" w:rsidR="00971465" w:rsidRPr="00D023E6" w:rsidRDefault="00971465" w:rsidP="00DB0F8D">
      <w:pPr>
        <w:pStyle w:val="ColorfulList-Accent11"/>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5DAB95FA" w14:textId="77777777" w:rsidR="00971465" w:rsidRPr="00D023E6" w:rsidRDefault="00971465" w:rsidP="00DB0F8D">
      <w:pPr>
        <w:pStyle w:val="ColorfulList-Accent11"/>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1AA59328" w14:textId="77777777" w:rsidR="00971465" w:rsidRDefault="00971465" w:rsidP="00DB0F8D">
      <w:pPr>
        <w:pStyle w:val="ColorfulList-Accent11"/>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5D0B1842" w14:textId="38EA7430" w:rsidR="00DF2132" w:rsidRDefault="00971465" w:rsidP="00DB0F8D">
      <w:pPr>
        <w:pStyle w:val="ColorfulList-Accent11"/>
        <w:numPr>
          <w:ilvl w:val="0"/>
          <w:numId w:val="13"/>
        </w:numPr>
        <w:spacing w:after="120" w:line="240" w:lineRule="auto"/>
        <w:ind w:right="260"/>
        <w:jc w:val="both"/>
        <w:rPr>
          <w:rFonts w:ascii="Arial" w:hAnsi="Arial" w:cs="Arial"/>
          <w:sz w:val="20"/>
          <w:szCs w:val="20"/>
        </w:rPr>
      </w:pPr>
      <w:r w:rsidRPr="00971465">
        <w:rPr>
          <w:rFonts w:ascii="Arial" w:hAnsi="Arial" w:cs="Arial"/>
          <w:sz w:val="20"/>
          <w:szCs w:val="20"/>
        </w:rPr>
        <w:t>In accordance with the KLS school-level statement on Lecture Capture, lectures will be recorded to assist notetaking unless one or more of the lectures contains sensitive material. The module convenor will notify students in advance of any lectures that will not be recorded.</w:t>
      </w:r>
    </w:p>
    <w:p w14:paraId="15781787" w14:textId="77777777" w:rsidR="00DB0F8D" w:rsidRPr="00971465" w:rsidRDefault="00DB0F8D" w:rsidP="00DB0F8D">
      <w:pPr>
        <w:pStyle w:val="ColorfulList-Accent11"/>
        <w:spacing w:after="120" w:line="240" w:lineRule="auto"/>
        <w:ind w:left="1080" w:right="260"/>
        <w:jc w:val="both"/>
        <w:rPr>
          <w:rFonts w:ascii="Arial" w:hAnsi="Arial" w:cs="Arial"/>
          <w:sz w:val="20"/>
          <w:szCs w:val="20"/>
        </w:rPr>
      </w:pPr>
    </w:p>
    <w:p w14:paraId="0DAE74B2" w14:textId="77777777" w:rsidR="009A2D37" w:rsidRPr="00A7491F" w:rsidRDefault="00DF2132" w:rsidP="00DB0F8D">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78BF8689" w14:textId="07E0F749" w:rsidR="009A2D37" w:rsidRDefault="00971465" w:rsidP="00DB0F8D">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section b</w:t>
      </w:r>
      <w:r w:rsidR="00464369">
        <w:rPr>
          <w:rFonts w:ascii="Arial" w:hAnsi="Arial" w:cs="Arial"/>
          <w:iCs/>
          <w:sz w:val="20"/>
          <w:szCs w:val="20"/>
        </w:rPr>
        <w:t xml:space="preserve">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 xml:space="preserve">been considered </w:t>
      </w:r>
      <w:proofErr w:type="gramStart"/>
      <w:r w:rsidRPr="00DC0D72">
        <w:rPr>
          <w:rFonts w:ascii="Arial" w:hAnsi="Arial" w:cs="Arial"/>
          <w:iCs/>
          <w:sz w:val="20"/>
          <w:szCs w:val="20"/>
        </w:rPr>
        <w:t>in order to</w:t>
      </w:r>
      <w:proofErr w:type="gramEnd"/>
      <w:r w:rsidRPr="00DC0D72">
        <w:rPr>
          <w:rFonts w:ascii="Arial" w:hAnsi="Arial" w:cs="Arial"/>
          <w:iCs/>
          <w:sz w:val="20"/>
          <w:szCs w:val="20"/>
        </w:rPr>
        <w:t xml:space="preserve"> support all students in th</w:t>
      </w:r>
      <w:r>
        <w:rPr>
          <w:rFonts w:ascii="Arial" w:hAnsi="Arial" w:cs="Arial"/>
          <w:iCs/>
          <w:sz w:val="20"/>
          <w:szCs w:val="20"/>
        </w:rPr>
        <w:t>eir assessments on this module.</w:t>
      </w:r>
    </w:p>
    <w:p w14:paraId="5C7B4FB5" w14:textId="77777777" w:rsidR="00DB0F8D" w:rsidRPr="00373ACB" w:rsidRDefault="00DB0F8D" w:rsidP="00DB0F8D">
      <w:pPr>
        <w:spacing w:after="120" w:line="240" w:lineRule="auto"/>
        <w:ind w:left="426" w:right="260"/>
        <w:jc w:val="both"/>
        <w:rPr>
          <w:rFonts w:ascii="Arial" w:hAnsi="Arial" w:cs="Arial"/>
          <w:iCs/>
          <w:sz w:val="20"/>
          <w:szCs w:val="20"/>
        </w:rPr>
      </w:pPr>
    </w:p>
    <w:p w14:paraId="6699269C" w14:textId="77777777" w:rsidR="009A2D37" w:rsidRPr="00373ACB" w:rsidRDefault="009A2D37" w:rsidP="00DB0F8D">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1C6B1DCB" w14:textId="77777777" w:rsidR="009A2D37" w:rsidRDefault="0066061A" w:rsidP="00DB0F8D">
      <w:pPr>
        <w:spacing w:after="120" w:line="240" w:lineRule="auto"/>
        <w:ind w:left="426" w:right="260"/>
        <w:jc w:val="both"/>
        <w:rPr>
          <w:rFonts w:ascii="Arial" w:hAnsi="Arial" w:cs="Arial"/>
          <w:iCs/>
          <w:sz w:val="20"/>
          <w:szCs w:val="20"/>
        </w:rPr>
      </w:pPr>
      <w:r>
        <w:rPr>
          <w:rFonts w:ascii="Arial" w:hAnsi="Arial" w:cs="Arial"/>
          <w:iCs/>
          <w:sz w:val="20"/>
          <w:szCs w:val="20"/>
        </w:rPr>
        <w:lastRenderedPageBreak/>
        <w:t>Canterbury</w:t>
      </w:r>
    </w:p>
    <w:p w14:paraId="5462B688" w14:textId="77777777" w:rsidR="00DF2132" w:rsidRDefault="00DF2132" w:rsidP="00DB0F8D">
      <w:pPr>
        <w:spacing w:after="120" w:line="240" w:lineRule="auto"/>
        <w:ind w:left="426" w:right="260"/>
        <w:jc w:val="both"/>
        <w:rPr>
          <w:rFonts w:ascii="Arial" w:hAnsi="Arial" w:cs="Arial"/>
          <w:iCs/>
          <w:sz w:val="20"/>
          <w:szCs w:val="20"/>
        </w:rPr>
      </w:pPr>
    </w:p>
    <w:p w14:paraId="6A016BAD" w14:textId="77777777" w:rsidR="00DF2132" w:rsidRPr="00DF2132" w:rsidRDefault="00DF2132" w:rsidP="00DB0F8D">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242F43B7" w14:textId="77777777" w:rsidR="0063539F" w:rsidRPr="004A3193" w:rsidRDefault="0063539F" w:rsidP="00DB0F8D">
      <w:pPr>
        <w:spacing w:after="0" w:line="240" w:lineRule="auto"/>
        <w:ind w:left="426" w:right="260"/>
        <w:jc w:val="both"/>
        <w:rPr>
          <w:rFonts w:ascii="Arial" w:hAnsi="Arial" w:cs="Arial"/>
          <w:sz w:val="20"/>
          <w:szCs w:val="20"/>
          <w:lang w:eastAsia="ko-KR"/>
        </w:rPr>
      </w:pPr>
      <w:r w:rsidRPr="004A3193">
        <w:rPr>
          <w:rFonts w:ascii="Arial" w:eastAsia="Calibri" w:hAnsi="Arial" w:cs="Arial"/>
          <w:sz w:val="20"/>
          <w:szCs w:val="20"/>
        </w:rPr>
        <w:t>This</w:t>
      </w:r>
      <w:r w:rsidRPr="004A3193">
        <w:rPr>
          <w:rFonts w:ascii="Arial" w:hAnsi="Arial" w:cs="Arial"/>
          <w:sz w:val="20"/>
          <w:szCs w:val="20"/>
        </w:rPr>
        <w:t xml:space="preserve"> </w:t>
      </w:r>
      <w:r w:rsidRPr="004A3193">
        <w:rPr>
          <w:rFonts w:ascii="Arial" w:eastAsia="Calibri" w:hAnsi="Arial" w:cs="Arial"/>
          <w:sz w:val="20"/>
          <w:szCs w:val="20"/>
        </w:rPr>
        <w:t>module</w:t>
      </w:r>
      <w:r w:rsidRPr="004A3193">
        <w:rPr>
          <w:rFonts w:ascii="Arial" w:hAnsi="Arial" w:cs="Arial"/>
          <w:sz w:val="20"/>
          <w:szCs w:val="20"/>
        </w:rPr>
        <w:t xml:space="preserve"> </w:t>
      </w:r>
      <w:r w:rsidRPr="004A3193">
        <w:rPr>
          <w:rFonts w:ascii="Arial" w:eastAsia="Calibri" w:hAnsi="Arial" w:cs="Arial"/>
          <w:sz w:val="20"/>
          <w:szCs w:val="20"/>
        </w:rPr>
        <w:t>allows</w:t>
      </w:r>
      <w:r w:rsidRPr="004A3193">
        <w:rPr>
          <w:rFonts w:ascii="Arial" w:hAnsi="Arial" w:cs="Arial"/>
          <w:sz w:val="20"/>
          <w:szCs w:val="20"/>
        </w:rPr>
        <w:t xml:space="preserve"> </w:t>
      </w:r>
      <w:r w:rsidRPr="004A3193">
        <w:rPr>
          <w:rFonts w:ascii="Arial" w:eastAsia="Calibri" w:hAnsi="Arial" w:cs="Arial"/>
          <w:sz w:val="20"/>
          <w:szCs w:val="20"/>
        </w:rPr>
        <w:t>students</w:t>
      </w:r>
      <w:r w:rsidRPr="004A3193">
        <w:rPr>
          <w:rFonts w:ascii="Arial" w:hAnsi="Arial" w:cs="Arial"/>
          <w:sz w:val="20"/>
          <w:szCs w:val="20"/>
        </w:rPr>
        <w:t xml:space="preserve"> </w:t>
      </w:r>
      <w:r w:rsidRPr="004A3193">
        <w:rPr>
          <w:rFonts w:ascii="Arial" w:eastAsia="Calibri" w:hAnsi="Arial" w:cs="Arial"/>
          <w:sz w:val="20"/>
          <w:szCs w:val="20"/>
        </w:rPr>
        <w:t>to</w:t>
      </w:r>
      <w:r w:rsidRPr="004A3193">
        <w:rPr>
          <w:rFonts w:ascii="Arial" w:hAnsi="Arial" w:cs="Arial"/>
          <w:sz w:val="20"/>
          <w:szCs w:val="20"/>
        </w:rPr>
        <w:t xml:space="preserve"> </w:t>
      </w:r>
      <w:r w:rsidRPr="004A3193">
        <w:rPr>
          <w:rFonts w:ascii="Arial" w:eastAsia="Calibri" w:hAnsi="Arial" w:cs="Arial"/>
          <w:sz w:val="20"/>
          <w:szCs w:val="20"/>
        </w:rPr>
        <w:t>familiarise</w:t>
      </w:r>
      <w:r w:rsidRPr="004A3193">
        <w:rPr>
          <w:rFonts w:ascii="Arial" w:hAnsi="Arial" w:cs="Arial"/>
          <w:sz w:val="20"/>
          <w:szCs w:val="20"/>
        </w:rPr>
        <w:t xml:space="preserve"> </w:t>
      </w:r>
      <w:r w:rsidRPr="004A3193">
        <w:rPr>
          <w:rFonts w:ascii="Arial" w:eastAsia="Calibri" w:hAnsi="Arial" w:cs="Arial"/>
          <w:sz w:val="20"/>
          <w:szCs w:val="20"/>
        </w:rPr>
        <w:t>themselves</w:t>
      </w:r>
      <w:r w:rsidRPr="004A3193">
        <w:rPr>
          <w:rFonts w:ascii="Arial" w:hAnsi="Arial" w:cs="Arial"/>
          <w:sz w:val="20"/>
          <w:szCs w:val="20"/>
        </w:rPr>
        <w:t xml:space="preserve"> </w:t>
      </w:r>
      <w:r w:rsidRPr="004A3193">
        <w:rPr>
          <w:rFonts w:ascii="Arial" w:eastAsia="Calibri" w:hAnsi="Arial" w:cs="Arial"/>
          <w:sz w:val="20"/>
          <w:szCs w:val="20"/>
        </w:rPr>
        <w:t>with</w:t>
      </w:r>
      <w:r w:rsidRPr="004A3193">
        <w:rPr>
          <w:rFonts w:ascii="Arial" w:hAnsi="Arial" w:cs="Arial"/>
          <w:sz w:val="20"/>
          <w:szCs w:val="20"/>
        </w:rPr>
        <w:t xml:space="preserve"> </w:t>
      </w:r>
      <w:r w:rsidRPr="004A3193">
        <w:rPr>
          <w:rFonts w:ascii="Arial" w:eastAsia="Calibri" w:hAnsi="Arial" w:cs="Arial"/>
          <w:sz w:val="20"/>
          <w:szCs w:val="20"/>
        </w:rPr>
        <w:t>intellectual</w:t>
      </w:r>
      <w:r w:rsidRPr="004A3193">
        <w:rPr>
          <w:rFonts w:ascii="Arial" w:hAnsi="Arial" w:cs="Arial"/>
          <w:sz w:val="20"/>
          <w:szCs w:val="20"/>
        </w:rPr>
        <w:t xml:space="preserve"> </w:t>
      </w:r>
      <w:r w:rsidRPr="004A3193">
        <w:rPr>
          <w:rFonts w:ascii="Arial" w:eastAsia="Calibri" w:hAnsi="Arial" w:cs="Arial"/>
          <w:sz w:val="20"/>
          <w:szCs w:val="20"/>
        </w:rPr>
        <w:t>property</w:t>
      </w:r>
      <w:r w:rsidRPr="004A3193">
        <w:rPr>
          <w:rFonts w:ascii="Arial" w:hAnsi="Arial" w:cs="Arial"/>
          <w:sz w:val="20"/>
          <w:szCs w:val="20"/>
        </w:rPr>
        <w:t xml:space="preserve"> </w:t>
      </w:r>
      <w:r w:rsidRPr="004A3193">
        <w:rPr>
          <w:rFonts w:ascii="Arial" w:eastAsia="Calibri" w:hAnsi="Arial" w:cs="Arial"/>
          <w:sz w:val="20"/>
          <w:szCs w:val="20"/>
        </w:rPr>
        <w:t>law</w:t>
      </w:r>
      <w:r w:rsidRPr="004A3193">
        <w:rPr>
          <w:rFonts w:ascii="Arial" w:hAnsi="Arial" w:cs="Arial"/>
          <w:sz w:val="20"/>
          <w:szCs w:val="20"/>
        </w:rPr>
        <w:t xml:space="preserve"> </w:t>
      </w:r>
      <w:r w:rsidRPr="004A3193">
        <w:rPr>
          <w:rFonts w:ascii="Arial" w:eastAsia="Calibri" w:hAnsi="Arial" w:cs="Arial"/>
          <w:sz w:val="20"/>
          <w:szCs w:val="20"/>
        </w:rPr>
        <w:t>concepts</w:t>
      </w:r>
      <w:r w:rsidRPr="004A3193">
        <w:rPr>
          <w:rFonts w:ascii="Arial" w:hAnsi="Arial" w:cs="Arial"/>
          <w:sz w:val="20"/>
          <w:szCs w:val="20"/>
        </w:rPr>
        <w:t xml:space="preserve"> </w:t>
      </w:r>
      <w:r w:rsidRPr="004A3193">
        <w:rPr>
          <w:rFonts w:ascii="Arial" w:eastAsia="Calibri" w:hAnsi="Arial" w:cs="Arial"/>
          <w:sz w:val="20"/>
          <w:szCs w:val="20"/>
        </w:rPr>
        <w:t>which</w:t>
      </w:r>
      <w:r w:rsidRPr="004A3193">
        <w:rPr>
          <w:rFonts w:ascii="Arial" w:hAnsi="Arial" w:cs="Arial"/>
          <w:sz w:val="20"/>
          <w:szCs w:val="20"/>
        </w:rPr>
        <w:t xml:space="preserve"> </w:t>
      </w:r>
      <w:r w:rsidRPr="004A3193">
        <w:rPr>
          <w:rFonts w:ascii="Arial" w:eastAsia="Calibri" w:hAnsi="Arial" w:cs="Arial"/>
          <w:sz w:val="20"/>
          <w:szCs w:val="20"/>
        </w:rPr>
        <w:t>are</w:t>
      </w:r>
      <w:r w:rsidRPr="004A3193">
        <w:rPr>
          <w:rFonts w:ascii="Arial" w:hAnsi="Arial" w:cs="Arial"/>
          <w:sz w:val="20"/>
          <w:szCs w:val="20"/>
        </w:rPr>
        <w:t xml:space="preserve"> </w:t>
      </w:r>
      <w:r w:rsidRPr="004A3193">
        <w:rPr>
          <w:rFonts w:ascii="Arial" w:eastAsia="Calibri" w:hAnsi="Arial" w:cs="Arial"/>
          <w:sz w:val="20"/>
          <w:szCs w:val="20"/>
        </w:rPr>
        <w:t>anchored</w:t>
      </w:r>
      <w:r w:rsidRPr="004A3193">
        <w:rPr>
          <w:rFonts w:ascii="Arial" w:hAnsi="Arial" w:cs="Arial"/>
          <w:sz w:val="20"/>
          <w:szCs w:val="20"/>
        </w:rPr>
        <w:t xml:space="preserve"> </w:t>
      </w:r>
      <w:r w:rsidRPr="004A3193">
        <w:rPr>
          <w:rFonts w:ascii="Arial" w:eastAsia="Calibri" w:hAnsi="Arial" w:cs="Arial"/>
          <w:sz w:val="20"/>
          <w:szCs w:val="20"/>
        </w:rPr>
        <w:t>in</w:t>
      </w:r>
      <w:r w:rsidRPr="004A3193">
        <w:rPr>
          <w:rFonts w:ascii="Arial" w:hAnsi="Arial" w:cs="Arial"/>
          <w:sz w:val="20"/>
          <w:szCs w:val="20"/>
        </w:rPr>
        <w:t xml:space="preserve"> </w:t>
      </w:r>
      <w:r w:rsidRPr="004A3193">
        <w:rPr>
          <w:rFonts w:ascii="Arial" w:eastAsia="Calibri" w:hAnsi="Arial" w:cs="Arial"/>
          <w:sz w:val="20"/>
          <w:szCs w:val="20"/>
        </w:rPr>
        <w:t>British</w:t>
      </w:r>
      <w:r w:rsidRPr="004A3193">
        <w:rPr>
          <w:rFonts w:ascii="Arial" w:hAnsi="Arial" w:cs="Arial"/>
          <w:sz w:val="20"/>
          <w:szCs w:val="20"/>
        </w:rPr>
        <w:t xml:space="preserve"> </w:t>
      </w:r>
      <w:r w:rsidRPr="004A3193">
        <w:rPr>
          <w:rFonts w:ascii="Arial" w:eastAsia="Calibri" w:hAnsi="Arial" w:cs="Arial"/>
          <w:sz w:val="20"/>
          <w:szCs w:val="20"/>
        </w:rPr>
        <w:t>law</w:t>
      </w:r>
      <w:r w:rsidRPr="004A3193">
        <w:rPr>
          <w:rFonts w:ascii="Arial" w:hAnsi="Arial" w:cs="Arial"/>
          <w:sz w:val="20"/>
          <w:szCs w:val="20"/>
        </w:rPr>
        <w:t xml:space="preserve">, </w:t>
      </w:r>
      <w:r w:rsidRPr="004A3193">
        <w:rPr>
          <w:rFonts w:ascii="Arial" w:eastAsia="Calibri" w:hAnsi="Arial" w:cs="Arial"/>
          <w:sz w:val="20"/>
          <w:szCs w:val="20"/>
        </w:rPr>
        <w:t>as</w:t>
      </w:r>
      <w:r w:rsidRPr="004A3193">
        <w:rPr>
          <w:rFonts w:ascii="Arial" w:hAnsi="Arial" w:cs="Arial"/>
          <w:sz w:val="20"/>
          <w:szCs w:val="20"/>
        </w:rPr>
        <w:t xml:space="preserve"> </w:t>
      </w:r>
      <w:r w:rsidRPr="004A3193">
        <w:rPr>
          <w:rFonts w:ascii="Arial" w:eastAsia="Calibri" w:hAnsi="Arial" w:cs="Arial"/>
          <w:sz w:val="20"/>
          <w:szCs w:val="20"/>
        </w:rPr>
        <w:t>well</w:t>
      </w:r>
      <w:r w:rsidRPr="004A3193">
        <w:rPr>
          <w:rFonts w:ascii="Arial" w:hAnsi="Arial" w:cs="Arial"/>
          <w:sz w:val="20"/>
          <w:szCs w:val="20"/>
        </w:rPr>
        <w:t xml:space="preserve"> </w:t>
      </w:r>
      <w:r w:rsidRPr="004A3193">
        <w:rPr>
          <w:rFonts w:ascii="Arial" w:eastAsia="Calibri" w:hAnsi="Arial" w:cs="Arial"/>
          <w:sz w:val="20"/>
          <w:szCs w:val="20"/>
        </w:rPr>
        <w:t>as</w:t>
      </w:r>
      <w:r w:rsidRPr="004A3193">
        <w:rPr>
          <w:rFonts w:ascii="Arial" w:hAnsi="Arial" w:cs="Arial"/>
          <w:sz w:val="20"/>
          <w:szCs w:val="20"/>
        </w:rPr>
        <w:t xml:space="preserve"> </w:t>
      </w:r>
      <w:r w:rsidRPr="004A3193">
        <w:rPr>
          <w:rFonts w:ascii="Arial" w:eastAsia="Calibri" w:hAnsi="Arial" w:cs="Arial"/>
          <w:sz w:val="20"/>
          <w:szCs w:val="20"/>
        </w:rPr>
        <w:t>stemming</w:t>
      </w:r>
      <w:r w:rsidRPr="004A3193">
        <w:rPr>
          <w:rFonts w:ascii="Arial" w:hAnsi="Arial" w:cs="Arial"/>
          <w:sz w:val="20"/>
          <w:szCs w:val="20"/>
        </w:rPr>
        <w:t xml:space="preserve"> </w:t>
      </w:r>
      <w:r w:rsidRPr="004A3193">
        <w:rPr>
          <w:rFonts w:ascii="Arial" w:eastAsia="Calibri" w:hAnsi="Arial" w:cs="Arial"/>
          <w:sz w:val="20"/>
          <w:szCs w:val="20"/>
        </w:rPr>
        <w:t>from</w:t>
      </w:r>
      <w:r w:rsidRPr="004A3193">
        <w:rPr>
          <w:rFonts w:ascii="Arial" w:hAnsi="Arial" w:cs="Arial"/>
          <w:sz w:val="20"/>
          <w:szCs w:val="20"/>
        </w:rPr>
        <w:t xml:space="preserve"> </w:t>
      </w:r>
      <w:r w:rsidRPr="004A3193">
        <w:rPr>
          <w:rFonts w:ascii="Arial" w:eastAsia="Calibri" w:hAnsi="Arial" w:cs="Arial"/>
          <w:sz w:val="20"/>
          <w:szCs w:val="20"/>
        </w:rPr>
        <w:t>EU</w:t>
      </w:r>
      <w:r w:rsidRPr="004A3193">
        <w:rPr>
          <w:rFonts w:ascii="Arial" w:hAnsi="Arial" w:cs="Arial"/>
          <w:sz w:val="20"/>
          <w:szCs w:val="20"/>
        </w:rPr>
        <w:t xml:space="preserve"> </w:t>
      </w:r>
      <w:r w:rsidRPr="004A3193">
        <w:rPr>
          <w:rFonts w:ascii="Arial" w:eastAsia="Calibri" w:hAnsi="Arial" w:cs="Arial"/>
          <w:sz w:val="20"/>
          <w:szCs w:val="20"/>
        </w:rPr>
        <w:t>legislative</w:t>
      </w:r>
      <w:r w:rsidRPr="004A3193">
        <w:rPr>
          <w:rFonts w:ascii="Arial" w:hAnsi="Arial" w:cs="Arial"/>
          <w:sz w:val="20"/>
          <w:szCs w:val="20"/>
        </w:rPr>
        <w:t xml:space="preserve"> </w:t>
      </w:r>
      <w:r w:rsidRPr="004A3193">
        <w:rPr>
          <w:rFonts w:ascii="Arial" w:eastAsia="Calibri" w:hAnsi="Arial" w:cs="Arial"/>
          <w:sz w:val="20"/>
          <w:szCs w:val="20"/>
        </w:rPr>
        <w:t>sources</w:t>
      </w:r>
      <w:r w:rsidRPr="004A3193">
        <w:rPr>
          <w:rFonts w:ascii="Arial" w:hAnsi="Arial" w:cs="Arial"/>
          <w:sz w:val="20"/>
          <w:szCs w:val="20"/>
        </w:rPr>
        <w:t xml:space="preserve">. </w:t>
      </w:r>
      <w:r w:rsidRPr="004A3193">
        <w:rPr>
          <w:rFonts w:ascii="Arial" w:eastAsia="Calibri" w:hAnsi="Arial" w:cs="Arial"/>
          <w:sz w:val="20"/>
          <w:szCs w:val="20"/>
        </w:rPr>
        <w:t>These</w:t>
      </w:r>
      <w:r w:rsidRPr="004A3193">
        <w:rPr>
          <w:rFonts w:ascii="Arial" w:hAnsi="Arial" w:cs="Arial"/>
          <w:sz w:val="20"/>
          <w:szCs w:val="20"/>
        </w:rPr>
        <w:t xml:space="preserve"> </w:t>
      </w:r>
      <w:r w:rsidRPr="004A3193">
        <w:rPr>
          <w:rFonts w:ascii="Arial" w:eastAsia="Calibri" w:hAnsi="Arial" w:cs="Arial"/>
          <w:sz w:val="20"/>
          <w:szCs w:val="20"/>
        </w:rPr>
        <w:t>are</w:t>
      </w:r>
      <w:r w:rsidRPr="004A3193">
        <w:rPr>
          <w:rFonts w:ascii="Arial" w:hAnsi="Arial" w:cs="Arial"/>
          <w:sz w:val="20"/>
          <w:szCs w:val="20"/>
        </w:rPr>
        <w:t xml:space="preserve"> </w:t>
      </w:r>
      <w:r w:rsidRPr="004A3193">
        <w:rPr>
          <w:rFonts w:ascii="Arial" w:eastAsia="Calibri" w:hAnsi="Arial" w:cs="Arial"/>
          <w:sz w:val="20"/>
          <w:szCs w:val="20"/>
        </w:rPr>
        <w:t>in</w:t>
      </w:r>
      <w:r w:rsidRPr="004A3193">
        <w:rPr>
          <w:rFonts w:ascii="Arial" w:hAnsi="Arial" w:cs="Arial"/>
          <w:sz w:val="20"/>
          <w:szCs w:val="20"/>
        </w:rPr>
        <w:t xml:space="preserve"> </w:t>
      </w:r>
      <w:r w:rsidRPr="004A3193">
        <w:rPr>
          <w:rFonts w:ascii="Arial" w:eastAsia="Calibri" w:hAnsi="Arial" w:cs="Arial"/>
          <w:sz w:val="20"/>
          <w:szCs w:val="20"/>
        </w:rPr>
        <w:t>correspondence</w:t>
      </w:r>
      <w:r w:rsidRPr="004A3193">
        <w:rPr>
          <w:rFonts w:ascii="Arial" w:hAnsi="Arial" w:cs="Arial"/>
          <w:sz w:val="20"/>
          <w:szCs w:val="20"/>
        </w:rPr>
        <w:t xml:space="preserve"> </w:t>
      </w:r>
      <w:r w:rsidRPr="004A3193">
        <w:rPr>
          <w:rFonts w:ascii="Arial" w:eastAsia="Calibri" w:hAnsi="Arial" w:cs="Arial"/>
          <w:sz w:val="20"/>
          <w:szCs w:val="20"/>
        </w:rPr>
        <w:t>with</w:t>
      </w:r>
      <w:r w:rsidRPr="004A3193">
        <w:rPr>
          <w:rFonts w:ascii="Arial" w:hAnsi="Arial" w:cs="Arial"/>
          <w:sz w:val="20"/>
          <w:szCs w:val="20"/>
        </w:rPr>
        <w:t xml:space="preserve"> </w:t>
      </w:r>
      <w:r w:rsidRPr="004A3193">
        <w:rPr>
          <w:rFonts w:ascii="Arial" w:eastAsia="Calibri" w:hAnsi="Arial" w:cs="Arial"/>
          <w:sz w:val="20"/>
          <w:szCs w:val="20"/>
        </w:rPr>
        <w:t>international</w:t>
      </w:r>
      <w:r w:rsidRPr="004A3193">
        <w:rPr>
          <w:rFonts w:ascii="Arial" w:hAnsi="Arial" w:cs="Arial"/>
          <w:sz w:val="20"/>
          <w:szCs w:val="20"/>
        </w:rPr>
        <w:t xml:space="preserve"> </w:t>
      </w:r>
      <w:r w:rsidRPr="004A3193">
        <w:rPr>
          <w:rFonts w:ascii="Arial" w:eastAsia="Calibri" w:hAnsi="Arial" w:cs="Arial"/>
          <w:sz w:val="20"/>
          <w:szCs w:val="20"/>
        </w:rPr>
        <w:t>treaty</w:t>
      </w:r>
      <w:r w:rsidRPr="004A3193">
        <w:rPr>
          <w:rFonts w:ascii="Arial" w:hAnsi="Arial" w:cs="Arial"/>
          <w:sz w:val="20"/>
          <w:szCs w:val="20"/>
        </w:rPr>
        <w:t xml:space="preserve"> </w:t>
      </w:r>
      <w:r w:rsidRPr="004A3193">
        <w:rPr>
          <w:rFonts w:ascii="Arial" w:eastAsia="Calibri" w:hAnsi="Arial" w:cs="Arial"/>
          <w:sz w:val="20"/>
          <w:szCs w:val="20"/>
        </w:rPr>
        <w:t>obligations</w:t>
      </w:r>
      <w:r w:rsidRPr="004A3193">
        <w:rPr>
          <w:rFonts w:ascii="Arial" w:hAnsi="Arial" w:cs="Arial"/>
          <w:sz w:val="20"/>
          <w:szCs w:val="20"/>
        </w:rPr>
        <w:t xml:space="preserve"> </w:t>
      </w:r>
      <w:r w:rsidRPr="004A3193">
        <w:rPr>
          <w:rFonts w:ascii="Arial" w:eastAsia="Calibri" w:hAnsi="Arial" w:cs="Arial"/>
          <w:sz w:val="20"/>
          <w:szCs w:val="20"/>
        </w:rPr>
        <w:t>of</w:t>
      </w:r>
      <w:r w:rsidRPr="004A3193">
        <w:rPr>
          <w:rFonts w:ascii="Arial" w:hAnsi="Arial" w:cs="Arial"/>
          <w:sz w:val="20"/>
          <w:szCs w:val="20"/>
        </w:rPr>
        <w:t xml:space="preserve"> </w:t>
      </w:r>
      <w:r w:rsidRPr="004A3193">
        <w:rPr>
          <w:rFonts w:ascii="Arial" w:eastAsia="Calibri" w:hAnsi="Arial" w:cs="Arial"/>
          <w:sz w:val="20"/>
          <w:szCs w:val="20"/>
        </w:rPr>
        <w:t>which</w:t>
      </w:r>
      <w:r w:rsidRPr="004A3193">
        <w:rPr>
          <w:rFonts w:ascii="Arial" w:hAnsi="Arial" w:cs="Arial"/>
          <w:sz w:val="20"/>
          <w:szCs w:val="20"/>
        </w:rPr>
        <w:t xml:space="preserve"> </w:t>
      </w:r>
      <w:r w:rsidRPr="004A3193">
        <w:rPr>
          <w:rFonts w:ascii="Arial" w:eastAsia="Calibri" w:hAnsi="Arial" w:cs="Arial"/>
          <w:sz w:val="20"/>
          <w:szCs w:val="20"/>
        </w:rPr>
        <w:t>the</w:t>
      </w:r>
      <w:r w:rsidRPr="004A3193">
        <w:rPr>
          <w:rFonts w:ascii="Arial" w:hAnsi="Arial" w:cs="Arial"/>
          <w:sz w:val="20"/>
          <w:szCs w:val="20"/>
        </w:rPr>
        <w:t xml:space="preserve"> </w:t>
      </w:r>
      <w:r w:rsidRPr="004A3193">
        <w:rPr>
          <w:rFonts w:ascii="Arial" w:eastAsia="Calibri" w:hAnsi="Arial" w:cs="Arial"/>
          <w:sz w:val="20"/>
          <w:szCs w:val="20"/>
        </w:rPr>
        <w:t>UK</w:t>
      </w:r>
      <w:r w:rsidRPr="004A3193">
        <w:rPr>
          <w:rFonts w:ascii="Arial" w:hAnsi="Arial" w:cs="Arial"/>
          <w:sz w:val="20"/>
          <w:szCs w:val="20"/>
        </w:rPr>
        <w:t xml:space="preserve"> </w:t>
      </w:r>
      <w:r w:rsidRPr="004A3193">
        <w:rPr>
          <w:rFonts w:ascii="Arial" w:eastAsia="Calibri" w:hAnsi="Arial" w:cs="Arial"/>
          <w:sz w:val="20"/>
          <w:szCs w:val="20"/>
        </w:rPr>
        <w:t>is</w:t>
      </w:r>
      <w:r w:rsidRPr="004A3193">
        <w:rPr>
          <w:rFonts w:ascii="Arial" w:hAnsi="Arial" w:cs="Arial"/>
          <w:sz w:val="20"/>
          <w:szCs w:val="20"/>
        </w:rPr>
        <w:t xml:space="preserve"> </w:t>
      </w:r>
      <w:r w:rsidRPr="004A3193">
        <w:rPr>
          <w:rFonts w:ascii="Arial" w:eastAsia="Calibri" w:hAnsi="Arial" w:cs="Arial"/>
          <w:sz w:val="20"/>
          <w:szCs w:val="20"/>
        </w:rPr>
        <w:t>part</w:t>
      </w:r>
      <w:r w:rsidRPr="004A3193">
        <w:rPr>
          <w:rFonts w:ascii="Arial" w:hAnsi="Arial" w:cs="Arial"/>
          <w:sz w:val="20"/>
          <w:szCs w:val="20"/>
        </w:rPr>
        <w:t xml:space="preserve"> </w:t>
      </w:r>
      <w:r w:rsidRPr="004A3193">
        <w:rPr>
          <w:rFonts w:ascii="Arial" w:eastAsia="Calibri" w:hAnsi="Arial" w:cs="Arial"/>
          <w:sz w:val="20"/>
          <w:szCs w:val="20"/>
        </w:rPr>
        <w:t>and</w:t>
      </w:r>
      <w:r w:rsidRPr="004A3193">
        <w:rPr>
          <w:rFonts w:ascii="Arial" w:hAnsi="Arial" w:cs="Arial"/>
          <w:sz w:val="20"/>
          <w:szCs w:val="20"/>
        </w:rPr>
        <w:t xml:space="preserve"> </w:t>
      </w:r>
      <w:r w:rsidRPr="004A3193">
        <w:rPr>
          <w:rFonts w:ascii="Arial" w:eastAsia="Calibri" w:hAnsi="Arial" w:cs="Arial"/>
          <w:sz w:val="20"/>
          <w:szCs w:val="20"/>
        </w:rPr>
        <w:t>which</w:t>
      </w:r>
      <w:r w:rsidRPr="004A3193">
        <w:rPr>
          <w:rFonts w:ascii="Arial" w:hAnsi="Arial" w:cs="Arial"/>
          <w:sz w:val="20"/>
          <w:szCs w:val="20"/>
        </w:rPr>
        <w:t xml:space="preserve"> </w:t>
      </w:r>
      <w:r w:rsidRPr="004A3193">
        <w:rPr>
          <w:rFonts w:ascii="Arial" w:eastAsia="Calibri" w:hAnsi="Arial" w:cs="Arial"/>
          <w:sz w:val="20"/>
          <w:szCs w:val="20"/>
        </w:rPr>
        <w:t>are</w:t>
      </w:r>
      <w:r w:rsidRPr="004A3193">
        <w:rPr>
          <w:rFonts w:ascii="Arial" w:hAnsi="Arial" w:cs="Arial"/>
          <w:sz w:val="20"/>
          <w:szCs w:val="20"/>
        </w:rPr>
        <w:t xml:space="preserve"> </w:t>
      </w:r>
      <w:r w:rsidRPr="004A3193">
        <w:rPr>
          <w:rFonts w:ascii="Arial" w:eastAsia="Calibri" w:hAnsi="Arial" w:cs="Arial"/>
          <w:sz w:val="20"/>
          <w:szCs w:val="20"/>
        </w:rPr>
        <w:t>implemented</w:t>
      </w:r>
      <w:r w:rsidRPr="004A3193">
        <w:rPr>
          <w:rFonts w:ascii="Arial" w:hAnsi="Arial" w:cs="Arial"/>
          <w:sz w:val="20"/>
          <w:szCs w:val="20"/>
        </w:rPr>
        <w:t xml:space="preserve"> </w:t>
      </w:r>
      <w:r w:rsidRPr="004A3193">
        <w:rPr>
          <w:rFonts w:ascii="Arial" w:eastAsia="Calibri" w:hAnsi="Arial" w:cs="Arial"/>
          <w:sz w:val="20"/>
          <w:szCs w:val="20"/>
        </w:rPr>
        <w:t>into</w:t>
      </w:r>
      <w:r w:rsidRPr="004A3193">
        <w:rPr>
          <w:rFonts w:ascii="Arial" w:hAnsi="Arial" w:cs="Arial"/>
          <w:sz w:val="20"/>
          <w:szCs w:val="20"/>
        </w:rPr>
        <w:t xml:space="preserve"> </w:t>
      </w:r>
      <w:r w:rsidRPr="004A3193">
        <w:rPr>
          <w:rFonts w:ascii="Arial" w:eastAsia="Calibri" w:hAnsi="Arial" w:cs="Arial"/>
          <w:sz w:val="20"/>
          <w:szCs w:val="20"/>
        </w:rPr>
        <w:t>national</w:t>
      </w:r>
      <w:r w:rsidRPr="004A3193">
        <w:rPr>
          <w:rFonts w:ascii="Arial" w:hAnsi="Arial" w:cs="Arial"/>
          <w:sz w:val="20"/>
          <w:szCs w:val="20"/>
        </w:rPr>
        <w:t xml:space="preserve"> </w:t>
      </w:r>
      <w:r w:rsidRPr="004A3193">
        <w:rPr>
          <w:rFonts w:ascii="Arial" w:eastAsia="Calibri" w:hAnsi="Arial" w:cs="Arial"/>
          <w:sz w:val="20"/>
          <w:szCs w:val="20"/>
        </w:rPr>
        <w:t>legislations</w:t>
      </w:r>
      <w:r w:rsidRPr="004A3193">
        <w:rPr>
          <w:rFonts w:ascii="Arial" w:hAnsi="Arial" w:cs="Arial"/>
          <w:sz w:val="20"/>
          <w:szCs w:val="20"/>
        </w:rPr>
        <w:t xml:space="preserve">. </w:t>
      </w:r>
      <w:r w:rsidRPr="004A3193">
        <w:rPr>
          <w:rFonts w:ascii="Arial" w:eastAsia="Calibri" w:hAnsi="Arial" w:cs="Arial"/>
          <w:sz w:val="20"/>
          <w:szCs w:val="20"/>
        </w:rPr>
        <w:t>Examples</w:t>
      </w:r>
      <w:r w:rsidRPr="004A3193">
        <w:rPr>
          <w:rFonts w:ascii="Arial" w:hAnsi="Arial" w:cs="Arial"/>
          <w:sz w:val="20"/>
          <w:szCs w:val="20"/>
        </w:rPr>
        <w:t xml:space="preserve"> </w:t>
      </w:r>
      <w:r w:rsidRPr="004A3193">
        <w:rPr>
          <w:rFonts w:ascii="Arial" w:eastAsia="Calibri" w:hAnsi="Arial" w:cs="Arial"/>
          <w:sz w:val="20"/>
          <w:szCs w:val="20"/>
        </w:rPr>
        <w:t>of</w:t>
      </w:r>
      <w:r w:rsidRPr="004A3193">
        <w:rPr>
          <w:rFonts w:ascii="Arial" w:hAnsi="Arial" w:cs="Arial"/>
          <w:sz w:val="20"/>
          <w:szCs w:val="20"/>
        </w:rPr>
        <w:t xml:space="preserve"> </w:t>
      </w:r>
      <w:r w:rsidRPr="004A3193">
        <w:rPr>
          <w:rFonts w:ascii="Arial" w:eastAsia="Calibri" w:hAnsi="Arial" w:cs="Arial"/>
          <w:sz w:val="20"/>
          <w:szCs w:val="20"/>
        </w:rPr>
        <w:t>international</w:t>
      </w:r>
      <w:r w:rsidRPr="004A3193">
        <w:rPr>
          <w:rFonts w:ascii="Arial" w:hAnsi="Arial" w:cs="Arial"/>
          <w:sz w:val="20"/>
          <w:szCs w:val="20"/>
        </w:rPr>
        <w:t xml:space="preserve"> </w:t>
      </w:r>
      <w:r w:rsidRPr="004A3193">
        <w:rPr>
          <w:rFonts w:ascii="Arial" w:eastAsia="Calibri" w:hAnsi="Arial" w:cs="Arial"/>
          <w:sz w:val="20"/>
          <w:szCs w:val="20"/>
        </w:rPr>
        <w:t>dimensions</w:t>
      </w:r>
      <w:r w:rsidRPr="004A3193">
        <w:rPr>
          <w:rFonts w:ascii="Arial" w:hAnsi="Arial" w:cs="Arial"/>
          <w:sz w:val="20"/>
          <w:szCs w:val="20"/>
        </w:rPr>
        <w:t xml:space="preserve">, </w:t>
      </w:r>
      <w:r w:rsidRPr="004A3193">
        <w:rPr>
          <w:rFonts w:ascii="Arial" w:eastAsia="Calibri" w:hAnsi="Arial" w:cs="Arial"/>
          <w:sz w:val="20"/>
          <w:szCs w:val="20"/>
        </w:rPr>
        <w:t>for</w:t>
      </w:r>
      <w:r w:rsidRPr="004A3193">
        <w:rPr>
          <w:rFonts w:ascii="Arial" w:hAnsi="Arial" w:cs="Arial"/>
          <w:sz w:val="20"/>
          <w:szCs w:val="20"/>
        </w:rPr>
        <w:t xml:space="preserve"> </w:t>
      </w:r>
      <w:r w:rsidRPr="004A3193">
        <w:rPr>
          <w:rFonts w:ascii="Arial" w:eastAsia="Calibri" w:hAnsi="Arial" w:cs="Arial"/>
          <w:sz w:val="20"/>
          <w:szCs w:val="20"/>
        </w:rPr>
        <w:t>example</w:t>
      </w:r>
      <w:r w:rsidRPr="004A3193">
        <w:rPr>
          <w:rFonts w:ascii="Arial" w:hAnsi="Arial" w:cs="Arial"/>
          <w:sz w:val="20"/>
          <w:szCs w:val="20"/>
        </w:rPr>
        <w:t xml:space="preserve"> </w:t>
      </w:r>
      <w:r w:rsidRPr="004A3193">
        <w:rPr>
          <w:rFonts w:ascii="Arial" w:eastAsia="Calibri" w:hAnsi="Arial" w:cs="Arial"/>
          <w:sz w:val="20"/>
          <w:szCs w:val="20"/>
        </w:rPr>
        <w:t>in</w:t>
      </w:r>
      <w:r w:rsidRPr="004A3193">
        <w:rPr>
          <w:rFonts w:ascii="Arial" w:hAnsi="Arial" w:cs="Arial"/>
          <w:sz w:val="20"/>
          <w:szCs w:val="20"/>
        </w:rPr>
        <w:t xml:space="preserve"> </w:t>
      </w:r>
      <w:r w:rsidRPr="004A3193">
        <w:rPr>
          <w:rFonts w:ascii="Arial" w:eastAsia="Calibri" w:hAnsi="Arial" w:cs="Arial"/>
          <w:sz w:val="20"/>
          <w:szCs w:val="20"/>
        </w:rPr>
        <w:t>patent</w:t>
      </w:r>
      <w:r w:rsidRPr="004A3193">
        <w:rPr>
          <w:rFonts w:ascii="Arial" w:hAnsi="Arial" w:cs="Arial"/>
          <w:sz w:val="20"/>
          <w:szCs w:val="20"/>
        </w:rPr>
        <w:t xml:space="preserve"> </w:t>
      </w:r>
      <w:r w:rsidRPr="004A3193">
        <w:rPr>
          <w:rFonts w:ascii="Arial" w:eastAsia="Calibri" w:hAnsi="Arial" w:cs="Arial"/>
          <w:sz w:val="20"/>
          <w:szCs w:val="20"/>
        </w:rPr>
        <w:t>law</w:t>
      </w:r>
      <w:r w:rsidRPr="004A3193">
        <w:rPr>
          <w:rFonts w:ascii="Arial" w:hAnsi="Arial" w:cs="Arial"/>
          <w:sz w:val="20"/>
          <w:szCs w:val="20"/>
        </w:rPr>
        <w:t xml:space="preserve"> </w:t>
      </w:r>
      <w:r w:rsidRPr="004A3193">
        <w:rPr>
          <w:rFonts w:ascii="Arial" w:eastAsia="Calibri" w:hAnsi="Arial" w:cs="Arial"/>
          <w:sz w:val="20"/>
          <w:szCs w:val="20"/>
        </w:rPr>
        <w:t>governed</w:t>
      </w:r>
      <w:r w:rsidRPr="004A3193">
        <w:rPr>
          <w:rFonts w:ascii="Arial" w:hAnsi="Arial" w:cs="Arial"/>
          <w:sz w:val="20"/>
          <w:szCs w:val="20"/>
        </w:rPr>
        <w:t xml:space="preserve"> </w:t>
      </w:r>
      <w:r w:rsidRPr="004A3193">
        <w:rPr>
          <w:rFonts w:ascii="Arial" w:eastAsia="Calibri" w:hAnsi="Arial" w:cs="Arial"/>
          <w:sz w:val="20"/>
          <w:szCs w:val="20"/>
        </w:rPr>
        <w:t>by</w:t>
      </w:r>
      <w:r w:rsidRPr="004A3193">
        <w:rPr>
          <w:rFonts w:ascii="Arial" w:hAnsi="Arial" w:cs="Arial"/>
          <w:sz w:val="20"/>
          <w:szCs w:val="20"/>
        </w:rPr>
        <w:t xml:space="preserve"> </w:t>
      </w:r>
      <w:r w:rsidRPr="004A3193">
        <w:rPr>
          <w:rFonts w:ascii="Arial" w:eastAsia="Calibri" w:hAnsi="Arial" w:cs="Arial"/>
          <w:sz w:val="20"/>
          <w:szCs w:val="20"/>
        </w:rPr>
        <w:t>the</w:t>
      </w:r>
      <w:r w:rsidRPr="004A3193">
        <w:rPr>
          <w:rFonts w:ascii="Arial" w:hAnsi="Arial" w:cs="Arial"/>
          <w:sz w:val="20"/>
          <w:szCs w:val="20"/>
        </w:rPr>
        <w:t xml:space="preserve"> </w:t>
      </w:r>
      <w:r w:rsidRPr="004A3193">
        <w:rPr>
          <w:rFonts w:ascii="Arial" w:eastAsia="Calibri" w:hAnsi="Arial" w:cs="Arial"/>
          <w:sz w:val="20"/>
          <w:szCs w:val="20"/>
          <w:lang w:eastAsia="ko-KR"/>
        </w:rPr>
        <w:t>Agreement</w:t>
      </w:r>
      <w:r w:rsidRPr="004A3193">
        <w:rPr>
          <w:rFonts w:ascii="Arial" w:hAnsi="Arial" w:cs="Arial"/>
          <w:sz w:val="20"/>
          <w:szCs w:val="20"/>
          <w:lang w:eastAsia="ko-KR"/>
        </w:rPr>
        <w:t xml:space="preserve"> </w:t>
      </w:r>
      <w:r w:rsidRPr="004A3193">
        <w:rPr>
          <w:rFonts w:ascii="Arial" w:eastAsia="Calibri" w:hAnsi="Arial" w:cs="Arial"/>
          <w:sz w:val="20"/>
          <w:szCs w:val="20"/>
          <w:lang w:eastAsia="ko-KR"/>
        </w:rPr>
        <w:t>on</w:t>
      </w:r>
      <w:r w:rsidRPr="004A3193">
        <w:rPr>
          <w:rFonts w:ascii="Arial" w:hAnsi="Arial" w:cs="Arial"/>
          <w:sz w:val="20"/>
          <w:szCs w:val="20"/>
          <w:lang w:eastAsia="ko-KR"/>
        </w:rPr>
        <w:t xml:space="preserve"> </w:t>
      </w:r>
      <w:r w:rsidRPr="004A3193">
        <w:rPr>
          <w:rFonts w:ascii="Arial" w:eastAsia="Calibri" w:hAnsi="Arial" w:cs="Arial"/>
          <w:sz w:val="20"/>
          <w:szCs w:val="20"/>
          <w:lang w:eastAsia="ko-KR"/>
        </w:rPr>
        <w:t>Trade</w:t>
      </w:r>
      <w:r w:rsidRPr="004A3193">
        <w:rPr>
          <w:rFonts w:ascii="Arial" w:hAnsi="Arial" w:cs="Arial"/>
          <w:sz w:val="20"/>
          <w:szCs w:val="20"/>
          <w:lang w:eastAsia="ko-KR"/>
        </w:rPr>
        <w:t>-</w:t>
      </w:r>
      <w:r w:rsidRPr="004A3193">
        <w:rPr>
          <w:rFonts w:ascii="Arial" w:eastAsia="Calibri" w:hAnsi="Arial" w:cs="Arial"/>
          <w:sz w:val="20"/>
          <w:szCs w:val="20"/>
          <w:lang w:eastAsia="ko-KR"/>
        </w:rPr>
        <w:t>Related</w:t>
      </w:r>
      <w:r w:rsidRPr="004A3193">
        <w:rPr>
          <w:rFonts w:ascii="Arial" w:hAnsi="Arial" w:cs="Arial"/>
          <w:sz w:val="20"/>
          <w:szCs w:val="20"/>
          <w:lang w:eastAsia="ko-KR"/>
        </w:rPr>
        <w:t xml:space="preserve"> </w:t>
      </w:r>
      <w:r w:rsidRPr="004A3193">
        <w:rPr>
          <w:rFonts w:ascii="Arial" w:eastAsia="Calibri" w:hAnsi="Arial" w:cs="Arial"/>
          <w:sz w:val="20"/>
          <w:szCs w:val="20"/>
          <w:lang w:eastAsia="ko-KR"/>
        </w:rPr>
        <w:t>Aspects</w:t>
      </w:r>
      <w:r w:rsidRPr="004A3193">
        <w:rPr>
          <w:rFonts w:ascii="Arial" w:hAnsi="Arial" w:cs="Arial"/>
          <w:sz w:val="20"/>
          <w:szCs w:val="20"/>
          <w:lang w:eastAsia="ko-KR"/>
        </w:rPr>
        <w:t xml:space="preserve"> </w:t>
      </w:r>
      <w:r w:rsidRPr="004A3193">
        <w:rPr>
          <w:rFonts w:ascii="Arial" w:eastAsia="Calibri" w:hAnsi="Arial" w:cs="Arial"/>
          <w:sz w:val="20"/>
          <w:szCs w:val="20"/>
          <w:lang w:eastAsia="ko-KR"/>
        </w:rPr>
        <w:t>of</w:t>
      </w:r>
      <w:r w:rsidRPr="004A3193">
        <w:rPr>
          <w:rFonts w:ascii="Arial" w:hAnsi="Arial" w:cs="Arial"/>
          <w:sz w:val="20"/>
          <w:szCs w:val="20"/>
          <w:lang w:eastAsia="ko-KR"/>
        </w:rPr>
        <w:t xml:space="preserve"> </w:t>
      </w:r>
      <w:r w:rsidRPr="004A3193">
        <w:rPr>
          <w:rFonts w:ascii="Arial" w:eastAsia="Calibri" w:hAnsi="Arial" w:cs="Arial"/>
          <w:sz w:val="20"/>
          <w:szCs w:val="20"/>
          <w:lang w:eastAsia="ko-KR"/>
        </w:rPr>
        <w:t>Intellectual</w:t>
      </w:r>
      <w:r w:rsidRPr="004A3193">
        <w:rPr>
          <w:rFonts w:ascii="Arial" w:hAnsi="Arial" w:cs="Arial"/>
          <w:sz w:val="20"/>
          <w:szCs w:val="20"/>
          <w:lang w:eastAsia="ko-KR"/>
        </w:rPr>
        <w:t xml:space="preserve"> </w:t>
      </w:r>
      <w:r w:rsidRPr="004A3193">
        <w:rPr>
          <w:rFonts w:ascii="Arial" w:eastAsia="Calibri" w:hAnsi="Arial" w:cs="Arial"/>
          <w:sz w:val="20"/>
          <w:szCs w:val="20"/>
          <w:lang w:eastAsia="ko-KR"/>
        </w:rPr>
        <w:t>Property</w:t>
      </w:r>
      <w:r w:rsidRPr="004A3193">
        <w:rPr>
          <w:rFonts w:ascii="Arial" w:hAnsi="Arial" w:cs="Arial"/>
          <w:sz w:val="20"/>
          <w:szCs w:val="20"/>
          <w:lang w:eastAsia="ko-KR"/>
        </w:rPr>
        <w:t xml:space="preserve"> </w:t>
      </w:r>
      <w:r w:rsidRPr="004A3193">
        <w:rPr>
          <w:rFonts w:ascii="Arial" w:eastAsia="Calibri" w:hAnsi="Arial" w:cs="Arial"/>
          <w:sz w:val="20"/>
          <w:szCs w:val="20"/>
          <w:lang w:eastAsia="ko-KR"/>
        </w:rPr>
        <w:t>Rights</w:t>
      </w:r>
      <w:r w:rsidRPr="004A3193">
        <w:rPr>
          <w:rFonts w:ascii="Arial" w:hAnsi="Arial" w:cs="Arial"/>
          <w:sz w:val="20"/>
          <w:szCs w:val="20"/>
          <w:lang w:eastAsia="ko-KR"/>
        </w:rPr>
        <w:t xml:space="preserve"> </w:t>
      </w:r>
      <w:r w:rsidRPr="004A3193">
        <w:rPr>
          <w:rFonts w:ascii="Arial" w:eastAsia="Calibri" w:hAnsi="Arial" w:cs="Arial"/>
          <w:sz w:val="20"/>
          <w:szCs w:val="20"/>
          <w:lang w:eastAsia="ko-KR"/>
        </w:rPr>
        <w:t>administered</w:t>
      </w:r>
      <w:r w:rsidRPr="004A3193">
        <w:rPr>
          <w:rFonts w:ascii="Arial" w:hAnsi="Arial" w:cs="Arial"/>
          <w:sz w:val="20"/>
          <w:szCs w:val="20"/>
          <w:lang w:eastAsia="ko-KR"/>
        </w:rPr>
        <w:t xml:space="preserve"> </w:t>
      </w:r>
      <w:r w:rsidRPr="004A3193">
        <w:rPr>
          <w:rFonts w:ascii="Arial" w:eastAsia="Calibri" w:hAnsi="Arial" w:cs="Arial"/>
          <w:sz w:val="20"/>
          <w:szCs w:val="20"/>
          <w:lang w:eastAsia="ko-KR"/>
        </w:rPr>
        <w:t>by</w:t>
      </w:r>
      <w:r w:rsidRPr="004A3193">
        <w:rPr>
          <w:rFonts w:ascii="Arial" w:hAnsi="Arial" w:cs="Arial"/>
          <w:sz w:val="20"/>
          <w:szCs w:val="20"/>
          <w:lang w:eastAsia="ko-KR"/>
        </w:rPr>
        <w:t xml:space="preserve"> </w:t>
      </w:r>
      <w:r w:rsidRPr="004A3193">
        <w:rPr>
          <w:rFonts w:ascii="Arial" w:eastAsia="Calibri" w:hAnsi="Arial" w:cs="Arial"/>
          <w:sz w:val="20"/>
          <w:szCs w:val="20"/>
          <w:lang w:eastAsia="ko-KR"/>
        </w:rPr>
        <w:t>the</w:t>
      </w:r>
      <w:r w:rsidRPr="004A3193">
        <w:rPr>
          <w:rFonts w:ascii="Arial" w:hAnsi="Arial" w:cs="Arial"/>
          <w:sz w:val="20"/>
          <w:szCs w:val="20"/>
          <w:lang w:eastAsia="ko-KR"/>
        </w:rPr>
        <w:t xml:space="preserve"> </w:t>
      </w:r>
      <w:r w:rsidRPr="004A3193">
        <w:rPr>
          <w:rFonts w:ascii="Arial" w:eastAsia="Calibri" w:hAnsi="Arial" w:cs="Arial"/>
          <w:sz w:val="20"/>
          <w:szCs w:val="20"/>
          <w:lang w:eastAsia="ko-KR"/>
        </w:rPr>
        <w:t>World</w:t>
      </w:r>
      <w:r w:rsidRPr="004A3193">
        <w:rPr>
          <w:rFonts w:ascii="Arial" w:hAnsi="Arial" w:cs="Arial"/>
          <w:sz w:val="20"/>
          <w:szCs w:val="20"/>
          <w:lang w:eastAsia="ko-KR"/>
        </w:rPr>
        <w:t xml:space="preserve"> </w:t>
      </w:r>
      <w:r w:rsidRPr="004A3193">
        <w:rPr>
          <w:rFonts w:ascii="Arial" w:eastAsia="Calibri" w:hAnsi="Arial" w:cs="Arial"/>
          <w:sz w:val="20"/>
          <w:szCs w:val="20"/>
          <w:lang w:eastAsia="ko-KR"/>
        </w:rPr>
        <w:t>Trade</w:t>
      </w:r>
      <w:r w:rsidRPr="004A3193">
        <w:rPr>
          <w:rFonts w:ascii="Arial" w:hAnsi="Arial" w:cs="Arial"/>
          <w:sz w:val="20"/>
          <w:szCs w:val="20"/>
          <w:lang w:eastAsia="ko-KR"/>
        </w:rPr>
        <w:t xml:space="preserve"> </w:t>
      </w:r>
      <w:r w:rsidR="001B2F31" w:rsidRPr="001B2F31">
        <w:rPr>
          <w:rFonts w:ascii="Arial" w:eastAsia="Calibri" w:hAnsi="Arial" w:cs="Arial"/>
          <w:sz w:val="20"/>
          <w:szCs w:val="20"/>
          <w:lang w:eastAsia="ko-KR"/>
        </w:rPr>
        <w:t>Organisa</w:t>
      </w:r>
      <w:r w:rsidRPr="004A3193">
        <w:rPr>
          <w:rFonts w:ascii="Arial" w:eastAsia="Calibri" w:hAnsi="Arial" w:cs="Arial"/>
          <w:sz w:val="20"/>
          <w:szCs w:val="20"/>
          <w:lang w:eastAsia="ko-KR"/>
        </w:rPr>
        <w:t>t</w:t>
      </w:r>
      <w:r w:rsidR="001B2F31">
        <w:rPr>
          <w:rFonts w:ascii="Arial" w:eastAsia="Calibri" w:hAnsi="Arial" w:cs="Arial"/>
          <w:sz w:val="20"/>
          <w:szCs w:val="20"/>
          <w:lang w:eastAsia="ko-KR"/>
        </w:rPr>
        <w:t>i</w:t>
      </w:r>
      <w:r w:rsidRPr="004A3193">
        <w:rPr>
          <w:rFonts w:ascii="Arial" w:eastAsia="Calibri" w:hAnsi="Arial" w:cs="Arial"/>
          <w:sz w:val="20"/>
          <w:szCs w:val="20"/>
          <w:lang w:eastAsia="ko-KR"/>
        </w:rPr>
        <w:t>on</w:t>
      </w:r>
      <w:r w:rsidRPr="004A3193">
        <w:rPr>
          <w:rFonts w:ascii="Arial" w:hAnsi="Arial" w:cs="Arial"/>
          <w:sz w:val="20"/>
          <w:szCs w:val="20"/>
          <w:lang w:eastAsia="ko-KR"/>
        </w:rPr>
        <w:t xml:space="preserve">, </w:t>
      </w:r>
      <w:r w:rsidRPr="004A3193">
        <w:rPr>
          <w:rFonts w:ascii="Arial" w:eastAsia="Calibri" w:hAnsi="Arial" w:cs="Arial"/>
          <w:sz w:val="20"/>
          <w:szCs w:val="20"/>
          <w:lang w:eastAsia="ko-KR"/>
        </w:rPr>
        <w:t>are</w:t>
      </w:r>
      <w:r w:rsidRPr="004A3193">
        <w:rPr>
          <w:rFonts w:ascii="Arial" w:hAnsi="Arial" w:cs="Arial"/>
          <w:sz w:val="20"/>
          <w:szCs w:val="20"/>
          <w:lang w:eastAsia="ko-KR"/>
        </w:rPr>
        <w:t xml:space="preserve"> </w:t>
      </w:r>
      <w:r w:rsidRPr="004A3193">
        <w:rPr>
          <w:rFonts w:ascii="Arial" w:eastAsia="Calibri" w:hAnsi="Arial" w:cs="Arial"/>
          <w:sz w:val="20"/>
          <w:szCs w:val="20"/>
          <w:lang w:eastAsia="ko-KR"/>
        </w:rPr>
        <w:t>included</w:t>
      </w:r>
      <w:r w:rsidRPr="004A3193">
        <w:rPr>
          <w:rFonts w:ascii="Arial" w:hAnsi="Arial" w:cs="Arial"/>
          <w:sz w:val="20"/>
          <w:szCs w:val="20"/>
          <w:lang w:eastAsia="ko-KR"/>
        </w:rPr>
        <w:t xml:space="preserve"> </w:t>
      </w:r>
      <w:r w:rsidRPr="004A3193">
        <w:rPr>
          <w:rFonts w:ascii="Arial" w:eastAsia="Calibri" w:hAnsi="Arial" w:cs="Arial"/>
          <w:sz w:val="20"/>
          <w:szCs w:val="20"/>
          <w:lang w:eastAsia="ko-KR"/>
        </w:rPr>
        <w:t>in</w:t>
      </w:r>
      <w:r w:rsidRPr="004A3193">
        <w:rPr>
          <w:rFonts w:ascii="Arial" w:hAnsi="Arial" w:cs="Arial"/>
          <w:sz w:val="20"/>
          <w:szCs w:val="20"/>
          <w:lang w:eastAsia="ko-KR"/>
        </w:rPr>
        <w:t xml:space="preserve"> </w:t>
      </w:r>
      <w:r w:rsidRPr="004A3193">
        <w:rPr>
          <w:rFonts w:ascii="Arial" w:eastAsia="Calibri" w:hAnsi="Arial" w:cs="Arial"/>
          <w:sz w:val="20"/>
          <w:szCs w:val="20"/>
          <w:lang w:eastAsia="ko-KR"/>
        </w:rPr>
        <w:t>the</w:t>
      </w:r>
      <w:r w:rsidRPr="004A3193">
        <w:rPr>
          <w:rFonts w:ascii="Arial" w:hAnsi="Arial" w:cs="Arial"/>
          <w:sz w:val="20"/>
          <w:szCs w:val="20"/>
          <w:lang w:eastAsia="ko-KR"/>
        </w:rPr>
        <w:t xml:space="preserve"> </w:t>
      </w:r>
      <w:r w:rsidRPr="004A3193">
        <w:rPr>
          <w:rFonts w:ascii="Arial" w:eastAsia="Calibri" w:hAnsi="Arial" w:cs="Arial"/>
          <w:sz w:val="20"/>
          <w:szCs w:val="20"/>
          <w:lang w:eastAsia="ko-KR"/>
        </w:rPr>
        <w:t>modu</w:t>
      </w:r>
      <w:r w:rsidR="001B2F31" w:rsidRPr="004A3193">
        <w:rPr>
          <w:rFonts w:ascii="Arial" w:eastAsia="Calibri" w:hAnsi="Arial" w:cs="Arial"/>
          <w:sz w:val="20"/>
          <w:szCs w:val="20"/>
          <w:lang w:eastAsia="ko-KR"/>
        </w:rPr>
        <w:t>le</w:t>
      </w:r>
      <w:r w:rsidR="001B2F31" w:rsidRPr="004A3193">
        <w:rPr>
          <w:rFonts w:ascii="Arial" w:hAnsi="Arial" w:cs="Arial"/>
          <w:sz w:val="20"/>
          <w:szCs w:val="20"/>
          <w:lang w:eastAsia="ko-KR"/>
        </w:rPr>
        <w:t xml:space="preserve"> </w:t>
      </w:r>
      <w:r w:rsidR="001B2F31" w:rsidRPr="004A3193">
        <w:rPr>
          <w:rFonts w:ascii="Arial" w:eastAsia="Calibri" w:hAnsi="Arial" w:cs="Arial"/>
          <w:sz w:val="20"/>
          <w:szCs w:val="20"/>
          <w:lang w:eastAsia="ko-KR"/>
        </w:rPr>
        <w:t>when</w:t>
      </w:r>
      <w:r w:rsidR="001B2F31" w:rsidRPr="004A3193">
        <w:rPr>
          <w:rFonts w:ascii="Arial" w:hAnsi="Arial" w:cs="Arial"/>
          <w:sz w:val="20"/>
          <w:szCs w:val="20"/>
          <w:lang w:eastAsia="ko-KR"/>
        </w:rPr>
        <w:t xml:space="preserve"> </w:t>
      </w:r>
      <w:r w:rsidR="001B2F31" w:rsidRPr="004A3193">
        <w:rPr>
          <w:rFonts w:ascii="Arial" w:eastAsia="Calibri" w:hAnsi="Arial" w:cs="Arial"/>
          <w:sz w:val="20"/>
          <w:szCs w:val="20"/>
          <w:lang w:eastAsia="ko-KR"/>
        </w:rPr>
        <w:t>appropriate</w:t>
      </w:r>
      <w:r w:rsidR="001B2F31" w:rsidRPr="004A3193">
        <w:rPr>
          <w:rFonts w:ascii="Arial" w:hAnsi="Arial" w:cs="Arial"/>
          <w:sz w:val="20"/>
          <w:szCs w:val="20"/>
          <w:lang w:eastAsia="ko-KR"/>
        </w:rPr>
        <w:t xml:space="preserve"> </w:t>
      </w:r>
      <w:r w:rsidR="001B2F31" w:rsidRPr="004A3193">
        <w:rPr>
          <w:rFonts w:ascii="Arial" w:eastAsia="Calibri" w:hAnsi="Arial" w:cs="Arial"/>
          <w:sz w:val="20"/>
          <w:szCs w:val="20"/>
          <w:lang w:eastAsia="ko-KR"/>
        </w:rPr>
        <w:t>and</w:t>
      </w:r>
      <w:r w:rsidR="001B2F31" w:rsidRPr="004A3193">
        <w:rPr>
          <w:rFonts w:ascii="Arial" w:hAnsi="Arial" w:cs="Arial"/>
          <w:sz w:val="20"/>
          <w:szCs w:val="20"/>
          <w:lang w:eastAsia="ko-KR"/>
        </w:rPr>
        <w:t xml:space="preserve"> </w:t>
      </w:r>
      <w:r w:rsidR="001B2F31" w:rsidRPr="004A3193">
        <w:rPr>
          <w:rFonts w:ascii="Arial" w:eastAsia="Calibri" w:hAnsi="Arial" w:cs="Arial"/>
          <w:sz w:val="20"/>
          <w:szCs w:val="20"/>
          <w:lang w:eastAsia="ko-KR"/>
        </w:rPr>
        <w:t>gives</w:t>
      </w:r>
      <w:r w:rsidR="001B2F31" w:rsidRPr="004A3193">
        <w:rPr>
          <w:rFonts w:ascii="Arial" w:hAnsi="Arial" w:cs="Arial"/>
          <w:sz w:val="20"/>
          <w:szCs w:val="20"/>
          <w:lang w:eastAsia="ko-KR"/>
        </w:rPr>
        <w:t xml:space="preserve"> </w:t>
      </w:r>
      <w:r w:rsidR="001B2F31" w:rsidRPr="004A3193">
        <w:rPr>
          <w:rFonts w:ascii="Arial" w:eastAsia="Calibri" w:hAnsi="Arial" w:cs="Arial"/>
          <w:sz w:val="20"/>
          <w:szCs w:val="20"/>
          <w:lang w:eastAsia="ko-KR"/>
        </w:rPr>
        <w:t>a</w:t>
      </w:r>
      <w:r w:rsidR="001B2F31" w:rsidRPr="004A3193">
        <w:rPr>
          <w:rFonts w:ascii="Arial" w:hAnsi="Arial" w:cs="Arial"/>
          <w:sz w:val="20"/>
          <w:szCs w:val="20"/>
          <w:lang w:eastAsia="ko-KR"/>
        </w:rPr>
        <w:t xml:space="preserve"> </w:t>
      </w:r>
      <w:r w:rsidR="001B2F31" w:rsidRPr="004A3193">
        <w:rPr>
          <w:rFonts w:ascii="Arial" w:eastAsia="Calibri" w:hAnsi="Arial" w:cs="Arial"/>
          <w:sz w:val="20"/>
          <w:szCs w:val="20"/>
          <w:lang w:eastAsia="ko-KR"/>
        </w:rPr>
        <w:t>social</w:t>
      </w:r>
      <w:r w:rsidR="001B2F31" w:rsidRPr="004A3193">
        <w:rPr>
          <w:rFonts w:ascii="Arial" w:hAnsi="Arial" w:cs="Arial"/>
          <w:sz w:val="20"/>
          <w:szCs w:val="20"/>
          <w:lang w:eastAsia="ko-KR"/>
        </w:rPr>
        <w:t>-</w:t>
      </w:r>
      <w:r w:rsidR="001B2F31" w:rsidRPr="004A3193">
        <w:rPr>
          <w:rFonts w:ascii="Arial" w:eastAsia="Calibri" w:hAnsi="Arial" w:cs="Arial"/>
          <w:sz w:val="20"/>
          <w:szCs w:val="20"/>
          <w:lang w:eastAsia="ko-KR"/>
        </w:rPr>
        <w:t>ethical</w:t>
      </w:r>
      <w:r w:rsidR="001B2F31" w:rsidRPr="004A3193">
        <w:rPr>
          <w:rFonts w:ascii="Arial" w:hAnsi="Arial" w:cs="Arial"/>
          <w:sz w:val="20"/>
          <w:szCs w:val="20"/>
          <w:lang w:eastAsia="ko-KR"/>
        </w:rPr>
        <w:t xml:space="preserve"> </w:t>
      </w:r>
      <w:r w:rsidR="001B2F31" w:rsidRPr="004A3193">
        <w:rPr>
          <w:rFonts w:ascii="Arial" w:eastAsia="Calibri" w:hAnsi="Arial" w:cs="Arial"/>
          <w:sz w:val="20"/>
          <w:szCs w:val="20"/>
          <w:lang w:eastAsia="ko-KR"/>
        </w:rPr>
        <w:t>context</w:t>
      </w:r>
      <w:r w:rsidR="001B2F31" w:rsidRPr="004A3193">
        <w:rPr>
          <w:rFonts w:ascii="Arial" w:hAnsi="Arial" w:cs="Arial"/>
          <w:sz w:val="20"/>
          <w:szCs w:val="20"/>
          <w:lang w:eastAsia="ko-KR"/>
        </w:rPr>
        <w:t xml:space="preserve"> </w:t>
      </w:r>
      <w:r w:rsidR="001B2F31" w:rsidRPr="004A3193">
        <w:rPr>
          <w:rFonts w:ascii="Arial" w:eastAsia="Calibri" w:hAnsi="Arial" w:cs="Arial"/>
          <w:sz w:val="20"/>
          <w:szCs w:val="20"/>
          <w:lang w:eastAsia="ko-KR"/>
        </w:rPr>
        <w:t>to</w:t>
      </w:r>
      <w:r w:rsidR="001B2F31" w:rsidRPr="004A3193">
        <w:rPr>
          <w:rFonts w:ascii="Arial" w:hAnsi="Arial" w:cs="Arial"/>
          <w:sz w:val="20"/>
          <w:szCs w:val="20"/>
          <w:lang w:eastAsia="ko-KR"/>
        </w:rPr>
        <w:t xml:space="preserve"> </w:t>
      </w:r>
      <w:r w:rsidR="001B2F31" w:rsidRPr="004A3193">
        <w:rPr>
          <w:rFonts w:ascii="Arial" w:eastAsia="Calibri" w:hAnsi="Arial" w:cs="Arial"/>
          <w:sz w:val="20"/>
          <w:szCs w:val="20"/>
          <w:lang w:eastAsia="ko-KR"/>
        </w:rPr>
        <w:t>the</w:t>
      </w:r>
      <w:r w:rsidR="001B2F31" w:rsidRPr="004A3193">
        <w:rPr>
          <w:rFonts w:ascii="Arial" w:hAnsi="Arial" w:cs="Arial"/>
          <w:sz w:val="20"/>
          <w:szCs w:val="20"/>
          <w:lang w:eastAsia="ko-KR"/>
        </w:rPr>
        <w:t xml:space="preserve"> </w:t>
      </w:r>
      <w:r w:rsidR="001B2F31" w:rsidRPr="004A3193">
        <w:rPr>
          <w:rFonts w:ascii="Arial" w:eastAsia="Calibri" w:hAnsi="Arial" w:cs="Arial"/>
          <w:sz w:val="20"/>
          <w:szCs w:val="20"/>
          <w:lang w:eastAsia="ko-KR"/>
        </w:rPr>
        <w:t>problem</w:t>
      </w:r>
      <w:r w:rsidR="001B2F31" w:rsidRPr="004A3193">
        <w:rPr>
          <w:rFonts w:ascii="Arial" w:hAnsi="Arial" w:cs="Arial"/>
          <w:sz w:val="20"/>
          <w:szCs w:val="20"/>
          <w:lang w:eastAsia="ko-KR"/>
        </w:rPr>
        <w:t xml:space="preserve"> </w:t>
      </w:r>
      <w:r w:rsidR="001B2F31" w:rsidRPr="004A3193">
        <w:rPr>
          <w:rFonts w:ascii="Arial" w:eastAsia="Calibri" w:hAnsi="Arial" w:cs="Arial"/>
          <w:sz w:val="20"/>
          <w:szCs w:val="20"/>
          <w:lang w:eastAsia="ko-KR"/>
        </w:rPr>
        <w:t>of</w:t>
      </w:r>
      <w:r w:rsidR="001B2F31" w:rsidRPr="004A3193">
        <w:rPr>
          <w:rFonts w:ascii="Arial" w:hAnsi="Arial" w:cs="Arial"/>
          <w:sz w:val="20"/>
          <w:szCs w:val="20"/>
          <w:lang w:eastAsia="ko-KR"/>
        </w:rPr>
        <w:t xml:space="preserve"> </w:t>
      </w:r>
      <w:r w:rsidR="001B2F31" w:rsidRPr="004A3193">
        <w:rPr>
          <w:rFonts w:ascii="Arial" w:eastAsia="Calibri" w:hAnsi="Arial" w:cs="Arial"/>
          <w:sz w:val="20"/>
          <w:szCs w:val="20"/>
          <w:lang w:eastAsia="ko-KR"/>
        </w:rPr>
        <w:t>intellectual</w:t>
      </w:r>
      <w:r w:rsidR="001B2F31" w:rsidRPr="004A3193">
        <w:rPr>
          <w:rFonts w:ascii="Arial" w:hAnsi="Arial" w:cs="Arial"/>
          <w:sz w:val="20"/>
          <w:szCs w:val="20"/>
          <w:lang w:eastAsia="ko-KR"/>
        </w:rPr>
        <w:t xml:space="preserve"> </w:t>
      </w:r>
      <w:r w:rsidR="001B2F31" w:rsidRPr="004A3193">
        <w:rPr>
          <w:rFonts w:ascii="Arial" w:eastAsia="Calibri" w:hAnsi="Arial" w:cs="Arial"/>
          <w:sz w:val="20"/>
          <w:szCs w:val="20"/>
          <w:lang w:eastAsia="ko-KR"/>
        </w:rPr>
        <w:t>property</w:t>
      </w:r>
      <w:r w:rsidR="001B2F31" w:rsidRPr="004A3193">
        <w:rPr>
          <w:rFonts w:ascii="Arial" w:hAnsi="Arial" w:cs="Arial"/>
          <w:sz w:val="20"/>
          <w:szCs w:val="20"/>
          <w:lang w:eastAsia="ko-KR"/>
        </w:rPr>
        <w:t xml:space="preserve"> </w:t>
      </w:r>
      <w:r w:rsidR="001B2F31" w:rsidRPr="004A3193">
        <w:rPr>
          <w:rFonts w:ascii="Arial" w:eastAsia="Calibri" w:hAnsi="Arial" w:cs="Arial"/>
          <w:sz w:val="20"/>
          <w:szCs w:val="20"/>
          <w:lang w:eastAsia="ko-KR"/>
        </w:rPr>
        <w:t>law</w:t>
      </w:r>
      <w:r w:rsidR="001B2F31" w:rsidRPr="004A3193">
        <w:rPr>
          <w:rFonts w:ascii="Arial" w:hAnsi="Arial" w:cs="Arial"/>
          <w:sz w:val="20"/>
          <w:szCs w:val="20"/>
          <w:lang w:eastAsia="ko-KR"/>
        </w:rPr>
        <w:t xml:space="preserve"> </w:t>
      </w:r>
      <w:r w:rsidR="001B2F31" w:rsidRPr="004A3193">
        <w:rPr>
          <w:rFonts w:ascii="Arial" w:eastAsia="Calibri" w:hAnsi="Arial" w:cs="Arial"/>
          <w:sz w:val="20"/>
          <w:szCs w:val="20"/>
          <w:lang w:eastAsia="ko-KR"/>
        </w:rPr>
        <w:t>implementation</w:t>
      </w:r>
      <w:r w:rsidR="001B2F31" w:rsidRPr="004A3193">
        <w:rPr>
          <w:rFonts w:ascii="Arial" w:hAnsi="Arial" w:cs="Arial"/>
          <w:sz w:val="20"/>
          <w:szCs w:val="20"/>
          <w:lang w:eastAsia="ko-KR"/>
        </w:rPr>
        <w:t xml:space="preserve"> </w:t>
      </w:r>
      <w:r w:rsidR="001B2F31" w:rsidRPr="004A3193">
        <w:rPr>
          <w:rFonts w:ascii="Arial" w:eastAsia="Calibri" w:hAnsi="Arial" w:cs="Arial"/>
          <w:sz w:val="20"/>
          <w:szCs w:val="20"/>
          <w:lang w:eastAsia="ko-KR"/>
        </w:rPr>
        <w:t>in</w:t>
      </w:r>
      <w:r w:rsidR="001B2F31" w:rsidRPr="004A3193">
        <w:rPr>
          <w:rFonts w:ascii="Arial" w:hAnsi="Arial" w:cs="Arial"/>
          <w:sz w:val="20"/>
          <w:szCs w:val="20"/>
          <w:lang w:eastAsia="ko-KR"/>
        </w:rPr>
        <w:t xml:space="preserve"> </w:t>
      </w:r>
      <w:r w:rsidR="001B2F31" w:rsidRPr="004A3193">
        <w:rPr>
          <w:rFonts w:ascii="Arial" w:eastAsia="Calibri" w:hAnsi="Arial" w:cs="Arial"/>
          <w:sz w:val="20"/>
          <w:szCs w:val="20"/>
          <w:lang w:eastAsia="ko-KR"/>
        </w:rPr>
        <w:t>developed</w:t>
      </w:r>
      <w:r w:rsidR="001B2F31" w:rsidRPr="004A3193">
        <w:rPr>
          <w:rFonts w:ascii="Arial" w:hAnsi="Arial" w:cs="Arial"/>
          <w:sz w:val="20"/>
          <w:szCs w:val="20"/>
          <w:lang w:eastAsia="ko-KR"/>
        </w:rPr>
        <w:t xml:space="preserve"> </w:t>
      </w:r>
      <w:r w:rsidR="001B2F31" w:rsidRPr="004A3193">
        <w:rPr>
          <w:rFonts w:ascii="Arial" w:eastAsia="Calibri" w:hAnsi="Arial" w:cs="Arial"/>
          <w:sz w:val="20"/>
          <w:szCs w:val="20"/>
          <w:lang w:eastAsia="ko-KR"/>
        </w:rPr>
        <w:t>and</w:t>
      </w:r>
      <w:r w:rsidR="001B2F31" w:rsidRPr="004A3193">
        <w:rPr>
          <w:rFonts w:ascii="Arial" w:hAnsi="Arial" w:cs="Arial"/>
          <w:sz w:val="20"/>
          <w:szCs w:val="20"/>
          <w:lang w:eastAsia="ko-KR"/>
        </w:rPr>
        <w:t xml:space="preserve"> </w:t>
      </w:r>
      <w:r w:rsidR="001B2F31" w:rsidRPr="004A3193">
        <w:rPr>
          <w:rFonts w:ascii="Arial" w:eastAsia="Calibri" w:hAnsi="Arial" w:cs="Arial"/>
          <w:sz w:val="20"/>
          <w:szCs w:val="20"/>
          <w:lang w:eastAsia="ko-KR"/>
        </w:rPr>
        <w:t>developing</w:t>
      </w:r>
      <w:r w:rsidR="001B2F31" w:rsidRPr="004A3193">
        <w:rPr>
          <w:rFonts w:ascii="Arial" w:hAnsi="Arial" w:cs="Arial"/>
          <w:sz w:val="20"/>
          <w:szCs w:val="20"/>
          <w:lang w:eastAsia="ko-KR"/>
        </w:rPr>
        <w:t xml:space="preserve"> </w:t>
      </w:r>
      <w:r w:rsidR="001B2F31" w:rsidRPr="004A3193">
        <w:rPr>
          <w:rFonts w:ascii="Arial" w:eastAsia="Calibri" w:hAnsi="Arial" w:cs="Arial"/>
          <w:sz w:val="20"/>
          <w:szCs w:val="20"/>
          <w:lang w:eastAsia="ko-KR"/>
        </w:rPr>
        <w:t>countries</w:t>
      </w:r>
      <w:r w:rsidR="001B2F31" w:rsidRPr="004A3193">
        <w:rPr>
          <w:rFonts w:ascii="Arial" w:hAnsi="Arial" w:cs="Arial"/>
          <w:sz w:val="20"/>
          <w:szCs w:val="20"/>
          <w:lang w:eastAsia="ko-KR"/>
        </w:rPr>
        <w:t xml:space="preserve">. </w:t>
      </w:r>
    </w:p>
    <w:p w14:paraId="1D156630" w14:textId="77777777" w:rsidR="000E63DD" w:rsidRPr="00DF2132" w:rsidRDefault="000E63DD" w:rsidP="00DB0F8D">
      <w:pPr>
        <w:spacing w:after="120" w:line="240" w:lineRule="auto"/>
        <w:ind w:right="260"/>
        <w:jc w:val="both"/>
        <w:rPr>
          <w:rFonts w:ascii="Arial" w:hAnsi="Arial" w:cs="Arial"/>
          <w:sz w:val="20"/>
          <w:szCs w:val="20"/>
        </w:rPr>
      </w:pPr>
    </w:p>
    <w:p w14:paraId="02F90466" w14:textId="77777777" w:rsidR="00DB0F8D" w:rsidRDefault="00DB0F8D">
      <w:pPr>
        <w:spacing w:after="0" w:line="240" w:lineRule="auto"/>
        <w:rPr>
          <w:rFonts w:ascii="Arial" w:hAnsi="Arial" w:cs="Arial"/>
          <w:b/>
          <w:sz w:val="20"/>
          <w:szCs w:val="20"/>
        </w:rPr>
      </w:pPr>
      <w:r>
        <w:rPr>
          <w:rFonts w:ascii="Arial" w:hAnsi="Arial" w:cs="Arial"/>
          <w:b/>
          <w:sz w:val="20"/>
          <w:szCs w:val="20"/>
        </w:rPr>
        <w:br w:type="page"/>
      </w:r>
    </w:p>
    <w:p w14:paraId="6040A72B" w14:textId="01ADC8B2" w:rsidR="00441E76" w:rsidRPr="000E63DD" w:rsidRDefault="00422B69" w:rsidP="000E63DD">
      <w:pPr>
        <w:spacing w:after="0" w:line="240" w:lineRule="auto"/>
        <w:rPr>
          <w:rFonts w:ascii="Arial" w:hAnsi="Arial" w:cs="Arial"/>
          <w:iCs/>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2B59F8DC"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35ACDA67" w14:textId="77777777" w:rsidR="00422B69" w:rsidRPr="00373ACB" w:rsidRDefault="00422B69" w:rsidP="0066061A">
      <w:pPr>
        <w:spacing w:after="120" w:line="240" w:lineRule="auto"/>
        <w:ind w:right="-330"/>
        <w:rPr>
          <w:rFonts w:ascii="Arial" w:hAnsi="Arial" w:cs="Arial"/>
          <w:b/>
          <w:sz w:val="20"/>
          <w:szCs w:val="20"/>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417"/>
        <w:gridCol w:w="2342"/>
        <w:gridCol w:w="2658"/>
        <w:gridCol w:w="2258"/>
      </w:tblGrid>
      <w:tr w:rsidR="00302082" w:rsidRPr="005D57FB" w14:paraId="2E556CA0" w14:textId="77777777" w:rsidTr="00DB0F8D">
        <w:trPr>
          <w:trHeight w:val="317"/>
        </w:trPr>
        <w:tc>
          <w:tcPr>
            <w:tcW w:w="1560" w:type="dxa"/>
            <w:shd w:val="clear" w:color="auto" w:fill="auto"/>
          </w:tcPr>
          <w:p w14:paraId="43436A06" w14:textId="77777777" w:rsidR="00422B69" w:rsidRPr="005D57FB" w:rsidRDefault="00422B69" w:rsidP="005D57FB">
            <w:pPr>
              <w:spacing w:after="120" w:line="240" w:lineRule="auto"/>
              <w:ind w:right="-330"/>
              <w:rPr>
                <w:rFonts w:ascii="Arial" w:hAnsi="Arial" w:cs="Arial"/>
                <w:sz w:val="20"/>
                <w:szCs w:val="20"/>
              </w:rPr>
            </w:pPr>
            <w:r w:rsidRPr="005D57FB">
              <w:rPr>
                <w:rFonts w:ascii="Arial" w:hAnsi="Arial" w:cs="Arial"/>
                <w:sz w:val="20"/>
                <w:szCs w:val="20"/>
              </w:rPr>
              <w:t>Date approved</w:t>
            </w:r>
          </w:p>
        </w:tc>
        <w:tc>
          <w:tcPr>
            <w:tcW w:w="1417" w:type="dxa"/>
            <w:shd w:val="clear" w:color="auto" w:fill="auto"/>
          </w:tcPr>
          <w:p w14:paraId="0C474266" w14:textId="77777777" w:rsidR="00422B69" w:rsidRPr="005D57FB" w:rsidRDefault="00422B69" w:rsidP="005D57FB">
            <w:pPr>
              <w:spacing w:after="120" w:line="240" w:lineRule="auto"/>
              <w:rPr>
                <w:rFonts w:ascii="Arial" w:hAnsi="Arial" w:cs="Arial"/>
                <w:sz w:val="20"/>
                <w:szCs w:val="20"/>
              </w:rPr>
            </w:pPr>
            <w:r w:rsidRPr="005D57FB">
              <w:rPr>
                <w:rFonts w:ascii="Arial" w:hAnsi="Arial" w:cs="Arial"/>
                <w:sz w:val="20"/>
                <w:szCs w:val="20"/>
              </w:rPr>
              <w:t>Major/minor revision</w:t>
            </w:r>
          </w:p>
        </w:tc>
        <w:tc>
          <w:tcPr>
            <w:tcW w:w="2342" w:type="dxa"/>
            <w:shd w:val="clear" w:color="auto" w:fill="auto"/>
          </w:tcPr>
          <w:p w14:paraId="24CAEAD8" w14:textId="77777777" w:rsidR="00422B69" w:rsidRPr="005D57FB" w:rsidRDefault="00422B69" w:rsidP="005D57FB">
            <w:pPr>
              <w:spacing w:after="120" w:line="240" w:lineRule="auto"/>
              <w:ind w:right="-34"/>
              <w:rPr>
                <w:rFonts w:ascii="Arial" w:hAnsi="Arial" w:cs="Arial"/>
                <w:sz w:val="20"/>
                <w:szCs w:val="20"/>
              </w:rPr>
            </w:pPr>
            <w:r w:rsidRPr="005D57FB">
              <w:rPr>
                <w:rFonts w:ascii="Arial" w:hAnsi="Arial" w:cs="Arial"/>
                <w:sz w:val="20"/>
                <w:szCs w:val="20"/>
              </w:rPr>
              <w:t xml:space="preserve">Start date of the delivery </w:t>
            </w:r>
            <w:proofErr w:type="gramStart"/>
            <w:r w:rsidRPr="005D57FB">
              <w:rPr>
                <w:rFonts w:ascii="Arial" w:hAnsi="Arial" w:cs="Arial"/>
                <w:sz w:val="20"/>
                <w:szCs w:val="20"/>
              </w:rPr>
              <w:t>of  revised</w:t>
            </w:r>
            <w:proofErr w:type="gramEnd"/>
            <w:r w:rsidRPr="005D57FB">
              <w:rPr>
                <w:rFonts w:ascii="Arial" w:hAnsi="Arial" w:cs="Arial"/>
                <w:sz w:val="20"/>
                <w:szCs w:val="20"/>
              </w:rPr>
              <w:t xml:space="preserve"> version</w:t>
            </w:r>
          </w:p>
        </w:tc>
        <w:tc>
          <w:tcPr>
            <w:tcW w:w="2658" w:type="dxa"/>
            <w:shd w:val="clear" w:color="auto" w:fill="auto"/>
          </w:tcPr>
          <w:p w14:paraId="17A02541" w14:textId="77777777" w:rsidR="00422B69" w:rsidRPr="005D57FB" w:rsidRDefault="00422B69" w:rsidP="005D57FB">
            <w:pPr>
              <w:spacing w:after="120" w:line="240" w:lineRule="auto"/>
              <w:ind w:right="-330"/>
              <w:rPr>
                <w:rFonts w:ascii="Arial" w:hAnsi="Arial" w:cs="Arial"/>
                <w:sz w:val="20"/>
                <w:szCs w:val="20"/>
              </w:rPr>
            </w:pPr>
            <w:r w:rsidRPr="005D57FB">
              <w:rPr>
                <w:rFonts w:ascii="Arial" w:hAnsi="Arial" w:cs="Arial"/>
                <w:sz w:val="20"/>
                <w:szCs w:val="20"/>
              </w:rPr>
              <w:t>Section revised</w:t>
            </w:r>
          </w:p>
        </w:tc>
        <w:tc>
          <w:tcPr>
            <w:tcW w:w="2258" w:type="dxa"/>
            <w:shd w:val="clear" w:color="auto" w:fill="auto"/>
          </w:tcPr>
          <w:p w14:paraId="75C1FEB5" w14:textId="77777777" w:rsidR="00422B69" w:rsidRPr="005D57FB" w:rsidRDefault="00422B69" w:rsidP="005D57FB">
            <w:pPr>
              <w:spacing w:after="120" w:line="240" w:lineRule="auto"/>
              <w:ind w:right="-330"/>
              <w:rPr>
                <w:rFonts w:ascii="Arial" w:hAnsi="Arial" w:cs="Arial"/>
                <w:sz w:val="20"/>
                <w:szCs w:val="20"/>
              </w:rPr>
            </w:pPr>
            <w:r w:rsidRPr="005D57FB">
              <w:rPr>
                <w:rFonts w:ascii="Arial" w:hAnsi="Arial" w:cs="Arial"/>
                <w:sz w:val="20"/>
                <w:szCs w:val="20"/>
              </w:rPr>
              <w:t>Impacts PLOs</w:t>
            </w:r>
            <w:r w:rsidR="00002762" w:rsidRPr="005D57FB">
              <w:rPr>
                <w:rFonts w:ascii="Arial" w:hAnsi="Arial" w:cs="Arial"/>
                <w:sz w:val="20"/>
                <w:szCs w:val="20"/>
              </w:rPr>
              <w:br/>
              <w:t>(</w:t>
            </w:r>
            <w:r w:rsidR="001A425B" w:rsidRPr="005D57FB">
              <w:rPr>
                <w:rFonts w:ascii="Arial" w:hAnsi="Arial" w:cs="Arial"/>
                <w:sz w:val="20"/>
                <w:szCs w:val="20"/>
              </w:rPr>
              <w:t>Q6</w:t>
            </w:r>
            <w:r w:rsidR="00002762" w:rsidRPr="005D57FB">
              <w:rPr>
                <w:rFonts w:ascii="Arial" w:hAnsi="Arial" w:cs="Arial"/>
                <w:sz w:val="20"/>
                <w:szCs w:val="20"/>
              </w:rPr>
              <w:t xml:space="preserve"> </w:t>
            </w:r>
            <w:r w:rsidR="001A425B" w:rsidRPr="005D57FB">
              <w:rPr>
                <w:rFonts w:ascii="Arial" w:hAnsi="Arial" w:cs="Arial"/>
                <w:sz w:val="20"/>
                <w:szCs w:val="20"/>
              </w:rPr>
              <w:t>&amp;</w:t>
            </w:r>
            <w:r w:rsidR="00002762" w:rsidRPr="005D57FB">
              <w:rPr>
                <w:rFonts w:ascii="Arial" w:hAnsi="Arial" w:cs="Arial"/>
                <w:sz w:val="20"/>
                <w:szCs w:val="20"/>
              </w:rPr>
              <w:t xml:space="preserve"> </w:t>
            </w:r>
            <w:r w:rsidR="001A425B" w:rsidRPr="005D57FB">
              <w:rPr>
                <w:rFonts w:ascii="Arial" w:hAnsi="Arial" w:cs="Arial"/>
                <w:sz w:val="20"/>
                <w:szCs w:val="20"/>
              </w:rPr>
              <w:t>7 cover sheet)</w:t>
            </w:r>
          </w:p>
        </w:tc>
      </w:tr>
      <w:tr w:rsidR="00302082" w:rsidRPr="005D57FB" w14:paraId="01C744D0" w14:textId="77777777" w:rsidTr="00DB0F8D">
        <w:trPr>
          <w:trHeight w:val="305"/>
        </w:trPr>
        <w:tc>
          <w:tcPr>
            <w:tcW w:w="1560" w:type="dxa"/>
            <w:shd w:val="clear" w:color="auto" w:fill="auto"/>
          </w:tcPr>
          <w:p w14:paraId="1E350E2B" w14:textId="1C0C84F6" w:rsidR="00422B69" w:rsidRPr="005D57FB" w:rsidRDefault="000E63DD" w:rsidP="005D57FB">
            <w:pPr>
              <w:spacing w:after="120" w:line="240" w:lineRule="auto"/>
              <w:ind w:right="-330"/>
              <w:rPr>
                <w:rFonts w:ascii="Arial" w:hAnsi="Arial" w:cs="Arial"/>
                <w:sz w:val="20"/>
                <w:szCs w:val="20"/>
              </w:rPr>
            </w:pPr>
            <w:r>
              <w:rPr>
                <w:rFonts w:ascii="Arial" w:hAnsi="Arial" w:cs="Arial"/>
                <w:sz w:val="20"/>
                <w:szCs w:val="20"/>
              </w:rPr>
              <w:t>25/01/2018</w:t>
            </w:r>
          </w:p>
        </w:tc>
        <w:tc>
          <w:tcPr>
            <w:tcW w:w="1417" w:type="dxa"/>
            <w:shd w:val="clear" w:color="auto" w:fill="auto"/>
          </w:tcPr>
          <w:p w14:paraId="746D4B81" w14:textId="2E62B6D3" w:rsidR="00422B69" w:rsidRPr="005D57FB" w:rsidRDefault="000E63DD" w:rsidP="005D57FB">
            <w:pPr>
              <w:spacing w:after="120" w:line="240" w:lineRule="auto"/>
              <w:ind w:right="-330"/>
              <w:rPr>
                <w:rFonts w:ascii="Arial" w:hAnsi="Arial" w:cs="Arial"/>
                <w:sz w:val="20"/>
                <w:szCs w:val="20"/>
              </w:rPr>
            </w:pPr>
            <w:r>
              <w:rPr>
                <w:rFonts w:ascii="Arial" w:hAnsi="Arial" w:cs="Arial"/>
                <w:sz w:val="20"/>
                <w:szCs w:val="20"/>
              </w:rPr>
              <w:t>Major</w:t>
            </w:r>
          </w:p>
        </w:tc>
        <w:tc>
          <w:tcPr>
            <w:tcW w:w="2342" w:type="dxa"/>
            <w:shd w:val="clear" w:color="auto" w:fill="auto"/>
          </w:tcPr>
          <w:p w14:paraId="1FF6836F" w14:textId="27558FB6" w:rsidR="00422B69" w:rsidRPr="005D57FB" w:rsidRDefault="000E63DD" w:rsidP="005D57FB">
            <w:pPr>
              <w:spacing w:after="120" w:line="240" w:lineRule="auto"/>
              <w:ind w:right="-330"/>
              <w:rPr>
                <w:rFonts w:ascii="Arial" w:hAnsi="Arial" w:cs="Arial"/>
                <w:sz w:val="20"/>
                <w:szCs w:val="20"/>
              </w:rPr>
            </w:pPr>
            <w:r>
              <w:rPr>
                <w:rFonts w:ascii="Arial" w:hAnsi="Arial" w:cs="Arial"/>
                <w:sz w:val="20"/>
                <w:szCs w:val="20"/>
              </w:rPr>
              <w:t>September 2018</w:t>
            </w:r>
          </w:p>
        </w:tc>
        <w:tc>
          <w:tcPr>
            <w:tcW w:w="2658" w:type="dxa"/>
            <w:shd w:val="clear" w:color="auto" w:fill="auto"/>
          </w:tcPr>
          <w:p w14:paraId="4F1CFEA2" w14:textId="66E30138" w:rsidR="00422B69" w:rsidRPr="005D57FB" w:rsidRDefault="000E63DD" w:rsidP="005D57FB">
            <w:pPr>
              <w:spacing w:after="120" w:line="240" w:lineRule="auto"/>
              <w:ind w:right="-330"/>
              <w:rPr>
                <w:rFonts w:ascii="Arial" w:hAnsi="Arial" w:cs="Arial"/>
                <w:sz w:val="20"/>
                <w:szCs w:val="20"/>
              </w:rPr>
            </w:pPr>
            <w:r>
              <w:rPr>
                <w:rFonts w:ascii="Arial" w:hAnsi="Arial" w:cs="Arial"/>
                <w:sz w:val="20"/>
                <w:szCs w:val="20"/>
              </w:rPr>
              <w:t>8-11, 13-15, 17</w:t>
            </w:r>
          </w:p>
        </w:tc>
        <w:tc>
          <w:tcPr>
            <w:tcW w:w="2258" w:type="dxa"/>
            <w:shd w:val="clear" w:color="auto" w:fill="auto"/>
          </w:tcPr>
          <w:p w14:paraId="2661675E" w14:textId="2DB2A78C" w:rsidR="00422B69" w:rsidRPr="005D57FB" w:rsidRDefault="000E63DD" w:rsidP="005D57FB">
            <w:pPr>
              <w:spacing w:after="120" w:line="240" w:lineRule="auto"/>
              <w:ind w:right="-330"/>
              <w:rPr>
                <w:rFonts w:ascii="Arial" w:hAnsi="Arial" w:cs="Arial"/>
                <w:sz w:val="20"/>
                <w:szCs w:val="20"/>
              </w:rPr>
            </w:pPr>
            <w:r>
              <w:rPr>
                <w:rFonts w:ascii="Arial" w:hAnsi="Arial" w:cs="Arial"/>
                <w:sz w:val="20"/>
                <w:szCs w:val="20"/>
              </w:rPr>
              <w:t>No</w:t>
            </w:r>
          </w:p>
        </w:tc>
      </w:tr>
      <w:tr w:rsidR="00302082" w:rsidRPr="005D57FB" w14:paraId="582F7B7B" w14:textId="77777777" w:rsidTr="00DB0F8D">
        <w:trPr>
          <w:trHeight w:val="305"/>
        </w:trPr>
        <w:tc>
          <w:tcPr>
            <w:tcW w:w="1560" w:type="dxa"/>
            <w:shd w:val="clear" w:color="auto" w:fill="auto"/>
          </w:tcPr>
          <w:p w14:paraId="54A793DD" w14:textId="77777777" w:rsidR="00422B69" w:rsidRPr="005D57FB" w:rsidRDefault="00422B69" w:rsidP="005D57FB">
            <w:pPr>
              <w:spacing w:after="120" w:line="240" w:lineRule="auto"/>
              <w:ind w:right="-330"/>
              <w:rPr>
                <w:rFonts w:ascii="Arial" w:hAnsi="Arial" w:cs="Arial"/>
                <w:sz w:val="20"/>
                <w:szCs w:val="20"/>
              </w:rPr>
            </w:pPr>
          </w:p>
        </w:tc>
        <w:tc>
          <w:tcPr>
            <w:tcW w:w="1417" w:type="dxa"/>
            <w:shd w:val="clear" w:color="auto" w:fill="auto"/>
          </w:tcPr>
          <w:p w14:paraId="3BE056E3" w14:textId="77777777" w:rsidR="00422B69" w:rsidRPr="005D57FB" w:rsidRDefault="00422B69" w:rsidP="005D57FB">
            <w:pPr>
              <w:spacing w:after="120" w:line="240" w:lineRule="auto"/>
              <w:ind w:right="-330"/>
              <w:rPr>
                <w:rFonts w:ascii="Arial" w:hAnsi="Arial" w:cs="Arial"/>
                <w:sz w:val="20"/>
                <w:szCs w:val="20"/>
              </w:rPr>
            </w:pPr>
          </w:p>
        </w:tc>
        <w:tc>
          <w:tcPr>
            <w:tcW w:w="2342" w:type="dxa"/>
            <w:shd w:val="clear" w:color="auto" w:fill="auto"/>
          </w:tcPr>
          <w:p w14:paraId="28720587" w14:textId="77777777" w:rsidR="00422B69" w:rsidRPr="005D57FB" w:rsidRDefault="00422B69" w:rsidP="005D57FB">
            <w:pPr>
              <w:spacing w:after="120" w:line="240" w:lineRule="auto"/>
              <w:ind w:right="-330"/>
              <w:rPr>
                <w:rFonts w:ascii="Arial" w:hAnsi="Arial" w:cs="Arial"/>
                <w:sz w:val="20"/>
                <w:szCs w:val="20"/>
              </w:rPr>
            </w:pPr>
          </w:p>
        </w:tc>
        <w:tc>
          <w:tcPr>
            <w:tcW w:w="2658" w:type="dxa"/>
            <w:shd w:val="clear" w:color="auto" w:fill="auto"/>
          </w:tcPr>
          <w:p w14:paraId="394AD553" w14:textId="77777777" w:rsidR="00422B69" w:rsidRPr="005D57FB" w:rsidRDefault="00422B69" w:rsidP="005D57FB">
            <w:pPr>
              <w:spacing w:after="120" w:line="240" w:lineRule="auto"/>
              <w:ind w:right="-330"/>
              <w:rPr>
                <w:rFonts w:ascii="Arial" w:hAnsi="Arial" w:cs="Arial"/>
                <w:sz w:val="20"/>
                <w:szCs w:val="20"/>
              </w:rPr>
            </w:pPr>
          </w:p>
        </w:tc>
        <w:tc>
          <w:tcPr>
            <w:tcW w:w="2258" w:type="dxa"/>
            <w:shd w:val="clear" w:color="auto" w:fill="auto"/>
          </w:tcPr>
          <w:p w14:paraId="06E69D5C" w14:textId="77777777" w:rsidR="00422B69" w:rsidRPr="005D57FB" w:rsidRDefault="00422B69" w:rsidP="005D57FB">
            <w:pPr>
              <w:spacing w:after="120" w:line="240" w:lineRule="auto"/>
              <w:ind w:right="-330"/>
              <w:rPr>
                <w:rFonts w:ascii="Arial" w:hAnsi="Arial" w:cs="Arial"/>
                <w:sz w:val="20"/>
                <w:szCs w:val="20"/>
              </w:rPr>
            </w:pPr>
          </w:p>
        </w:tc>
      </w:tr>
    </w:tbl>
    <w:p w14:paraId="30A10C34"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DB0F8D">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FAFDA" w14:textId="77777777" w:rsidR="006814BC" w:rsidRDefault="006814BC" w:rsidP="009A2D37">
      <w:pPr>
        <w:spacing w:after="0" w:line="240" w:lineRule="auto"/>
      </w:pPr>
      <w:r>
        <w:separator/>
      </w:r>
    </w:p>
  </w:endnote>
  <w:endnote w:type="continuationSeparator" w:id="0">
    <w:p w14:paraId="25E94ED8" w14:textId="77777777" w:rsidR="006814BC" w:rsidRDefault="006814BC" w:rsidP="009A2D37">
      <w:pPr>
        <w:spacing w:after="0" w:line="240" w:lineRule="auto"/>
      </w:pPr>
      <w:r>
        <w:continuationSeparator/>
      </w:r>
    </w:p>
  </w:endnote>
  <w:endnote w:type="continuationNotice" w:id="1">
    <w:p w14:paraId="623BE52B" w14:textId="77777777" w:rsidR="006814BC" w:rsidRDefault="006814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072A6" w14:textId="77777777" w:rsidR="00DB0F8D" w:rsidRDefault="00DB0F8D" w:rsidP="009A2D37">
    <w:pPr>
      <w:pStyle w:val="Footer"/>
      <w:jc w:val="center"/>
    </w:pPr>
  </w:p>
  <w:p w14:paraId="1294CD30" w14:textId="3A155667" w:rsidR="008B2543" w:rsidRDefault="0019787E" w:rsidP="009A2D37">
    <w:pPr>
      <w:pStyle w:val="Footer"/>
      <w:jc w:val="center"/>
    </w:pPr>
    <w:r>
      <w:fldChar w:fldCharType="begin"/>
    </w:r>
    <w:r>
      <w:instrText xml:space="preserve"> PAGE   \* MERGEFORMAT </w:instrText>
    </w:r>
    <w:r>
      <w:fldChar w:fldCharType="separate"/>
    </w:r>
    <w:r w:rsidR="000E63DD">
      <w:rPr>
        <w:noProof/>
      </w:rPr>
      <w:t>2</w:t>
    </w:r>
    <w:r>
      <w:rPr>
        <w:noProof/>
      </w:rPr>
      <w:fldChar w:fldCharType="end"/>
    </w:r>
  </w:p>
  <w:p w14:paraId="71905D3C" w14:textId="77777777" w:rsidR="008B2543" w:rsidRPr="007B7724" w:rsidRDefault="006E780E" w:rsidP="00971465">
    <w:pPr>
      <w:pStyle w:val="Footer"/>
      <w:spacing w:after="120"/>
      <w:ind w:right="-330"/>
      <w:jc w:val="center"/>
      <w:rPr>
        <w:rFonts w:ascii="Arial" w:hAnsi="Arial"/>
        <w:sz w:val="18"/>
      </w:rPr>
    </w:pPr>
    <w:r>
      <w:rPr>
        <w:rFonts w:ascii="Arial" w:hAnsi="Arial"/>
        <w:sz w:val="18"/>
      </w:rPr>
      <w:t>Intellectual Property Law</w:t>
    </w:r>
    <w:r w:rsidR="00971465">
      <w:rPr>
        <w:rFonts w:ascii="Arial" w:hAnsi="Arial"/>
        <w:sz w:val="18"/>
      </w:rPr>
      <w:t xml:space="preserve"> (LW</w:t>
    </w:r>
    <w:r>
      <w:rPr>
        <w:rFonts w:ascii="Arial" w:hAnsi="Arial"/>
        <w:sz w:val="18"/>
      </w:rPr>
      <w:t>556)</w:t>
    </w:r>
    <w:r w:rsidR="00971465">
      <w:rPr>
        <w:rFonts w:ascii="Arial" w:hAnsi="Arial"/>
        <w:sz w:val="18"/>
      </w:rPr>
      <w:t xml:space="preserve"> - </w:t>
    </w:r>
    <w:r w:rsidR="008B2543">
      <w:rPr>
        <w:rFonts w:ascii="Arial" w:hAnsi="Arial"/>
        <w:sz w:val="18"/>
      </w:rPr>
      <w:t>(</w:t>
    </w:r>
    <w:r w:rsidR="00971465">
      <w:rPr>
        <w:rFonts w:ascii="Arial" w:hAnsi="Arial"/>
        <w:sz w:val="18"/>
      </w:rPr>
      <w:t>Sept. 201</w:t>
    </w:r>
    <w:r>
      <w:rPr>
        <w:rFonts w:ascii="Arial" w:hAnsi="Arial"/>
        <w:sz w:val="18"/>
      </w:rPr>
      <w:t>8</w:t>
    </w:r>
    <w:r w:rsidR="00971465">
      <w:rPr>
        <w:rFonts w:ascii="Arial" w:hAnsi="Arial"/>
        <w:sz w:val="18"/>
      </w:rPr>
      <w:t xml:space="preserve">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6AFF8" w14:textId="77777777" w:rsidR="006814BC" w:rsidRDefault="006814BC" w:rsidP="009A2D37">
      <w:pPr>
        <w:spacing w:after="0" w:line="240" w:lineRule="auto"/>
      </w:pPr>
      <w:r>
        <w:separator/>
      </w:r>
    </w:p>
  </w:footnote>
  <w:footnote w:type="continuationSeparator" w:id="0">
    <w:p w14:paraId="610CA509" w14:textId="77777777" w:rsidR="006814BC" w:rsidRDefault="006814BC" w:rsidP="009A2D37">
      <w:pPr>
        <w:spacing w:after="0" w:line="240" w:lineRule="auto"/>
      </w:pPr>
      <w:r>
        <w:continuationSeparator/>
      </w:r>
    </w:p>
  </w:footnote>
  <w:footnote w:type="continuationNotice" w:id="1">
    <w:p w14:paraId="33D6DACE" w14:textId="77777777" w:rsidR="006814BC" w:rsidRDefault="006814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A95A4" w14:textId="77777777" w:rsidR="00441E76" w:rsidRPr="0075408A" w:rsidRDefault="00B66C6A" w:rsidP="00441E76">
    <w:pPr>
      <w:jc w:val="center"/>
      <w:rPr>
        <w:rFonts w:ascii="Arial" w:hAnsi="Arial" w:cs="Arial"/>
        <w:b/>
        <w:sz w:val="28"/>
        <w:szCs w:val="28"/>
      </w:rPr>
    </w:pPr>
    <w:r>
      <w:rPr>
        <w:noProof/>
      </w:rPr>
      <w:drawing>
        <wp:anchor distT="0" distB="0" distL="114300" distR="114300" simplePos="0" relativeHeight="251657216" behindDoc="1" locked="0" layoutInCell="1" allowOverlap="1" wp14:anchorId="04B26A14" wp14:editId="4B9C4633">
          <wp:simplePos x="0" y="0"/>
          <wp:positionH relativeFrom="column">
            <wp:posOffset>5457825</wp:posOffset>
          </wp:positionH>
          <wp:positionV relativeFrom="paragraph">
            <wp:posOffset>-156845</wp:posOffset>
          </wp:positionV>
          <wp:extent cx="1170940" cy="590550"/>
          <wp:effectExtent l="0" t="0" r="0"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ABBA69F" w14:textId="77777777" w:rsidR="008B2543" w:rsidRPr="008C00F8" w:rsidRDefault="008B2543" w:rsidP="005E6D38">
    <w:pPr>
      <w:pStyle w:val="Heading1"/>
      <w:spacing w:before="60" w:after="60"/>
      <w:rPr>
        <w:rFonts w:ascii="Arial" w:hAnsi="Arial" w:cs="Arial"/>
      </w:rPr>
    </w:pPr>
  </w:p>
  <w:p w14:paraId="4BF3E6C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052A8" w14:textId="52002E92" w:rsidR="000F7FBF" w:rsidRPr="0075408A" w:rsidRDefault="00B66C6A" w:rsidP="000F7FBF">
    <w:pPr>
      <w:jc w:val="center"/>
      <w:rPr>
        <w:rFonts w:ascii="Arial" w:hAnsi="Arial" w:cs="Arial"/>
        <w:b/>
        <w:sz w:val="28"/>
        <w:szCs w:val="28"/>
      </w:rPr>
    </w:pPr>
    <w:r>
      <w:rPr>
        <w:noProof/>
      </w:rPr>
      <w:drawing>
        <wp:anchor distT="0" distB="0" distL="114300" distR="114300" simplePos="0" relativeHeight="251658240" behindDoc="1" locked="0" layoutInCell="1" allowOverlap="1" wp14:anchorId="453DF090" wp14:editId="74429C93">
          <wp:simplePos x="0" y="0"/>
          <wp:positionH relativeFrom="column">
            <wp:posOffset>5457825</wp:posOffset>
          </wp:positionH>
          <wp:positionV relativeFrom="paragraph">
            <wp:posOffset>-156845</wp:posOffset>
          </wp:positionV>
          <wp:extent cx="1170940" cy="590550"/>
          <wp:effectExtent l="0" t="0" r="0" b="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 xml:space="preserve">MODULE SPECIFICATION </w:t>
    </w:r>
  </w:p>
  <w:p w14:paraId="198FEF3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3B45886"/>
    <w:multiLevelType w:val="hybridMultilevel"/>
    <w:tmpl w:val="ABB0F2C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4930EA"/>
    <w:multiLevelType w:val="hybridMultilevel"/>
    <w:tmpl w:val="6A8CE6D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1"/>
  </w:num>
  <w:num w:numId="5">
    <w:abstractNumId w:val="12"/>
  </w:num>
  <w:num w:numId="6">
    <w:abstractNumId w:val="10"/>
  </w:num>
  <w:num w:numId="7">
    <w:abstractNumId w:val="14"/>
  </w:num>
  <w:num w:numId="8">
    <w:abstractNumId w:val="11"/>
  </w:num>
  <w:num w:numId="9">
    <w:abstractNumId w:val="13"/>
  </w:num>
  <w:num w:numId="10">
    <w:abstractNumId w:val="9"/>
  </w:num>
  <w:num w:numId="11">
    <w:abstractNumId w:val="3"/>
  </w:num>
  <w:num w:numId="12">
    <w:abstractNumId w:val="4"/>
  </w:num>
  <w:num w:numId="13">
    <w:abstractNumId w:val="2"/>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C26"/>
    <w:rsid w:val="00000C8C"/>
    <w:rsid w:val="000017F2"/>
    <w:rsid w:val="00002762"/>
    <w:rsid w:val="00005661"/>
    <w:rsid w:val="00006F7A"/>
    <w:rsid w:val="00010A16"/>
    <w:rsid w:val="0001243F"/>
    <w:rsid w:val="00021EA0"/>
    <w:rsid w:val="00025992"/>
    <w:rsid w:val="00027937"/>
    <w:rsid w:val="00030C9E"/>
    <w:rsid w:val="00031E67"/>
    <w:rsid w:val="000408CC"/>
    <w:rsid w:val="00045373"/>
    <w:rsid w:val="00063A2F"/>
    <w:rsid w:val="000678D3"/>
    <w:rsid w:val="0007557C"/>
    <w:rsid w:val="00081B27"/>
    <w:rsid w:val="00094810"/>
    <w:rsid w:val="000C0294"/>
    <w:rsid w:val="000C7A1C"/>
    <w:rsid w:val="000D2A8A"/>
    <w:rsid w:val="000D32AC"/>
    <w:rsid w:val="000E20C1"/>
    <w:rsid w:val="000E349A"/>
    <w:rsid w:val="000E3B73"/>
    <w:rsid w:val="000E63DD"/>
    <w:rsid w:val="000F6C56"/>
    <w:rsid w:val="000F7FBF"/>
    <w:rsid w:val="00106BE5"/>
    <w:rsid w:val="00110947"/>
    <w:rsid w:val="00111906"/>
    <w:rsid w:val="00111CB3"/>
    <w:rsid w:val="00117577"/>
    <w:rsid w:val="00117793"/>
    <w:rsid w:val="001206E4"/>
    <w:rsid w:val="001214D3"/>
    <w:rsid w:val="00121BFC"/>
    <w:rsid w:val="001402AD"/>
    <w:rsid w:val="00141CBE"/>
    <w:rsid w:val="001540CE"/>
    <w:rsid w:val="0015717B"/>
    <w:rsid w:val="00157ACA"/>
    <w:rsid w:val="00160427"/>
    <w:rsid w:val="00162D46"/>
    <w:rsid w:val="00172793"/>
    <w:rsid w:val="00180558"/>
    <w:rsid w:val="001811E5"/>
    <w:rsid w:val="00183B34"/>
    <w:rsid w:val="00185F46"/>
    <w:rsid w:val="00194855"/>
    <w:rsid w:val="00196C6A"/>
    <w:rsid w:val="0019787E"/>
    <w:rsid w:val="001A425B"/>
    <w:rsid w:val="001B1B28"/>
    <w:rsid w:val="001B27FB"/>
    <w:rsid w:val="001B2F31"/>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92C46"/>
    <w:rsid w:val="00292C4C"/>
    <w:rsid w:val="002938D6"/>
    <w:rsid w:val="00294B73"/>
    <w:rsid w:val="00297BDC"/>
    <w:rsid w:val="002A0C18"/>
    <w:rsid w:val="002A219B"/>
    <w:rsid w:val="002A22DB"/>
    <w:rsid w:val="002B20F5"/>
    <w:rsid w:val="002B2A1A"/>
    <w:rsid w:val="002B71F2"/>
    <w:rsid w:val="002C06EB"/>
    <w:rsid w:val="002C3678"/>
    <w:rsid w:val="002E6FB7"/>
    <w:rsid w:val="002E71C0"/>
    <w:rsid w:val="002E7666"/>
    <w:rsid w:val="002F0261"/>
    <w:rsid w:val="002F05F4"/>
    <w:rsid w:val="002F0CE4"/>
    <w:rsid w:val="002F23EF"/>
    <w:rsid w:val="002F24F4"/>
    <w:rsid w:val="002F2626"/>
    <w:rsid w:val="00302082"/>
    <w:rsid w:val="0030224D"/>
    <w:rsid w:val="00304503"/>
    <w:rsid w:val="00306620"/>
    <w:rsid w:val="003262B9"/>
    <w:rsid w:val="00334A02"/>
    <w:rsid w:val="00334B39"/>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5DA0"/>
    <w:rsid w:val="003A5EEB"/>
    <w:rsid w:val="003A6143"/>
    <w:rsid w:val="003B35F4"/>
    <w:rsid w:val="003B5F03"/>
    <w:rsid w:val="003B7C76"/>
    <w:rsid w:val="003C3E0C"/>
    <w:rsid w:val="003C776B"/>
    <w:rsid w:val="003D355B"/>
    <w:rsid w:val="003D4A1C"/>
    <w:rsid w:val="003D7AA0"/>
    <w:rsid w:val="003E1FF7"/>
    <w:rsid w:val="003E311D"/>
    <w:rsid w:val="003F4470"/>
    <w:rsid w:val="003F5A04"/>
    <w:rsid w:val="003F67CD"/>
    <w:rsid w:val="00402ED7"/>
    <w:rsid w:val="004114F8"/>
    <w:rsid w:val="00422B69"/>
    <w:rsid w:val="00423D86"/>
    <w:rsid w:val="00424C90"/>
    <w:rsid w:val="004265E9"/>
    <w:rsid w:val="00436BE9"/>
    <w:rsid w:val="00441E76"/>
    <w:rsid w:val="00443C26"/>
    <w:rsid w:val="004443DA"/>
    <w:rsid w:val="004474A2"/>
    <w:rsid w:val="00460925"/>
    <w:rsid w:val="00464369"/>
    <w:rsid w:val="00471C6C"/>
    <w:rsid w:val="00472023"/>
    <w:rsid w:val="00486993"/>
    <w:rsid w:val="00492DA4"/>
    <w:rsid w:val="00496AA3"/>
    <w:rsid w:val="00497C98"/>
    <w:rsid w:val="004A3193"/>
    <w:rsid w:val="004A39D7"/>
    <w:rsid w:val="004A55FA"/>
    <w:rsid w:val="004B52FB"/>
    <w:rsid w:val="004C1EC4"/>
    <w:rsid w:val="004D035C"/>
    <w:rsid w:val="004D12EF"/>
    <w:rsid w:val="004E2A00"/>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611E"/>
    <w:rsid w:val="005779D1"/>
    <w:rsid w:val="0058041A"/>
    <w:rsid w:val="0058743D"/>
    <w:rsid w:val="00587BF7"/>
    <w:rsid w:val="0059477B"/>
    <w:rsid w:val="00596884"/>
    <w:rsid w:val="005A14B5"/>
    <w:rsid w:val="005A2FDA"/>
    <w:rsid w:val="005A458B"/>
    <w:rsid w:val="005A6628"/>
    <w:rsid w:val="005B5A98"/>
    <w:rsid w:val="005C1A4F"/>
    <w:rsid w:val="005C27D7"/>
    <w:rsid w:val="005D57FB"/>
    <w:rsid w:val="005E1A3A"/>
    <w:rsid w:val="005E3FA7"/>
    <w:rsid w:val="005E6ADC"/>
    <w:rsid w:val="005E6D10"/>
    <w:rsid w:val="005E6D38"/>
    <w:rsid w:val="005E7B3F"/>
    <w:rsid w:val="005F040F"/>
    <w:rsid w:val="005F09A3"/>
    <w:rsid w:val="005F2C42"/>
    <w:rsid w:val="006050CF"/>
    <w:rsid w:val="00613085"/>
    <w:rsid w:val="006253AA"/>
    <w:rsid w:val="00626023"/>
    <w:rsid w:val="00633150"/>
    <w:rsid w:val="0063539F"/>
    <w:rsid w:val="00635D8A"/>
    <w:rsid w:val="00637A50"/>
    <w:rsid w:val="00641D6D"/>
    <w:rsid w:val="006438F3"/>
    <w:rsid w:val="00647907"/>
    <w:rsid w:val="00651A82"/>
    <w:rsid w:val="006525E9"/>
    <w:rsid w:val="0066061A"/>
    <w:rsid w:val="0066747B"/>
    <w:rsid w:val="006725EC"/>
    <w:rsid w:val="00674ED0"/>
    <w:rsid w:val="006814BC"/>
    <w:rsid w:val="00682650"/>
    <w:rsid w:val="00684851"/>
    <w:rsid w:val="00694240"/>
    <w:rsid w:val="00695285"/>
    <w:rsid w:val="006978AD"/>
    <w:rsid w:val="006A38BF"/>
    <w:rsid w:val="006A6BB4"/>
    <w:rsid w:val="006A7FB0"/>
    <w:rsid w:val="006C2A9A"/>
    <w:rsid w:val="006C423D"/>
    <w:rsid w:val="006C46EF"/>
    <w:rsid w:val="006C4C67"/>
    <w:rsid w:val="006D41AB"/>
    <w:rsid w:val="006D444F"/>
    <w:rsid w:val="006E780E"/>
    <w:rsid w:val="006F1A15"/>
    <w:rsid w:val="006F3A74"/>
    <w:rsid w:val="006F3F8B"/>
    <w:rsid w:val="00700488"/>
    <w:rsid w:val="00703404"/>
    <w:rsid w:val="00703F79"/>
    <w:rsid w:val="00703F92"/>
    <w:rsid w:val="00704637"/>
    <w:rsid w:val="007103E4"/>
    <w:rsid w:val="007105E4"/>
    <w:rsid w:val="00714EE5"/>
    <w:rsid w:val="00720270"/>
    <w:rsid w:val="00724362"/>
    <w:rsid w:val="00727780"/>
    <w:rsid w:val="0073792C"/>
    <w:rsid w:val="00754069"/>
    <w:rsid w:val="00763508"/>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102E5"/>
    <w:rsid w:val="008111B4"/>
    <w:rsid w:val="008133F0"/>
    <w:rsid w:val="00815713"/>
    <w:rsid w:val="00815880"/>
    <w:rsid w:val="0082322C"/>
    <w:rsid w:val="00823942"/>
    <w:rsid w:val="00827FFD"/>
    <w:rsid w:val="00854535"/>
    <w:rsid w:val="00856EB3"/>
    <w:rsid w:val="00865CBA"/>
    <w:rsid w:val="00873E9F"/>
    <w:rsid w:val="00874047"/>
    <w:rsid w:val="008778CB"/>
    <w:rsid w:val="00881545"/>
    <w:rsid w:val="00883A3E"/>
    <w:rsid w:val="0089148D"/>
    <w:rsid w:val="00891E0D"/>
    <w:rsid w:val="008A0F36"/>
    <w:rsid w:val="008A4261"/>
    <w:rsid w:val="008A4BCA"/>
    <w:rsid w:val="008B2543"/>
    <w:rsid w:val="008B4B6E"/>
    <w:rsid w:val="008D7401"/>
    <w:rsid w:val="00903DF6"/>
    <w:rsid w:val="00921CF6"/>
    <w:rsid w:val="009246F0"/>
    <w:rsid w:val="00924EF0"/>
    <w:rsid w:val="00934D7B"/>
    <w:rsid w:val="00947180"/>
    <w:rsid w:val="009567BE"/>
    <w:rsid w:val="009676FA"/>
    <w:rsid w:val="009679E0"/>
    <w:rsid w:val="00971465"/>
    <w:rsid w:val="00973DA0"/>
    <w:rsid w:val="00977632"/>
    <w:rsid w:val="00982A8E"/>
    <w:rsid w:val="00987DB4"/>
    <w:rsid w:val="00996204"/>
    <w:rsid w:val="009A26CB"/>
    <w:rsid w:val="009A2D37"/>
    <w:rsid w:val="009A7587"/>
    <w:rsid w:val="009B0A69"/>
    <w:rsid w:val="009B5B0B"/>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618E1"/>
    <w:rsid w:val="00A629B9"/>
    <w:rsid w:val="00A70C20"/>
    <w:rsid w:val="00A73716"/>
    <w:rsid w:val="00A74292"/>
    <w:rsid w:val="00A7491F"/>
    <w:rsid w:val="00A776DE"/>
    <w:rsid w:val="00A80640"/>
    <w:rsid w:val="00A87FFD"/>
    <w:rsid w:val="00A97038"/>
    <w:rsid w:val="00AA3C15"/>
    <w:rsid w:val="00AA6330"/>
    <w:rsid w:val="00AC7501"/>
    <w:rsid w:val="00AD1039"/>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58A3"/>
    <w:rsid w:val="00B66C6A"/>
    <w:rsid w:val="00B746A8"/>
    <w:rsid w:val="00B7664D"/>
    <w:rsid w:val="00B80989"/>
    <w:rsid w:val="00B847EA"/>
    <w:rsid w:val="00B9109B"/>
    <w:rsid w:val="00B927AE"/>
    <w:rsid w:val="00B93721"/>
    <w:rsid w:val="00B937B1"/>
    <w:rsid w:val="00BA453C"/>
    <w:rsid w:val="00BA4E02"/>
    <w:rsid w:val="00BB2A6D"/>
    <w:rsid w:val="00BB38C2"/>
    <w:rsid w:val="00BB4189"/>
    <w:rsid w:val="00BC0405"/>
    <w:rsid w:val="00BC19F7"/>
    <w:rsid w:val="00BC1D37"/>
    <w:rsid w:val="00BC41ED"/>
    <w:rsid w:val="00BD009E"/>
    <w:rsid w:val="00BD0EF8"/>
    <w:rsid w:val="00BD7A8C"/>
    <w:rsid w:val="00BE2126"/>
    <w:rsid w:val="00BE3B17"/>
    <w:rsid w:val="00BF51AB"/>
    <w:rsid w:val="00BF716B"/>
    <w:rsid w:val="00BF7233"/>
    <w:rsid w:val="00C02AA2"/>
    <w:rsid w:val="00C04C95"/>
    <w:rsid w:val="00C07A56"/>
    <w:rsid w:val="00C12613"/>
    <w:rsid w:val="00C16DEF"/>
    <w:rsid w:val="00C2492F"/>
    <w:rsid w:val="00C31031"/>
    <w:rsid w:val="00C3744A"/>
    <w:rsid w:val="00C4002A"/>
    <w:rsid w:val="00C46912"/>
    <w:rsid w:val="00C612A8"/>
    <w:rsid w:val="00C67631"/>
    <w:rsid w:val="00C729D7"/>
    <w:rsid w:val="00C83354"/>
    <w:rsid w:val="00C84004"/>
    <w:rsid w:val="00C843F6"/>
    <w:rsid w:val="00C84507"/>
    <w:rsid w:val="00C862C7"/>
    <w:rsid w:val="00CA3254"/>
    <w:rsid w:val="00CA4045"/>
    <w:rsid w:val="00CB11CE"/>
    <w:rsid w:val="00CC106E"/>
    <w:rsid w:val="00CC25A2"/>
    <w:rsid w:val="00CD7F07"/>
    <w:rsid w:val="00CE04F3"/>
    <w:rsid w:val="00CE12D8"/>
    <w:rsid w:val="00CE4574"/>
    <w:rsid w:val="00CE70E6"/>
    <w:rsid w:val="00CE725A"/>
    <w:rsid w:val="00CF2E1E"/>
    <w:rsid w:val="00D02E99"/>
    <w:rsid w:val="00D101F1"/>
    <w:rsid w:val="00D13357"/>
    <w:rsid w:val="00D13A13"/>
    <w:rsid w:val="00D2689A"/>
    <w:rsid w:val="00D65506"/>
    <w:rsid w:val="00D71DF4"/>
    <w:rsid w:val="00D773CF"/>
    <w:rsid w:val="00D83563"/>
    <w:rsid w:val="00D8448F"/>
    <w:rsid w:val="00DA162C"/>
    <w:rsid w:val="00DA64B6"/>
    <w:rsid w:val="00DB0F8D"/>
    <w:rsid w:val="00DB5C9D"/>
    <w:rsid w:val="00DD02E6"/>
    <w:rsid w:val="00DD2606"/>
    <w:rsid w:val="00DE388B"/>
    <w:rsid w:val="00DE4F08"/>
    <w:rsid w:val="00DF2132"/>
    <w:rsid w:val="00DF665B"/>
    <w:rsid w:val="00E0152A"/>
    <w:rsid w:val="00E03394"/>
    <w:rsid w:val="00E066E5"/>
    <w:rsid w:val="00E22138"/>
    <w:rsid w:val="00E22F03"/>
    <w:rsid w:val="00E233C1"/>
    <w:rsid w:val="00E51404"/>
    <w:rsid w:val="00E574C9"/>
    <w:rsid w:val="00E610DE"/>
    <w:rsid w:val="00E61F3F"/>
    <w:rsid w:val="00E66167"/>
    <w:rsid w:val="00E71F2F"/>
    <w:rsid w:val="00E77786"/>
    <w:rsid w:val="00E806FB"/>
    <w:rsid w:val="00EA6558"/>
    <w:rsid w:val="00EB1C2D"/>
    <w:rsid w:val="00EC1810"/>
    <w:rsid w:val="00EC3FCC"/>
    <w:rsid w:val="00EC432B"/>
    <w:rsid w:val="00ED14E6"/>
    <w:rsid w:val="00ED32FF"/>
    <w:rsid w:val="00EF039B"/>
    <w:rsid w:val="00EF351D"/>
    <w:rsid w:val="00EF4933"/>
    <w:rsid w:val="00EF5044"/>
    <w:rsid w:val="00F01956"/>
    <w:rsid w:val="00F116CE"/>
    <w:rsid w:val="00F128E1"/>
    <w:rsid w:val="00F176DE"/>
    <w:rsid w:val="00F21C47"/>
    <w:rsid w:val="00F244E2"/>
    <w:rsid w:val="00F25953"/>
    <w:rsid w:val="00F340DE"/>
    <w:rsid w:val="00F43542"/>
    <w:rsid w:val="00F527CB"/>
    <w:rsid w:val="00F562AA"/>
    <w:rsid w:val="00F64B73"/>
    <w:rsid w:val="00F66348"/>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C6DE6"/>
    <w:rsid w:val="00FD333B"/>
    <w:rsid w:val="00FD689C"/>
    <w:rsid w:val="00FD6934"/>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37D4DF"/>
  <w15:docId w15:val="{BB5510B2-7536-4B3B-B176-0645C52FF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pPr>
      <w:spacing w:after="200" w:line="276" w:lineRule="auto"/>
    </w:pPr>
    <w:rPr>
      <w:rFonts w:eastAsia="Times New Roman"/>
      <w:sz w:val="22"/>
      <w:szCs w:val="22"/>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sz w:val="24"/>
      <w:szCs w:val="24"/>
    </w:rPr>
  </w:style>
  <w:style w:type="paragraph" w:customStyle="1" w:styleId="ColorfulList-Accent11">
    <w:name w:val="Colorful List - Accent 11"/>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link w:val="Header"/>
    <w:uiPriority w:val="99"/>
    <w:rsid w:val="009A2D37"/>
    <w:rPr>
      <w:rFonts w:eastAsia="Times New Roman"/>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link w:val="Footer"/>
    <w:uiPriority w:val="99"/>
    <w:rsid w:val="009A2D37"/>
    <w:rPr>
      <w:rFonts w:eastAsia="Times New Roman"/>
      <w:lang w:eastAsia="en-GB"/>
    </w:rPr>
  </w:style>
  <w:style w:type="character" w:customStyle="1" w:styleId="Heading1Char">
    <w:name w:val="Heading 1 Char"/>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hAnsi="Plantin"/>
      <w:b/>
      <w:sz w:val="24"/>
      <w:szCs w:val="20"/>
      <w:lang w:eastAsia="en-US"/>
    </w:rPr>
  </w:style>
  <w:style w:type="character" w:customStyle="1" w:styleId="TitleChar">
    <w:name w:val="Title Char"/>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sz w:val="20"/>
      <w:szCs w:val="20"/>
      <w:lang w:eastAsia="en-US"/>
    </w:rPr>
  </w:style>
  <w:style w:type="character" w:customStyle="1" w:styleId="FootnoteTextChar">
    <w:name w:val="Footnote Text Char"/>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A6BB4"/>
    <w:rPr>
      <w:rFonts w:ascii="Tahoma" w:eastAsia="Times New Roman" w:hAnsi="Tahoma" w:cs="Tahoma"/>
      <w:sz w:val="16"/>
      <w:szCs w:val="16"/>
      <w:lang w:eastAsia="en-GB"/>
    </w:rPr>
  </w:style>
  <w:style w:type="character" w:styleId="FollowedHyperlink">
    <w:name w:val="FollowedHyperlink"/>
    <w:uiPriority w:val="99"/>
    <w:semiHidden/>
    <w:unhideWhenUsed/>
    <w:rsid w:val="006A6BB4"/>
    <w:rPr>
      <w:color w:val="800080"/>
      <w:u w:val="single"/>
    </w:rPr>
  </w:style>
  <w:style w:type="character" w:styleId="CommentReference">
    <w:name w:val="annotation reference"/>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link w:val="CommentText"/>
    <w:uiPriority w:val="99"/>
    <w:semiHidden/>
    <w:rsid w:val="006A6BB4"/>
    <w:rPr>
      <w:rFonts w:eastAsia="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link w:val="CommentSubject"/>
    <w:uiPriority w:val="99"/>
    <w:semiHidden/>
    <w:rsid w:val="006A6BB4"/>
    <w:rPr>
      <w:rFonts w:eastAsia="Times New Roman"/>
      <w:b/>
      <w:bCs/>
      <w:sz w:val="20"/>
      <w:szCs w:val="20"/>
      <w:lang w:eastAsia="en-GB"/>
    </w:rPr>
  </w:style>
  <w:style w:type="table" w:customStyle="1" w:styleId="TableGrid1">
    <w:name w:val="Table Grid1"/>
    <w:basedOn w:val="TableNormal"/>
    <w:next w:val="TableGrid"/>
    <w:uiPriority w:val="59"/>
    <w:rsid w:val="000F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eastAsia="Calibri"/>
      <w:szCs w:val="21"/>
      <w:lang w:eastAsia="en-US"/>
    </w:rPr>
  </w:style>
  <w:style w:type="character" w:customStyle="1" w:styleId="PlainTextChar">
    <w:name w:val="Plain Text Char"/>
    <w:link w:val="PlainText"/>
    <w:uiPriority w:val="99"/>
    <w:rsid w:val="005F040F"/>
    <w:rPr>
      <w:rFonts w:ascii="Calibri" w:hAnsi="Calibri"/>
      <w:szCs w:val="21"/>
    </w:rPr>
  </w:style>
  <w:style w:type="character" w:customStyle="1" w:styleId="MediumGrid11">
    <w:name w:val="Medium Grid 11"/>
    <w:uiPriority w:val="99"/>
    <w:semiHidden/>
    <w:rsid w:val="00C07A56"/>
    <w:rPr>
      <w:color w:val="808080"/>
    </w:rPr>
  </w:style>
  <w:style w:type="paragraph" w:customStyle="1" w:styleId="ColorfulShading-Accent11">
    <w:name w:val="Colorful Shading - Accent 11"/>
    <w:hidden/>
    <w:uiPriority w:val="99"/>
    <w:semiHidden/>
    <w:rsid w:val="005E3FA7"/>
    <w:rPr>
      <w:rFonts w:eastAsia="Times New Roman"/>
      <w:sz w:val="22"/>
      <w:szCs w:val="22"/>
    </w:rPr>
  </w:style>
  <w:style w:type="character" w:styleId="Strong">
    <w:name w:val="Strong"/>
    <w:uiPriority w:val="22"/>
    <w:qFormat/>
    <w:rsid w:val="006E780E"/>
    <w:rPr>
      <w:b/>
      <w:bCs/>
    </w:rPr>
  </w:style>
  <w:style w:type="character" w:customStyle="1" w:styleId="js-about-module-abstr">
    <w:name w:val="js-about-module-abstr"/>
    <w:rsid w:val="0063539F"/>
  </w:style>
  <w:style w:type="paragraph" w:styleId="ListParagraph">
    <w:name w:val="List Paragraph"/>
    <w:basedOn w:val="Normal"/>
    <w:uiPriority w:val="72"/>
    <w:qFormat/>
    <w:rsid w:val="00BC04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78700275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8687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870CD0-CDBC-4284-84DC-A1A4CE14410E}">
  <ds:schemaRefs>
    <ds:schemaRef ds:uri="http://schemas.openxmlformats.org/officeDocument/2006/bibliography"/>
  </ds:schemaRefs>
</ds:datastoreItem>
</file>

<file path=customXml/itemProps2.xml><?xml version="1.0" encoding="utf-8"?>
<ds:datastoreItem xmlns:ds="http://schemas.openxmlformats.org/officeDocument/2006/customXml" ds:itemID="{1E07659D-9D7B-4510-BF38-3BB81859068F}"/>
</file>

<file path=customXml/itemProps3.xml><?xml version="1.0" encoding="utf-8"?>
<ds:datastoreItem xmlns:ds="http://schemas.openxmlformats.org/officeDocument/2006/customXml" ds:itemID="{4FD70F1B-23FB-4135-A138-9C1F01BE5F57}"/>
</file>

<file path=customXml/itemProps4.xml><?xml version="1.0" encoding="utf-8"?>
<ds:datastoreItem xmlns:ds="http://schemas.openxmlformats.org/officeDocument/2006/customXml" ds:itemID="{0698E83E-8532-48B4-A9E4-5A38E5AEC16F}"/>
</file>

<file path=docProps/app.xml><?xml version="1.0" encoding="utf-8"?>
<Properties xmlns="http://schemas.openxmlformats.org/officeDocument/2006/extended-properties" xmlns:vt="http://schemas.openxmlformats.org/officeDocument/2006/docPropsVTypes">
  <Template>Normal</Template>
  <TotalTime>3</TotalTime>
  <Pages>5</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6831</CharactersWithSpaces>
  <SharedDoc>false</SharedDoc>
  <HLinks>
    <vt:vector size="6" baseType="variant">
      <vt:variant>
        <vt:i4>7929958</vt:i4>
      </vt:variant>
      <vt:variant>
        <vt:i4>0</vt:i4>
      </vt:variant>
      <vt:variant>
        <vt:i4>0</vt:i4>
      </vt:variant>
      <vt:variant>
        <vt:i4>5</vt:i4>
      </vt:variant>
      <vt:variant>
        <vt:lpwstr>http://www.kent.ac.uk/teaching/qa/codes/taught/annexb.html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Parkes</dc:creator>
  <cp:keywords/>
  <cp:lastModifiedBy>Ben Singh Nightingale</cp:lastModifiedBy>
  <cp:revision>5</cp:revision>
  <cp:lastPrinted>2017-11-10T11:42:00Z</cp:lastPrinted>
  <dcterms:created xsi:type="dcterms:W3CDTF">2018-02-07T16:34:00Z</dcterms:created>
  <dcterms:modified xsi:type="dcterms:W3CDTF">2022-03-17T18:25:00Z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