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5007" w14:textId="0FECF91A" w:rsidR="009A2D37" w:rsidRPr="00373ACB" w:rsidRDefault="00C07A56" w:rsidP="009029D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300F017" w14:textId="5F2EA132" w:rsidR="009A2D37" w:rsidRPr="00373ACB" w:rsidRDefault="00B639D6" w:rsidP="009029DE">
      <w:pPr>
        <w:spacing w:after="120" w:line="240" w:lineRule="auto"/>
        <w:ind w:left="426" w:right="260"/>
        <w:jc w:val="both"/>
        <w:rPr>
          <w:rFonts w:ascii="Arial" w:hAnsi="Arial" w:cs="Arial"/>
          <w:sz w:val="20"/>
          <w:szCs w:val="20"/>
        </w:rPr>
      </w:pPr>
      <w:r>
        <w:rPr>
          <w:rFonts w:ascii="Arial" w:hAnsi="Arial" w:cs="Arial"/>
          <w:sz w:val="20"/>
          <w:szCs w:val="20"/>
        </w:rPr>
        <w:t>LAWS3150</w:t>
      </w:r>
      <w:r w:rsidRPr="00394AB1">
        <w:rPr>
          <w:rFonts w:ascii="Arial" w:hAnsi="Arial" w:cs="Arial"/>
          <w:sz w:val="20"/>
          <w:szCs w:val="20"/>
        </w:rPr>
        <w:t xml:space="preserve"> (LW315)</w:t>
      </w:r>
      <w:r>
        <w:rPr>
          <w:rFonts w:ascii="Arial" w:hAnsi="Arial" w:cs="Arial"/>
          <w:sz w:val="20"/>
          <w:szCs w:val="20"/>
        </w:rPr>
        <w:t>: I</w:t>
      </w:r>
      <w:r w:rsidR="00394AB1" w:rsidRPr="00394AB1">
        <w:rPr>
          <w:rFonts w:ascii="Arial" w:hAnsi="Arial" w:cs="Arial"/>
          <w:sz w:val="20"/>
          <w:szCs w:val="20"/>
        </w:rPr>
        <w:t xml:space="preserve">ntroduction to </w:t>
      </w:r>
      <w:r w:rsidR="009029DE">
        <w:rPr>
          <w:rFonts w:ascii="Arial" w:hAnsi="Arial" w:cs="Arial"/>
          <w:sz w:val="20"/>
          <w:szCs w:val="20"/>
        </w:rPr>
        <w:t>Contract and Tort</w:t>
      </w:r>
    </w:p>
    <w:p w14:paraId="46076A23" w14:textId="77777777" w:rsidR="00C07A56" w:rsidRPr="00373ACB" w:rsidRDefault="00C07A56" w:rsidP="009029DE">
      <w:pPr>
        <w:spacing w:after="120" w:line="240" w:lineRule="auto"/>
        <w:ind w:left="426" w:right="260"/>
        <w:jc w:val="both"/>
        <w:rPr>
          <w:rFonts w:ascii="Arial" w:hAnsi="Arial" w:cs="Arial"/>
          <w:sz w:val="20"/>
          <w:szCs w:val="20"/>
        </w:rPr>
      </w:pPr>
    </w:p>
    <w:p w14:paraId="257F9B01" w14:textId="4F5A0A40" w:rsidR="009A2D37" w:rsidRPr="00C21069" w:rsidRDefault="00EF3612" w:rsidP="009029DE">
      <w:pPr>
        <w:numPr>
          <w:ilvl w:val="0"/>
          <w:numId w:val="1"/>
        </w:numPr>
        <w:spacing w:after="120" w:line="240" w:lineRule="auto"/>
        <w:ind w:left="426" w:right="260" w:hanging="426"/>
        <w:jc w:val="both"/>
        <w:rPr>
          <w:rFonts w:ascii="Arial" w:hAnsi="Arial"/>
          <w:b/>
          <w:sz w:val="20"/>
        </w:rPr>
      </w:pPr>
      <w:r>
        <w:rPr>
          <w:rFonts w:ascii="Arial" w:hAnsi="Arial" w:cs="Arial"/>
          <w:b/>
          <w:sz w:val="20"/>
          <w:szCs w:val="20"/>
        </w:rPr>
        <w:t>Division</w:t>
      </w:r>
      <w:r w:rsidR="009A2D37" w:rsidRPr="00373ACB">
        <w:rPr>
          <w:rFonts w:ascii="Arial" w:hAnsi="Arial" w:cs="Arial"/>
          <w:b/>
          <w:sz w:val="20"/>
          <w:szCs w:val="20"/>
        </w:rPr>
        <w:t xml:space="preserve"> or partner institution</w:t>
      </w:r>
      <w:r w:rsidR="009A2D37" w:rsidRPr="00C21069">
        <w:rPr>
          <w:rFonts w:ascii="Arial" w:hAnsi="Arial"/>
          <w:b/>
          <w:sz w:val="20"/>
        </w:rPr>
        <w:t xml:space="preserve"> which will be responsible for management of the module</w:t>
      </w:r>
    </w:p>
    <w:p w14:paraId="2B6A4A7C" w14:textId="1CFA0B2C" w:rsidR="009A2D37" w:rsidRPr="00C21069" w:rsidRDefault="006874FF" w:rsidP="009029DE">
      <w:pPr>
        <w:spacing w:after="120" w:line="240" w:lineRule="auto"/>
        <w:ind w:left="426" w:right="260"/>
        <w:jc w:val="both"/>
        <w:rPr>
          <w:rFonts w:ascii="Arial" w:hAnsi="Arial"/>
          <w:sz w:val="20"/>
        </w:rPr>
      </w:pPr>
      <w:r>
        <w:rPr>
          <w:rFonts w:ascii="Arial" w:hAnsi="Arial"/>
          <w:sz w:val="20"/>
        </w:rPr>
        <w:t xml:space="preserve">Division of Law, Society and Social Justice: </w:t>
      </w:r>
      <w:r w:rsidR="00380EAE" w:rsidRPr="00C21069">
        <w:rPr>
          <w:rFonts w:ascii="Arial" w:hAnsi="Arial"/>
          <w:sz w:val="20"/>
        </w:rPr>
        <w:t>Kent Law School</w:t>
      </w:r>
    </w:p>
    <w:p w14:paraId="27B837B6" w14:textId="77777777" w:rsidR="00C07A56" w:rsidRPr="00C21069" w:rsidRDefault="00C07A56" w:rsidP="009029DE">
      <w:pPr>
        <w:spacing w:after="120" w:line="240" w:lineRule="auto"/>
        <w:ind w:left="426" w:right="260"/>
        <w:jc w:val="both"/>
        <w:rPr>
          <w:rFonts w:ascii="Arial" w:hAnsi="Arial"/>
          <w:sz w:val="20"/>
        </w:rPr>
      </w:pPr>
    </w:p>
    <w:p w14:paraId="613E1197" w14:textId="18F3E6BD"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The level of the module (</w:t>
      </w:r>
      <w:proofErr w:type="gramStart"/>
      <w:r w:rsidRPr="00C21069">
        <w:rPr>
          <w:rFonts w:ascii="Arial" w:hAnsi="Arial"/>
          <w:b/>
          <w:sz w:val="20"/>
        </w:rPr>
        <w:t>e.g.</w:t>
      </w:r>
      <w:proofErr w:type="gramEnd"/>
      <w:r w:rsidRPr="00C21069">
        <w:rPr>
          <w:rFonts w:ascii="Arial" w:hAnsi="Arial"/>
          <w:b/>
          <w:sz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C21069">
        <w:rPr>
          <w:rFonts w:ascii="Arial" w:hAnsi="Arial"/>
          <w:b/>
          <w:sz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35AAD8" w14:textId="77777777" w:rsidR="009A2D37" w:rsidRPr="00373ACB" w:rsidRDefault="00BC1D37" w:rsidP="009029DE">
      <w:pPr>
        <w:spacing w:after="120" w:line="240" w:lineRule="auto"/>
        <w:ind w:left="426" w:right="260"/>
        <w:jc w:val="both"/>
        <w:rPr>
          <w:rFonts w:ascii="Arial" w:hAnsi="Arial" w:cs="Arial"/>
          <w:iCs/>
          <w:sz w:val="20"/>
          <w:szCs w:val="20"/>
        </w:rPr>
      </w:pPr>
      <w:r>
        <w:rPr>
          <w:rFonts w:ascii="Arial" w:hAnsi="Arial" w:cs="Arial"/>
          <w:iCs/>
          <w:sz w:val="20"/>
          <w:szCs w:val="20"/>
        </w:rPr>
        <w:t>Level 4</w:t>
      </w:r>
    </w:p>
    <w:p w14:paraId="16E7E3E8" w14:textId="77777777" w:rsidR="00C07A56" w:rsidRPr="00C21069" w:rsidRDefault="00C07A56" w:rsidP="009029DE">
      <w:pPr>
        <w:spacing w:after="120" w:line="240" w:lineRule="auto"/>
        <w:ind w:left="426" w:right="260"/>
        <w:jc w:val="both"/>
        <w:rPr>
          <w:rFonts w:ascii="Arial" w:hAnsi="Arial"/>
          <w:sz w:val="20"/>
        </w:rPr>
      </w:pPr>
    </w:p>
    <w:p w14:paraId="591F010A"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 xml:space="preserve">The number of credits and the ECTS value which the module represents </w:t>
      </w:r>
    </w:p>
    <w:p w14:paraId="1577BA99" w14:textId="52BF70E1" w:rsidR="00BC1D37" w:rsidRPr="00C21069" w:rsidRDefault="00BC1D37" w:rsidP="009029DE">
      <w:pPr>
        <w:spacing w:after="120" w:line="240" w:lineRule="auto"/>
        <w:ind w:left="426" w:right="260"/>
        <w:jc w:val="both"/>
        <w:rPr>
          <w:rFonts w:ascii="Arial" w:hAnsi="Arial"/>
          <w:sz w:val="20"/>
        </w:rPr>
      </w:pPr>
      <w:r w:rsidRPr="00C21069">
        <w:rPr>
          <w:rFonts w:ascii="Arial" w:hAnsi="Arial"/>
          <w:sz w:val="20"/>
        </w:rPr>
        <w:t xml:space="preserve">15 credits (7.5 ECTS </w:t>
      </w:r>
      <w:r>
        <w:rPr>
          <w:rFonts w:ascii="Arial" w:hAnsi="Arial" w:cs="Arial"/>
          <w:sz w:val="20"/>
          <w:szCs w:val="20"/>
        </w:rPr>
        <w:t>Credits</w:t>
      </w:r>
      <w:r w:rsidRPr="00C21069">
        <w:rPr>
          <w:rFonts w:ascii="Arial" w:hAnsi="Arial"/>
          <w:sz w:val="20"/>
        </w:rPr>
        <w:t>)</w:t>
      </w:r>
    </w:p>
    <w:p w14:paraId="2D3E2A84" w14:textId="77777777" w:rsidR="00C07A56" w:rsidRPr="00C21069" w:rsidRDefault="00C07A56" w:rsidP="009029DE">
      <w:pPr>
        <w:spacing w:after="120" w:line="240" w:lineRule="auto"/>
        <w:ind w:left="426" w:right="260"/>
        <w:jc w:val="both"/>
        <w:rPr>
          <w:rFonts w:ascii="Arial" w:hAnsi="Arial"/>
          <w:sz w:val="20"/>
        </w:rPr>
      </w:pPr>
    </w:p>
    <w:p w14:paraId="44F1E6DD"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Which term(s) the module is to be taught in (or other teaching pattern)</w:t>
      </w:r>
    </w:p>
    <w:p w14:paraId="0F328F1E" w14:textId="77777777" w:rsidR="00BC1D37" w:rsidRPr="00C21069" w:rsidRDefault="00BC1D37" w:rsidP="009029DE">
      <w:pPr>
        <w:spacing w:line="240" w:lineRule="auto"/>
        <w:ind w:left="426"/>
        <w:jc w:val="both"/>
        <w:rPr>
          <w:rFonts w:ascii="Arial" w:hAnsi="Arial"/>
          <w:sz w:val="20"/>
        </w:rPr>
      </w:pPr>
      <w:r w:rsidRPr="00C21069">
        <w:rPr>
          <w:rFonts w:ascii="Arial" w:hAnsi="Arial"/>
          <w:sz w:val="20"/>
        </w:rPr>
        <w:t>Autumn</w:t>
      </w:r>
    </w:p>
    <w:p w14:paraId="21A93BC8" w14:textId="77777777" w:rsidR="00C07A56" w:rsidRPr="00C21069" w:rsidRDefault="00C07A56" w:rsidP="009029DE">
      <w:pPr>
        <w:spacing w:line="240" w:lineRule="auto"/>
        <w:ind w:left="426"/>
        <w:jc w:val="both"/>
        <w:rPr>
          <w:rFonts w:ascii="Arial" w:hAnsi="Arial"/>
          <w:b/>
          <w:sz w:val="20"/>
        </w:rPr>
      </w:pPr>
    </w:p>
    <w:p w14:paraId="74671EE0" w14:textId="77777777" w:rsidR="00B2615F" w:rsidRPr="00C21069" w:rsidRDefault="00B2615F"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Prerequisite and co-requisite modules</w:t>
      </w:r>
    </w:p>
    <w:p w14:paraId="3318728F" w14:textId="6F93133B" w:rsidR="005E3FA7" w:rsidRPr="00C21069" w:rsidRDefault="00C21069" w:rsidP="009029DE">
      <w:pPr>
        <w:spacing w:after="120" w:line="240" w:lineRule="auto"/>
        <w:ind w:left="426" w:right="260"/>
        <w:jc w:val="both"/>
        <w:rPr>
          <w:rFonts w:ascii="Arial" w:hAnsi="Arial"/>
          <w:sz w:val="20"/>
        </w:rPr>
      </w:pPr>
      <w:r>
        <w:rPr>
          <w:rFonts w:ascii="Arial" w:hAnsi="Arial"/>
          <w:sz w:val="20"/>
        </w:rPr>
        <w:t>Co-requisite: L</w:t>
      </w:r>
      <w:r w:rsidR="00464FE1">
        <w:rPr>
          <w:rFonts w:ascii="Arial" w:hAnsi="Arial"/>
          <w:sz w:val="20"/>
        </w:rPr>
        <w:t>A</w:t>
      </w:r>
      <w:r>
        <w:rPr>
          <w:rFonts w:ascii="Arial" w:hAnsi="Arial"/>
          <w:sz w:val="20"/>
        </w:rPr>
        <w:t>W</w:t>
      </w:r>
      <w:r w:rsidR="00464FE1">
        <w:rPr>
          <w:rFonts w:ascii="Arial" w:hAnsi="Arial"/>
          <w:sz w:val="20"/>
        </w:rPr>
        <w:t>S</w:t>
      </w:r>
      <w:r>
        <w:rPr>
          <w:rFonts w:ascii="Arial" w:hAnsi="Arial"/>
          <w:sz w:val="20"/>
        </w:rPr>
        <w:t>316</w:t>
      </w:r>
      <w:r w:rsidR="00464FE1">
        <w:rPr>
          <w:rFonts w:ascii="Arial" w:hAnsi="Arial"/>
          <w:sz w:val="20"/>
        </w:rPr>
        <w:t>0</w:t>
      </w:r>
      <w:r>
        <w:rPr>
          <w:rFonts w:ascii="Arial" w:hAnsi="Arial"/>
          <w:sz w:val="20"/>
        </w:rPr>
        <w:t xml:space="preserve"> </w:t>
      </w:r>
      <w:r w:rsidR="009029DE">
        <w:rPr>
          <w:rFonts w:ascii="Arial" w:hAnsi="Arial"/>
          <w:sz w:val="20"/>
        </w:rPr>
        <w:t>Introduction to</w:t>
      </w:r>
      <w:r>
        <w:rPr>
          <w:rFonts w:ascii="Arial" w:hAnsi="Arial"/>
          <w:sz w:val="20"/>
        </w:rPr>
        <w:t xml:space="preserve"> Property</w:t>
      </w:r>
      <w:r w:rsidR="009029DE">
        <w:rPr>
          <w:rFonts w:ascii="Arial" w:hAnsi="Arial"/>
          <w:sz w:val="20"/>
        </w:rPr>
        <w:t xml:space="preserve"> Law</w:t>
      </w:r>
      <w:r>
        <w:rPr>
          <w:rFonts w:ascii="Arial" w:hAnsi="Arial"/>
          <w:sz w:val="20"/>
        </w:rPr>
        <w:t xml:space="preserve"> or </w:t>
      </w:r>
      <w:r w:rsidR="000F655D">
        <w:rPr>
          <w:rFonts w:ascii="Arial" w:hAnsi="Arial"/>
          <w:sz w:val="20"/>
        </w:rPr>
        <w:t>L</w:t>
      </w:r>
      <w:r w:rsidR="0066522A">
        <w:rPr>
          <w:rFonts w:ascii="Arial" w:hAnsi="Arial"/>
          <w:sz w:val="20"/>
        </w:rPr>
        <w:t>A</w:t>
      </w:r>
      <w:r w:rsidR="000F655D">
        <w:rPr>
          <w:rFonts w:ascii="Arial" w:hAnsi="Arial"/>
          <w:sz w:val="20"/>
        </w:rPr>
        <w:t>W</w:t>
      </w:r>
      <w:r w:rsidR="0066522A">
        <w:rPr>
          <w:rFonts w:ascii="Arial" w:hAnsi="Arial"/>
          <w:sz w:val="20"/>
        </w:rPr>
        <w:t>S</w:t>
      </w:r>
      <w:r w:rsidR="000F655D">
        <w:rPr>
          <w:rFonts w:ascii="Arial" w:hAnsi="Arial"/>
          <w:sz w:val="20"/>
        </w:rPr>
        <w:t xml:space="preserve">5316 </w:t>
      </w:r>
      <w:r w:rsidR="009029DE">
        <w:rPr>
          <w:rFonts w:ascii="Arial" w:hAnsi="Arial"/>
          <w:sz w:val="20"/>
        </w:rPr>
        <w:t>Introduction to</w:t>
      </w:r>
      <w:r>
        <w:rPr>
          <w:rFonts w:ascii="Arial" w:hAnsi="Arial"/>
          <w:sz w:val="20"/>
        </w:rPr>
        <w:t xml:space="preserve"> Property</w:t>
      </w:r>
      <w:r w:rsidR="009029DE">
        <w:rPr>
          <w:rFonts w:ascii="Arial" w:hAnsi="Arial"/>
          <w:sz w:val="20"/>
        </w:rPr>
        <w:t xml:space="preserve"> Law</w:t>
      </w:r>
    </w:p>
    <w:p w14:paraId="4BEFA31A" w14:textId="77777777" w:rsidR="005E3FA7" w:rsidRPr="00C21069" w:rsidRDefault="005E3FA7" w:rsidP="009029DE">
      <w:pPr>
        <w:spacing w:after="120" w:line="240" w:lineRule="auto"/>
        <w:ind w:left="426" w:right="260"/>
        <w:jc w:val="both"/>
        <w:rPr>
          <w:rFonts w:ascii="Arial" w:hAnsi="Arial"/>
          <w:b/>
          <w:sz w:val="20"/>
        </w:rPr>
      </w:pPr>
    </w:p>
    <w:p w14:paraId="4350FD67"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The programmes of study to which the module contributes</w:t>
      </w:r>
    </w:p>
    <w:p w14:paraId="151633E9" w14:textId="41296087" w:rsidR="009A2D37" w:rsidRPr="00C21069" w:rsidRDefault="009029DE" w:rsidP="009029DE">
      <w:pPr>
        <w:spacing w:after="120" w:line="240" w:lineRule="auto"/>
        <w:ind w:left="426" w:right="260"/>
        <w:jc w:val="both"/>
        <w:rPr>
          <w:rFonts w:ascii="Arial" w:hAnsi="Arial"/>
          <w:sz w:val="20"/>
        </w:rPr>
      </w:pPr>
      <w:r>
        <w:rPr>
          <w:rFonts w:ascii="Arial" w:hAnsi="Arial"/>
          <w:sz w:val="20"/>
        </w:rPr>
        <w:t>Compulsory to a</w:t>
      </w:r>
      <w:r w:rsidR="00394AB1" w:rsidRPr="00C21069">
        <w:rPr>
          <w:rFonts w:ascii="Arial" w:hAnsi="Arial"/>
          <w:sz w:val="20"/>
        </w:rPr>
        <w:t>ll single and joint honours undergraduate law programmes.</w:t>
      </w:r>
    </w:p>
    <w:p w14:paraId="0FD21CCE" w14:textId="77777777" w:rsidR="00C07A56" w:rsidRPr="00C21069" w:rsidRDefault="00C07A56" w:rsidP="009029DE">
      <w:pPr>
        <w:spacing w:after="120" w:line="240" w:lineRule="auto"/>
        <w:ind w:left="426" w:right="260"/>
        <w:jc w:val="both"/>
        <w:rPr>
          <w:rFonts w:ascii="Arial" w:hAnsi="Arial"/>
          <w:sz w:val="20"/>
        </w:rPr>
      </w:pPr>
    </w:p>
    <w:p w14:paraId="0AA7D64B" w14:textId="650E800E" w:rsidR="009A2D37" w:rsidRPr="00C21069" w:rsidRDefault="009A2D37" w:rsidP="009029DE">
      <w:pPr>
        <w:numPr>
          <w:ilvl w:val="0"/>
          <w:numId w:val="1"/>
        </w:numPr>
        <w:spacing w:after="120" w:line="240" w:lineRule="auto"/>
        <w:ind w:left="426" w:right="260" w:hanging="426"/>
        <w:rPr>
          <w:rFonts w:ascii="Arial" w:hAnsi="Arial"/>
          <w:b/>
          <w:sz w:val="20"/>
        </w:rPr>
      </w:pPr>
      <w:r w:rsidRPr="00C21069">
        <w:rPr>
          <w:rFonts w:ascii="Arial" w:hAnsi="Arial"/>
          <w:b/>
          <w:sz w:val="20"/>
        </w:rPr>
        <w:t>The intended subject specific learning outcomes</w:t>
      </w:r>
      <w:r w:rsidR="00C729D7" w:rsidRPr="00373ACB">
        <w:rPr>
          <w:rFonts w:ascii="Arial" w:hAnsi="Arial" w:cs="Arial"/>
          <w:b/>
          <w:sz w:val="20"/>
          <w:szCs w:val="20"/>
        </w:rPr>
        <w:br/>
        <w:t xml:space="preserve">On </w:t>
      </w:r>
      <w:r w:rsidR="00C729D7" w:rsidRPr="00C21069">
        <w:rPr>
          <w:rFonts w:ascii="Arial" w:hAnsi="Arial"/>
          <w:b/>
          <w:sz w:val="20"/>
        </w:rPr>
        <w:t xml:space="preserve">successfully </w:t>
      </w:r>
      <w:r w:rsidR="00C729D7" w:rsidRPr="00373ACB">
        <w:rPr>
          <w:rFonts w:ascii="Arial" w:hAnsi="Arial" w:cs="Arial"/>
          <w:b/>
          <w:sz w:val="20"/>
          <w:szCs w:val="20"/>
        </w:rPr>
        <w:t xml:space="preserve">completing the module students </w:t>
      </w:r>
      <w:r w:rsidR="00C729D7" w:rsidRPr="00C21069">
        <w:rPr>
          <w:rFonts w:ascii="Arial" w:hAnsi="Arial"/>
          <w:b/>
          <w:sz w:val="20"/>
        </w:rPr>
        <w:t xml:space="preserve">will </w:t>
      </w:r>
      <w:r w:rsidR="00C729D7" w:rsidRPr="00373ACB">
        <w:rPr>
          <w:rFonts w:ascii="Arial" w:hAnsi="Arial" w:cs="Arial"/>
          <w:b/>
          <w:sz w:val="20"/>
          <w:szCs w:val="20"/>
        </w:rPr>
        <w:t>be able</w:t>
      </w:r>
      <w:r w:rsidR="00C729D7" w:rsidRPr="00C21069">
        <w:rPr>
          <w:rFonts w:ascii="Arial" w:hAnsi="Arial"/>
          <w:b/>
          <w:sz w:val="20"/>
        </w:rPr>
        <w:t xml:space="preserve"> to:</w:t>
      </w:r>
    </w:p>
    <w:p w14:paraId="63D4AB59" w14:textId="77777777" w:rsidR="00380EAE" w:rsidRPr="00C21069" w:rsidRDefault="00380EAE" w:rsidP="009029DE">
      <w:pPr>
        <w:spacing w:after="120" w:line="240" w:lineRule="auto"/>
        <w:ind w:left="426" w:right="260"/>
        <w:jc w:val="both"/>
        <w:rPr>
          <w:rFonts w:ascii="Arial" w:hAnsi="Arial"/>
          <w:b/>
          <w:sz w:val="20"/>
        </w:rPr>
      </w:pPr>
    </w:p>
    <w:p w14:paraId="70BE66B2" w14:textId="7853889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Demonstrate an understanding of the nature of private law, its main </w:t>
      </w:r>
      <w:proofErr w:type="gramStart"/>
      <w:r w:rsidRPr="00C21069">
        <w:rPr>
          <w:rFonts w:ascii="Arial" w:hAnsi="Arial"/>
          <w:sz w:val="20"/>
        </w:rPr>
        <w:t>subdivisions</w:t>
      </w:r>
      <w:proofErr w:type="gramEnd"/>
      <w:r w:rsidRPr="00C21069">
        <w:rPr>
          <w:rFonts w:ascii="Arial" w:hAnsi="Arial"/>
          <w:sz w:val="20"/>
        </w:rPr>
        <w:t xml:space="preserve"> and its development.</w:t>
      </w:r>
    </w:p>
    <w:p w14:paraId="5376B40C" w14:textId="37AB7A65"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Demonstrate a knowledge of the main types of legal obligation</w:t>
      </w:r>
      <w:r w:rsidR="00AC606E">
        <w:rPr>
          <w:rFonts w:ascii="Arial" w:hAnsi="Arial" w:cs="Arial"/>
          <w:sz w:val="20"/>
          <w:szCs w:val="20"/>
        </w:rPr>
        <w:t>.</w:t>
      </w:r>
    </w:p>
    <w:p w14:paraId="0BE61418" w14:textId="4D658402"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Demonstrate an outline knowledge of the principles of the law of contract and tort.</w:t>
      </w:r>
    </w:p>
    <w:p w14:paraId="149D8722" w14:textId="7FE5E8DB"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Demonstrate an understanding of the distinctive nature of case law and of the </w:t>
      </w:r>
      <w:r w:rsidR="00C21069">
        <w:rPr>
          <w:rFonts w:ascii="Arial" w:hAnsi="Arial"/>
          <w:sz w:val="20"/>
        </w:rPr>
        <w:t>c</w:t>
      </w:r>
      <w:r w:rsidRPr="00C21069">
        <w:rPr>
          <w:rFonts w:ascii="Arial" w:hAnsi="Arial"/>
          <w:sz w:val="20"/>
        </w:rPr>
        <w:t xml:space="preserve">ommon </w:t>
      </w:r>
      <w:proofErr w:type="gramStart"/>
      <w:r w:rsidR="00C21069">
        <w:rPr>
          <w:rFonts w:ascii="Arial" w:hAnsi="Arial"/>
          <w:sz w:val="20"/>
        </w:rPr>
        <w:t>l</w:t>
      </w:r>
      <w:r w:rsidRPr="00C21069">
        <w:rPr>
          <w:rFonts w:ascii="Arial" w:hAnsi="Arial"/>
          <w:sz w:val="20"/>
        </w:rPr>
        <w:t>aw in particular</w:t>
      </w:r>
      <w:proofErr w:type="gramEnd"/>
      <w:r w:rsidR="00AC606E">
        <w:rPr>
          <w:rFonts w:ascii="Arial" w:hAnsi="Arial" w:cs="Arial"/>
          <w:sz w:val="20"/>
          <w:szCs w:val="20"/>
        </w:rPr>
        <w:t>.</w:t>
      </w:r>
    </w:p>
    <w:p w14:paraId="7A55CF7B" w14:textId="65AC08B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I</w:t>
      </w:r>
      <w:r w:rsidRPr="00394AB1">
        <w:rPr>
          <w:rFonts w:ascii="Arial" w:hAnsi="Arial" w:cs="Arial"/>
          <w:sz w:val="20"/>
          <w:szCs w:val="20"/>
        </w:rPr>
        <w:t>dentify</w:t>
      </w:r>
      <w:r w:rsidRPr="00C21069">
        <w:rPr>
          <w:rFonts w:ascii="Arial" w:hAnsi="Arial"/>
          <w:sz w:val="20"/>
        </w:rPr>
        <w:t xml:space="preserve"> the contractual and tortious legal issues raised in simple problem situations.</w:t>
      </w:r>
    </w:p>
    <w:p w14:paraId="4905A15C" w14:textId="13D73EA8" w:rsidR="008A4BCA"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394AB1">
        <w:rPr>
          <w:rFonts w:ascii="Arial" w:hAnsi="Arial" w:cs="Arial"/>
          <w:sz w:val="20"/>
          <w:szCs w:val="20"/>
        </w:rPr>
        <w:t>se</w:t>
      </w:r>
      <w:r w:rsidRPr="00C21069">
        <w:rPr>
          <w:rFonts w:ascii="Arial" w:hAnsi="Arial"/>
          <w:sz w:val="20"/>
        </w:rPr>
        <w:t xml:space="preserve"> case-law to predict the legal outcome of problem situations in at least one area of contract law and one area of tort.</w:t>
      </w:r>
    </w:p>
    <w:p w14:paraId="780C340A" w14:textId="77777777" w:rsidR="00373ACB" w:rsidRPr="00C21069" w:rsidRDefault="00373ACB" w:rsidP="009029DE">
      <w:pPr>
        <w:pStyle w:val="ListParagraph"/>
        <w:spacing w:after="120" w:line="240" w:lineRule="auto"/>
        <w:ind w:left="851" w:right="260"/>
        <w:jc w:val="both"/>
        <w:rPr>
          <w:rFonts w:ascii="Arial" w:hAnsi="Arial"/>
          <w:sz w:val="20"/>
        </w:rPr>
      </w:pPr>
    </w:p>
    <w:p w14:paraId="073559E0" w14:textId="438B7545" w:rsidR="00380EAE" w:rsidRPr="00C21069" w:rsidRDefault="009A2D37" w:rsidP="009029DE">
      <w:pPr>
        <w:numPr>
          <w:ilvl w:val="0"/>
          <w:numId w:val="1"/>
        </w:numPr>
        <w:spacing w:after="120" w:line="240" w:lineRule="auto"/>
        <w:ind w:left="426" w:right="260" w:hanging="426"/>
        <w:rPr>
          <w:rFonts w:ascii="Arial" w:hAnsi="Arial"/>
          <w:b/>
          <w:sz w:val="20"/>
        </w:rPr>
      </w:pPr>
      <w:r w:rsidRPr="00C21069">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4C58BC4" w14:textId="620E01C8" w:rsidR="00380EAE" w:rsidRPr="00380EAE" w:rsidRDefault="00380EAE" w:rsidP="009029DE">
      <w:pPr>
        <w:spacing w:after="120" w:line="240" w:lineRule="auto"/>
        <w:ind w:left="426" w:right="260"/>
        <w:jc w:val="both"/>
        <w:rPr>
          <w:rFonts w:ascii="Arial" w:hAnsi="Arial" w:cs="Arial"/>
          <w:b/>
          <w:sz w:val="20"/>
          <w:szCs w:val="20"/>
        </w:rPr>
      </w:pPr>
    </w:p>
    <w:p w14:paraId="498FAA2E" w14:textId="7777777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F</w:t>
      </w:r>
      <w:r w:rsidRPr="00394AB1">
        <w:rPr>
          <w:rFonts w:ascii="Arial" w:hAnsi="Arial" w:cs="Arial"/>
          <w:sz w:val="20"/>
          <w:szCs w:val="20"/>
        </w:rPr>
        <w:t>ind</w:t>
      </w:r>
      <w:r w:rsidRPr="00C21069">
        <w:rPr>
          <w:rFonts w:ascii="Arial" w:hAnsi="Arial"/>
          <w:sz w:val="20"/>
        </w:rPr>
        <w:t xml:space="preserve"> a named case. </w:t>
      </w:r>
    </w:p>
    <w:p w14:paraId="27808798" w14:textId="461C8FA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Pr="00394AB1">
        <w:rPr>
          <w:rFonts w:ascii="Arial" w:hAnsi="Arial" w:cs="Arial"/>
          <w:sz w:val="20"/>
          <w:szCs w:val="20"/>
        </w:rPr>
        <w:t>ead</w:t>
      </w:r>
      <w:r w:rsidRPr="00C21069">
        <w:rPr>
          <w:rFonts w:ascii="Arial" w:hAnsi="Arial"/>
          <w:sz w:val="20"/>
        </w:rPr>
        <w:t xml:space="preserve"> a case, distinguishing the components such as the head note, the </w:t>
      </w:r>
      <w:proofErr w:type="gramStart"/>
      <w:r w:rsidRPr="00C21069">
        <w:rPr>
          <w:rFonts w:ascii="Arial" w:hAnsi="Arial"/>
          <w:sz w:val="20"/>
        </w:rPr>
        <w:t>facts</w:t>
      </w:r>
      <w:proofErr w:type="gramEnd"/>
      <w:r w:rsidRPr="00C21069">
        <w:rPr>
          <w:rFonts w:ascii="Arial" w:hAnsi="Arial"/>
          <w:sz w:val="20"/>
        </w:rPr>
        <w:t xml:space="preserve"> and the judgments; to identify, where possible, the ratio decidendi, while recognising the difference between different judgments</w:t>
      </w:r>
      <w:r w:rsidR="00C21069">
        <w:rPr>
          <w:rFonts w:ascii="Arial" w:hAnsi="Arial"/>
          <w:sz w:val="20"/>
        </w:rPr>
        <w:t>.</w:t>
      </w:r>
      <w:r w:rsidRPr="00C21069">
        <w:rPr>
          <w:rFonts w:ascii="Arial" w:hAnsi="Arial"/>
          <w:sz w:val="20"/>
        </w:rPr>
        <w:t xml:space="preserve"> </w:t>
      </w:r>
    </w:p>
    <w:p w14:paraId="08DEA6BE" w14:textId="074A5CED"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M</w:t>
      </w:r>
      <w:r w:rsidRPr="00394AB1">
        <w:rPr>
          <w:rFonts w:ascii="Arial" w:hAnsi="Arial" w:cs="Arial"/>
          <w:sz w:val="20"/>
          <w:szCs w:val="20"/>
        </w:rPr>
        <w:t>ake</w:t>
      </w:r>
      <w:r w:rsidRPr="00C21069">
        <w:rPr>
          <w:rFonts w:ascii="Arial" w:hAnsi="Arial"/>
          <w:sz w:val="20"/>
        </w:rPr>
        <w:t xml:space="preserve"> notes on cases, including judging their weight</w:t>
      </w:r>
      <w:r w:rsidR="000F655D">
        <w:rPr>
          <w:rFonts w:ascii="Arial" w:hAnsi="Arial"/>
          <w:sz w:val="20"/>
        </w:rPr>
        <w:t xml:space="preserve"> and </w:t>
      </w:r>
      <w:r w:rsidRPr="00C21069">
        <w:rPr>
          <w:rFonts w:ascii="Arial" w:hAnsi="Arial"/>
          <w:sz w:val="20"/>
        </w:rPr>
        <w:t>providing critical comments</w:t>
      </w:r>
      <w:r w:rsidR="000F655D">
        <w:rPr>
          <w:rFonts w:ascii="Arial" w:hAnsi="Arial"/>
          <w:sz w:val="20"/>
        </w:rPr>
        <w:t xml:space="preserve"> </w:t>
      </w:r>
      <w:r w:rsidRPr="00C21069">
        <w:rPr>
          <w:rFonts w:ascii="Arial" w:hAnsi="Arial"/>
          <w:sz w:val="20"/>
        </w:rPr>
        <w:t>for such notes</w:t>
      </w:r>
      <w:r w:rsidR="00C21069">
        <w:rPr>
          <w:rFonts w:ascii="Arial" w:hAnsi="Arial"/>
          <w:sz w:val="20"/>
        </w:rPr>
        <w:t>.</w:t>
      </w:r>
    </w:p>
    <w:p w14:paraId="60AF764D" w14:textId="79B4D7D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Pr="00394AB1">
        <w:rPr>
          <w:rFonts w:ascii="Arial" w:hAnsi="Arial" w:cs="Arial"/>
          <w:sz w:val="20"/>
          <w:szCs w:val="20"/>
        </w:rPr>
        <w:t>esearch</w:t>
      </w:r>
      <w:r w:rsidRPr="00C21069">
        <w:rPr>
          <w:rFonts w:ascii="Arial" w:hAnsi="Arial"/>
          <w:sz w:val="20"/>
        </w:rPr>
        <w:t xml:space="preserve"> a simple legal issue to find the relevant rules and principles, to identify relevant cases, to distinguish areas of comparative certainty from the </w:t>
      </w:r>
      <w:proofErr w:type="spellStart"/>
      <w:r w:rsidRPr="00C21069">
        <w:rPr>
          <w:rFonts w:ascii="Arial" w:hAnsi="Arial"/>
          <w:sz w:val="20"/>
        </w:rPr>
        <w:t>leeways</w:t>
      </w:r>
      <w:proofErr w:type="spellEnd"/>
      <w:r w:rsidRPr="00C21069">
        <w:rPr>
          <w:rFonts w:ascii="Arial" w:hAnsi="Arial"/>
          <w:sz w:val="20"/>
        </w:rPr>
        <w:t xml:space="preserve"> for argument and to provide a written legal opinion based on the above research</w:t>
      </w:r>
      <w:r w:rsidR="00C21069">
        <w:rPr>
          <w:rFonts w:ascii="Arial" w:hAnsi="Arial"/>
          <w:sz w:val="20"/>
        </w:rPr>
        <w:t>.</w:t>
      </w:r>
    </w:p>
    <w:p w14:paraId="465A596A" w14:textId="61C41429"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394AB1">
        <w:rPr>
          <w:rFonts w:ascii="Arial" w:hAnsi="Arial" w:cs="Arial"/>
          <w:sz w:val="20"/>
          <w:szCs w:val="20"/>
        </w:rPr>
        <w:t>se</w:t>
      </w:r>
      <w:r w:rsidRPr="00C21069">
        <w:rPr>
          <w:rFonts w:ascii="Arial" w:hAnsi="Arial"/>
          <w:sz w:val="20"/>
        </w:rPr>
        <w:t xml:space="preserve"> cases, including using judicial quotation, in making an argument.</w:t>
      </w:r>
    </w:p>
    <w:p w14:paraId="13251180" w14:textId="6A74E1E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lastRenderedPageBreak/>
        <w:t>U</w:t>
      </w:r>
      <w:r w:rsidRPr="00394AB1">
        <w:rPr>
          <w:rFonts w:ascii="Arial" w:hAnsi="Arial" w:cs="Arial"/>
          <w:sz w:val="20"/>
          <w:szCs w:val="20"/>
        </w:rPr>
        <w:t>se</w:t>
      </w:r>
      <w:r w:rsidRPr="00C21069">
        <w:rPr>
          <w:rFonts w:ascii="Arial" w:hAnsi="Arial"/>
          <w:sz w:val="20"/>
        </w:rPr>
        <w:t xml:space="preserve"> case law to provide advice on a problem situation of limited complexity</w:t>
      </w:r>
      <w:r w:rsidR="00C21069">
        <w:rPr>
          <w:rFonts w:ascii="Arial" w:hAnsi="Arial"/>
          <w:sz w:val="20"/>
        </w:rPr>
        <w:t>.</w:t>
      </w:r>
    </w:p>
    <w:p w14:paraId="101D14C0" w14:textId="77777777" w:rsidR="00394AB1" w:rsidRPr="00C21069" w:rsidRDefault="00394AB1" w:rsidP="009029DE">
      <w:pPr>
        <w:pStyle w:val="ListParagraph"/>
        <w:spacing w:after="120" w:line="240" w:lineRule="auto"/>
        <w:ind w:left="851" w:right="260"/>
        <w:jc w:val="both"/>
        <w:rPr>
          <w:rFonts w:ascii="Arial" w:hAnsi="Arial"/>
          <w:sz w:val="20"/>
        </w:rPr>
      </w:pPr>
    </w:p>
    <w:p w14:paraId="46B1B489" w14:textId="7777777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They will also be able to demonstrate the following general </w:t>
      </w:r>
      <w:proofErr w:type="gramStart"/>
      <w:r w:rsidRPr="00C21069">
        <w:rPr>
          <w:rFonts w:ascii="Arial" w:hAnsi="Arial"/>
          <w:sz w:val="20"/>
        </w:rPr>
        <w:t>abilities;</w:t>
      </w:r>
      <w:proofErr w:type="gramEnd"/>
    </w:p>
    <w:p w14:paraId="2A67BABF" w14:textId="77777777" w:rsidR="00394AB1" w:rsidRPr="00C21069" w:rsidRDefault="00394AB1" w:rsidP="009029DE">
      <w:pPr>
        <w:pStyle w:val="ListParagraph"/>
        <w:spacing w:after="120" w:line="240" w:lineRule="auto"/>
        <w:ind w:left="851" w:right="260"/>
        <w:jc w:val="both"/>
        <w:rPr>
          <w:rFonts w:ascii="Arial" w:hAnsi="Arial"/>
          <w:sz w:val="20"/>
        </w:rPr>
      </w:pPr>
    </w:p>
    <w:p w14:paraId="6873F618" w14:textId="581EA16C" w:rsidR="00CB11D4"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To use library and web resources, including journal articles, to research an issue. </w:t>
      </w:r>
    </w:p>
    <w:p w14:paraId="43B4E636" w14:textId="2A237F68"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distinguish soundly based knowledge and evidenced claims from unfounded assertions.</w:t>
      </w:r>
    </w:p>
    <w:p w14:paraId="0DF08A40" w14:textId="2EDB8416"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intelligently distinguish issues about which it is legitimate to argue and on which different views may be held</w:t>
      </w:r>
      <w:r w:rsidR="00AC606E">
        <w:rPr>
          <w:rFonts w:ascii="Arial" w:hAnsi="Arial" w:cs="Arial"/>
          <w:sz w:val="20"/>
          <w:szCs w:val="20"/>
        </w:rPr>
        <w:t>.</w:t>
      </w:r>
    </w:p>
    <w:p w14:paraId="5FF46A8D" w14:textId="36670886" w:rsidR="00373ACB"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identify flaws and weaknesses in an argument.</w:t>
      </w:r>
    </w:p>
    <w:p w14:paraId="3EA890FE" w14:textId="77777777" w:rsidR="00373ACB" w:rsidRPr="00C21069" w:rsidRDefault="00373ACB" w:rsidP="009029DE">
      <w:pPr>
        <w:pStyle w:val="Default"/>
        <w:spacing w:after="120"/>
        <w:ind w:right="260"/>
        <w:jc w:val="both"/>
        <w:rPr>
          <w:color w:val="auto"/>
          <w:sz w:val="20"/>
        </w:rPr>
      </w:pPr>
    </w:p>
    <w:p w14:paraId="63CF3E15"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A synopsis of the curriculum</w:t>
      </w:r>
    </w:p>
    <w:p w14:paraId="72A782D9" w14:textId="3D73AB3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 xml:space="preserve">Section 1 Introduction to Obligations  </w:t>
      </w:r>
    </w:p>
    <w:p w14:paraId="50DEB7DD" w14:textId="77777777"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nature of the common law and its development.</w:t>
      </w:r>
    </w:p>
    <w:p w14:paraId="213741E5" w14:textId="427A8806"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idea of precedent and legal reasoning.</w:t>
      </w:r>
    </w:p>
    <w:p w14:paraId="6300AB53" w14:textId="59A162BB"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distinction between public law and private law</w:t>
      </w:r>
      <w:r w:rsidR="00C21069">
        <w:rPr>
          <w:rFonts w:ascii="Arial" w:hAnsi="Arial"/>
          <w:sz w:val="20"/>
        </w:rPr>
        <w:t>.</w:t>
      </w:r>
      <w:r w:rsidR="000F655D" w:rsidDel="000F655D">
        <w:rPr>
          <w:rFonts w:ascii="Arial" w:hAnsi="Arial"/>
          <w:sz w:val="20"/>
        </w:rPr>
        <w:t xml:space="preserve"> </w:t>
      </w:r>
    </w:p>
    <w:p w14:paraId="1F53A0EA" w14:textId="1F5581F1" w:rsidR="00394AB1"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 xml:space="preserve">The </w:t>
      </w:r>
      <w:r w:rsidR="000F655D">
        <w:rPr>
          <w:rFonts w:ascii="Arial" w:hAnsi="Arial"/>
          <w:sz w:val="20"/>
        </w:rPr>
        <w:t xml:space="preserve">main </w:t>
      </w:r>
      <w:r w:rsidRPr="00CD4D0C">
        <w:rPr>
          <w:rFonts w:ascii="Arial" w:hAnsi="Arial"/>
          <w:sz w:val="20"/>
        </w:rPr>
        <w:t>divisions of obligations.</w:t>
      </w:r>
    </w:p>
    <w:p w14:paraId="64AC2A86" w14:textId="05FE93C4" w:rsidR="000F655D" w:rsidRPr="00CD4D0C" w:rsidRDefault="000F655D" w:rsidP="009029DE">
      <w:pPr>
        <w:pStyle w:val="ListParagraph"/>
        <w:numPr>
          <w:ilvl w:val="0"/>
          <w:numId w:val="13"/>
        </w:numPr>
        <w:spacing w:after="120" w:line="240" w:lineRule="auto"/>
        <w:ind w:right="260"/>
        <w:jc w:val="both"/>
        <w:rPr>
          <w:rFonts w:ascii="Arial" w:hAnsi="Arial"/>
          <w:sz w:val="20"/>
        </w:rPr>
      </w:pPr>
      <w:r>
        <w:rPr>
          <w:rFonts w:ascii="Arial" w:hAnsi="Arial"/>
          <w:sz w:val="20"/>
        </w:rPr>
        <w:t>D</w:t>
      </w:r>
      <w:r w:rsidRPr="00C21069">
        <w:rPr>
          <w:rFonts w:ascii="Arial" w:hAnsi="Arial"/>
          <w:sz w:val="20"/>
        </w:rPr>
        <w:t>rafting case notes</w:t>
      </w:r>
    </w:p>
    <w:p w14:paraId="66510201" w14:textId="6457A9EF" w:rsidR="00394AB1" w:rsidRDefault="00394AB1" w:rsidP="009029DE">
      <w:pPr>
        <w:spacing w:after="120" w:line="240" w:lineRule="auto"/>
        <w:ind w:left="426" w:right="260"/>
        <w:jc w:val="both"/>
        <w:rPr>
          <w:rFonts w:ascii="Arial" w:hAnsi="Arial"/>
          <w:sz w:val="20"/>
        </w:rPr>
      </w:pPr>
    </w:p>
    <w:p w14:paraId="4AD6F822" w14:textId="1951BD3C"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u w:val="single"/>
        </w:rPr>
        <w:t xml:space="preserve">Section </w:t>
      </w:r>
      <w:r>
        <w:rPr>
          <w:rFonts w:ascii="Arial" w:hAnsi="Arial"/>
          <w:sz w:val="20"/>
          <w:u w:val="single"/>
        </w:rPr>
        <w:t>2</w:t>
      </w:r>
      <w:r w:rsidRPr="00C21069">
        <w:rPr>
          <w:rFonts w:ascii="Arial" w:hAnsi="Arial"/>
          <w:sz w:val="20"/>
          <w:u w:val="single"/>
        </w:rPr>
        <w:t xml:space="preserve"> Introduction to the law of contract</w:t>
      </w:r>
    </w:p>
    <w:p w14:paraId="33FA0C5D" w14:textId="77777777"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rPr>
        <w:t>a) The historical development of contract law and its functions in the modern world.</w:t>
      </w:r>
    </w:p>
    <w:p w14:paraId="1AB927BA" w14:textId="77777777"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rPr>
        <w:t xml:space="preserve">b) A special area of study in contract </w:t>
      </w:r>
      <w:proofErr w:type="gramStart"/>
      <w:r w:rsidRPr="00C21069">
        <w:rPr>
          <w:rFonts w:ascii="Arial" w:hAnsi="Arial"/>
          <w:sz w:val="20"/>
        </w:rPr>
        <w:t>e.g.</w:t>
      </w:r>
      <w:proofErr w:type="gramEnd"/>
      <w:r w:rsidRPr="00C21069">
        <w:rPr>
          <w:rFonts w:ascii="Arial" w:hAnsi="Arial"/>
          <w:sz w:val="20"/>
        </w:rPr>
        <w:t xml:space="preserve"> </w:t>
      </w:r>
      <w:r>
        <w:rPr>
          <w:rFonts w:ascii="Arial" w:hAnsi="Arial"/>
          <w:sz w:val="20"/>
        </w:rPr>
        <w:t>formation and modification of contracts</w:t>
      </w:r>
      <w:r w:rsidRPr="00C21069">
        <w:rPr>
          <w:rFonts w:ascii="Arial" w:hAnsi="Arial"/>
          <w:sz w:val="20"/>
        </w:rPr>
        <w:t>.</w:t>
      </w:r>
    </w:p>
    <w:p w14:paraId="121F32BC" w14:textId="77777777" w:rsidR="00C90037" w:rsidRPr="00C21069" w:rsidRDefault="00C90037" w:rsidP="009029DE">
      <w:pPr>
        <w:spacing w:after="120" w:line="240" w:lineRule="auto"/>
        <w:ind w:left="426" w:right="260"/>
        <w:jc w:val="both"/>
        <w:rPr>
          <w:rFonts w:ascii="Arial" w:hAnsi="Arial"/>
          <w:sz w:val="20"/>
        </w:rPr>
      </w:pPr>
    </w:p>
    <w:p w14:paraId="00EA7729" w14:textId="6FD55D44"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 xml:space="preserve">Section </w:t>
      </w:r>
      <w:r w:rsidR="00C90037">
        <w:rPr>
          <w:rFonts w:ascii="Arial" w:hAnsi="Arial"/>
          <w:sz w:val="20"/>
          <w:u w:val="single"/>
        </w:rPr>
        <w:t>3</w:t>
      </w:r>
      <w:r w:rsidRPr="00C21069">
        <w:rPr>
          <w:rFonts w:ascii="Arial" w:hAnsi="Arial"/>
          <w:sz w:val="20"/>
          <w:u w:val="single"/>
        </w:rPr>
        <w:t xml:space="preserve"> Introduction to tort</w:t>
      </w:r>
    </w:p>
    <w:p w14:paraId="3DEA01EA" w14:textId="7777777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a) The historical development of tort. An overview of different types of </w:t>
      </w:r>
      <w:proofErr w:type="gramStart"/>
      <w:r w:rsidRPr="00C21069">
        <w:rPr>
          <w:rFonts w:ascii="Arial" w:hAnsi="Arial"/>
          <w:sz w:val="20"/>
        </w:rPr>
        <w:t>tort</w:t>
      </w:r>
      <w:proofErr w:type="gramEnd"/>
      <w:r w:rsidRPr="00C21069">
        <w:rPr>
          <w:rFonts w:ascii="Arial" w:hAnsi="Arial"/>
          <w:sz w:val="20"/>
        </w:rPr>
        <w:t>. The centrality of the tort of negligence and its role in the modern world.</w:t>
      </w:r>
    </w:p>
    <w:p w14:paraId="33B59067" w14:textId="395E4C89"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b) A special study in tort – </w:t>
      </w:r>
      <w:proofErr w:type="gramStart"/>
      <w:r w:rsidRPr="00C21069">
        <w:rPr>
          <w:rFonts w:ascii="Arial" w:hAnsi="Arial"/>
          <w:sz w:val="20"/>
        </w:rPr>
        <w:t>e.g.</w:t>
      </w:r>
      <w:proofErr w:type="gramEnd"/>
      <w:r w:rsidRPr="00C21069">
        <w:rPr>
          <w:rFonts w:ascii="Arial" w:hAnsi="Arial"/>
          <w:sz w:val="20"/>
        </w:rPr>
        <w:t xml:space="preserve"> trespass to the person.</w:t>
      </w:r>
    </w:p>
    <w:p w14:paraId="0477AEE1" w14:textId="77777777" w:rsidR="00394AB1" w:rsidRPr="00C21069" w:rsidRDefault="00394AB1" w:rsidP="009029DE">
      <w:pPr>
        <w:spacing w:after="120" w:line="240" w:lineRule="auto"/>
        <w:ind w:left="426" w:right="260"/>
        <w:jc w:val="both"/>
        <w:rPr>
          <w:rFonts w:ascii="Arial" w:hAnsi="Arial"/>
          <w:sz w:val="20"/>
        </w:rPr>
      </w:pPr>
    </w:p>
    <w:p w14:paraId="0FD6DA6C" w14:textId="6C340BEB"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Section 4 Conclusion</w:t>
      </w:r>
    </w:p>
    <w:p w14:paraId="40860EB7" w14:textId="64DA6149" w:rsidR="009A2D37"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A summary; </w:t>
      </w:r>
      <w:r w:rsidR="00186627">
        <w:rPr>
          <w:rFonts w:ascii="Arial" w:hAnsi="Arial"/>
          <w:sz w:val="20"/>
        </w:rPr>
        <w:t xml:space="preserve">critical approaches to the study of contract and tort; </w:t>
      </w:r>
      <w:r w:rsidRPr="00C21069">
        <w:rPr>
          <w:rFonts w:ascii="Arial" w:hAnsi="Arial"/>
          <w:sz w:val="20"/>
        </w:rPr>
        <w:t>guidance to legal problem solving.</w:t>
      </w:r>
    </w:p>
    <w:p w14:paraId="71EF6622" w14:textId="77777777" w:rsidR="00373ACB" w:rsidRPr="00C21069" w:rsidRDefault="00373ACB" w:rsidP="009029DE">
      <w:pPr>
        <w:spacing w:after="120" w:line="240" w:lineRule="auto"/>
        <w:ind w:left="426" w:right="260"/>
        <w:jc w:val="both"/>
        <w:rPr>
          <w:rFonts w:ascii="Arial" w:hAnsi="Arial"/>
          <w:sz w:val="20"/>
        </w:rPr>
      </w:pPr>
    </w:p>
    <w:p w14:paraId="33B98F31" w14:textId="2E508064" w:rsidR="009029DE" w:rsidRPr="009029DE" w:rsidRDefault="009A2D37" w:rsidP="009029D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p>
    <w:p w14:paraId="5F57FEF1" w14:textId="77777777" w:rsidR="009029DE" w:rsidRPr="00CD7321" w:rsidRDefault="009029DE" w:rsidP="009029DE">
      <w:pPr>
        <w:spacing w:after="120" w:line="240" w:lineRule="auto"/>
        <w:ind w:left="426"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531F7C22" w14:textId="32E5788A" w:rsidR="009029DE" w:rsidRPr="009029DE" w:rsidRDefault="009029DE" w:rsidP="009029DE">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5F4A17CE" w14:textId="77777777" w:rsidR="00DE4F08" w:rsidRPr="00373ACB" w:rsidRDefault="00DE4F08" w:rsidP="009029DE">
      <w:pPr>
        <w:spacing w:after="120" w:line="240" w:lineRule="auto"/>
        <w:ind w:left="426" w:right="260"/>
        <w:jc w:val="both"/>
        <w:rPr>
          <w:rFonts w:ascii="Arial" w:hAnsi="Arial" w:cs="Arial"/>
          <w:sz w:val="20"/>
          <w:szCs w:val="20"/>
        </w:rPr>
      </w:pPr>
    </w:p>
    <w:p w14:paraId="38802702" w14:textId="3A81A54C" w:rsidR="00DE4F08" w:rsidRDefault="009029DE" w:rsidP="009029DE">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67DFA2D9" w14:textId="77777777" w:rsidR="0066522A" w:rsidRDefault="0066522A" w:rsidP="009029DE">
      <w:pPr>
        <w:spacing w:after="120" w:line="240" w:lineRule="auto"/>
        <w:ind w:left="426" w:right="260"/>
        <w:jc w:val="both"/>
        <w:rPr>
          <w:rFonts w:ascii="Arial" w:hAnsi="Arial"/>
          <w:sz w:val="20"/>
        </w:rPr>
      </w:pPr>
      <w:r>
        <w:rPr>
          <w:rFonts w:ascii="Arial" w:hAnsi="Arial"/>
          <w:sz w:val="20"/>
        </w:rPr>
        <w:t>Total study hours: 150</w:t>
      </w:r>
    </w:p>
    <w:p w14:paraId="2FE18022" w14:textId="77777777" w:rsidR="0066522A" w:rsidRDefault="0066522A" w:rsidP="009029DE">
      <w:pPr>
        <w:spacing w:after="120" w:line="240" w:lineRule="auto"/>
        <w:ind w:left="426" w:right="260"/>
        <w:jc w:val="both"/>
        <w:rPr>
          <w:rFonts w:ascii="Arial" w:hAnsi="Arial"/>
          <w:sz w:val="20"/>
        </w:rPr>
      </w:pPr>
      <w:r>
        <w:rPr>
          <w:rFonts w:ascii="Arial" w:hAnsi="Arial"/>
          <w:sz w:val="20"/>
        </w:rPr>
        <w:t>Contact hours: 30</w:t>
      </w:r>
    </w:p>
    <w:p w14:paraId="3A6ED3FB" w14:textId="6A6C48DE" w:rsidR="00DE4F08" w:rsidRPr="00C21069" w:rsidRDefault="006633BF" w:rsidP="009029DE">
      <w:pPr>
        <w:spacing w:after="120" w:line="240" w:lineRule="auto"/>
        <w:ind w:left="426" w:right="260"/>
        <w:jc w:val="both"/>
        <w:rPr>
          <w:rFonts w:ascii="Arial" w:hAnsi="Arial"/>
          <w:sz w:val="20"/>
        </w:rPr>
      </w:pPr>
      <w:r>
        <w:rPr>
          <w:rFonts w:ascii="Arial" w:hAnsi="Arial"/>
          <w:sz w:val="20"/>
        </w:rPr>
        <w:t>Private study hours: 12</w:t>
      </w:r>
      <w:r w:rsidR="0066522A">
        <w:rPr>
          <w:rFonts w:ascii="Arial" w:hAnsi="Arial"/>
          <w:sz w:val="20"/>
        </w:rPr>
        <w:t>0</w:t>
      </w:r>
    </w:p>
    <w:p w14:paraId="48C71674" w14:textId="77777777" w:rsidR="00373ACB" w:rsidRPr="00C21069" w:rsidRDefault="00373ACB" w:rsidP="009029DE">
      <w:pPr>
        <w:spacing w:after="120" w:line="240" w:lineRule="auto"/>
        <w:ind w:left="426" w:right="260"/>
        <w:jc w:val="both"/>
        <w:rPr>
          <w:rFonts w:ascii="Arial" w:hAnsi="Arial"/>
          <w:i/>
          <w:sz w:val="20"/>
        </w:rPr>
      </w:pPr>
    </w:p>
    <w:p w14:paraId="18B54AEB" w14:textId="2F6AD8C3" w:rsidR="00373ACB" w:rsidRPr="00C21069" w:rsidRDefault="00EF4933" w:rsidP="009029DE">
      <w:pPr>
        <w:numPr>
          <w:ilvl w:val="0"/>
          <w:numId w:val="1"/>
        </w:numPr>
        <w:spacing w:after="120" w:line="240" w:lineRule="auto"/>
        <w:ind w:left="426" w:right="260" w:hanging="426"/>
        <w:rPr>
          <w:rFonts w:ascii="Arial" w:hAnsi="Arial"/>
          <w:b/>
          <w:i/>
          <w:sz w:val="20"/>
        </w:rPr>
      </w:pPr>
      <w:r w:rsidRPr="00C21069">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E3E0A3D" w14:textId="5890366A" w:rsidR="000F655D" w:rsidRPr="000F655D" w:rsidRDefault="000F655D" w:rsidP="009029DE">
      <w:pPr>
        <w:spacing w:after="120" w:line="240" w:lineRule="auto"/>
        <w:ind w:left="426" w:right="260"/>
        <w:jc w:val="both"/>
        <w:rPr>
          <w:rFonts w:ascii="Arial" w:hAnsi="Arial"/>
          <w:sz w:val="20"/>
          <w:u w:val="single"/>
        </w:rPr>
      </w:pPr>
      <w:r w:rsidRPr="000F655D">
        <w:rPr>
          <w:rFonts w:ascii="Arial" w:hAnsi="Arial"/>
          <w:sz w:val="20"/>
          <w:u w:val="single"/>
        </w:rPr>
        <w:lastRenderedPageBreak/>
        <w:t>13.1 Main assessment methods</w:t>
      </w:r>
    </w:p>
    <w:p w14:paraId="531EDC8D" w14:textId="488BF506" w:rsidR="00EF3612" w:rsidRDefault="00EF3612" w:rsidP="009029DE">
      <w:pPr>
        <w:spacing w:after="120" w:line="240" w:lineRule="auto"/>
        <w:ind w:left="426" w:right="260"/>
        <w:jc w:val="both"/>
        <w:rPr>
          <w:rFonts w:ascii="Arial" w:hAnsi="Arial" w:cs="Arial"/>
          <w:sz w:val="20"/>
          <w:szCs w:val="20"/>
        </w:rPr>
      </w:pPr>
      <w:r>
        <w:rPr>
          <w:rFonts w:ascii="Arial" w:hAnsi="Arial" w:cs="Arial"/>
          <w:sz w:val="20"/>
          <w:szCs w:val="20"/>
        </w:rPr>
        <w:t>MCT</w:t>
      </w:r>
      <w:r w:rsidR="00400A82">
        <w:rPr>
          <w:rFonts w:ascii="Arial" w:hAnsi="Arial" w:cs="Arial"/>
          <w:sz w:val="20"/>
          <w:szCs w:val="20"/>
        </w:rPr>
        <w:t xml:space="preserve"> – 1-hour (approx.)</w:t>
      </w:r>
      <w:r>
        <w:rPr>
          <w:rFonts w:ascii="Arial" w:hAnsi="Arial" w:cs="Arial"/>
          <w:sz w:val="20"/>
          <w:szCs w:val="20"/>
        </w:rPr>
        <w:t>: 20%</w:t>
      </w:r>
    </w:p>
    <w:p w14:paraId="15B7BDA7" w14:textId="018BB9E4" w:rsidR="000F655D" w:rsidRDefault="00B639D6" w:rsidP="009029DE">
      <w:pPr>
        <w:spacing w:after="120" w:line="240" w:lineRule="auto"/>
        <w:ind w:left="426" w:right="260"/>
        <w:jc w:val="both"/>
        <w:rPr>
          <w:rFonts w:ascii="Arial" w:hAnsi="Arial"/>
          <w:sz w:val="20"/>
        </w:rPr>
      </w:pPr>
      <w:r>
        <w:rPr>
          <w:rFonts w:ascii="Arial" w:hAnsi="Arial" w:cs="Arial"/>
          <w:sz w:val="20"/>
          <w:szCs w:val="20"/>
        </w:rPr>
        <w:t>Problem question: 2</w:t>
      </w:r>
      <w:r w:rsidR="00EF3612">
        <w:rPr>
          <w:rFonts w:ascii="Arial" w:hAnsi="Arial" w:cs="Arial"/>
          <w:sz w:val="20"/>
          <w:szCs w:val="20"/>
        </w:rPr>
        <w:t>2</w:t>
      </w:r>
      <w:r>
        <w:rPr>
          <w:rFonts w:ascii="Arial" w:hAnsi="Arial" w:cs="Arial"/>
          <w:sz w:val="20"/>
          <w:szCs w:val="20"/>
        </w:rPr>
        <w:t xml:space="preserve">00 words (max): </w:t>
      </w:r>
      <w:r w:rsidR="00EF3612">
        <w:rPr>
          <w:rFonts w:ascii="Arial" w:hAnsi="Arial" w:cs="Arial"/>
          <w:sz w:val="20"/>
          <w:szCs w:val="20"/>
        </w:rPr>
        <w:t>80</w:t>
      </w:r>
      <w:r>
        <w:rPr>
          <w:rFonts w:ascii="Arial" w:hAnsi="Arial" w:cs="Arial"/>
          <w:sz w:val="20"/>
          <w:szCs w:val="20"/>
        </w:rPr>
        <w:t>%</w:t>
      </w:r>
      <w:r w:rsidR="009F339B">
        <w:rPr>
          <w:rFonts w:ascii="Arial" w:hAnsi="Arial" w:cs="Arial"/>
          <w:sz w:val="20"/>
          <w:szCs w:val="20"/>
        </w:rPr>
        <w:t xml:space="preserve"> *</w:t>
      </w:r>
    </w:p>
    <w:p w14:paraId="754B51BC" w14:textId="77777777" w:rsidR="009F339B" w:rsidRDefault="009F339B" w:rsidP="009029DE">
      <w:pPr>
        <w:spacing w:after="120" w:line="240" w:lineRule="auto"/>
        <w:ind w:left="426" w:right="260"/>
        <w:jc w:val="both"/>
        <w:rPr>
          <w:rFonts w:ascii="Arial" w:hAnsi="Arial"/>
          <w:sz w:val="20"/>
          <w:u w:val="single"/>
        </w:rPr>
      </w:pPr>
    </w:p>
    <w:p w14:paraId="02782B83" w14:textId="0670A000" w:rsidR="009F339B" w:rsidRDefault="009F339B" w:rsidP="009029DE">
      <w:pPr>
        <w:spacing w:after="120" w:line="240" w:lineRule="auto"/>
        <w:ind w:left="426" w:right="260"/>
        <w:jc w:val="both"/>
        <w:rPr>
          <w:rFonts w:ascii="Arial" w:hAnsi="Arial"/>
          <w:sz w:val="20"/>
          <w:u w:val="single"/>
        </w:rPr>
      </w:pPr>
      <w:r>
        <w:rPr>
          <w:rFonts w:ascii="Arial" w:hAnsi="Arial"/>
          <w:sz w:val="20"/>
          <w:u w:val="single"/>
        </w:rPr>
        <w:t>* Students must achieve a mark of 40% in the problem question to pass the module overall.</w:t>
      </w:r>
    </w:p>
    <w:p w14:paraId="29B6C3AB" w14:textId="77777777" w:rsidR="009F339B" w:rsidRDefault="009F339B" w:rsidP="009029DE">
      <w:pPr>
        <w:spacing w:after="120" w:line="240" w:lineRule="auto"/>
        <w:ind w:left="426" w:right="260"/>
        <w:jc w:val="both"/>
        <w:rPr>
          <w:rFonts w:ascii="Arial" w:hAnsi="Arial"/>
          <w:sz w:val="20"/>
          <w:u w:val="single"/>
        </w:rPr>
      </w:pPr>
    </w:p>
    <w:p w14:paraId="6532BBAD" w14:textId="505C5D67" w:rsidR="000F655D" w:rsidRDefault="000F655D" w:rsidP="009029DE">
      <w:pPr>
        <w:spacing w:after="120" w:line="240" w:lineRule="auto"/>
        <w:ind w:left="426" w:right="260"/>
        <w:jc w:val="both"/>
        <w:rPr>
          <w:rFonts w:ascii="Arial" w:hAnsi="Arial"/>
          <w:sz w:val="20"/>
          <w:u w:val="single"/>
        </w:rPr>
      </w:pPr>
      <w:r w:rsidRPr="000F655D">
        <w:rPr>
          <w:rFonts w:ascii="Arial" w:hAnsi="Arial"/>
          <w:sz w:val="20"/>
          <w:u w:val="single"/>
        </w:rPr>
        <w:t>13.2 Reassessment methods</w:t>
      </w:r>
    </w:p>
    <w:p w14:paraId="38AA8EBE" w14:textId="2184B430" w:rsidR="000F655D" w:rsidRDefault="000F655D" w:rsidP="009029DE">
      <w:pPr>
        <w:spacing w:after="120" w:line="240" w:lineRule="auto"/>
        <w:ind w:left="426" w:right="260"/>
        <w:jc w:val="both"/>
        <w:rPr>
          <w:rFonts w:ascii="Arial" w:hAnsi="Arial"/>
          <w:sz w:val="20"/>
          <w:u w:val="single"/>
        </w:rPr>
      </w:pPr>
    </w:p>
    <w:p w14:paraId="4F599A7B" w14:textId="6F186A54" w:rsidR="00DA5D82" w:rsidRPr="000F655D" w:rsidRDefault="009F339B" w:rsidP="009029DE">
      <w:pPr>
        <w:spacing w:after="120" w:line="240" w:lineRule="auto"/>
        <w:ind w:left="426" w:right="260"/>
        <w:jc w:val="both"/>
        <w:rPr>
          <w:rFonts w:ascii="Arial" w:hAnsi="Arial"/>
          <w:sz w:val="20"/>
        </w:rPr>
      </w:pPr>
      <w:r>
        <w:rPr>
          <w:rFonts w:ascii="Arial" w:hAnsi="Arial"/>
          <w:sz w:val="20"/>
        </w:rPr>
        <w:t>Like-for-</w:t>
      </w:r>
      <w:proofErr w:type="gramStart"/>
      <w:r>
        <w:rPr>
          <w:rFonts w:ascii="Arial" w:hAnsi="Arial"/>
          <w:sz w:val="20"/>
        </w:rPr>
        <w:t>like:</w:t>
      </w:r>
      <w:proofErr w:type="gramEnd"/>
      <w:r>
        <w:rPr>
          <w:rFonts w:ascii="Arial" w:hAnsi="Arial"/>
          <w:sz w:val="20"/>
        </w:rPr>
        <w:t xml:space="preserve"> where undertaken, s</w:t>
      </w:r>
      <w:r w:rsidRPr="009F339B">
        <w:rPr>
          <w:rFonts w:ascii="Arial" w:hAnsi="Arial"/>
          <w:sz w:val="20"/>
        </w:rPr>
        <w:t xml:space="preserve">tudents must achieve a mark of 40% in the problem question to pass the module </w:t>
      </w:r>
      <w:r>
        <w:rPr>
          <w:rFonts w:ascii="Arial" w:hAnsi="Arial"/>
          <w:sz w:val="20"/>
        </w:rPr>
        <w:t>on reassessment.</w:t>
      </w:r>
    </w:p>
    <w:p w14:paraId="0B5BDD3E" w14:textId="77777777" w:rsidR="00373ACB" w:rsidRPr="00373ACB" w:rsidRDefault="00373ACB" w:rsidP="009029DE">
      <w:pPr>
        <w:spacing w:after="120" w:line="240" w:lineRule="auto"/>
        <w:ind w:left="426" w:right="260"/>
        <w:jc w:val="both"/>
        <w:rPr>
          <w:rFonts w:ascii="Arial" w:hAnsi="Arial" w:cs="Arial"/>
          <w:b/>
          <w:i/>
          <w:iCs/>
          <w:sz w:val="20"/>
          <w:szCs w:val="20"/>
        </w:rPr>
      </w:pPr>
    </w:p>
    <w:p w14:paraId="5E434367" w14:textId="77777777" w:rsidR="00274ED7" w:rsidRPr="009029DE" w:rsidRDefault="006F3F8B" w:rsidP="009029DE">
      <w:pPr>
        <w:numPr>
          <w:ilvl w:val="0"/>
          <w:numId w:val="1"/>
        </w:numPr>
        <w:spacing w:after="120" w:line="240" w:lineRule="auto"/>
        <w:ind w:left="426" w:right="260" w:hanging="426"/>
        <w:jc w:val="both"/>
        <w:rPr>
          <w:rFonts w:ascii="Arial" w:hAnsi="Arial" w:cs="Arial"/>
          <w:b/>
          <w:sz w:val="20"/>
          <w:szCs w:val="20"/>
        </w:rPr>
      </w:pPr>
      <w:r w:rsidRPr="009029DE">
        <w:rPr>
          <w:rFonts w:ascii="Arial" w:hAnsi="Arial" w:cs="Arial"/>
          <w:b/>
          <w:sz w:val="20"/>
          <w:szCs w:val="20"/>
        </w:rPr>
        <w:t>Map of Module Learning Outcomes</w:t>
      </w:r>
      <w:r w:rsidR="00B30E07" w:rsidRPr="009029DE">
        <w:rPr>
          <w:rFonts w:ascii="Arial" w:hAnsi="Arial" w:cs="Arial"/>
          <w:b/>
          <w:sz w:val="20"/>
          <w:szCs w:val="20"/>
        </w:rPr>
        <w:t xml:space="preserve"> (sections 8 &amp; 9)</w:t>
      </w:r>
      <w:r w:rsidRPr="009029DE">
        <w:rPr>
          <w:rFonts w:ascii="Arial" w:hAnsi="Arial" w:cs="Arial"/>
          <w:b/>
          <w:sz w:val="20"/>
          <w:szCs w:val="20"/>
        </w:rPr>
        <w:t xml:space="preserve"> to Learning</w:t>
      </w:r>
      <w:r w:rsidR="00B30E07" w:rsidRPr="009029DE">
        <w:rPr>
          <w:rFonts w:ascii="Arial" w:hAnsi="Arial" w:cs="Arial"/>
          <w:b/>
          <w:sz w:val="20"/>
          <w:szCs w:val="20"/>
        </w:rPr>
        <w:t xml:space="preserve"> and Teaching Methods (section</w:t>
      </w:r>
      <w:r w:rsidR="0066061A" w:rsidRPr="009029DE">
        <w:rPr>
          <w:rFonts w:ascii="Arial" w:hAnsi="Arial" w:cs="Arial"/>
          <w:b/>
          <w:sz w:val="20"/>
          <w:szCs w:val="20"/>
        </w:rPr>
        <w:t xml:space="preserve"> </w:t>
      </w:r>
      <w:r w:rsidR="00B30E07" w:rsidRPr="009029DE">
        <w:rPr>
          <w:rFonts w:ascii="Arial" w:hAnsi="Arial" w:cs="Arial"/>
          <w:b/>
          <w:sz w:val="20"/>
          <w:szCs w:val="20"/>
        </w:rPr>
        <w:t>12</w:t>
      </w:r>
      <w:r w:rsidRPr="009029DE">
        <w:rPr>
          <w:rFonts w:ascii="Arial" w:hAnsi="Arial" w:cs="Arial"/>
          <w:b/>
          <w:sz w:val="20"/>
          <w:szCs w:val="20"/>
        </w:rPr>
        <w:t>) and m</w:t>
      </w:r>
      <w:r w:rsidR="00B30E07" w:rsidRPr="009029DE">
        <w:rPr>
          <w:rFonts w:ascii="Arial" w:hAnsi="Arial" w:cs="Arial"/>
          <w:b/>
          <w:sz w:val="20"/>
          <w:szCs w:val="20"/>
        </w:rPr>
        <w:t>ethods of Assessment (section 13</w:t>
      </w:r>
      <w:r w:rsidR="00EF4933" w:rsidRPr="009029DE">
        <w:rPr>
          <w:rFonts w:ascii="Arial" w:hAnsi="Arial" w:cs="Arial"/>
          <w:b/>
          <w:sz w:val="20"/>
          <w:szCs w:val="20"/>
        </w:rPr>
        <w:t>)</w:t>
      </w:r>
    </w:p>
    <w:p w14:paraId="557DA2E1" w14:textId="77777777" w:rsidR="00727780" w:rsidRPr="00373ACB" w:rsidRDefault="00727780" w:rsidP="009029DE">
      <w:pPr>
        <w:spacing w:after="120" w:line="240" w:lineRule="auto"/>
        <w:ind w:right="260"/>
        <w:jc w:val="both"/>
        <w:rPr>
          <w:rFonts w:ascii="Arial" w:hAnsi="Arial" w:cs="Arial"/>
          <w:b/>
          <w:i/>
          <w:iCs/>
          <w:sz w:val="20"/>
          <w:szCs w:val="20"/>
        </w:rPr>
      </w:pPr>
    </w:p>
    <w:tbl>
      <w:tblPr>
        <w:tblStyle w:val="TableGrid"/>
        <w:tblW w:w="4325" w:type="pct"/>
        <w:jc w:val="center"/>
        <w:tblLook w:val="04A0" w:firstRow="1" w:lastRow="0" w:firstColumn="1" w:lastColumn="0" w:noHBand="0" w:noVBand="1"/>
      </w:tblPr>
      <w:tblGrid>
        <w:gridCol w:w="1835"/>
        <w:gridCol w:w="448"/>
        <w:gridCol w:w="448"/>
        <w:gridCol w:w="447"/>
        <w:gridCol w:w="447"/>
        <w:gridCol w:w="447"/>
        <w:gridCol w:w="445"/>
        <w:gridCol w:w="445"/>
        <w:gridCol w:w="445"/>
        <w:gridCol w:w="445"/>
        <w:gridCol w:w="445"/>
        <w:gridCol w:w="443"/>
        <w:gridCol w:w="443"/>
        <w:gridCol w:w="443"/>
        <w:gridCol w:w="443"/>
        <w:gridCol w:w="443"/>
        <w:gridCol w:w="532"/>
      </w:tblGrid>
      <w:tr w:rsidR="009F339B" w:rsidRPr="00373ACB" w14:paraId="61C6FC76" w14:textId="77777777" w:rsidTr="009F339B">
        <w:trPr>
          <w:trHeight w:val="397"/>
          <w:jc w:val="center"/>
        </w:trPr>
        <w:tc>
          <w:tcPr>
            <w:tcW w:w="1014" w:type="pct"/>
            <w:shd w:val="clear" w:color="auto" w:fill="D9D9D9" w:themeFill="background1" w:themeFillShade="D9"/>
            <w:vAlign w:val="center"/>
          </w:tcPr>
          <w:p w14:paraId="4FDE711F" w14:textId="77777777" w:rsidR="009F339B" w:rsidRPr="00373ACB" w:rsidRDefault="009F339B" w:rsidP="009029DE">
            <w:pPr>
              <w:spacing w:after="120"/>
              <w:jc w:val="both"/>
              <w:rPr>
                <w:rFonts w:ascii="Arial" w:hAnsi="Arial" w:cs="Arial"/>
                <w:i/>
                <w:sz w:val="20"/>
                <w:szCs w:val="20"/>
              </w:rPr>
            </w:pPr>
            <w:r w:rsidRPr="00373ACB">
              <w:rPr>
                <w:rFonts w:ascii="Arial" w:hAnsi="Arial" w:cs="Arial"/>
                <w:b/>
                <w:sz w:val="20"/>
                <w:szCs w:val="20"/>
              </w:rPr>
              <w:t>Module learning outcome</w:t>
            </w:r>
          </w:p>
        </w:tc>
        <w:tc>
          <w:tcPr>
            <w:tcW w:w="247" w:type="pct"/>
            <w:vAlign w:val="center"/>
          </w:tcPr>
          <w:p w14:paraId="23A694DF" w14:textId="5A19B6EF"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8.1</w:t>
            </w:r>
          </w:p>
        </w:tc>
        <w:tc>
          <w:tcPr>
            <w:tcW w:w="247" w:type="pct"/>
            <w:vAlign w:val="center"/>
          </w:tcPr>
          <w:p w14:paraId="48A9E3FC"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8.2</w:t>
            </w:r>
          </w:p>
        </w:tc>
        <w:tc>
          <w:tcPr>
            <w:tcW w:w="247" w:type="pct"/>
            <w:vAlign w:val="center"/>
          </w:tcPr>
          <w:p w14:paraId="389C247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8.3</w:t>
            </w:r>
          </w:p>
        </w:tc>
        <w:tc>
          <w:tcPr>
            <w:tcW w:w="247" w:type="pct"/>
            <w:vAlign w:val="center"/>
          </w:tcPr>
          <w:p w14:paraId="5930EFD5"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8.4</w:t>
            </w:r>
          </w:p>
        </w:tc>
        <w:tc>
          <w:tcPr>
            <w:tcW w:w="247" w:type="pct"/>
            <w:vAlign w:val="center"/>
          </w:tcPr>
          <w:p w14:paraId="456D9419"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8.5</w:t>
            </w:r>
          </w:p>
        </w:tc>
        <w:tc>
          <w:tcPr>
            <w:tcW w:w="246" w:type="pct"/>
            <w:vAlign w:val="center"/>
          </w:tcPr>
          <w:p w14:paraId="17D75522"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8.6</w:t>
            </w:r>
          </w:p>
        </w:tc>
        <w:tc>
          <w:tcPr>
            <w:tcW w:w="246" w:type="pct"/>
            <w:vAlign w:val="center"/>
          </w:tcPr>
          <w:p w14:paraId="3AE9A8DB"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9.1</w:t>
            </w:r>
          </w:p>
        </w:tc>
        <w:tc>
          <w:tcPr>
            <w:tcW w:w="246" w:type="pct"/>
            <w:vAlign w:val="center"/>
          </w:tcPr>
          <w:p w14:paraId="30FFB98B"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9.2</w:t>
            </w:r>
          </w:p>
        </w:tc>
        <w:tc>
          <w:tcPr>
            <w:tcW w:w="246" w:type="pct"/>
            <w:vAlign w:val="center"/>
          </w:tcPr>
          <w:p w14:paraId="5D7DD71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9.3</w:t>
            </w:r>
          </w:p>
        </w:tc>
        <w:tc>
          <w:tcPr>
            <w:tcW w:w="246" w:type="pct"/>
            <w:vAlign w:val="center"/>
          </w:tcPr>
          <w:p w14:paraId="3FB2A0F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9.4</w:t>
            </w:r>
          </w:p>
        </w:tc>
        <w:tc>
          <w:tcPr>
            <w:tcW w:w="245" w:type="pct"/>
            <w:vAlign w:val="center"/>
          </w:tcPr>
          <w:p w14:paraId="42D71D38"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9.5</w:t>
            </w:r>
          </w:p>
        </w:tc>
        <w:tc>
          <w:tcPr>
            <w:tcW w:w="245" w:type="pct"/>
            <w:vAlign w:val="center"/>
          </w:tcPr>
          <w:p w14:paraId="5188CB3A"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9.6</w:t>
            </w:r>
          </w:p>
        </w:tc>
        <w:tc>
          <w:tcPr>
            <w:tcW w:w="245" w:type="pct"/>
            <w:vAlign w:val="center"/>
          </w:tcPr>
          <w:p w14:paraId="07E960C4"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9.7</w:t>
            </w:r>
          </w:p>
        </w:tc>
        <w:tc>
          <w:tcPr>
            <w:tcW w:w="245" w:type="pct"/>
            <w:vAlign w:val="center"/>
          </w:tcPr>
          <w:p w14:paraId="1F31F9E0"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9.8</w:t>
            </w:r>
          </w:p>
        </w:tc>
        <w:tc>
          <w:tcPr>
            <w:tcW w:w="245" w:type="pct"/>
            <w:vAlign w:val="center"/>
          </w:tcPr>
          <w:p w14:paraId="5B4BC277"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9.9</w:t>
            </w:r>
          </w:p>
        </w:tc>
        <w:tc>
          <w:tcPr>
            <w:tcW w:w="294" w:type="pct"/>
            <w:vAlign w:val="center"/>
          </w:tcPr>
          <w:p w14:paraId="04704300"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9.10</w:t>
            </w:r>
          </w:p>
        </w:tc>
      </w:tr>
      <w:tr w:rsidR="009F339B" w:rsidRPr="00373ACB" w14:paraId="3E9879C9" w14:textId="77777777" w:rsidTr="009F339B">
        <w:trPr>
          <w:trHeight w:val="397"/>
          <w:jc w:val="center"/>
        </w:trPr>
        <w:tc>
          <w:tcPr>
            <w:tcW w:w="1014" w:type="pct"/>
            <w:shd w:val="clear" w:color="auto" w:fill="D9D9D9" w:themeFill="background1" w:themeFillShade="D9"/>
            <w:vAlign w:val="center"/>
          </w:tcPr>
          <w:p w14:paraId="29D0342E" w14:textId="77777777" w:rsidR="009F339B" w:rsidRPr="00373ACB" w:rsidRDefault="009F339B" w:rsidP="009029DE">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47" w:type="pct"/>
            <w:vAlign w:val="center"/>
          </w:tcPr>
          <w:p w14:paraId="310F2A11"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2DCDA04C"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448B6072"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31FFD147"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3E0C5ECB"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7B9D6EF4"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1B68558"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22660CE"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055C7E87"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486EC3A7"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C54C9DD"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3BD10837"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D34F328"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36122D1"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0818B3C" w14:textId="77777777" w:rsidR="009F339B" w:rsidRPr="007103E4" w:rsidRDefault="009F339B" w:rsidP="009029DE">
            <w:pPr>
              <w:spacing w:after="120"/>
              <w:jc w:val="both"/>
              <w:rPr>
                <w:rFonts w:ascii="Arial" w:hAnsi="Arial" w:cs="Arial"/>
                <w:b/>
                <w:sz w:val="20"/>
                <w:szCs w:val="20"/>
              </w:rPr>
            </w:pPr>
          </w:p>
        </w:tc>
        <w:tc>
          <w:tcPr>
            <w:tcW w:w="294" w:type="pct"/>
            <w:vAlign w:val="center"/>
          </w:tcPr>
          <w:p w14:paraId="14C75870" w14:textId="77777777" w:rsidR="009F339B" w:rsidRPr="007103E4" w:rsidRDefault="009F339B" w:rsidP="009029DE">
            <w:pPr>
              <w:spacing w:after="120"/>
              <w:jc w:val="both"/>
              <w:rPr>
                <w:rFonts w:ascii="Arial" w:hAnsi="Arial" w:cs="Arial"/>
                <w:b/>
                <w:sz w:val="20"/>
                <w:szCs w:val="20"/>
              </w:rPr>
            </w:pPr>
          </w:p>
        </w:tc>
      </w:tr>
      <w:tr w:rsidR="009F339B" w:rsidRPr="00373ACB" w14:paraId="09992BCB" w14:textId="77777777" w:rsidTr="009F339B">
        <w:trPr>
          <w:trHeight w:val="397"/>
          <w:jc w:val="center"/>
        </w:trPr>
        <w:tc>
          <w:tcPr>
            <w:tcW w:w="1014" w:type="pct"/>
            <w:vAlign w:val="center"/>
          </w:tcPr>
          <w:p w14:paraId="7A84D73A" w14:textId="77777777" w:rsidR="009F339B" w:rsidRPr="007103E4" w:rsidRDefault="009F339B" w:rsidP="009029DE">
            <w:pPr>
              <w:spacing w:after="120"/>
              <w:jc w:val="both"/>
              <w:rPr>
                <w:rFonts w:ascii="Arial" w:hAnsi="Arial" w:cs="Arial"/>
                <w:sz w:val="20"/>
                <w:szCs w:val="20"/>
              </w:rPr>
            </w:pPr>
            <w:r w:rsidRPr="007103E4">
              <w:rPr>
                <w:rFonts w:ascii="Arial" w:hAnsi="Arial" w:cs="Arial"/>
                <w:sz w:val="20"/>
                <w:szCs w:val="20"/>
              </w:rPr>
              <w:t>Lectures</w:t>
            </w:r>
          </w:p>
        </w:tc>
        <w:tc>
          <w:tcPr>
            <w:tcW w:w="247" w:type="pct"/>
            <w:vAlign w:val="center"/>
          </w:tcPr>
          <w:p w14:paraId="57E1CFA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CE723AA"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1A4FF1E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7FECBE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4E25415" w14:textId="77777777" w:rsidR="009F339B" w:rsidRPr="007103E4" w:rsidRDefault="009F339B" w:rsidP="009029DE">
            <w:pPr>
              <w:spacing w:after="120"/>
              <w:jc w:val="both"/>
              <w:rPr>
                <w:rFonts w:ascii="Arial" w:hAnsi="Arial" w:cs="Arial"/>
                <w:sz w:val="20"/>
                <w:szCs w:val="20"/>
              </w:rPr>
            </w:pPr>
          </w:p>
        </w:tc>
        <w:tc>
          <w:tcPr>
            <w:tcW w:w="246" w:type="pct"/>
            <w:vAlign w:val="center"/>
          </w:tcPr>
          <w:p w14:paraId="09C095AE" w14:textId="77777777" w:rsidR="009F339B" w:rsidRPr="007103E4" w:rsidRDefault="009F339B" w:rsidP="009029DE">
            <w:pPr>
              <w:spacing w:after="120"/>
              <w:jc w:val="both"/>
              <w:rPr>
                <w:rFonts w:ascii="Arial" w:hAnsi="Arial" w:cs="Arial"/>
                <w:sz w:val="20"/>
                <w:szCs w:val="20"/>
              </w:rPr>
            </w:pPr>
          </w:p>
        </w:tc>
        <w:tc>
          <w:tcPr>
            <w:tcW w:w="246" w:type="pct"/>
            <w:vAlign w:val="center"/>
          </w:tcPr>
          <w:p w14:paraId="3C3AE4D7" w14:textId="77777777" w:rsidR="009F339B" w:rsidRPr="007103E4" w:rsidRDefault="009F339B" w:rsidP="009029DE">
            <w:pPr>
              <w:spacing w:after="120"/>
              <w:jc w:val="both"/>
              <w:rPr>
                <w:rFonts w:ascii="Arial" w:hAnsi="Arial" w:cs="Arial"/>
                <w:sz w:val="20"/>
                <w:szCs w:val="20"/>
              </w:rPr>
            </w:pPr>
          </w:p>
        </w:tc>
        <w:tc>
          <w:tcPr>
            <w:tcW w:w="246" w:type="pct"/>
            <w:vAlign w:val="center"/>
          </w:tcPr>
          <w:p w14:paraId="3A69E186" w14:textId="77777777" w:rsidR="009F339B" w:rsidRPr="007103E4" w:rsidRDefault="009F339B" w:rsidP="009029DE">
            <w:pPr>
              <w:spacing w:after="120"/>
              <w:jc w:val="both"/>
              <w:rPr>
                <w:rFonts w:ascii="Arial" w:hAnsi="Arial" w:cs="Arial"/>
                <w:sz w:val="20"/>
                <w:szCs w:val="20"/>
              </w:rPr>
            </w:pPr>
          </w:p>
        </w:tc>
        <w:tc>
          <w:tcPr>
            <w:tcW w:w="246" w:type="pct"/>
            <w:vAlign w:val="center"/>
          </w:tcPr>
          <w:p w14:paraId="0AFDAE38" w14:textId="77777777" w:rsidR="009F339B" w:rsidRPr="007103E4" w:rsidRDefault="009F339B" w:rsidP="009029DE">
            <w:pPr>
              <w:spacing w:after="120"/>
              <w:jc w:val="both"/>
              <w:rPr>
                <w:rFonts w:ascii="Arial" w:hAnsi="Arial" w:cs="Arial"/>
                <w:sz w:val="20"/>
                <w:szCs w:val="20"/>
              </w:rPr>
            </w:pPr>
          </w:p>
        </w:tc>
        <w:tc>
          <w:tcPr>
            <w:tcW w:w="246" w:type="pct"/>
            <w:vAlign w:val="center"/>
          </w:tcPr>
          <w:p w14:paraId="41115A55"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1C34D5D" w14:textId="77777777" w:rsidR="009F339B" w:rsidRPr="007103E4" w:rsidRDefault="009F339B" w:rsidP="009029DE">
            <w:pPr>
              <w:spacing w:after="120"/>
              <w:jc w:val="both"/>
              <w:rPr>
                <w:rFonts w:ascii="Arial" w:hAnsi="Arial" w:cs="Arial"/>
                <w:sz w:val="20"/>
                <w:szCs w:val="20"/>
              </w:rPr>
            </w:pPr>
          </w:p>
        </w:tc>
        <w:tc>
          <w:tcPr>
            <w:tcW w:w="245" w:type="pct"/>
            <w:vAlign w:val="center"/>
          </w:tcPr>
          <w:p w14:paraId="4C7BC47F" w14:textId="77777777" w:rsidR="009F339B" w:rsidRPr="007103E4" w:rsidRDefault="009F339B" w:rsidP="009029DE">
            <w:pPr>
              <w:spacing w:after="120"/>
              <w:jc w:val="both"/>
              <w:rPr>
                <w:rFonts w:ascii="Arial" w:hAnsi="Arial" w:cs="Arial"/>
                <w:sz w:val="20"/>
                <w:szCs w:val="20"/>
              </w:rPr>
            </w:pPr>
          </w:p>
        </w:tc>
        <w:tc>
          <w:tcPr>
            <w:tcW w:w="245" w:type="pct"/>
            <w:vAlign w:val="center"/>
          </w:tcPr>
          <w:p w14:paraId="432E229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5BF0D3C4"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40F8DDC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26619B8D" w14:textId="77777777" w:rsidR="009F339B" w:rsidRDefault="009F339B" w:rsidP="009029DE">
            <w:pPr>
              <w:spacing w:after="120"/>
              <w:jc w:val="both"/>
              <w:rPr>
                <w:rFonts w:ascii="Arial" w:hAnsi="Arial" w:cs="Arial"/>
                <w:sz w:val="20"/>
                <w:szCs w:val="20"/>
              </w:rPr>
            </w:pPr>
          </w:p>
        </w:tc>
      </w:tr>
      <w:tr w:rsidR="009F339B" w:rsidRPr="00373ACB" w14:paraId="1A810990" w14:textId="77777777" w:rsidTr="009F339B">
        <w:trPr>
          <w:trHeight w:val="397"/>
          <w:jc w:val="center"/>
        </w:trPr>
        <w:tc>
          <w:tcPr>
            <w:tcW w:w="1014" w:type="pct"/>
            <w:vAlign w:val="center"/>
          </w:tcPr>
          <w:p w14:paraId="5431CDBB" w14:textId="77777777" w:rsidR="009F339B" w:rsidRPr="007103E4" w:rsidRDefault="009F339B" w:rsidP="009029DE">
            <w:pPr>
              <w:spacing w:after="120"/>
              <w:jc w:val="both"/>
              <w:rPr>
                <w:rFonts w:ascii="Arial" w:hAnsi="Arial" w:cs="Arial"/>
                <w:sz w:val="20"/>
                <w:szCs w:val="20"/>
              </w:rPr>
            </w:pPr>
            <w:r w:rsidRPr="007103E4">
              <w:rPr>
                <w:rFonts w:ascii="Arial" w:hAnsi="Arial" w:cs="Arial"/>
                <w:sz w:val="20"/>
                <w:szCs w:val="20"/>
              </w:rPr>
              <w:t>Seminars</w:t>
            </w:r>
          </w:p>
        </w:tc>
        <w:tc>
          <w:tcPr>
            <w:tcW w:w="247" w:type="pct"/>
            <w:vAlign w:val="center"/>
          </w:tcPr>
          <w:p w14:paraId="5EC99BFE" w14:textId="77777777" w:rsidR="009F339B" w:rsidRPr="007103E4" w:rsidRDefault="009F339B" w:rsidP="009029DE">
            <w:pPr>
              <w:spacing w:after="120"/>
              <w:jc w:val="both"/>
              <w:rPr>
                <w:rFonts w:ascii="Arial" w:hAnsi="Arial" w:cs="Arial"/>
                <w:sz w:val="20"/>
                <w:szCs w:val="20"/>
              </w:rPr>
            </w:pPr>
          </w:p>
        </w:tc>
        <w:tc>
          <w:tcPr>
            <w:tcW w:w="247" w:type="pct"/>
            <w:vAlign w:val="center"/>
          </w:tcPr>
          <w:p w14:paraId="777254AF" w14:textId="77777777" w:rsidR="009F339B" w:rsidRPr="007103E4" w:rsidRDefault="009F339B" w:rsidP="009029DE">
            <w:pPr>
              <w:spacing w:after="120"/>
              <w:jc w:val="both"/>
              <w:rPr>
                <w:rFonts w:ascii="Arial" w:hAnsi="Arial" w:cs="Arial"/>
                <w:sz w:val="20"/>
                <w:szCs w:val="20"/>
              </w:rPr>
            </w:pPr>
          </w:p>
        </w:tc>
        <w:tc>
          <w:tcPr>
            <w:tcW w:w="247" w:type="pct"/>
            <w:vAlign w:val="center"/>
          </w:tcPr>
          <w:p w14:paraId="7827AF9D" w14:textId="77777777" w:rsidR="009F339B" w:rsidRPr="007103E4" w:rsidRDefault="009F339B" w:rsidP="009029DE">
            <w:pPr>
              <w:spacing w:after="120"/>
              <w:jc w:val="both"/>
              <w:rPr>
                <w:rFonts w:ascii="Arial" w:hAnsi="Arial" w:cs="Arial"/>
                <w:sz w:val="20"/>
                <w:szCs w:val="20"/>
              </w:rPr>
            </w:pPr>
          </w:p>
        </w:tc>
        <w:tc>
          <w:tcPr>
            <w:tcW w:w="247" w:type="pct"/>
            <w:vAlign w:val="center"/>
          </w:tcPr>
          <w:p w14:paraId="2589058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14A70B9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774E5D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AA158B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AD563D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1764C0A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F40408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EF958A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ECB1367"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3FB41F4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C1FA301"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4BD458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4C209F0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044B9216" w14:textId="77777777" w:rsidTr="009F339B">
        <w:trPr>
          <w:trHeight w:val="397"/>
          <w:jc w:val="center"/>
        </w:trPr>
        <w:tc>
          <w:tcPr>
            <w:tcW w:w="1014" w:type="pct"/>
            <w:vAlign w:val="center"/>
          </w:tcPr>
          <w:p w14:paraId="63589A20" w14:textId="77777777" w:rsidR="009F339B" w:rsidRDefault="009F339B" w:rsidP="009029DE">
            <w:pPr>
              <w:spacing w:after="120"/>
              <w:jc w:val="both"/>
              <w:rPr>
                <w:rFonts w:ascii="Arial" w:hAnsi="Arial" w:cs="Arial"/>
                <w:sz w:val="20"/>
                <w:szCs w:val="20"/>
              </w:rPr>
            </w:pPr>
            <w:r>
              <w:rPr>
                <w:rFonts w:ascii="Arial" w:hAnsi="Arial" w:cs="Arial"/>
                <w:sz w:val="20"/>
                <w:szCs w:val="20"/>
              </w:rPr>
              <w:t>Case classes</w:t>
            </w:r>
          </w:p>
        </w:tc>
        <w:tc>
          <w:tcPr>
            <w:tcW w:w="247" w:type="pct"/>
            <w:vAlign w:val="center"/>
          </w:tcPr>
          <w:p w14:paraId="5FF7DA03" w14:textId="77777777" w:rsidR="009F339B" w:rsidRPr="007103E4" w:rsidRDefault="009F339B" w:rsidP="009029DE">
            <w:pPr>
              <w:spacing w:after="120"/>
              <w:jc w:val="both"/>
              <w:rPr>
                <w:rFonts w:ascii="Arial" w:hAnsi="Arial" w:cs="Arial"/>
                <w:sz w:val="20"/>
                <w:szCs w:val="20"/>
              </w:rPr>
            </w:pPr>
          </w:p>
        </w:tc>
        <w:tc>
          <w:tcPr>
            <w:tcW w:w="247" w:type="pct"/>
            <w:vAlign w:val="center"/>
          </w:tcPr>
          <w:p w14:paraId="42738FA3" w14:textId="77777777" w:rsidR="009F339B" w:rsidRPr="007103E4" w:rsidRDefault="009F339B" w:rsidP="009029DE">
            <w:pPr>
              <w:spacing w:after="120"/>
              <w:jc w:val="both"/>
              <w:rPr>
                <w:rFonts w:ascii="Arial" w:hAnsi="Arial" w:cs="Arial"/>
                <w:sz w:val="20"/>
                <w:szCs w:val="20"/>
              </w:rPr>
            </w:pPr>
          </w:p>
        </w:tc>
        <w:tc>
          <w:tcPr>
            <w:tcW w:w="247" w:type="pct"/>
            <w:vAlign w:val="center"/>
          </w:tcPr>
          <w:p w14:paraId="665A454B" w14:textId="77777777" w:rsidR="009F339B" w:rsidRPr="007103E4" w:rsidRDefault="009F339B" w:rsidP="009029DE">
            <w:pPr>
              <w:spacing w:after="120"/>
              <w:jc w:val="both"/>
              <w:rPr>
                <w:rFonts w:ascii="Arial" w:hAnsi="Arial" w:cs="Arial"/>
                <w:sz w:val="20"/>
                <w:szCs w:val="20"/>
              </w:rPr>
            </w:pPr>
          </w:p>
        </w:tc>
        <w:tc>
          <w:tcPr>
            <w:tcW w:w="247" w:type="pct"/>
            <w:vAlign w:val="center"/>
          </w:tcPr>
          <w:p w14:paraId="3021295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33C8378"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438C4C4A"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7857877A" w14:textId="77777777" w:rsidR="009F339B" w:rsidRPr="007103E4" w:rsidRDefault="009F339B" w:rsidP="009029DE">
            <w:pPr>
              <w:spacing w:after="120"/>
              <w:jc w:val="both"/>
              <w:rPr>
                <w:rFonts w:ascii="Arial" w:hAnsi="Arial" w:cs="Arial"/>
                <w:sz w:val="20"/>
                <w:szCs w:val="20"/>
              </w:rPr>
            </w:pPr>
          </w:p>
        </w:tc>
        <w:tc>
          <w:tcPr>
            <w:tcW w:w="246" w:type="pct"/>
            <w:vAlign w:val="center"/>
          </w:tcPr>
          <w:p w14:paraId="50F546EF" w14:textId="77777777" w:rsidR="009F339B" w:rsidRPr="007103E4" w:rsidRDefault="009F339B" w:rsidP="009029DE">
            <w:pPr>
              <w:spacing w:after="120"/>
              <w:jc w:val="both"/>
              <w:rPr>
                <w:rFonts w:ascii="Arial" w:hAnsi="Arial" w:cs="Arial"/>
                <w:sz w:val="20"/>
                <w:szCs w:val="20"/>
              </w:rPr>
            </w:pPr>
          </w:p>
        </w:tc>
        <w:tc>
          <w:tcPr>
            <w:tcW w:w="246" w:type="pct"/>
            <w:vAlign w:val="center"/>
          </w:tcPr>
          <w:p w14:paraId="6CAF2327" w14:textId="77777777" w:rsidR="009F339B" w:rsidRPr="007103E4" w:rsidRDefault="009F339B" w:rsidP="009029DE">
            <w:pPr>
              <w:spacing w:after="120"/>
              <w:jc w:val="both"/>
              <w:rPr>
                <w:rFonts w:ascii="Arial" w:hAnsi="Arial" w:cs="Arial"/>
                <w:sz w:val="20"/>
                <w:szCs w:val="20"/>
              </w:rPr>
            </w:pPr>
          </w:p>
        </w:tc>
        <w:tc>
          <w:tcPr>
            <w:tcW w:w="246" w:type="pct"/>
            <w:vAlign w:val="center"/>
          </w:tcPr>
          <w:p w14:paraId="15E47154" w14:textId="77777777" w:rsidR="009F339B" w:rsidRPr="007103E4" w:rsidRDefault="009F339B" w:rsidP="009029DE">
            <w:pPr>
              <w:spacing w:after="120"/>
              <w:jc w:val="both"/>
              <w:rPr>
                <w:rFonts w:ascii="Arial" w:hAnsi="Arial" w:cs="Arial"/>
                <w:sz w:val="20"/>
                <w:szCs w:val="20"/>
              </w:rPr>
            </w:pPr>
          </w:p>
        </w:tc>
        <w:tc>
          <w:tcPr>
            <w:tcW w:w="245" w:type="pct"/>
            <w:vAlign w:val="center"/>
          </w:tcPr>
          <w:p w14:paraId="77DC5531"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ABD230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4F67314" w14:textId="77777777" w:rsidR="009F339B" w:rsidRPr="007103E4" w:rsidRDefault="009F339B" w:rsidP="009029DE">
            <w:pPr>
              <w:spacing w:after="120"/>
              <w:jc w:val="both"/>
              <w:rPr>
                <w:rFonts w:ascii="Arial" w:hAnsi="Arial" w:cs="Arial"/>
                <w:sz w:val="20"/>
                <w:szCs w:val="20"/>
              </w:rPr>
            </w:pPr>
          </w:p>
        </w:tc>
        <w:tc>
          <w:tcPr>
            <w:tcW w:w="245" w:type="pct"/>
            <w:vAlign w:val="center"/>
          </w:tcPr>
          <w:p w14:paraId="1DA99970" w14:textId="77777777" w:rsidR="009F339B" w:rsidRPr="007103E4" w:rsidRDefault="009F339B" w:rsidP="009029DE">
            <w:pPr>
              <w:spacing w:after="120"/>
              <w:jc w:val="both"/>
              <w:rPr>
                <w:rFonts w:ascii="Arial" w:hAnsi="Arial" w:cs="Arial"/>
                <w:sz w:val="20"/>
                <w:szCs w:val="20"/>
              </w:rPr>
            </w:pPr>
          </w:p>
        </w:tc>
        <w:tc>
          <w:tcPr>
            <w:tcW w:w="245" w:type="pct"/>
            <w:vAlign w:val="center"/>
          </w:tcPr>
          <w:p w14:paraId="0E7028F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7FE160CD" w14:textId="77777777" w:rsidR="009F339B"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02E6133E" w14:textId="77777777" w:rsidTr="009F339B">
        <w:trPr>
          <w:trHeight w:val="397"/>
          <w:jc w:val="center"/>
        </w:trPr>
        <w:tc>
          <w:tcPr>
            <w:tcW w:w="1014" w:type="pct"/>
            <w:vAlign w:val="center"/>
          </w:tcPr>
          <w:p w14:paraId="623001F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Private Study</w:t>
            </w:r>
          </w:p>
        </w:tc>
        <w:tc>
          <w:tcPr>
            <w:tcW w:w="247" w:type="pct"/>
            <w:vAlign w:val="center"/>
          </w:tcPr>
          <w:p w14:paraId="39903707" w14:textId="4759CE98"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6C9BD6AA" w14:textId="5B57764F"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18730C5" w14:textId="45628D6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2A66B688" w14:textId="70D7F7BE"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41754564" w14:textId="284824DE"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4AF3D9D4" w14:textId="72BB216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7F88551" w14:textId="0FFD549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41F2C18" w14:textId="04A22B1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1AEB935A" w14:textId="5C5C318D"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A80961F" w14:textId="57E5D566"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120C0678" w14:textId="273888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260EFF3" w14:textId="3ED811F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0BE22CA0" w14:textId="0236680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ED6A69A" w14:textId="7C40D370"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0BC24FCB" w14:textId="5DFC712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387BDD50" w14:textId="388E4461"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73C00975" w14:textId="77777777" w:rsidTr="009F339B">
        <w:trPr>
          <w:trHeight w:val="397"/>
          <w:jc w:val="center"/>
        </w:trPr>
        <w:tc>
          <w:tcPr>
            <w:tcW w:w="1014" w:type="pct"/>
            <w:shd w:val="clear" w:color="auto" w:fill="D9D9D9" w:themeFill="background1" w:themeFillShade="D9"/>
            <w:vAlign w:val="center"/>
          </w:tcPr>
          <w:p w14:paraId="4F7CE872" w14:textId="77777777" w:rsidR="009F339B" w:rsidRPr="00373ACB" w:rsidRDefault="009F339B" w:rsidP="009029DE">
            <w:pPr>
              <w:spacing w:after="120"/>
              <w:jc w:val="both"/>
              <w:rPr>
                <w:rFonts w:ascii="Arial" w:hAnsi="Arial" w:cs="Arial"/>
                <w:b/>
                <w:sz w:val="20"/>
                <w:szCs w:val="20"/>
              </w:rPr>
            </w:pPr>
            <w:r w:rsidRPr="00373ACB">
              <w:rPr>
                <w:rFonts w:ascii="Arial" w:hAnsi="Arial" w:cs="Arial"/>
                <w:b/>
                <w:sz w:val="20"/>
                <w:szCs w:val="20"/>
              </w:rPr>
              <w:t>Assessment method</w:t>
            </w:r>
          </w:p>
        </w:tc>
        <w:tc>
          <w:tcPr>
            <w:tcW w:w="247" w:type="pct"/>
            <w:vAlign w:val="center"/>
          </w:tcPr>
          <w:p w14:paraId="1F9C77DA"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50AE9639"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54C5F31B"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490C29F3"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72B232A1"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94D4526"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462839E"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26022CF"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2D2433F2"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0E98F19"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7B239728"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1F6ADB02"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6160B0C5"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56A55A0"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6B63AFB7" w14:textId="77777777" w:rsidR="009F339B" w:rsidRPr="007103E4" w:rsidRDefault="009F339B" w:rsidP="009029DE">
            <w:pPr>
              <w:spacing w:after="120"/>
              <w:jc w:val="both"/>
              <w:rPr>
                <w:rFonts w:ascii="Arial" w:hAnsi="Arial" w:cs="Arial"/>
                <w:b/>
                <w:sz w:val="20"/>
                <w:szCs w:val="20"/>
              </w:rPr>
            </w:pPr>
          </w:p>
        </w:tc>
        <w:tc>
          <w:tcPr>
            <w:tcW w:w="294" w:type="pct"/>
            <w:vAlign w:val="center"/>
          </w:tcPr>
          <w:p w14:paraId="6A590274" w14:textId="77777777" w:rsidR="009F339B" w:rsidRPr="007103E4" w:rsidRDefault="009F339B" w:rsidP="009029DE">
            <w:pPr>
              <w:spacing w:after="120"/>
              <w:jc w:val="both"/>
              <w:rPr>
                <w:rFonts w:ascii="Arial" w:hAnsi="Arial" w:cs="Arial"/>
                <w:b/>
                <w:sz w:val="20"/>
                <w:szCs w:val="20"/>
              </w:rPr>
            </w:pPr>
          </w:p>
        </w:tc>
      </w:tr>
      <w:tr w:rsidR="009F339B" w:rsidRPr="00373ACB" w14:paraId="5709DD66" w14:textId="77777777" w:rsidTr="009F339B">
        <w:trPr>
          <w:trHeight w:val="397"/>
          <w:jc w:val="center"/>
        </w:trPr>
        <w:tc>
          <w:tcPr>
            <w:tcW w:w="1014" w:type="pct"/>
            <w:vAlign w:val="center"/>
          </w:tcPr>
          <w:p w14:paraId="2937CE3C" w14:textId="52DE45B8" w:rsidR="009F339B" w:rsidRPr="00D71DF4" w:rsidRDefault="00EF3612" w:rsidP="009029DE">
            <w:pPr>
              <w:spacing w:after="120"/>
              <w:jc w:val="both"/>
              <w:rPr>
                <w:rFonts w:ascii="Arial" w:hAnsi="Arial" w:cs="Arial"/>
                <w:sz w:val="20"/>
                <w:szCs w:val="20"/>
              </w:rPr>
            </w:pPr>
            <w:r>
              <w:rPr>
                <w:rFonts w:ascii="Arial" w:hAnsi="Arial" w:cs="Arial"/>
                <w:sz w:val="20"/>
                <w:szCs w:val="20"/>
              </w:rPr>
              <w:t>MCT</w:t>
            </w:r>
            <w:r w:rsidR="009F339B">
              <w:rPr>
                <w:rFonts w:ascii="Arial" w:hAnsi="Arial" w:cs="Arial"/>
                <w:sz w:val="20"/>
                <w:szCs w:val="20"/>
              </w:rPr>
              <w:t xml:space="preserve"> (2</w:t>
            </w:r>
            <w:r>
              <w:rPr>
                <w:rFonts w:ascii="Arial" w:hAnsi="Arial" w:cs="Arial"/>
                <w:sz w:val="20"/>
                <w:szCs w:val="20"/>
              </w:rPr>
              <w:t>0</w:t>
            </w:r>
            <w:r w:rsidR="009F339B">
              <w:rPr>
                <w:rFonts w:ascii="Arial" w:hAnsi="Arial" w:cs="Arial"/>
                <w:sz w:val="20"/>
                <w:szCs w:val="20"/>
              </w:rPr>
              <w:t>%)</w:t>
            </w:r>
          </w:p>
        </w:tc>
        <w:tc>
          <w:tcPr>
            <w:tcW w:w="247" w:type="pct"/>
            <w:vAlign w:val="center"/>
          </w:tcPr>
          <w:p w14:paraId="6C8155F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8CBAD5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78C59687"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4F2CB486" w14:textId="4FB03BE0"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1165FB6" w14:textId="3A0635F4"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262733A" w14:textId="145840FA"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25EB550F" w14:textId="342582DB" w:rsidR="009F339B" w:rsidRPr="00C90037" w:rsidRDefault="009F339B" w:rsidP="009029DE">
            <w:pPr>
              <w:spacing w:after="120"/>
              <w:jc w:val="both"/>
              <w:rPr>
                <w:rFonts w:ascii="Arial" w:hAnsi="Arial" w:cs="Arial"/>
                <w:sz w:val="20"/>
                <w:szCs w:val="20"/>
              </w:rPr>
            </w:pPr>
          </w:p>
        </w:tc>
        <w:tc>
          <w:tcPr>
            <w:tcW w:w="246" w:type="pct"/>
            <w:vAlign w:val="center"/>
          </w:tcPr>
          <w:p w14:paraId="502AEF59" w14:textId="1E19CB53" w:rsidR="009F339B" w:rsidRPr="00C90037" w:rsidRDefault="009F339B" w:rsidP="009029DE">
            <w:pPr>
              <w:spacing w:after="120"/>
              <w:jc w:val="both"/>
              <w:rPr>
                <w:rFonts w:ascii="Arial" w:hAnsi="Arial" w:cs="Arial"/>
                <w:sz w:val="20"/>
                <w:szCs w:val="20"/>
              </w:rPr>
            </w:pPr>
          </w:p>
        </w:tc>
        <w:tc>
          <w:tcPr>
            <w:tcW w:w="246" w:type="pct"/>
            <w:vAlign w:val="center"/>
          </w:tcPr>
          <w:p w14:paraId="1A2D0D70" w14:textId="5E99F8BB" w:rsidR="009F339B" w:rsidRPr="00C90037" w:rsidRDefault="009F339B" w:rsidP="009029DE">
            <w:pPr>
              <w:spacing w:after="120"/>
              <w:jc w:val="both"/>
              <w:rPr>
                <w:rFonts w:ascii="Arial" w:hAnsi="Arial" w:cs="Arial"/>
                <w:sz w:val="20"/>
                <w:szCs w:val="20"/>
              </w:rPr>
            </w:pPr>
          </w:p>
        </w:tc>
        <w:tc>
          <w:tcPr>
            <w:tcW w:w="246" w:type="pct"/>
            <w:vAlign w:val="center"/>
          </w:tcPr>
          <w:p w14:paraId="4D694EF0"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C063171" w14:textId="2EE9856C" w:rsidR="009F339B" w:rsidRPr="007103E4" w:rsidRDefault="009F339B" w:rsidP="009029DE">
            <w:pPr>
              <w:spacing w:after="120"/>
              <w:jc w:val="both"/>
              <w:rPr>
                <w:rFonts w:ascii="Arial" w:hAnsi="Arial" w:cs="Arial"/>
                <w:sz w:val="20"/>
                <w:szCs w:val="20"/>
              </w:rPr>
            </w:pPr>
          </w:p>
        </w:tc>
        <w:tc>
          <w:tcPr>
            <w:tcW w:w="245" w:type="pct"/>
            <w:vAlign w:val="center"/>
          </w:tcPr>
          <w:p w14:paraId="74A3973C" w14:textId="3D1A2425" w:rsidR="009F339B" w:rsidRPr="007103E4" w:rsidRDefault="009F339B" w:rsidP="009029DE">
            <w:pPr>
              <w:spacing w:after="120"/>
              <w:jc w:val="both"/>
              <w:rPr>
                <w:rFonts w:ascii="Arial" w:hAnsi="Arial" w:cs="Arial"/>
                <w:sz w:val="20"/>
                <w:szCs w:val="20"/>
              </w:rPr>
            </w:pPr>
          </w:p>
        </w:tc>
        <w:tc>
          <w:tcPr>
            <w:tcW w:w="245" w:type="pct"/>
            <w:vAlign w:val="center"/>
          </w:tcPr>
          <w:p w14:paraId="42EDDB2C" w14:textId="77777777" w:rsidR="009F339B" w:rsidRPr="007103E4" w:rsidRDefault="009F339B" w:rsidP="009029DE">
            <w:pPr>
              <w:spacing w:after="120"/>
              <w:jc w:val="both"/>
              <w:rPr>
                <w:rFonts w:ascii="Arial" w:hAnsi="Arial" w:cs="Arial"/>
                <w:sz w:val="20"/>
                <w:szCs w:val="20"/>
              </w:rPr>
            </w:pPr>
          </w:p>
        </w:tc>
        <w:tc>
          <w:tcPr>
            <w:tcW w:w="245" w:type="pct"/>
            <w:vAlign w:val="center"/>
          </w:tcPr>
          <w:p w14:paraId="39FE02EC" w14:textId="77777777" w:rsidR="009F339B" w:rsidRPr="007103E4" w:rsidRDefault="009F339B" w:rsidP="009029DE">
            <w:pPr>
              <w:spacing w:after="120"/>
              <w:jc w:val="both"/>
              <w:rPr>
                <w:rFonts w:ascii="Arial" w:hAnsi="Arial" w:cs="Arial"/>
                <w:sz w:val="20"/>
                <w:szCs w:val="20"/>
              </w:rPr>
            </w:pPr>
          </w:p>
        </w:tc>
        <w:tc>
          <w:tcPr>
            <w:tcW w:w="245" w:type="pct"/>
            <w:vAlign w:val="center"/>
          </w:tcPr>
          <w:p w14:paraId="60C2ECB4" w14:textId="77777777" w:rsidR="009F339B" w:rsidRPr="007103E4" w:rsidRDefault="009F339B" w:rsidP="009029DE">
            <w:pPr>
              <w:spacing w:after="120"/>
              <w:jc w:val="both"/>
              <w:rPr>
                <w:rFonts w:ascii="Arial" w:hAnsi="Arial" w:cs="Arial"/>
                <w:sz w:val="20"/>
                <w:szCs w:val="20"/>
              </w:rPr>
            </w:pPr>
          </w:p>
        </w:tc>
        <w:tc>
          <w:tcPr>
            <w:tcW w:w="294" w:type="pct"/>
            <w:vAlign w:val="center"/>
          </w:tcPr>
          <w:p w14:paraId="30FF8E7B" w14:textId="77777777" w:rsidR="009F339B" w:rsidRPr="007103E4" w:rsidRDefault="009F339B" w:rsidP="009029DE">
            <w:pPr>
              <w:spacing w:after="120"/>
              <w:jc w:val="both"/>
              <w:rPr>
                <w:rFonts w:ascii="Arial" w:hAnsi="Arial" w:cs="Arial"/>
                <w:sz w:val="20"/>
                <w:szCs w:val="20"/>
              </w:rPr>
            </w:pPr>
          </w:p>
        </w:tc>
      </w:tr>
      <w:tr w:rsidR="009F339B" w:rsidRPr="00373ACB" w14:paraId="32E3F7C6" w14:textId="77777777" w:rsidTr="009F339B">
        <w:trPr>
          <w:trHeight w:val="397"/>
          <w:jc w:val="center"/>
        </w:trPr>
        <w:tc>
          <w:tcPr>
            <w:tcW w:w="1014" w:type="pct"/>
            <w:vAlign w:val="center"/>
          </w:tcPr>
          <w:p w14:paraId="307F6E4B" w14:textId="53E80602" w:rsidR="009F339B" w:rsidRPr="00D71DF4" w:rsidRDefault="009F339B" w:rsidP="009029DE">
            <w:pPr>
              <w:spacing w:after="120"/>
              <w:jc w:val="both"/>
              <w:rPr>
                <w:rFonts w:ascii="Arial" w:hAnsi="Arial" w:cs="Arial"/>
                <w:sz w:val="20"/>
                <w:szCs w:val="20"/>
              </w:rPr>
            </w:pPr>
            <w:r>
              <w:rPr>
                <w:rFonts w:ascii="Arial" w:hAnsi="Arial" w:cs="Arial"/>
                <w:sz w:val="20"/>
                <w:szCs w:val="20"/>
              </w:rPr>
              <w:t>Problem question (</w:t>
            </w:r>
            <w:r w:rsidR="00EF3612">
              <w:rPr>
                <w:rFonts w:ascii="Arial" w:hAnsi="Arial" w:cs="Arial"/>
                <w:sz w:val="20"/>
                <w:szCs w:val="20"/>
              </w:rPr>
              <w:t>80</w:t>
            </w:r>
            <w:r>
              <w:rPr>
                <w:rFonts w:ascii="Arial" w:hAnsi="Arial" w:cs="Arial"/>
                <w:sz w:val="20"/>
                <w:szCs w:val="20"/>
              </w:rPr>
              <w:t>%)</w:t>
            </w:r>
          </w:p>
        </w:tc>
        <w:tc>
          <w:tcPr>
            <w:tcW w:w="247" w:type="pct"/>
            <w:vAlign w:val="center"/>
          </w:tcPr>
          <w:p w14:paraId="3E30912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683E458F" w14:textId="6EFCB093"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7FF7377" w14:textId="1F2F7AF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DFD610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C7FA68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28254FB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3A7090FA" w14:textId="7FF096C1"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B768AB5" w14:textId="6CE9D20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DB40AF5" w14:textId="4580382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F15449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4DF59B7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25AF88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56FE39E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1FF1B7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2CE97C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2AA2640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bl>
    <w:p w14:paraId="6EA5263E" w14:textId="77777777" w:rsidR="007A6245" w:rsidRPr="00C21069" w:rsidRDefault="007A6245" w:rsidP="009029DE">
      <w:pPr>
        <w:spacing w:after="120" w:line="240" w:lineRule="auto"/>
        <w:ind w:left="426" w:right="260"/>
        <w:jc w:val="both"/>
        <w:rPr>
          <w:rFonts w:ascii="Arial" w:hAnsi="Arial"/>
          <w:b/>
          <w:sz w:val="20"/>
        </w:rPr>
      </w:pPr>
    </w:p>
    <w:p w14:paraId="4E51E3AD" w14:textId="4E3266BA" w:rsidR="00C95F8F" w:rsidRDefault="00C95F8F" w:rsidP="009029DE">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EF3612">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F339B">
        <w:rPr>
          <w:rFonts w:ascii="Arial" w:hAnsi="Arial" w:cs="Arial"/>
          <w:sz w:val="20"/>
          <w:szCs w:val="20"/>
        </w:rPr>
        <w:t xml:space="preserve"> policies and support services.</w:t>
      </w:r>
    </w:p>
    <w:p w14:paraId="41F4ED0E" w14:textId="77777777" w:rsidR="009F339B" w:rsidRPr="00DF2132" w:rsidRDefault="009F339B" w:rsidP="009029DE">
      <w:pPr>
        <w:spacing w:after="120" w:line="240" w:lineRule="auto"/>
        <w:ind w:left="426" w:right="260"/>
        <w:jc w:val="both"/>
        <w:rPr>
          <w:rFonts w:ascii="Arial" w:hAnsi="Arial" w:cs="Arial"/>
          <w:sz w:val="20"/>
          <w:szCs w:val="20"/>
        </w:rPr>
      </w:pPr>
    </w:p>
    <w:p w14:paraId="36983F56" w14:textId="77777777" w:rsidR="00C95F8F" w:rsidRDefault="00C95F8F" w:rsidP="009029DE">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C297C5" w14:textId="77777777" w:rsidR="00C95F8F" w:rsidRPr="00A7491F" w:rsidRDefault="00C95F8F" w:rsidP="009029DE">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94505A9" w14:textId="77777777"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7F6D480" w14:textId="2F8F277C"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1342FD82" w14:textId="77777777"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0410E3" w14:textId="77777777" w:rsidR="00C95F8F"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30891D6" w14:textId="5968742C" w:rsidR="00C95F8F" w:rsidRDefault="00C95F8F" w:rsidP="009029DE">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9F339B">
        <w:rPr>
          <w:rFonts w:ascii="Arial" w:hAnsi="Arial" w:cs="Arial"/>
          <w:sz w:val="20"/>
          <w:szCs w:val="20"/>
        </w:rPr>
        <w:t>ures that will not be recorded.</w:t>
      </w:r>
    </w:p>
    <w:p w14:paraId="173D94A1" w14:textId="77777777" w:rsidR="009F339B" w:rsidRPr="00971465" w:rsidRDefault="009F339B" w:rsidP="009029DE">
      <w:pPr>
        <w:pStyle w:val="ListParagraph"/>
        <w:spacing w:after="120" w:line="240" w:lineRule="auto"/>
        <w:ind w:left="1080" w:right="260"/>
        <w:jc w:val="both"/>
        <w:rPr>
          <w:rFonts w:ascii="Arial" w:hAnsi="Arial" w:cs="Arial"/>
          <w:sz w:val="20"/>
          <w:szCs w:val="20"/>
        </w:rPr>
      </w:pPr>
    </w:p>
    <w:p w14:paraId="4ACF6927" w14:textId="77777777" w:rsidR="00C95F8F" w:rsidRPr="00A7491F" w:rsidRDefault="00C95F8F" w:rsidP="009029DE">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5026B41" w14:textId="4E133603" w:rsidR="009A2D37" w:rsidRDefault="00C95F8F" w:rsidP="009029DE">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20BE023" w14:textId="77777777" w:rsidR="00C95F8F" w:rsidRPr="00C21069" w:rsidRDefault="00C95F8F" w:rsidP="009029DE">
      <w:pPr>
        <w:spacing w:after="120" w:line="240" w:lineRule="auto"/>
        <w:ind w:left="426" w:right="260"/>
        <w:jc w:val="both"/>
        <w:rPr>
          <w:rFonts w:ascii="Arial" w:hAnsi="Arial"/>
          <w:sz w:val="20"/>
        </w:rPr>
      </w:pPr>
    </w:p>
    <w:p w14:paraId="28D97FAC"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Campus(es) or Centre(s) where module will be delivered:</w:t>
      </w:r>
    </w:p>
    <w:p w14:paraId="3B03A1E8" w14:textId="1584A728" w:rsidR="009A2D37" w:rsidRDefault="0066061A" w:rsidP="009029DE">
      <w:pPr>
        <w:spacing w:after="120" w:line="240" w:lineRule="auto"/>
        <w:ind w:left="426" w:right="260"/>
        <w:jc w:val="both"/>
        <w:rPr>
          <w:rFonts w:ascii="Arial" w:hAnsi="Arial"/>
          <w:sz w:val="20"/>
        </w:rPr>
      </w:pPr>
      <w:r w:rsidRPr="00C21069">
        <w:rPr>
          <w:rFonts w:ascii="Arial" w:hAnsi="Arial"/>
          <w:sz w:val="20"/>
        </w:rPr>
        <w:t>Canterbury</w:t>
      </w:r>
    </w:p>
    <w:p w14:paraId="1D0D6C5A" w14:textId="77777777" w:rsidR="00C95F8F" w:rsidRPr="00373ACB" w:rsidRDefault="00C95F8F" w:rsidP="009029DE">
      <w:pPr>
        <w:spacing w:after="120" w:line="240" w:lineRule="auto"/>
        <w:ind w:left="426" w:right="260"/>
        <w:jc w:val="both"/>
        <w:rPr>
          <w:rFonts w:ascii="Arial" w:hAnsi="Arial" w:cs="Arial"/>
          <w:iCs/>
          <w:sz w:val="20"/>
          <w:szCs w:val="20"/>
        </w:rPr>
      </w:pPr>
    </w:p>
    <w:p w14:paraId="4E0B9F12" w14:textId="77777777" w:rsidR="00C95F8F" w:rsidRPr="00DF2132" w:rsidRDefault="00C95F8F" w:rsidP="009029D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A6F81E2" w14:textId="2585E3D6" w:rsidR="004D416D" w:rsidRDefault="00C95F8F" w:rsidP="009029DE">
      <w:pPr>
        <w:spacing w:line="240" w:lineRule="auto"/>
        <w:ind w:left="426" w:right="260"/>
        <w:jc w:val="both"/>
        <w:rPr>
          <w:rFonts w:ascii="Arial" w:hAnsi="Arial" w:cs="Arial"/>
          <w:sz w:val="20"/>
          <w:szCs w:val="20"/>
        </w:rPr>
      </w:pPr>
      <w:r w:rsidRPr="00C95F8F">
        <w:rPr>
          <w:rFonts w:ascii="Arial" w:hAnsi="Arial" w:cs="Arial"/>
          <w:sz w:val="20"/>
          <w:szCs w:val="20"/>
        </w:rPr>
        <w:t xml:space="preserve">Where appropriate, the module will examine conceptions of </w:t>
      </w:r>
      <w:r>
        <w:rPr>
          <w:rFonts w:ascii="Arial" w:hAnsi="Arial" w:cs="Arial"/>
          <w:sz w:val="20"/>
          <w:szCs w:val="20"/>
        </w:rPr>
        <w:t>obligations</w:t>
      </w:r>
      <w:r w:rsidRPr="00C95F8F">
        <w:rPr>
          <w:rFonts w:ascii="Arial" w:hAnsi="Arial" w:cs="Arial"/>
          <w:sz w:val="20"/>
          <w:szCs w:val="20"/>
        </w:rPr>
        <w:t xml:space="preserve"> in other jurisdictions. However, this module is intended to meet the requirements of </w:t>
      </w:r>
      <w:r>
        <w:rPr>
          <w:rFonts w:ascii="Arial" w:hAnsi="Arial" w:cs="Arial"/>
          <w:sz w:val="20"/>
          <w:szCs w:val="20"/>
        </w:rPr>
        <w:t>the</w:t>
      </w:r>
      <w:r w:rsidRPr="00C95F8F">
        <w:rPr>
          <w:rFonts w:ascii="Arial" w:hAnsi="Arial" w:cs="Arial"/>
          <w:sz w:val="20"/>
          <w:szCs w:val="20"/>
        </w:rPr>
        <w:t xml:space="preserve"> law</w:t>
      </w:r>
      <w:r>
        <w:rPr>
          <w:rFonts w:ascii="Arial" w:hAnsi="Arial" w:cs="Arial"/>
          <w:sz w:val="20"/>
          <w:szCs w:val="20"/>
        </w:rPr>
        <w:t xml:space="preserve"> of obligations</w:t>
      </w:r>
      <w:r w:rsidRPr="00C95F8F">
        <w:rPr>
          <w:rFonts w:ascii="Arial" w:hAnsi="Arial" w:cs="Arial"/>
          <w:sz w:val="20"/>
          <w:szCs w:val="20"/>
        </w:rPr>
        <w:t xml:space="preserve"> for the purposes of the </w:t>
      </w:r>
      <w:r w:rsidR="00400A82">
        <w:rPr>
          <w:rFonts w:ascii="Arial" w:hAnsi="Arial" w:cs="Arial"/>
          <w:sz w:val="20"/>
          <w:szCs w:val="20"/>
        </w:rPr>
        <w:t>‘</w:t>
      </w:r>
      <w:r w:rsidRPr="00C95F8F">
        <w:rPr>
          <w:rFonts w:ascii="Arial" w:hAnsi="Arial" w:cs="Arial"/>
          <w:sz w:val="20"/>
          <w:szCs w:val="20"/>
        </w:rPr>
        <w:t>Qualifying</w:t>
      </w:r>
      <w:r w:rsidR="00400A82">
        <w:rPr>
          <w:rFonts w:ascii="Arial" w:hAnsi="Arial" w:cs="Arial"/>
          <w:sz w:val="20"/>
          <w:szCs w:val="20"/>
        </w:rPr>
        <w:t>’ law d</w:t>
      </w:r>
      <w:r w:rsidRPr="00C95F8F">
        <w:rPr>
          <w:rFonts w:ascii="Arial" w:hAnsi="Arial" w:cs="Arial"/>
          <w:sz w:val="20"/>
          <w:szCs w:val="20"/>
        </w:rPr>
        <w:t xml:space="preserve">egree and, therefore, its content is </w:t>
      </w:r>
      <w:r w:rsidR="00400A82">
        <w:rPr>
          <w:rFonts w:ascii="Arial" w:hAnsi="Arial" w:cs="Arial"/>
          <w:sz w:val="20"/>
          <w:szCs w:val="20"/>
        </w:rPr>
        <w:t>informed</w:t>
      </w:r>
      <w:r w:rsidRPr="00C95F8F">
        <w:rPr>
          <w:rFonts w:ascii="Arial" w:hAnsi="Arial" w:cs="Arial"/>
          <w:sz w:val="20"/>
          <w:szCs w:val="20"/>
        </w:rPr>
        <w:t xml:space="preserve"> by the requirements of the </w:t>
      </w:r>
      <w:r>
        <w:rPr>
          <w:rFonts w:ascii="Arial" w:hAnsi="Arial" w:cs="Arial"/>
          <w:sz w:val="20"/>
          <w:szCs w:val="20"/>
        </w:rPr>
        <w:t>P</w:t>
      </w:r>
      <w:r w:rsidRPr="00C95F8F">
        <w:rPr>
          <w:rFonts w:ascii="Arial" w:hAnsi="Arial" w:cs="Arial"/>
          <w:sz w:val="20"/>
          <w:szCs w:val="20"/>
        </w:rPr>
        <w:t xml:space="preserve">rofessional and </w:t>
      </w:r>
      <w:r>
        <w:rPr>
          <w:rFonts w:ascii="Arial" w:hAnsi="Arial" w:cs="Arial"/>
          <w:sz w:val="20"/>
          <w:szCs w:val="20"/>
        </w:rPr>
        <w:t>S</w:t>
      </w:r>
      <w:r w:rsidRPr="00C95F8F">
        <w:rPr>
          <w:rFonts w:ascii="Arial" w:hAnsi="Arial" w:cs="Arial"/>
          <w:sz w:val="20"/>
          <w:szCs w:val="20"/>
        </w:rPr>
        <w:t xml:space="preserve">tatutory </w:t>
      </w:r>
      <w:r>
        <w:rPr>
          <w:rFonts w:ascii="Arial" w:hAnsi="Arial" w:cs="Arial"/>
          <w:sz w:val="20"/>
          <w:szCs w:val="20"/>
        </w:rPr>
        <w:t>Bodies for L</w:t>
      </w:r>
      <w:r w:rsidRPr="00C95F8F">
        <w:rPr>
          <w:rFonts w:ascii="Arial" w:hAnsi="Arial" w:cs="Arial"/>
          <w:sz w:val="20"/>
          <w:szCs w:val="20"/>
        </w:rPr>
        <w:t>aw.</w:t>
      </w:r>
    </w:p>
    <w:p w14:paraId="1FE0DAFF" w14:textId="77777777" w:rsidR="009F339B" w:rsidRDefault="009F339B" w:rsidP="009029DE">
      <w:pPr>
        <w:jc w:val="both"/>
        <w:rPr>
          <w:rFonts w:ascii="Arial" w:hAnsi="Arial" w:cs="Arial"/>
          <w:sz w:val="20"/>
          <w:szCs w:val="20"/>
        </w:rPr>
      </w:pPr>
      <w:r>
        <w:rPr>
          <w:rFonts w:ascii="Arial" w:hAnsi="Arial" w:cs="Arial"/>
          <w:sz w:val="20"/>
          <w:szCs w:val="20"/>
        </w:rPr>
        <w:br w:type="page"/>
      </w:r>
    </w:p>
    <w:p w14:paraId="2E3DB4CF" w14:textId="60D3374A" w:rsidR="00441E76" w:rsidRPr="004D416D" w:rsidRDefault="00C27A64" w:rsidP="009029DE">
      <w:pPr>
        <w:spacing w:line="240" w:lineRule="auto"/>
        <w:ind w:right="260"/>
        <w:jc w:val="both"/>
        <w:rPr>
          <w:rFonts w:ascii="Arial" w:hAnsi="Arial" w:cs="Arial"/>
          <w:sz w:val="20"/>
          <w:szCs w:val="20"/>
        </w:rPr>
      </w:pPr>
      <w:r>
        <w:rPr>
          <w:rFonts w:ascii="Arial" w:hAnsi="Arial" w:cs="Arial"/>
          <w:b/>
          <w:sz w:val="20"/>
          <w:szCs w:val="20"/>
        </w:rPr>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04E29CA" w14:textId="77777777" w:rsidR="00D83563" w:rsidRPr="00373ACB" w:rsidRDefault="00D83563" w:rsidP="009029D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1A5F3E4" w14:textId="77777777" w:rsidR="00422B69" w:rsidRPr="00373ACB" w:rsidRDefault="00422B69" w:rsidP="009029DE">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9B57058" w14:textId="77777777" w:rsidTr="009F339B">
        <w:trPr>
          <w:trHeight w:val="317"/>
        </w:trPr>
        <w:tc>
          <w:tcPr>
            <w:tcW w:w="1673" w:type="dxa"/>
          </w:tcPr>
          <w:p w14:paraId="768A2C92" w14:textId="77777777" w:rsidR="00422B69" w:rsidRPr="00373ACB" w:rsidRDefault="00422B69" w:rsidP="009029DE">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2DDCC677" w14:textId="77777777" w:rsidR="00422B69" w:rsidRPr="00373ACB" w:rsidRDefault="00422B69" w:rsidP="009029DE">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09B68C97" w14:textId="1AEAF633" w:rsidR="00422B69" w:rsidRPr="00373ACB" w:rsidRDefault="00422B69" w:rsidP="009029DE">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B3C29AA" w14:textId="77777777" w:rsidR="00422B69" w:rsidRPr="00373ACB" w:rsidRDefault="00422B69" w:rsidP="009029DE">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0E172A10" w14:textId="77777777" w:rsidR="00422B69" w:rsidRPr="00373ACB" w:rsidRDefault="00422B69" w:rsidP="001923F7">
            <w:pPr>
              <w:spacing w:after="120"/>
              <w:ind w:right="32"/>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7EDFDE1" w14:textId="77777777" w:rsidTr="009F339B">
        <w:trPr>
          <w:trHeight w:val="305"/>
        </w:trPr>
        <w:tc>
          <w:tcPr>
            <w:tcW w:w="1673" w:type="dxa"/>
          </w:tcPr>
          <w:p w14:paraId="30A3B337" w14:textId="44D34126"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13/12/16</w:t>
            </w:r>
          </w:p>
        </w:tc>
        <w:tc>
          <w:tcPr>
            <w:tcW w:w="1417" w:type="dxa"/>
          </w:tcPr>
          <w:p w14:paraId="131F1741" w14:textId="77772EA3"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2ACBDD06" w14:textId="32450945"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September 2017</w:t>
            </w:r>
          </w:p>
        </w:tc>
        <w:tc>
          <w:tcPr>
            <w:tcW w:w="2658" w:type="dxa"/>
          </w:tcPr>
          <w:p w14:paraId="69EB02CC" w14:textId="1D815ED4"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6</w:t>
            </w:r>
          </w:p>
        </w:tc>
        <w:tc>
          <w:tcPr>
            <w:tcW w:w="2400" w:type="dxa"/>
          </w:tcPr>
          <w:p w14:paraId="77D74138" w14:textId="071FBECA"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No</w:t>
            </w:r>
          </w:p>
        </w:tc>
      </w:tr>
      <w:tr w:rsidR="00302082" w:rsidRPr="00373ACB" w14:paraId="42E2AD29" w14:textId="77777777" w:rsidTr="009F339B">
        <w:trPr>
          <w:trHeight w:val="305"/>
        </w:trPr>
        <w:tc>
          <w:tcPr>
            <w:tcW w:w="1673" w:type="dxa"/>
          </w:tcPr>
          <w:p w14:paraId="20315005" w14:textId="1377D4DE"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21/09/17</w:t>
            </w:r>
          </w:p>
        </w:tc>
        <w:tc>
          <w:tcPr>
            <w:tcW w:w="1417" w:type="dxa"/>
          </w:tcPr>
          <w:p w14:paraId="1ED79AE6" w14:textId="772E08B6"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505E1D2E" w14:textId="3C111392"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September 2018</w:t>
            </w:r>
          </w:p>
        </w:tc>
        <w:tc>
          <w:tcPr>
            <w:tcW w:w="2658" w:type="dxa"/>
          </w:tcPr>
          <w:p w14:paraId="45924D52" w14:textId="583743D6"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6, 10-12, 14, 17</w:t>
            </w:r>
          </w:p>
        </w:tc>
        <w:tc>
          <w:tcPr>
            <w:tcW w:w="2400" w:type="dxa"/>
          </w:tcPr>
          <w:p w14:paraId="18AD13F0" w14:textId="5B325D67"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No</w:t>
            </w:r>
          </w:p>
        </w:tc>
      </w:tr>
      <w:tr w:rsidR="00962140" w:rsidRPr="00373ACB" w14:paraId="562751F3" w14:textId="77777777" w:rsidTr="009F339B">
        <w:trPr>
          <w:trHeight w:val="305"/>
        </w:trPr>
        <w:tc>
          <w:tcPr>
            <w:tcW w:w="1673" w:type="dxa"/>
          </w:tcPr>
          <w:p w14:paraId="11484D00" w14:textId="3C54F596" w:rsidR="00962140" w:rsidRDefault="009B1E36" w:rsidP="009029DE">
            <w:pPr>
              <w:spacing w:after="120"/>
              <w:ind w:right="-330"/>
              <w:jc w:val="both"/>
              <w:rPr>
                <w:rFonts w:ascii="Arial" w:hAnsi="Arial" w:cs="Arial"/>
                <w:sz w:val="20"/>
                <w:szCs w:val="20"/>
              </w:rPr>
            </w:pPr>
            <w:r>
              <w:rPr>
                <w:rFonts w:ascii="Arial" w:hAnsi="Arial" w:cs="Arial"/>
                <w:sz w:val="20"/>
                <w:szCs w:val="20"/>
              </w:rPr>
              <w:t>02/12/19</w:t>
            </w:r>
          </w:p>
        </w:tc>
        <w:tc>
          <w:tcPr>
            <w:tcW w:w="1417" w:type="dxa"/>
          </w:tcPr>
          <w:p w14:paraId="1DBEC38E" w14:textId="58034BD1" w:rsidR="00962140" w:rsidRDefault="00962140"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3A60EE29" w14:textId="0F53D874" w:rsidR="00962140" w:rsidRDefault="00962140" w:rsidP="009029DE">
            <w:pPr>
              <w:spacing w:after="120"/>
              <w:ind w:right="-330"/>
              <w:jc w:val="both"/>
              <w:rPr>
                <w:rFonts w:ascii="Arial" w:hAnsi="Arial" w:cs="Arial"/>
                <w:sz w:val="20"/>
                <w:szCs w:val="20"/>
              </w:rPr>
            </w:pPr>
            <w:r>
              <w:rPr>
                <w:rFonts w:ascii="Arial" w:hAnsi="Arial" w:cs="Arial"/>
                <w:sz w:val="20"/>
                <w:szCs w:val="20"/>
              </w:rPr>
              <w:t>September 2020</w:t>
            </w:r>
          </w:p>
        </w:tc>
        <w:tc>
          <w:tcPr>
            <w:tcW w:w="2658" w:type="dxa"/>
          </w:tcPr>
          <w:p w14:paraId="339D70FD" w14:textId="2ABFCD7B" w:rsidR="00962140" w:rsidRDefault="00962140" w:rsidP="009029DE">
            <w:pPr>
              <w:spacing w:after="120"/>
              <w:ind w:right="-330"/>
              <w:jc w:val="both"/>
              <w:rPr>
                <w:rFonts w:ascii="Arial" w:hAnsi="Arial" w:cs="Arial"/>
                <w:sz w:val="20"/>
                <w:szCs w:val="20"/>
              </w:rPr>
            </w:pPr>
            <w:r>
              <w:rPr>
                <w:rFonts w:ascii="Arial" w:hAnsi="Arial" w:cs="Arial"/>
                <w:sz w:val="20"/>
                <w:szCs w:val="20"/>
              </w:rPr>
              <w:t>12,</w:t>
            </w:r>
            <w:r w:rsidR="00EF3612">
              <w:rPr>
                <w:rFonts w:ascii="Arial" w:hAnsi="Arial" w:cs="Arial"/>
                <w:sz w:val="20"/>
                <w:szCs w:val="20"/>
              </w:rPr>
              <w:t xml:space="preserve"> </w:t>
            </w:r>
            <w:r>
              <w:rPr>
                <w:rFonts w:ascii="Arial" w:hAnsi="Arial" w:cs="Arial"/>
                <w:sz w:val="20"/>
                <w:szCs w:val="20"/>
              </w:rPr>
              <w:t>13</w:t>
            </w:r>
          </w:p>
        </w:tc>
        <w:tc>
          <w:tcPr>
            <w:tcW w:w="2400" w:type="dxa"/>
          </w:tcPr>
          <w:p w14:paraId="3A046870" w14:textId="5B463630" w:rsidR="00962140" w:rsidRDefault="00962140" w:rsidP="009029DE">
            <w:pPr>
              <w:spacing w:after="120"/>
              <w:ind w:right="-330"/>
              <w:jc w:val="both"/>
              <w:rPr>
                <w:rFonts w:ascii="Arial" w:hAnsi="Arial" w:cs="Arial"/>
                <w:sz w:val="20"/>
                <w:szCs w:val="20"/>
              </w:rPr>
            </w:pPr>
            <w:r>
              <w:rPr>
                <w:rFonts w:ascii="Arial" w:hAnsi="Arial" w:cs="Arial"/>
                <w:sz w:val="20"/>
                <w:szCs w:val="20"/>
              </w:rPr>
              <w:t>No</w:t>
            </w:r>
          </w:p>
        </w:tc>
      </w:tr>
      <w:tr w:rsidR="00EF3612" w:rsidRPr="00373ACB" w14:paraId="774D89D6" w14:textId="77777777" w:rsidTr="009F339B">
        <w:trPr>
          <w:trHeight w:val="305"/>
        </w:trPr>
        <w:tc>
          <w:tcPr>
            <w:tcW w:w="1673" w:type="dxa"/>
          </w:tcPr>
          <w:p w14:paraId="2C36EF15" w14:textId="538F5EAF" w:rsidR="00EF3612" w:rsidRPr="006874FF" w:rsidRDefault="006874FF" w:rsidP="009029DE">
            <w:pPr>
              <w:spacing w:after="120"/>
              <w:ind w:right="-330"/>
              <w:jc w:val="both"/>
              <w:rPr>
                <w:rFonts w:ascii="Arial" w:hAnsi="Arial" w:cs="Arial"/>
                <w:sz w:val="20"/>
                <w:szCs w:val="20"/>
              </w:rPr>
            </w:pPr>
            <w:r w:rsidRPr="006874FF">
              <w:rPr>
                <w:rFonts w:ascii="Arial" w:hAnsi="Arial" w:cs="Arial"/>
                <w:sz w:val="20"/>
                <w:szCs w:val="20"/>
              </w:rPr>
              <w:t>13/11/20</w:t>
            </w:r>
          </w:p>
        </w:tc>
        <w:tc>
          <w:tcPr>
            <w:tcW w:w="1417" w:type="dxa"/>
          </w:tcPr>
          <w:p w14:paraId="527EB8EB" w14:textId="3F7310F5"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Minor</w:t>
            </w:r>
          </w:p>
        </w:tc>
        <w:tc>
          <w:tcPr>
            <w:tcW w:w="2342" w:type="dxa"/>
          </w:tcPr>
          <w:p w14:paraId="6288E35D" w14:textId="51AB8DE2"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September 2021</w:t>
            </w:r>
          </w:p>
        </w:tc>
        <w:tc>
          <w:tcPr>
            <w:tcW w:w="2658" w:type="dxa"/>
          </w:tcPr>
          <w:p w14:paraId="38875861" w14:textId="345FDA4C" w:rsidR="00EF3612" w:rsidRPr="006874FF" w:rsidRDefault="006874FF" w:rsidP="009029DE">
            <w:pPr>
              <w:spacing w:after="120"/>
              <w:ind w:right="-330"/>
              <w:jc w:val="both"/>
              <w:rPr>
                <w:rFonts w:ascii="Arial" w:hAnsi="Arial" w:cs="Arial"/>
                <w:sz w:val="20"/>
                <w:szCs w:val="20"/>
              </w:rPr>
            </w:pPr>
            <w:r w:rsidRPr="006874FF">
              <w:rPr>
                <w:rFonts w:ascii="Arial" w:hAnsi="Arial" w:cs="Arial"/>
                <w:sz w:val="20"/>
                <w:szCs w:val="20"/>
              </w:rPr>
              <w:t xml:space="preserve">10, </w:t>
            </w:r>
            <w:r w:rsidR="00EF3612" w:rsidRPr="006874FF">
              <w:rPr>
                <w:rFonts w:ascii="Arial" w:hAnsi="Arial" w:cs="Arial"/>
                <w:sz w:val="20"/>
                <w:szCs w:val="20"/>
              </w:rPr>
              <w:t>13, 14</w:t>
            </w:r>
          </w:p>
        </w:tc>
        <w:tc>
          <w:tcPr>
            <w:tcW w:w="2400" w:type="dxa"/>
          </w:tcPr>
          <w:p w14:paraId="3B5642CD" w14:textId="49855CB3"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No</w:t>
            </w:r>
          </w:p>
        </w:tc>
      </w:tr>
      <w:tr w:rsidR="001923F7" w:rsidRPr="00373ACB" w14:paraId="09943620" w14:textId="77777777" w:rsidTr="009F339B">
        <w:trPr>
          <w:trHeight w:val="305"/>
        </w:trPr>
        <w:tc>
          <w:tcPr>
            <w:tcW w:w="1673" w:type="dxa"/>
          </w:tcPr>
          <w:p w14:paraId="75FA9EBB" w14:textId="3D97DBD5"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December 2021</w:t>
            </w:r>
          </w:p>
        </w:tc>
        <w:tc>
          <w:tcPr>
            <w:tcW w:w="1417" w:type="dxa"/>
          </w:tcPr>
          <w:p w14:paraId="2AA86638" w14:textId="447BF2D5"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1966369B" w14:textId="613B7856"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September 2022</w:t>
            </w:r>
          </w:p>
        </w:tc>
        <w:tc>
          <w:tcPr>
            <w:tcW w:w="2658" w:type="dxa"/>
          </w:tcPr>
          <w:p w14:paraId="01499DFF" w14:textId="292C305C"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1</w:t>
            </w:r>
          </w:p>
        </w:tc>
        <w:tc>
          <w:tcPr>
            <w:tcW w:w="2400" w:type="dxa"/>
          </w:tcPr>
          <w:p w14:paraId="003EF045" w14:textId="47E2800A"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No</w:t>
            </w:r>
          </w:p>
        </w:tc>
      </w:tr>
    </w:tbl>
    <w:p w14:paraId="0D19E8F8" w14:textId="77777777" w:rsidR="00D83563" w:rsidRPr="00C21069" w:rsidRDefault="00D83563" w:rsidP="009029DE">
      <w:pPr>
        <w:spacing w:after="120" w:line="240" w:lineRule="auto"/>
        <w:ind w:right="-330"/>
        <w:jc w:val="both"/>
        <w:rPr>
          <w:rFonts w:ascii="Arial" w:hAnsi="Arial"/>
          <w:sz w:val="20"/>
        </w:rPr>
      </w:pPr>
    </w:p>
    <w:sectPr w:rsidR="00D83563" w:rsidRPr="00C21069" w:rsidSect="0045656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57B6" w14:textId="77777777" w:rsidR="005F69CC" w:rsidRDefault="005F69CC" w:rsidP="009A2D37">
      <w:pPr>
        <w:spacing w:after="0" w:line="240" w:lineRule="auto"/>
      </w:pPr>
      <w:r>
        <w:separator/>
      </w:r>
    </w:p>
  </w:endnote>
  <w:endnote w:type="continuationSeparator" w:id="0">
    <w:p w14:paraId="600DB32D" w14:textId="77777777" w:rsidR="005F69CC" w:rsidRDefault="005F69CC" w:rsidP="009A2D37">
      <w:pPr>
        <w:spacing w:after="0" w:line="240" w:lineRule="auto"/>
      </w:pPr>
      <w:r>
        <w:continuationSeparator/>
      </w:r>
    </w:p>
  </w:endnote>
  <w:endnote w:type="continuationNotice" w:id="1">
    <w:p w14:paraId="70629252" w14:textId="77777777" w:rsidR="005F69CC" w:rsidRDefault="005F6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68828"/>
      <w:docPartObj>
        <w:docPartGallery w:val="Page Numbers (Bottom of Page)"/>
        <w:docPartUnique/>
      </w:docPartObj>
    </w:sdtPr>
    <w:sdtEndPr/>
    <w:sdtContent>
      <w:p w14:paraId="253F20B8" w14:textId="77777777" w:rsidR="006874FF" w:rsidRDefault="006874FF" w:rsidP="009A2D37">
        <w:pPr>
          <w:pStyle w:val="Footer"/>
          <w:jc w:val="center"/>
        </w:pPr>
      </w:p>
      <w:p w14:paraId="625EDA88" w14:textId="1775E802" w:rsidR="008B2543" w:rsidRDefault="0019787E" w:rsidP="009A2D37">
        <w:pPr>
          <w:pStyle w:val="Footer"/>
          <w:jc w:val="center"/>
        </w:pPr>
        <w:r>
          <w:fldChar w:fldCharType="begin"/>
        </w:r>
        <w:r>
          <w:instrText xml:space="preserve"> PAGE   \* MERGEFORMAT </w:instrText>
        </w:r>
        <w:r>
          <w:fldChar w:fldCharType="separate"/>
        </w:r>
        <w:r w:rsidR="006874FF">
          <w:rPr>
            <w:noProof/>
          </w:rPr>
          <w:t>1</w:t>
        </w:r>
        <w:r>
          <w:rPr>
            <w:noProof/>
          </w:rPr>
          <w:fldChar w:fldCharType="end"/>
        </w:r>
      </w:p>
    </w:sdtContent>
  </w:sdt>
  <w:p w14:paraId="6BF27D21" w14:textId="0C4029C5" w:rsidR="008B2543" w:rsidRPr="007B7724" w:rsidRDefault="00CD4D0C" w:rsidP="00DA5D82">
    <w:pPr>
      <w:pStyle w:val="Footer"/>
      <w:spacing w:after="120"/>
      <w:ind w:right="-330"/>
      <w:jc w:val="center"/>
      <w:rPr>
        <w:rFonts w:ascii="Arial" w:hAnsi="Arial"/>
        <w:sz w:val="18"/>
      </w:rPr>
    </w:pPr>
    <w:r>
      <w:rPr>
        <w:rFonts w:ascii="Arial" w:hAnsi="Arial"/>
        <w:sz w:val="18"/>
      </w:rPr>
      <w:t xml:space="preserve">Introduction to </w:t>
    </w:r>
    <w:r w:rsidR="001923F7">
      <w:rPr>
        <w:rFonts w:ascii="Arial" w:hAnsi="Arial"/>
        <w:sz w:val="18"/>
      </w:rPr>
      <w:t xml:space="preserve">Contract and Tort </w:t>
    </w:r>
    <w:r>
      <w:rPr>
        <w:rFonts w:ascii="Arial" w:hAnsi="Arial"/>
        <w:sz w:val="18"/>
      </w:rPr>
      <w:t>(L</w:t>
    </w:r>
    <w:r w:rsidR="009029DE">
      <w:rPr>
        <w:rFonts w:ascii="Arial" w:hAnsi="Arial"/>
        <w:sz w:val="18"/>
      </w:rPr>
      <w:t>A</w:t>
    </w:r>
    <w:r>
      <w:rPr>
        <w:rFonts w:ascii="Arial" w:hAnsi="Arial"/>
        <w:sz w:val="18"/>
      </w:rPr>
      <w:t>W</w:t>
    </w:r>
    <w:r w:rsidR="009029DE">
      <w:rPr>
        <w:rFonts w:ascii="Arial" w:hAnsi="Arial"/>
        <w:sz w:val="18"/>
      </w:rPr>
      <w:t>S</w:t>
    </w:r>
    <w:r>
      <w:rPr>
        <w:rFonts w:ascii="Arial" w:hAnsi="Arial"/>
        <w:sz w:val="18"/>
      </w:rPr>
      <w:t>315</w:t>
    </w:r>
    <w:r w:rsidR="009029DE">
      <w:rPr>
        <w:rFonts w:ascii="Arial" w:hAnsi="Arial"/>
        <w:sz w:val="18"/>
      </w:rPr>
      <w:t>0</w:t>
    </w:r>
    <w:r>
      <w:rPr>
        <w:rFonts w:ascii="Arial" w:hAnsi="Arial"/>
        <w:sz w:val="18"/>
      </w:rPr>
      <w:t>)</w:t>
    </w:r>
    <w:r w:rsidR="008B2543">
      <w:rPr>
        <w:rFonts w:ascii="Arial" w:hAnsi="Arial"/>
        <w:sz w:val="18"/>
      </w:rPr>
      <w:t xml:space="preserve"> (</w:t>
    </w:r>
    <w:r w:rsidR="00334A02">
      <w:rPr>
        <w:rFonts w:ascii="Arial" w:hAnsi="Arial"/>
        <w:sz w:val="18"/>
      </w:rPr>
      <w:t>Sept</w:t>
    </w:r>
    <w:r w:rsidR="00DA5D82">
      <w:rPr>
        <w:rFonts w:ascii="Arial" w:hAnsi="Arial"/>
        <w:sz w:val="18"/>
      </w:rPr>
      <w:t xml:space="preserve">. </w:t>
    </w:r>
    <w:r w:rsidR="00EF3612">
      <w:rPr>
        <w:rFonts w:ascii="Arial" w:hAnsi="Arial"/>
        <w:sz w:val="18"/>
      </w:rPr>
      <w:t>202</w:t>
    </w:r>
    <w:r w:rsidR="009029DE">
      <w:rPr>
        <w:rFonts w:ascii="Arial" w:hAnsi="Arial"/>
        <w:sz w:val="18"/>
      </w:rPr>
      <w:t>2</w:t>
    </w:r>
    <w:r w:rsidR="00EF3612">
      <w:rPr>
        <w:rFonts w:ascii="Arial" w:hAnsi="Arial"/>
        <w:sz w:val="18"/>
      </w:rPr>
      <w:t xml:space="preserve"> </w:t>
    </w:r>
    <w:r w:rsidR="00DA5D82">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5744" w14:textId="77777777" w:rsidR="005F69CC" w:rsidRDefault="005F69CC" w:rsidP="009A2D37">
      <w:pPr>
        <w:spacing w:after="0" w:line="240" w:lineRule="auto"/>
      </w:pPr>
      <w:r>
        <w:separator/>
      </w:r>
    </w:p>
  </w:footnote>
  <w:footnote w:type="continuationSeparator" w:id="0">
    <w:p w14:paraId="23095AF0" w14:textId="77777777" w:rsidR="005F69CC" w:rsidRDefault="005F69CC" w:rsidP="009A2D37">
      <w:pPr>
        <w:spacing w:after="0" w:line="240" w:lineRule="auto"/>
      </w:pPr>
      <w:r>
        <w:continuationSeparator/>
      </w:r>
    </w:p>
  </w:footnote>
  <w:footnote w:type="continuationNotice" w:id="1">
    <w:p w14:paraId="4671E511" w14:textId="77777777" w:rsidR="005F69CC" w:rsidRDefault="005F6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3B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EBDE55" w14:textId="77777777" w:rsidR="008B2543" w:rsidRPr="008C00F8" w:rsidRDefault="008B2543" w:rsidP="005E6D38">
    <w:pPr>
      <w:pStyle w:val="Heading1"/>
      <w:spacing w:before="60" w:after="60"/>
      <w:rPr>
        <w:rFonts w:ascii="Arial" w:hAnsi="Arial" w:cs="Arial"/>
      </w:rPr>
    </w:pPr>
  </w:p>
  <w:p w14:paraId="5EBD60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8750" w14:textId="3BE1988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67C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0AFA"/>
    <w:multiLevelType w:val="hybridMultilevel"/>
    <w:tmpl w:val="5F9EB4CC"/>
    <w:lvl w:ilvl="0" w:tplc="1AEE5C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12B2A6E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96ECABC">
      <w:start w:val="1"/>
      <w:numFmt w:val="upp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92647D"/>
    <w:multiLevelType w:val="hybridMultilevel"/>
    <w:tmpl w:val="A9D4A0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B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3322"/>
    <w:rsid w:val="000C7A1C"/>
    <w:rsid w:val="000D2A8A"/>
    <w:rsid w:val="000D32AC"/>
    <w:rsid w:val="000E20C1"/>
    <w:rsid w:val="000E3B73"/>
    <w:rsid w:val="000F655D"/>
    <w:rsid w:val="000F6C56"/>
    <w:rsid w:val="000F7FBF"/>
    <w:rsid w:val="00106BE5"/>
    <w:rsid w:val="00110947"/>
    <w:rsid w:val="00111906"/>
    <w:rsid w:val="00111CB3"/>
    <w:rsid w:val="00117577"/>
    <w:rsid w:val="00117793"/>
    <w:rsid w:val="001206E4"/>
    <w:rsid w:val="001214D3"/>
    <w:rsid w:val="00121BFC"/>
    <w:rsid w:val="0013773B"/>
    <w:rsid w:val="001402AD"/>
    <w:rsid w:val="001540CE"/>
    <w:rsid w:val="0015717B"/>
    <w:rsid w:val="00157ACA"/>
    <w:rsid w:val="00160427"/>
    <w:rsid w:val="00162D46"/>
    <w:rsid w:val="00172793"/>
    <w:rsid w:val="00180558"/>
    <w:rsid w:val="001811E5"/>
    <w:rsid w:val="00183B34"/>
    <w:rsid w:val="00185F46"/>
    <w:rsid w:val="00186627"/>
    <w:rsid w:val="001923F7"/>
    <w:rsid w:val="00196C6A"/>
    <w:rsid w:val="0019787E"/>
    <w:rsid w:val="001A425B"/>
    <w:rsid w:val="001B1B28"/>
    <w:rsid w:val="001B27FB"/>
    <w:rsid w:val="001B56EB"/>
    <w:rsid w:val="001C4A85"/>
    <w:rsid w:val="001C5443"/>
    <w:rsid w:val="001D0C7D"/>
    <w:rsid w:val="001D1F2D"/>
    <w:rsid w:val="001D2314"/>
    <w:rsid w:val="001D6398"/>
    <w:rsid w:val="001D701F"/>
    <w:rsid w:val="001E1F45"/>
    <w:rsid w:val="001E62C1"/>
    <w:rsid w:val="001F0779"/>
    <w:rsid w:val="001F3C3E"/>
    <w:rsid w:val="0020243A"/>
    <w:rsid w:val="0021578E"/>
    <w:rsid w:val="00224BF7"/>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043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2A98"/>
    <w:rsid w:val="00304503"/>
    <w:rsid w:val="00306620"/>
    <w:rsid w:val="003262B9"/>
    <w:rsid w:val="00334A02"/>
    <w:rsid w:val="00335875"/>
    <w:rsid w:val="00335FBE"/>
    <w:rsid w:val="00336AB1"/>
    <w:rsid w:val="00352D8E"/>
    <w:rsid w:val="00355C1A"/>
    <w:rsid w:val="00356B68"/>
    <w:rsid w:val="0035702D"/>
    <w:rsid w:val="003604D4"/>
    <w:rsid w:val="003627B0"/>
    <w:rsid w:val="00363CB3"/>
    <w:rsid w:val="00363F65"/>
    <w:rsid w:val="003648F6"/>
    <w:rsid w:val="003728D5"/>
    <w:rsid w:val="00373ACB"/>
    <w:rsid w:val="00374DF6"/>
    <w:rsid w:val="003759B0"/>
    <w:rsid w:val="00375F84"/>
    <w:rsid w:val="00376E34"/>
    <w:rsid w:val="003804E7"/>
    <w:rsid w:val="00380EAE"/>
    <w:rsid w:val="003934D2"/>
    <w:rsid w:val="00394AB1"/>
    <w:rsid w:val="003973A1"/>
    <w:rsid w:val="003A5DA0"/>
    <w:rsid w:val="003A5EEB"/>
    <w:rsid w:val="003A6143"/>
    <w:rsid w:val="003B35F4"/>
    <w:rsid w:val="003B7C76"/>
    <w:rsid w:val="003C3E0C"/>
    <w:rsid w:val="003C776B"/>
    <w:rsid w:val="003D4A1C"/>
    <w:rsid w:val="003D7AA0"/>
    <w:rsid w:val="003E1FF7"/>
    <w:rsid w:val="003E311D"/>
    <w:rsid w:val="003F2F4A"/>
    <w:rsid w:val="003F4470"/>
    <w:rsid w:val="003F5A04"/>
    <w:rsid w:val="003F67CD"/>
    <w:rsid w:val="003F7B8B"/>
    <w:rsid w:val="00400A82"/>
    <w:rsid w:val="00402ED7"/>
    <w:rsid w:val="004114F8"/>
    <w:rsid w:val="00422B69"/>
    <w:rsid w:val="00423D86"/>
    <w:rsid w:val="00424C90"/>
    <w:rsid w:val="00436BE9"/>
    <w:rsid w:val="00441E76"/>
    <w:rsid w:val="004443DA"/>
    <w:rsid w:val="004474A2"/>
    <w:rsid w:val="0045656E"/>
    <w:rsid w:val="00460925"/>
    <w:rsid w:val="00464FE1"/>
    <w:rsid w:val="00471C6C"/>
    <w:rsid w:val="00472023"/>
    <w:rsid w:val="00473D16"/>
    <w:rsid w:val="00486993"/>
    <w:rsid w:val="00492DA4"/>
    <w:rsid w:val="00496AA3"/>
    <w:rsid w:val="00497C98"/>
    <w:rsid w:val="004A39D7"/>
    <w:rsid w:val="004A55FA"/>
    <w:rsid w:val="004C1EC4"/>
    <w:rsid w:val="004C437A"/>
    <w:rsid w:val="004D035C"/>
    <w:rsid w:val="004D12EF"/>
    <w:rsid w:val="004D416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912"/>
    <w:rsid w:val="0059477B"/>
    <w:rsid w:val="00596884"/>
    <w:rsid w:val="005A14B5"/>
    <w:rsid w:val="005A2FDA"/>
    <w:rsid w:val="005A458B"/>
    <w:rsid w:val="005A564D"/>
    <w:rsid w:val="005A6628"/>
    <w:rsid w:val="005B5A98"/>
    <w:rsid w:val="005C1A4F"/>
    <w:rsid w:val="005C27D7"/>
    <w:rsid w:val="005D6C61"/>
    <w:rsid w:val="005E1A3A"/>
    <w:rsid w:val="005E3FA7"/>
    <w:rsid w:val="005E6ADC"/>
    <w:rsid w:val="005E6D10"/>
    <w:rsid w:val="005E6D38"/>
    <w:rsid w:val="005E7B3F"/>
    <w:rsid w:val="005F040F"/>
    <w:rsid w:val="005F2C42"/>
    <w:rsid w:val="005F69CC"/>
    <w:rsid w:val="006050CF"/>
    <w:rsid w:val="00622590"/>
    <w:rsid w:val="006253AA"/>
    <w:rsid w:val="00626023"/>
    <w:rsid w:val="00633150"/>
    <w:rsid w:val="00635D8A"/>
    <w:rsid w:val="00637A50"/>
    <w:rsid w:val="006406D9"/>
    <w:rsid w:val="00641D6D"/>
    <w:rsid w:val="006424EB"/>
    <w:rsid w:val="006438F3"/>
    <w:rsid w:val="00647907"/>
    <w:rsid w:val="00651A82"/>
    <w:rsid w:val="006525E9"/>
    <w:rsid w:val="0066061A"/>
    <w:rsid w:val="006633BF"/>
    <w:rsid w:val="0066522A"/>
    <w:rsid w:val="0066747B"/>
    <w:rsid w:val="006725EC"/>
    <w:rsid w:val="00674348"/>
    <w:rsid w:val="00674ED0"/>
    <w:rsid w:val="00682650"/>
    <w:rsid w:val="00684851"/>
    <w:rsid w:val="006874FF"/>
    <w:rsid w:val="00695285"/>
    <w:rsid w:val="006A6BB4"/>
    <w:rsid w:val="006A7FB0"/>
    <w:rsid w:val="006A7FDD"/>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A2C"/>
    <w:rsid w:val="00720270"/>
    <w:rsid w:val="00724362"/>
    <w:rsid w:val="00727780"/>
    <w:rsid w:val="0073792C"/>
    <w:rsid w:val="00744E6E"/>
    <w:rsid w:val="00754069"/>
    <w:rsid w:val="00755008"/>
    <w:rsid w:val="0076003A"/>
    <w:rsid w:val="00763508"/>
    <w:rsid w:val="007667DF"/>
    <w:rsid w:val="0077080B"/>
    <w:rsid w:val="00776A77"/>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811"/>
    <w:rsid w:val="007F393D"/>
    <w:rsid w:val="008029AF"/>
    <w:rsid w:val="00802FFA"/>
    <w:rsid w:val="008102E5"/>
    <w:rsid w:val="008111B4"/>
    <w:rsid w:val="008133F0"/>
    <w:rsid w:val="00815713"/>
    <w:rsid w:val="00815880"/>
    <w:rsid w:val="0082322C"/>
    <w:rsid w:val="00823942"/>
    <w:rsid w:val="00827FFD"/>
    <w:rsid w:val="00853409"/>
    <w:rsid w:val="00854535"/>
    <w:rsid w:val="00856EB3"/>
    <w:rsid w:val="00865CBA"/>
    <w:rsid w:val="00873E9F"/>
    <w:rsid w:val="00874047"/>
    <w:rsid w:val="008778CB"/>
    <w:rsid w:val="00881545"/>
    <w:rsid w:val="00883A3E"/>
    <w:rsid w:val="00885F47"/>
    <w:rsid w:val="0089148D"/>
    <w:rsid w:val="00891E0D"/>
    <w:rsid w:val="008A0F36"/>
    <w:rsid w:val="008A40DA"/>
    <w:rsid w:val="008A4261"/>
    <w:rsid w:val="008A4BCA"/>
    <w:rsid w:val="008B2543"/>
    <w:rsid w:val="008B4B6E"/>
    <w:rsid w:val="008B78C0"/>
    <w:rsid w:val="008D7401"/>
    <w:rsid w:val="008F644A"/>
    <w:rsid w:val="009029DE"/>
    <w:rsid w:val="00903DF6"/>
    <w:rsid w:val="00921CF6"/>
    <w:rsid w:val="009246F0"/>
    <w:rsid w:val="00924EF0"/>
    <w:rsid w:val="00934D7B"/>
    <w:rsid w:val="00947180"/>
    <w:rsid w:val="009567BE"/>
    <w:rsid w:val="00962140"/>
    <w:rsid w:val="009676FA"/>
    <w:rsid w:val="009679E0"/>
    <w:rsid w:val="00970D93"/>
    <w:rsid w:val="00977632"/>
    <w:rsid w:val="00982A8E"/>
    <w:rsid w:val="00987DB4"/>
    <w:rsid w:val="00996204"/>
    <w:rsid w:val="009A26CB"/>
    <w:rsid w:val="009A2D37"/>
    <w:rsid w:val="009A7587"/>
    <w:rsid w:val="009B0A69"/>
    <w:rsid w:val="009B1E36"/>
    <w:rsid w:val="009B5B0B"/>
    <w:rsid w:val="009C2474"/>
    <w:rsid w:val="009C7082"/>
    <w:rsid w:val="009D0006"/>
    <w:rsid w:val="009D068C"/>
    <w:rsid w:val="009F339B"/>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06E"/>
    <w:rsid w:val="00AC7501"/>
    <w:rsid w:val="00AD1039"/>
    <w:rsid w:val="00AD748B"/>
    <w:rsid w:val="00AE4865"/>
    <w:rsid w:val="00AE4E25"/>
    <w:rsid w:val="00AF50EE"/>
    <w:rsid w:val="00B0591D"/>
    <w:rsid w:val="00B13402"/>
    <w:rsid w:val="00B14BC2"/>
    <w:rsid w:val="00B17024"/>
    <w:rsid w:val="00B17CD2"/>
    <w:rsid w:val="00B213D2"/>
    <w:rsid w:val="00B248BA"/>
    <w:rsid w:val="00B24B56"/>
    <w:rsid w:val="00B2615F"/>
    <w:rsid w:val="00B30E07"/>
    <w:rsid w:val="00B34ADD"/>
    <w:rsid w:val="00B43139"/>
    <w:rsid w:val="00B52FF5"/>
    <w:rsid w:val="00B57219"/>
    <w:rsid w:val="00B639D6"/>
    <w:rsid w:val="00B658A3"/>
    <w:rsid w:val="00B746A8"/>
    <w:rsid w:val="00B7664D"/>
    <w:rsid w:val="00B80989"/>
    <w:rsid w:val="00B828DE"/>
    <w:rsid w:val="00B847EA"/>
    <w:rsid w:val="00B9109B"/>
    <w:rsid w:val="00B927AE"/>
    <w:rsid w:val="00B93721"/>
    <w:rsid w:val="00B937B1"/>
    <w:rsid w:val="00BA453C"/>
    <w:rsid w:val="00BA4E02"/>
    <w:rsid w:val="00BB229F"/>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069"/>
    <w:rsid w:val="00C2492F"/>
    <w:rsid w:val="00C27A64"/>
    <w:rsid w:val="00C3744A"/>
    <w:rsid w:val="00C4002A"/>
    <w:rsid w:val="00C46912"/>
    <w:rsid w:val="00C612A8"/>
    <w:rsid w:val="00C67631"/>
    <w:rsid w:val="00C729D7"/>
    <w:rsid w:val="00C769C6"/>
    <w:rsid w:val="00C83354"/>
    <w:rsid w:val="00C84004"/>
    <w:rsid w:val="00C843F6"/>
    <w:rsid w:val="00C84507"/>
    <w:rsid w:val="00C862C7"/>
    <w:rsid w:val="00C90037"/>
    <w:rsid w:val="00C95F8F"/>
    <w:rsid w:val="00CA3254"/>
    <w:rsid w:val="00CB0ADC"/>
    <w:rsid w:val="00CB11CE"/>
    <w:rsid w:val="00CB11D4"/>
    <w:rsid w:val="00CC25A2"/>
    <w:rsid w:val="00CD4D0C"/>
    <w:rsid w:val="00CD7F07"/>
    <w:rsid w:val="00CE04F3"/>
    <w:rsid w:val="00CE12D8"/>
    <w:rsid w:val="00CE4574"/>
    <w:rsid w:val="00CE70E6"/>
    <w:rsid w:val="00CE725A"/>
    <w:rsid w:val="00CF2E1E"/>
    <w:rsid w:val="00D02E99"/>
    <w:rsid w:val="00D13357"/>
    <w:rsid w:val="00D13A13"/>
    <w:rsid w:val="00D2689A"/>
    <w:rsid w:val="00D33018"/>
    <w:rsid w:val="00D33753"/>
    <w:rsid w:val="00D5021D"/>
    <w:rsid w:val="00D65506"/>
    <w:rsid w:val="00D71DF4"/>
    <w:rsid w:val="00D773CF"/>
    <w:rsid w:val="00D83563"/>
    <w:rsid w:val="00D8448F"/>
    <w:rsid w:val="00DA5D82"/>
    <w:rsid w:val="00DA64B6"/>
    <w:rsid w:val="00DB5C9D"/>
    <w:rsid w:val="00DD02E6"/>
    <w:rsid w:val="00DD2606"/>
    <w:rsid w:val="00DE4F08"/>
    <w:rsid w:val="00DF665B"/>
    <w:rsid w:val="00E0152A"/>
    <w:rsid w:val="00E03394"/>
    <w:rsid w:val="00E066E5"/>
    <w:rsid w:val="00E22F03"/>
    <w:rsid w:val="00E233C1"/>
    <w:rsid w:val="00E25704"/>
    <w:rsid w:val="00E51404"/>
    <w:rsid w:val="00E574C9"/>
    <w:rsid w:val="00E610DE"/>
    <w:rsid w:val="00E66167"/>
    <w:rsid w:val="00E71F2F"/>
    <w:rsid w:val="00E77786"/>
    <w:rsid w:val="00E806FB"/>
    <w:rsid w:val="00EA0538"/>
    <w:rsid w:val="00EA6558"/>
    <w:rsid w:val="00EB1C2D"/>
    <w:rsid w:val="00EB32D7"/>
    <w:rsid w:val="00EC1810"/>
    <w:rsid w:val="00EC3FCC"/>
    <w:rsid w:val="00EC432B"/>
    <w:rsid w:val="00ED32FF"/>
    <w:rsid w:val="00ED484D"/>
    <w:rsid w:val="00EF039B"/>
    <w:rsid w:val="00EF351D"/>
    <w:rsid w:val="00EF3612"/>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EFD53"/>
  <w15:docId w15:val="{A263644A-F257-4177-9F4C-BF78C8E7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9F33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03DF-9792-49F4-9A3A-7018B1D63214}"/>
</file>

<file path=customXml/itemProps2.xml><?xml version="1.0" encoding="utf-8"?>
<ds:datastoreItem xmlns:ds="http://schemas.openxmlformats.org/officeDocument/2006/customXml" ds:itemID="{C85E6E6B-95CD-428B-8255-F69038522133}">
  <ds:schemaRefs>
    <ds:schemaRef ds:uri="http://schemas.microsoft.com/sharepoint/v3/contenttype/forms"/>
  </ds:schemaRefs>
</ds:datastoreItem>
</file>

<file path=customXml/itemProps3.xml><?xml version="1.0" encoding="utf-8"?>
<ds:datastoreItem xmlns:ds="http://schemas.openxmlformats.org/officeDocument/2006/customXml" ds:itemID="{3AB22C4E-B0A9-4973-8AF8-D5B3E8157D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9EF58-1F90-4ECB-98DC-3705B8A9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4</cp:revision>
  <cp:lastPrinted>2015-09-24T14:18:00Z</cp:lastPrinted>
  <dcterms:created xsi:type="dcterms:W3CDTF">2021-12-20T11:19:00Z</dcterms:created>
  <dcterms:modified xsi:type="dcterms:W3CDTF">2022-03-17T11:09:00Z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