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705B" w14:textId="53E6DC79"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03736CB" w14:textId="10D2E5DF" w:rsidR="009A2D37" w:rsidRPr="00373ACB" w:rsidRDefault="00BE19CC" w:rsidP="00690F34">
      <w:pPr>
        <w:spacing w:before="60" w:after="60" w:line="240" w:lineRule="auto"/>
        <w:ind w:right="-330" w:firstLine="426"/>
        <w:jc w:val="both"/>
        <w:rPr>
          <w:rFonts w:ascii="Arial" w:hAnsi="Arial" w:cs="Arial"/>
          <w:sz w:val="20"/>
          <w:szCs w:val="20"/>
        </w:rPr>
      </w:pPr>
      <w:r>
        <w:rPr>
          <w:rFonts w:ascii="Arial" w:hAnsi="Arial" w:cs="Arial"/>
          <w:sz w:val="20"/>
          <w:szCs w:val="20"/>
        </w:rPr>
        <w:t>LAWS3120</w:t>
      </w:r>
      <w:r w:rsidR="00160F5B">
        <w:rPr>
          <w:rFonts w:ascii="Arial" w:hAnsi="Arial" w:cs="Arial"/>
          <w:sz w:val="20"/>
          <w:szCs w:val="20"/>
        </w:rPr>
        <w:t xml:space="preserve"> / LAWS3121</w:t>
      </w:r>
      <w:r w:rsidRPr="004129FC">
        <w:rPr>
          <w:rFonts w:ascii="Arial" w:hAnsi="Arial" w:cs="Arial"/>
          <w:sz w:val="20"/>
          <w:szCs w:val="20"/>
        </w:rPr>
        <w:t xml:space="preserve"> (LW312)</w:t>
      </w:r>
      <w:r>
        <w:rPr>
          <w:rFonts w:ascii="Arial" w:hAnsi="Arial" w:cs="Arial"/>
          <w:sz w:val="20"/>
          <w:szCs w:val="20"/>
        </w:rPr>
        <w:t xml:space="preserve">: </w:t>
      </w:r>
      <w:r w:rsidR="008D138C" w:rsidRPr="004129FC">
        <w:rPr>
          <w:rFonts w:ascii="Arial" w:hAnsi="Arial" w:cs="Arial"/>
          <w:sz w:val="20"/>
          <w:szCs w:val="20"/>
        </w:rPr>
        <w:t>Legal Process for Criminal Justice</w:t>
      </w:r>
    </w:p>
    <w:p w14:paraId="613DB427" w14:textId="77777777" w:rsidR="00C07A56" w:rsidRPr="00373ACB" w:rsidRDefault="00C07A56" w:rsidP="0066061A">
      <w:pPr>
        <w:spacing w:after="120" w:line="240" w:lineRule="auto"/>
        <w:ind w:left="426" w:right="260"/>
        <w:jc w:val="both"/>
        <w:rPr>
          <w:rFonts w:ascii="Arial" w:hAnsi="Arial" w:cs="Arial"/>
          <w:sz w:val="20"/>
          <w:szCs w:val="20"/>
        </w:rPr>
      </w:pPr>
    </w:p>
    <w:p w14:paraId="1735350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F40353E"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0D47745A" w14:textId="77777777" w:rsidR="00C07A56" w:rsidRPr="00373ACB" w:rsidRDefault="00C07A56" w:rsidP="0066061A">
      <w:pPr>
        <w:spacing w:after="120" w:line="240" w:lineRule="auto"/>
        <w:ind w:left="426" w:right="260"/>
        <w:rPr>
          <w:rFonts w:ascii="Arial" w:hAnsi="Arial" w:cs="Arial"/>
          <w:iCs/>
          <w:sz w:val="20"/>
          <w:szCs w:val="20"/>
        </w:rPr>
      </w:pPr>
    </w:p>
    <w:p w14:paraId="094758A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12165E6" w14:textId="2F4B4223"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4</w:t>
      </w:r>
    </w:p>
    <w:p w14:paraId="494EF0DC" w14:textId="77777777" w:rsidR="00C07A56" w:rsidRPr="00373ACB" w:rsidRDefault="00C07A56" w:rsidP="0066061A">
      <w:pPr>
        <w:spacing w:after="120" w:line="240" w:lineRule="auto"/>
        <w:ind w:left="426" w:right="260"/>
        <w:rPr>
          <w:rFonts w:ascii="Arial" w:hAnsi="Arial" w:cs="Arial"/>
          <w:iCs/>
          <w:sz w:val="20"/>
          <w:szCs w:val="20"/>
        </w:rPr>
      </w:pPr>
    </w:p>
    <w:p w14:paraId="747B0C9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FA034C3" w14:textId="23E5FBA2"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8D138C">
        <w:rPr>
          <w:rFonts w:ascii="Arial" w:hAnsi="Arial" w:cs="Arial"/>
          <w:sz w:val="20"/>
          <w:szCs w:val="20"/>
        </w:rPr>
        <w:t xml:space="preserve"> credits (</w:t>
      </w:r>
      <w:r>
        <w:rPr>
          <w:rFonts w:ascii="Arial" w:hAnsi="Arial" w:cs="Arial"/>
          <w:sz w:val="20"/>
          <w:szCs w:val="20"/>
        </w:rPr>
        <w:t>7.5 ECTS Credits)</w:t>
      </w:r>
    </w:p>
    <w:p w14:paraId="3014E034" w14:textId="77777777" w:rsidR="00C07A56" w:rsidRPr="00373ACB" w:rsidRDefault="00C07A56" w:rsidP="005E3FA7">
      <w:pPr>
        <w:spacing w:after="120" w:line="240" w:lineRule="auto"/>
        <w:ind w:left="426" w:right="260"/>
        <w:rPr>
          <w:rFonts w:ascii="Arial" w:hAnsi="Arial" w:cs="Arial"/>
          <w:sz w:val="20"/>
          <w:szCs w:val="20"/>
        </w:rPr>
      </w:pPr>
    </w:p>
    <w:p w14:paraId="2BE9E9A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34A002B" w14:textId="47F7D9BC" w:rsidR="00C07A56" w:rsidRPr="00373ACB" w:rsidRDefault="008D138C" w:rsidP="005E3FA7">
      <w:pPr>
        <w:spacing w:line="240" w:lineRule="auto"/>
        <w:ind w:left="426"/>
        <w:rPr>
          <w:rFonts w:ascii="Arial" w:hAnsi="Arial" w:cs="Arial"/>
          <w:b/>
          <w:sz w:val="20"/>
          <w:szCs w:val="20"/>
        </w:rPr>
      </w:pPr>
      <w:r>
        <w:rPr>
          <w:rFonts w:ascii="Arial" w:hAnsi="Arial" w:cs="Arial"/>
          <w:sz w:val="20"/>
          <w:szCs w:val="20"/>
        </w:rPr>
        <w:t>Autumn</w:t>
      </w:r>
    </w:p>
    <w:p w14:paraId="08F5520F"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A6150E6" w14:textId="655E7FAD" w:rsidR="005E3FA7" w:rsidRDefault="008D138C"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755508B4" w14:textId="77777777" w:rsidR="008D138C" w:rsidRPr="005E3FA7" w:rsidRDefault="008D138C" w:rsidP="005E3FA7">
      <w:pPr>
        <w:spacing w:after="120" w:line="240" w:lineRule="auto"/>
        <w:ind w:left="426" w:right="260"/>
        <w:rPr>
          <w:rFonts w:ascii="Arial" w:hAnsi="Arial" w:cs="Arial"/>
          <w:b/>
          <w:sz w:val="20"/>
          <w:szCs w:val="20"/>
        </w:rPr>
      </w:pPr>
    </w:p>
    <w:p w14:paraId="026976C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83AB55B" w14:textId="128E2B98" w:rsidR="008D138C" w:rsidRPr="008D138C" w:rsidRDefault="008D138C" w:rsidP="008D138C">
      <w:pPr>
        <w:spacing w:after="120" w:line="240" w:lineRule="auto"/>
        <w:ind w:left="426" w:right="260"/>
        <w:rPr>
          <w:rFonts w:ascii="Arial" w:hAnsi="Arial" w:cs="Arial"/>
          <w:iCs/>
          <w:sz w:val="20"/>
          <w:szCs w:val="20"/>
        </w:rPr>
      </w:pPr>
      <w:r w:rsidRPr="008D138C">
        <w:rPr>
          <w:rFonts w:ascii="Arial" w:hAnsi="Arial" w:cs="Arial"/>
          <w:iCs/>
          <w:sz w:val="20"/>
          <w:szCs w:val="20"/>
        </w:rPr>
        <w:t>BA (Hons) Criminal Justice and Criminology (UKM)</w:t>
      </w:r>
    </w:p>
    <w:p w14:paraId="22FD6C82" w14:textId="4010ACFC" w:rsidR="009A2D37" w:rsidRPr="00373ACB" w:rsidRDefault="008D138C" w:rsidP="00690F34">
      <w:pPr>
        <w:spacing w:after="120" w:line="240" w:lineRule="auto"/>
        <w:ind w:left="426" w:right="260"/>
        <w:rPr>
          <w:rFonts w:ascii="Arial" w:hAnsi="Arial" w:cs="Arial"/>
          <w:iCs/>
          <w:sz w:val="20"/>
          <w:szCs w:val="20"/>
        </w:rPr>
      </w:pPr>
      <w:r w:rsidRPr="008D138C">
        <w:rPr>
          <w:rFonts w:ascii="Arial" w:hAnsi="Arial" w:cs="Arial"/>
          <w:iCs/>
          <w:sz w:val="20"/>
          <w:szCs w:val="20"/>
        </w:rPr>
        <w:t>BA (Hons) Criminal Justice and Criminology with a Year in Professional Practice (UKM)</w:t>
      </w:r>
    </w:p>
    <w:p w14:paraId="6F387903" w14:textId="77777777" w:rsidR="00C07A56" w:rsidRPr="00373ACB" w:rsidRDefault="00C07A56" w:rsidP="0066061A">
      <w:pPr>
        <w:spacing w:after="120" w:line="240" w:lineRule="auto"/>
        <w:ind w:left="426" w:right="260"/>
        <w:rPr>
          <w:rFonts w:ascii="Arial" w:hAnsi="Arial" w:cs="Arial"/>
          <w:iCs/>
          <w:sz w:val="20"/>
          <w:szCs w:val="20"/>
        </w:rPr>
      </w:pPr>
    </w:p>
    <w:p w14:paraId="64876B5D"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A2EB19E" w14:textId="77777777" w:rsidR="00380EAE" w:rsidRPr="00373ACB" w:rsidRDefault="00380EAE" w:rsidP="0066061A">
      <w:pPr>
        <w:spacing w:after="120" w:line="240" w:lineRule="auto"/>
        <w:ind w:left="426" w:right="260"/>
        <w:rPr>
          <w:rFonts w:ascii="Arial" w:hAnsi="Arial" w:cs="Arial"/>
          <w:b/>
          <w:sz w:val="20"/>
          <w:szCs w:val="20"/>
        </w:rPr>
      </w:pPr>
    </w:p>
    <w:p w14:paraId="30BEBFD9" w14:textId="3DB3A6E6"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 xml:space="preserve">Demonstrate </w:t>
      </w:r>
      <w:r w:rsidR="008D138C" w:rsidRPr="004129FC">
        <w:rPr>
          <w:rFonts w:ascii="Arial" w:hAnsi="Arial" w:cs="Arial"/>
          <w:sz w:val="20"/>
          <w:szCs w:val="20"/>
        </w:rPr>
        <w:t xml:space="preserve">a sound knowledge and understanding of the structure and workings, within the English legal system, of the common law, legislation, European law, civil process and criminal </w:t>
      </w:r>
      <w:proofErr w:type="gramStart"/>
      <w:r w:rsidR="008D138C" w:rsidRPr="004129FC">
        <w:rPr>
          <w:rFonts w:ascii="Arial" w:hAnsi="Arial" w:cs="Arial"/>
          <w:sz w:val="20"/>
          <w:szCs w:val="20"/>
        </w:rPr>
        <w:t>process;</w:t>
      </w:r>
      <w:proofErr w:type="gramEnd"/>
      <w:r w:rsidR="008D138C" w:rsidRPr="004129FC">
        <w:rPr>
          <w:rFonts w:ascii="Arial" w:hAnsi="Arial" w:cs="Arial"/>
          <w:sz w:val="20"/>
          <w:szCs w:val="20"/>
        </w:rPr>
        <w:t xml:space="preserve"> </w:t>
      </w:r>
    </w:p>
    <w:p w14:paraId="58E20C48" w14:textId="3EB69CB5"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De</w:t>
      </w:r>
      <w:r w:rsidR="00F665CE">
        <w:rPr>
          <w:rFonts w:ascii="Arial" w:hAnsi="Arial" w:cs="Arial"/>
          <w:sz w:val="20"/>
          <w:szCs w:val="20"/>
        </w:rPr>
        <w:t>monstrate</w:t>
      </w:r>
      <w:r w:rsidRPr="004129FC">
        <w:rPr>
          <w:rFonts w:ascii="Arial" w:hAnsi="Arial" w:cs="Arial"/>
          <w:sz w:val="20"/>
          <w:szCs w:val="20"/>
        </w:rPr>
        <w:t xml:space="preserve"> an understanding </w:t>
      </w:r>
      <w:r w:rsidR="008D138C" w:rsidRPr="004129FC">
        <w:rPr>
          <w:rFonts w:ascii="Arial" w:hAnsi="Arial" w:cs="Arial"/>
          <w:sz w:val="20"/>
          <w:szCs w:val="20"/>
        </w:rPr>
        <w:t xml:space="preserve">of the courts, tribunals and other legal institutions, including those of the European Convention on Human </w:t>
      </w:r>
      <w:proofErr w:type="gramStart"/>
      <w:r w:rsidR="008D138C" w:rsidRPr="004129FC">
        <w:rPr>
          <w:rFonts w:ascii="Arial" w:hAnsi="Arial" w:cs="Arial"/>
          <w:sz w:val="20"/>
          <w:szCs w:val="20"/>
        </w:rPr>
        <w:t>Rights;</w:t>
      </w:r>
      <w:proofErr w:type="gramEnd"/>
    </w:p>
    <w:p w14:paraId="311AA2CE" w14:textId="653E9B5F"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De</w:t>
      </w:r>
      <w:r w:rsidR="00F665CE">
        <w:rPr>
          <w:rFonts w:ascii="Arial" w:hAnsi="Arial" w:cs="Arial"/>
          <w:sz w:val="20"/>
          <w:szCs w:val="20"/>
        </w:rPr>
        <w:t>monstrate</w:t>
      </w:r>
      <w:r w:rsidRPr="004129FC">
        <w:rPr>
          <w:rFonts w:ascii="Arial" w:hAnsi="Arial" w:cs="Arial"/>
          <w:sz w:val="20"/>
          <w:szCs w:val="20"/>
        </w:rPr>
        <w:t xml:space="preserve"> an understanding </w:t>
      </w:r>
      <w:r w:rsidR="008D138C" w:rsidRPr="004129FC">
        <w:rPr>
          <w:rFonts w:ascii="Arial" w:hAnsi="Arial" w:cs="Arial"/>
          <w:sz w:val="20"/>
          <w:szCs w:val="20"/>
        </w:rPr>
        <w:t xml:space="preserve">of the systems of legal help and public legal services, including the Community Legal Service; and of judicial review, juries, the police, the Crown Prosecution Service, the legal </w:t>
      </w:r>
      <w:proofErr w:type="gramStart"/>
      <w:r w:rsidR="008D138C" w:rsidRPr="004129FC">
        <w:rPr>
          <w:rFonts w:ascii="Arial" w:hAnsi="Arial" w:cs="Arial"/>
          <w:sz w:val="20"/>
          <w:szCs w:val="20"/>
        </w:rPr>
        <w:t>profession</w:t>
      </w:r>
      <w:proofErr w:type="gramEnd"/>
      <w:r w:rsidR="008D138C" w:rsidRPr="004129FC">
        <w:rPr>
          <w:rFonts w:ascii="Arial" w:hAnsi="Arial" w:cs="Arial"/>
          <w:sz w:val="20"/>
          <w:szCs w:val="20"/>
        </w:rPr>
        <w:t xml:space="preserve"> and the judiciary; with particular emphasis upon criminal process</w:t>
      </w:r>
    </w:p>
    <w:p w14:paraId="2DBE421D" w14:textId="64573CB5" w:rsidR="008D138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A</w:t>
      </w:r>
      <w:r w:rsidR="008D138C" w:rsidRPr="004129FC">
        <w:rPr>
          <w:rFonts w:ascii="Arial" w:hAnsi="Arial" w:cs="Arial"/>
          <w:sz w:val="20"/>
          <w:szCs w:val="20"/>
        </w:rPr>
        <w:t xml:space="preserve">nalyse and evaluate critically aspects of the operation of the English legal system in its social, economic and political contexts; and </w:t>
      </w:r>
      <w:r w:rsidR="00904DE0">
        <w:rPr>
          <w:rFonts w:ascii="Arial" w:hAnsi="Arial" w:cs="Arial"/>
          <w:sz w:val="20"/>
          <w:szCs w:val="20"/>
        </w:rPr>
        <w:t xml:space="preserve">develop </w:t>
      </w:r>
      <w:r w:rsidR="008D138C" w:rsidRPr="004129FC">
        <w:rPr>
          <w:rFonts w:ascii="Arial" w:hAnsi="Arial" w:cs="Arial"/>
          <w:sz w:val="20"/>
          <w:szCs w:val="20"/>
        </w:rPr>
        <w:t xml:space="preserve">the ability to deploy and elucidate relevant information and abstract concepts in reasoned arguments about issues arising from the operation of the English legal </w:t>
      </w:r>
      <w:proofErr w:type="gramStart"/>
      <w:r w:rsidR="008D138C" w:rsidRPr="004129FC">
        <w:rPr>
          <w:rFonts w:ascii="Arial" w:hAnsi="Arial" w:cs="Arial"/>
          <w:sz w:val="20"/>
          <w:szCs w:val="20"/>
        </w:rPr>
        <w:t>system;</w:t>
      </w:r>
      <w:proofErr w:type="gramEnd"/>
    </w:p>
    <w:p w14:paraId="20FC4E9D" w14:textId="222CAEAA" w:rsidR="008D138C" w:rsidRPr="004129FC" w:rsidRDefault="004129FC" w:rsidP="004F5DD5">
      <w:pPr>
        <w:pStyle w:val="ListParagraph"/>
        <w:numPr>
          <w:ilvl w:val="1"/>
          <w:numId w:val="1"/>
        </w:numPr>
        <w:spacing w:before="60" w:after="60" w:line="240" w:lineRule="auto"/>
        <w:ind w:left="896" w:right="260" w:hanging="470"/>
        <w:jc w:val="both"/>
        <w:rPr>
          <w:rFonts w:ascii="Arial" w:hAnsi="Arial" w:cs="Arial"/>
          <w:sz w:val="20"/>
          <w:szCs w:val="20"/>
        </w:rPr>
      </w:pPr>
      <w:r w:rsidRPr="004129FC">
        <w:rPr>
          <w:rFonts w:ascii="Arial" w:hAnsi="Arial" w:cs="Arial"/>
          <w:sz w:val="20"/>
          <w:szCs w:val="20"/>
        </w:rPr>
        <w:t xml:space="preserve">Demonstrate </w:t>
      </w:r>
      <w:r w:rsidR="008D138C" w:rsidRPr="004129FC">
        <w:rPr>
          <w:rFonts w:ascii="Arial" w:hAnsi="Arial" w:cs="Arial"/>
          <w:sz w:val="20"/>
          <w:szCs w:val="20"/>
        </w:rPr>
        <w:t xml:space="preserve">competence in legal analysis: the identification and interpretation of relevant facts and the application of law to those facts; legal research skills: library skills (including full use of information technology); using primary and subordinate statutory and case law material </w:t>
      </w:r>
      <w:proofErr w:type="spellStart"/>
      <w:proofErr w:type="gramStart"/>
      <w:r w:rsidR="008D138C" w:rsidRPr="004129FC">
        <w:rPr>
          <w:rFonts w:ascii="Arial" w:hAnsi="Arial" w:cs="Arial"/>
          <w:sz w:val="20"/>
          <w:szCs w:val="20"/>
        </w:rPr>
        <w:t>eg</w:t>
      </w:r>
      <w:proofErr w:type="spellEnd"/>
      <w:proofErr w:type="gramEnd"/>
      <w:r w:rsidR="008D138C" w:rsidRPr="004129FC">
        <w:rPr>
          <w:rFonts w:ascii="Arial" w:hAnsi="Arial" w:cs="Arial"/>
          <w:sz w:val="20"/>
          <w:szCs w:val="20"/>
        </w:rPr>
        <w:t xml:space="preserve"> Acts, Treaties, Statutory Instruments, Law Reports etc; citation and referencing of legal sources.</w:t>
      </w:r>
    </w:p>
    <w:p w14:paraId="1756B562"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4791F0E" w14:textId="0B54FE0A"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4129FC">
        <w:rPr>
          <w:rFonts w:ascii="Arial" w:hAnsi="Arial" w:cs="Arial"/>
          <w:b/>
          <w:sz w:val="20"/>
          <w:szCs w:val="20"/>
        </w:rPr>
        <w:t>have</w:t>
      </w:r>
      <w:r w:rsidR="00C729D7" w:rsidRPr="00373ACB">
        <w:rPr>
          <w:rFonts w:ascii="Arial" w:hAnsi="Arial" w:cs="Arial"/>
          <w:b/>
          <w:sz w:val="20"/>
          <w:szCs w:val="20"/>
        </w:rPr>
        <w:t>:</w:t>
      </w:r>
    </w:p>
    <w:p w14:paraId="65A94D9A" w14:textId="77777777" w:rsidR="00380EAE" w:rsidRPr="004129FC" w:rsidRDefault="00380EAE" w:rsidP="0066061A">
      <w:pPr>
        <w:spacing w:after="120" w:line="240" w:lineRule="auto"/>
        <w:ind w:left="426" w:right="260"/>
        <w:rPr>
          <w:rFonts w:ascii="Arial" w:hAnsi="Arial" w:cs="Arial"/>
          <w:b/>
          <w:sz w:val="20"/>
          <w:szCs w:val="20"/>
        </w:rPr>
      </w:pPr>
    </w:p>
    <w:p w14:paraId="56E77F36" w14:textId="07579C55"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L</w:t>
      </w:r>
      <w:r w:rsidR="004129FC" w:rsidRPr="004129FC">
        <w:rPr>
          <w:rFonts w:ascii="Arial" w:hAnsi="Arial" w:cs="Arial"/>
          <w:sz w:val="20"/>
          <w:szCs w:val="20"/>
        </w:rPr>
        <w:t>earning skills: the ability to reflect upon and learn from the conduct of exercises as undertaken on the module</w:t>
      </w:r>
    </w:p>
    <w:p w14:paraId="5C529D7B" w14:textId="47151A68"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P</w:t>
      </w:r>
      <w:r w:rsidR="004129FC" w:rsidRPr="004129FC">
        <w:rPr>
          <w:rFonts w:ascii="Arial" w:hAnsi="Arial" w:cs="Arial"/>
          <w:sz w:val="20"/>
          <w:szCs w:val="20"/>
        </w:rPr>
        <w:t>roblem solving skills: the ability to identify and diagnose set problems, to generate solutions, to evaluate alternative solutions</w:t>
      </w:r>
    </w:p>
    <w:p w14:paraId="2D3FBE0F" w14:textId="77153E2A"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W</w:t>
      </w:r>
      <w:r w:rsidR="004129FC" w:rsidRPr="004129FC">
        <w:rPr>
          <w:rFonts w:ascii="Arial" w:hAnsi="Arial" w:cs="Arial"/>
          <w:sz w:val="20"/>
          <w:szCs w:val="20"/>
        </w:rPr>
        <w:t xml:space="preserve">ritten skills: the ability to write precise, reports, analytical and evaluative assessments and </w:t>
      </w:r>
      <w:proofErr w:type="gramStart"/>
      <w:r w:rsidR="004129FC" w:rsidRPr="004129FC">
        <w:rPr>
          <w:rFonts w:ascii="Arial" w:hAnsi="Arial" w:cs="Arial"/>
          <w:sz w:val="20"/>
          <w:szCs w:val="20"/>
        </w:rPr>
        <w:t>present  research</w:t>
      </w:r>
      <w:proofErr w:type="gramEnd"/>
    </w:p>
    <w:p w14:paraId="41D718B4" w14:textId="3B83328C"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lastRenderedPageBreak/>
        <w:t>Reasoning skills</w:t>
      </w:r>
      <w:r w:rsidR="004129FC" w:rsidRPr="004129FC">
        <w:rPr>
          <w:rFonts w:ascii="Arial" w:hAnsi="Arial" w:cs="Arial"/>
          <w:sz w:val="20"/>
          <w:szCs w:val="20"/>
        </w:rPr>
        <w:t xml:space="preserve">:  the ability to </w:t>
      </w:r>
      <w:r w:rsidR="004129FC" w:rsidRPr="004129FC">
        <w:rPr>
          <w:rFonts w:ascii="Arial" w:hAnsi="Arial" w:cs="Arial"/>
          <w:sz w:val="20"/>
          <w:szCs w:val="20"/>
          <w:lang w:val="en-US"/>
        </w:rPr>
        <w:t>argue, reason and present legal submissions</w:t>
      </w:r>
      <w:r w:rsidR="004129FC" w:rsidRPr="004129FC" w:rsidDel="00054D3E">
        <w:rPr>
          <w:rFonts w:ascii="Arial" w:hAnsi="Arial" w:cs="Arial"/>
          <w:sz w:val="20"/>
          <w:szCs w:val="20"/>
        </w:rPr>
        <w:t xml:space="preserve"> </w:t>
      </w:r>
    </w:p>
    <w:p w14:paraId="7FBE22A4" w14:textId="3336FD6D" w:rsidR="004129FC" w:rsidRPr="004129FC" w:rsidRDefault="00F665CE" w:rsidP="004F5DD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S</w:t>
      </w:r>
      <w:r w:rsidR="004129FC" w:rsidRPr="004129FC">
        <w:rPr>
          <w:rFonts w:ascii="Arial" w:hAnsi="Arial" w:cs="Arial"/>
          <w:sz w:val="20"/>
          <w:szCs w:val="20"/>
        </w:rPr>
        <w:t>elf-management skills: management of time, to evaluate competing priorities, to forward plan</w:t>
      </w:r>
    </w:p>
    <w:p w14:paraId="10407248" w14:textId="77777777" w:rsidR="00373ACB" w:rsidRPr="00373ACB" w:rsidRDefault="00373ACB" w:rsidP="0066061A">
      <w:pPr>
        <w:pStyle w:val="Default"/>
        <w:spacing w:after="120"/>
        <w:ind w:right="260"/>
        <w:rPr>
          <w:color w:val="auto"/>
          <w:sz w:val="20"/>
          <w:szCs w:val="20"/>
        </w:rPr>
      </w:pPr>
    </w:p>
    <w:p w14:paraId="136CDB3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78E5B37" w14:textId="73EB2E31" w:rsidR="00373ACB" w:rsidRDefault="00103978" w:rsidP="004F5DD5">
      <w:pPr>
        <w:spacing w:after="120" w:line="240" w:lineRule="auto"/>
        <w:ind w:left="426" w:right="260"/>
        <w:jc w:val="both"/>
        <w:rPr>
          <w:rFonts w:ascii="Arial" w:hAnsi="Arial" w:cs="Arial"/>
          <w:iCs/>
          <w:sz w:val="20"/>
          <w:szCs w:val="20"/>
        </w:rPr>
      </w:pPr>
      <w:r w:rsidRPr="00103978">
        <w:rPr>
          <w:rFonts w:ascii="Arial" w:hAnsi="Arial" w:cs="Arial"/>
          <w:iCs/>
          <w:sz w:val="20"/>
          <w:szCs w:val="20"/>
        </w:rPr>
        <w:t>Legal Process will introduce the institutions and procedures of the English legal system, and the principles and doctrines on which it is based</w:t>
      </w:r>
      <w:r w:rsidR="00904DE0">
        <w:rPr>
          <w:rFonts w:ascii="Arial" w:hAnsi="Arial" w:cs="Arial"/>
          <w:iCs/>
          <w:sz w:val="20"/>
          <w:szCs w:val="20"/>
        </w:rPr>
        <w:t xml:space="preserve">.  Through consideration of the constitutional framework underpinning the legal system, there will be critical discussion concerning </w:t>
      </w:r>
      <w:r w:rsidR="00904DE0" w:rsidRPr="00103978">
        <w:rPr>
          <w:rFonts w:ascii="Arial" w:hAnsi="Arial" w:cs="Arial"/>
          <w:iCs/>
          <w:sz w:val="20"/>
          <w:szCs w:val="20"/>
        </w:rPr>
        <w:t>the development and operation of the English legal system in its social,</w:t>
      </w:r>
      <w:r w:rsidR="00904DE0">
        <w:rPr>
          <w:rFonts w:ascii="Arial" w:hAnsi="Arial" w:cs="Arial"/>
          <w:iCs/>
          <w:sz w:val="20"/>
          <w:szCs w:val="20"/>
        </w:rPr>
        <w:t xml:space="preserve"> </w:t>
      </w:r>
      <w:proofErr w:type="gramStart"/>
      <w:r w:rsidR="00904DE0">
        <w:rPr>
          <w:rFonts w:ascii="Arial" w:hAnsi="Arial" w:cs="Arial"/>
          <w:iCs/>
          <w:sz w:val="20"/>
          <w:szCs w:val="20"/>
        </w:rPr>
        <w:t>economic</w:t>
      </w:r>
      <w:proofErr w:type="gramEnd"/>
      <w:r w:rsidR="00904DE0">
        <w:rPr>
          <w:rFonts w:ascii="Arial" w:hAnsi="Arial" w:cs="Arial"/>
          <w:iCs/>
          <w:sz w:val="20"/>
          <w:szCs w:val="20"/>
        </w:rPr>
        <w:t xml:space="preserve"> and political context.  A careful consideration of the sources of law will </w:t>
      </w:r>
      <w:r w:rsidRPr="00103978">
        <w:rPr>
          <w:rFonts w:ascii="Arial" w:hAnsi="Arial" w:cs="Arial"/>
          <w:iCs/>
          <w:sz w:val="20"/>
          <w:szCs w:val="20"/>
        </w:rPr>
        <w:t xml:space="preserve">provide the basis for a sound understanding of the common law, legislation, European law, civil </w:t>
      </w:r>
      <w:proofErr w:type="gramStart"/>
      <w:r w:rsidRPr="00103978">
        <w:rPr>
          <w:rFonts w:ascii="Arial" w:hAnsi="Arial" w:cs="Arial"/>
          <w:iCs/>
          <w:sz w:val="20"/>
          <w:szCs w:val="20"/>
        </w:rPr>
        <w:t>procedure</w:t>
      </w:r>
      <w:proofErr w:type="gramEnd"/>
      <w:r w:rsidRPr="00103978">
        <w:rPr>
          <w:rFonts w:ascii="Arial" w:hAnsi="Arial" w:cs="Arial"/>
          <w:iCs/>
          <w:sz w:val="20"/>
          <w:szCs w:val="20"/>
        </w:rPr>
        <w:t xml:space="preserve"> and criminal procedure</w:t>
      </w:r>
      <w:r w:rsidR="00904DE0">
        <w:rPr>
          <w:rFonts w:ascii="Arial" w:hAnsi="Arial" w:cs="Arial"/>
          <w:iCs/>
          <w:sz w:val="20"/>
          <w:szCs w:val="20"/>
        </w:rPr>
        <w:t>.</w:t>
      </w:r>
      <w:r w:rsidRPr="00103978">
        <w:rPr>
          <w:rFonts w:ascii="Arial" w:hAnsi="Arial" w:cs="Arial"/>
          <w:iCs/>
          <w:sz w:val="20"/>
          <w:szCs w:val="20"/>
        </w:rPr>
        <w:t xml:space="preserve"> </w:t>
      </w:r>
      <w:r w:rsidR="00904DE0">
        <w:rPr>
          <w:rFonts w:ascii="Arial" w:hAnsi="Arial" w:cs="Arial"/>
          <w:iCs/>
          <w:sz w:val="20"/>
          <w:szCs w:val="20"/>
        </w:rPr>
        <w:t>T</w:t>
      </w:r>
      <w:r w:rsidRPr="00103978">
        <w:rPr>
          <w:rFonts w:ascii="Arial" w:hAnsi="Arial" w:cs="Arial"/>
          <w:iCs/>
          <w:sz w:val="20"/>
          <w:szCs w:val="20"/>
        </w:rPr>
        <w:t xml:space="preserve">he nature, </w:t>
      </w:r>
      <w:proofErr w:type="gramStart"/>
      <w:r w:rsidRPr="00103978">
        <w:rPr>
          <w:rFonts w:ascii="Arial" w:hAnsi="Arial" w:cs="Arial"/>
          <w:iCs/>
          <w:sz w:val="20"/>
          <w:szCs w:val="20"/>
        </w:rPr>
        <w:t>extent</w:t>
      </w:r>
      <w:proofErr w:type="gramEnd"/>
      <w:r w:rsidRPr="00103978">
        <w:rPr>
          <w:rFonts w:ascii="Arial" w:hAnsi="Arial" w:cs="Arial"/>
          <w:iCs/>
          <w:sz w:val="20"/>
          <w:szCs w:val="20"/>
        </w:rPr>
        <w:t xml:space="preserve"> and effectiveness of access to legal remedies in this country</w:t>
      </w:r>
      <w:r w:rsidR="00904DE0">
        <w:rPr>
          <w:rFonts w:ascii="Arial" w:hAnsi="Arial" w:cs="Arial"/>
          <w:iCs/>
          <w:sz w:val="20"/>
          <w:szCs w:val="20"/>
        </w:rPr>
        <w:t xml:space="preserve"> will be considered and</w:t>
      </w:r>
      <w:r w:rsidR="00F665CE">
        <w:rPr>
          <w:rFonts w:ascii="Arial" w:hAnsi="Arial" w:cs="Arial"/>
          <w:iCs/>
          <w:sz w:val="20"/>
          <w:szCs w:val="20"/>
        </w:rPr>
        <w:t xml:space="preserve"> </w:t>
      </w:r>
      <w:r w:rsidR="00904DE0">
        <w:rPr>
          <w:rFonts w:ascii="Arial" w:hAnsi="Arial" w:cs="Arial"/>
          <w:iCs/>
          <w:sz w:val="20"/>
          <w:szCs w:val="20"/>
        </w:rPr>
        <w:t xml:space="preserve">students will </w:t>
      </w:r>
      <w:r w:rsidRPr="00103978">
        <w:rPr>
          <w:rFonts w:ascii="Arial" w:hAnsi="Arial" w:cs="Arial"/>
          <w:iCs/>
          <w:sz w:val="20"/>
          <w:szCs w:val="20"/>
        </w:rPr>
        <w:t>be given the opportunity</w:t>
      </w:r>
      <w:r w:rsidR="00904DE0">
        <w:rPr>
          <w:rFonts w:ascii="Arial" w:hAnsi="Arial" w:cs="Arial"/>
          <w:iCs/>
          <w:sz w:val="20"/>
          <w:szCs w:val="20"/>
        </w:rPr>
        <w:t xml:space="preserve"> to develop</w:t>
      </w:r>
      <w:r w:rsidRPr="00103978">
        <w:rPr>
          <w:rFonts w:ascii="Arial" w:hAnsi="Arial" w:cs="Arial"/>
          <w:iCs/>
          <w:sz w:val="20"/>
          <w:szCs w:val="20"/>
        </w:rPr>
        <w:t xml:space="preserve"> certain general and legal skills, particularly legal research skills.</w:t>
      </w:r>
    </w:p>
    <w:p w14:paraId="07C8C05D" w14:textId="77777777" w:rsidR="004F5DD5" w:rsidRPr="00373ACB" w:rsidRDefault="004F5DD5" w:rsidP="0066061A">
      <w:pPr>
        <w:spacing w:after="120" w:line="240" w:lineRule="auto"/>
        <w:ind w:left="426" w:right="260"/>
        <w:rPr>
          <w:rFonts w:ascii="Arial" w:hAnsi="Arial" w:cs="Arial"/>
          <w:iCs/>
          <w:sz w:val="20"/>
          <w:szCs w:val="20"/>
        </w:rPr>
      </w:pPr>
    </w:p>
    <w:p w14:paraId="2B4E501B"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F638527" w14:textId="0DC079AA" w:rsidR="00103978" w:rsidRPr="00D44AD4" w:rsidRDefault="00517264" w:rsidP="004F5DD5">
      <w:pPr>
        <w:ind w:left="426" w:right="260"/>
        <w:jc w:val="both"/>
        <w:rPr>
          <w:rFonts w:ascii="Arial" w:hAnsi="Arial" w:cs="Arial"/>
          <w:sz w:val="20"/>
          <w:szCs w:val="20"/>
        </w:rPr>
      </w:pPr>
      <w:r>
        <w:rPr>
          <w:rFonts w:ascii="Arial" w:hAnsi="Arial" w:cs="Arial"/>
          <w:sz w:val="20"/>
          <w:szCs w:val="20"/>
        </w:rPr>
        <w:t xml:space="preserve">Steve Wilson and others, </w:t>
      </w:r>
      <w:r>
        <w:rPr>
          <w:rFonts w:ascii="Arial" w:hAnsi="Arial" w:cs="Arial"/>
          <w:i/>
          <w:sz w:val="20"/>
          <w:szCs w:val="20"/>
        </w:rPr>
        <w:t xml:space="preserve">English Legal </w:t>
      </w:r>
      <w:r w:rsidRPr="00517264">
        <w:rPr>
          <w:rFonts w:ascii="Arial" w:hAnsi="Arial" w:cs="Arial"/>
          <w:sz w:val="20"/>
          <w:szCs w:val="20"/>
        </w:rPr>
        <w:t>System</w:t>
      </w:r>
      <w:r>
        <w:rPr>
          <w:rFonts w:ascii="Arial" w:hAnsi="Arial" w:cs="Arial"/>
          <w:sz w:val="20"/>
          <w:szCs w:val="20"/>
        </w:rPr>
        <w:t xml:space="preserve"> (3</w:t>
      </w:r>
      <w:r w:rsidRPr="00517264">
        <w:rPr>
          <w:rFonts w:ascii="Arial" w:hAnsi="Arial" w:cs="Arial"/>
          <w:sz w:val="20"/>
          <w:szCs w:val="20"/>
          <w:vertAlign w:val="superscript"/>
        </w:rPr>
        <w:t>rd</w:t>
      </w:r>
      <w:r>
        <w:rPr>
          <w:rFonts w:ascii="Arial" w:hAnsi="Arial" w:cs="Arial"/>
          <w:sz w:val="20"/>
          <w:szCs w:val="20"/>
        </w:rPr>
        <w:t xml:space="preserve"> </w:t>
      </w:r>
      <w:proofErr w:type="spellStart"/>
      <w:r>
        <w:rPr>
          <w:rFonts w:ascii="Arial" w:hAnsi="Arial" w:cs="Arial"/>
          <w:sz w:val="20"/>
          <w:szCs w:val="20"/>
        </w:rPr>
        <w:t>edn</w:t>
      </w:r>
      <w:proofErr w:type="spellEnd"/>
      <w:r>
        <w:rPr>
          <w:rFonts w:ascii="Arial" w:hAnsi="Arial" w:cs="Arial"/>
          <w:sz w:val="20"/>
          <w:szCs w:val="20"/>
        </w:rPr>
        <w:t>, OUP 2018)</w:t>
      </w:r>
      <w:r w:rsidR="00F665CE">
        <w:rPr>
          <w:rFonts w:ascii="Arial" w:hAnsi="Arial" w:cs="Arial"/>
          <w:sz w:val="20"/>
          <w:szCs w:val="20"/>
        </w:rPr>
        <w:t xml:space="preserve"> </w:t>
      </w:r>
      <w:r w:rsidR="00103978" w:rsidRPr="00D44AD4">
        <w:rPr>
          <w:rFonts w:ascii="Arial" w:hAnsi="Arial" w:cs="Arial"/>
          <w:sz w:val="20"/>
          <w:szCs w:val="20"/>
        </w:rPr>
        <w:t xml:space="preserve">is the required course text. In </w:t>
      </w:r>
      <w:proofErr w:type="gramStart"/>
      <w:r w:rsidR="00103978" w:rsidRPr="00D44AD4">
        <w:rPr>
          <w:rFonts w:ascii="Arial" w:hAnsi="Arial" w:cs="Arial"/>
          <w:sz w:val="20"/>
          <w:szCs w:val="20"/>
        </w:rPr>
        <w:t>addition</w:t>
      </w:r>
      <w:proofErr w:type="gramEnd"/>
      <w:r w:rsidR="00103978" w:rsidRPr="00D44AD4">
        <w:rPr>
          <w:rFonts w:ascii="Arial" w:hAnsi="Arial" w:cs="Arial"/>
          <w:sz w:val="20"/>
          <w:szCs w:val="20"/>
        </w:rPr>
        <w:t xml:space="preserve"> relevant materials will be made available </w:t>
      </w:r>
      <w:r w:rsidR="003C3976">
        <w:rPr>
          <w:rFonts w:ascii="Arial" w:hAnsi="Arial" w:cs="Arial"/>
          <w:sz w:val="20"/>
          <w:szCs w:val="20"/>
        </w:rPr>
        <w:t xml:space="preserve">throughout the course of the module via </w:t>
      </w:r>
      <w:r w:rsidR="00F665CE">
        <w:rPr>
          <w:rFonts w:ascii="Arial" w:hAnsi="Arial" w:cs="Arial"/>
          <w:sz w:val="20"/>
          <w:szCs w:val="20"/>
        </w:rPr>
        <w:t>Moodle</w:t>
      </w:r>
      <w:r w:rsidR="003C3976">
        <w:rPr>
          <w:rFonts w:ascii="Arial" w:hAnsi="Arial" w:cs="Arial"/>
          <w:sz w:val="20"/>
          <w:szCs w:val="20"/>
        </w:rPr>
        <w:t xml:space="preserve"> and</w:t>
      </w:r>
      <w:r w:rsidR="00103978" w:rsidRPr="00D44AD4">
        <w:rPr>
          <w:rFonts w:ascii="Arial" w:hAnsi="Arial" w:cs="Arial"/>
          <w:sz w:val="20"/>
          <w:szCs w:val="20"/>
        </w:rPr>
        <w:t xml:space="preserve"> students are expected to read the broadsheet newspapers.</w:t>
      </w:r>
    </w:p>
    <w:p w14:paraId="731BBB40" w14:textId="77777777" w:rsidR="00DE4F08" w:rsidRPr="00373ACB" w:rsidRDefault="00DE4F08" w:rsidP="00103978">
      <w:pPr>
        <w:spacing w:after="120" w:line="240" w:lineRule="auto"/>
        <w:ind w:left="720" w:right="260"/>
        <w:rPr>
          <w:rFonts w:ascii="Arial" w:hAnsi="Arial" w:cs="Arial"/>
          <w:sz w:val="20"/>
          <w:szCs w:val="20"/>
        </w:rPr>
      </w:pPr>
    </w:p>
    <w:p w14:paraId="09EB815C"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07F39D8" w14:textId="5A16C327" w:rsidR="00586A13" w:rsidRDefault="00586A13" w:rsidP="00690F34">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5900B493" w14:textId="2C08315F" w:rsidR="00586A13" w:rsidRDefault="00586A13" w:rsidP="0066061A">
      <w:pPr>
        <w:spacing w:after="120" w:line="240" w:lineRule="auto"/>
        <w:ind w:left="426" w:right="260"/>
        <w:rPr>
          <w:rFonts w:ascii="Arial" w:hAnsi="Arial" w:cs="Arial"/>
          <w:iCs/>
          <w:sz w:val="20"/>
          <w:szCs w:val="20"/>
        </w:rPr>
      </w:pPr>
      <w:r>
        <w:rPr>
          <w:rFonts w:ascii="Arial" w:hAnsi="Arial" w:cs="Arial"/>
          <w:iCs/>
          <w:sz w:val="20"/>
          <w:szCs w:val="20"/>
        </w:rPr>
        <w:t>Total Contact Hours: 2</w:t>
      </w:r>
      <w:r w:rsidR="00517264">
        <w:rPr>
          <w:rFonts w:ascii="Arial" w:hAnsi="Arial" w:cs="Arial"/>
          <w:iCs/>
          <w:sz w:val="20"/>
          <w:szCs w:val="20"/>
        </w:rPr>
        <w:t>0</w:t>
      </w:r>
    </w:p>
    <w:p w14:paraId="6860A32C" w14:textId="515ACF58" w:rsidR="00586A13" w:rsidRDefault="00586A13" w:rsidP="0066061A">
      <w:pPr>
        <w:spacing w:after="120" w:line="240" w:lineRule="auto"/>
        <w:ind w:left="426" w:right="260"/>
        <w:rPr>
          <w:rFonts w:ascii="Arial" w:hAnsi="Arial" w:cs="Arial"/>
          <w:iCs/>
          <w:sz w:val="20"/>
          <w:szCs w:val="20"/>
        </w:rPr>
      </w:pPr>
      <w:r>
        <w:rPr>
          <w:rFonts w:ascii="Arial" w:hAnsi="Arial" w:cs="Arial"/>
          <w:iCs/>
          <w:sz w:val="20"/>
          <w:szCs w:val="20"/>
        </w:rPr>
        <w:t>Private Study Hours: 1</w:t>
      </w:r>
      <w:r w:rsidR="00517264">
        <w:rPr>
          <w:rFonts w:ascii="Arial" w:hAnsi="Arial" w:cs="Arial"/>
          <w:iCs/>
          <w:sz w:val="20"/>
          <w:szCs w:val="20"/>
        </w:rPr>
        <w:t>30</w:t>
      </w:r>
    </w:p>
    <w:p w14:paraId="08890058" w14:textId="20161F0E" w:rsidR="00373ACB" w:rsidRPr="008A2B5D" w:rsidRDefault="00373ACB" w:rsidP="008A2B5D">
      <w:pPr>
        <w:spacing w:after="120" w:line="240" w:lineRule="auto"/>
        <w:ind w:right="260"/>
        <w:rPr>
          <w:rFonts w:ascii="Arial" w:hAnsi="Arial" w:cs="Arial"/>
          <w:iCs/>
          <w:sz w:val="20"/>
          <w:szCs w:val="20"/>
        </w:rPr>
      </w:pPr>
    </w:p>
    <w:p w14:paraId="0ADED74F" w14:textId="3BE366AE"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AB85459" w14:textId="77777777" w:rsidR="009A1655" w:rsidRPr="009A1655" w:rsidRDefault="009A1655" w:rsidP="009A1655">
      <w:pPr>
        <w:spacing w:after="120" w:line="240" w:lineRule="auto"/>
        <w:ind w:right="260" w:firstLine="426"/>
        <w:rPr>
          <w:rFonts w:ascii="Arial" w:hAnsi="Arial" w:cs="Arial"/>
          <w:iCs/>
          <w:sz w:val="20"/>
          <w:szCs w:val="20"/>
          <w:u w:val="single"/>
        </w:rPr>
      </w:pPr>
      <w:r w:rsidRPr="009A1655">
        <w:rPr>
          <w:rFonts w:ascii="Arial" w:hAnsi="Arial" w:cs="Arial"/>
          <w:iCs/>
          <w:sz w:val="20"/>
          <w:szCs w:val="20"/>
          <w:u w:val="single"/>
        </w:rPr>
        <w:t>13.1 Main assessment methods</w:t>
      </w:r>
    </w:p>
    <w:p w14:paraId="1DE6E7DF" w14:textId="77777777" w:rsidR="009A1655" w:rsidRDefault="009A1655" w:rsidP="009A1655">
      <w:pPr>
        <w:spacing w:after="120" w:line="240" w:lineRule="auto"/>
        <w:ind w:left="426" w:right="260"/>
        <w:rPr>
          <w:rFonts w:ascii="Arial" w:hAnsi="Arial" w:cs="Arial"/>
          <w:b/>
          <w:i/>
          <w:iCs/>
          <w:sz w:val="20"/>
          <w:szCs w:val="20"/>
        </w:rPr>
      </w:pPr>
    </w:p>
    <w:p w14:paraId="3ECFC17B" w14:textId="77777777" w:rsidR="00586A13" w:rsidRDefault="008A2B5D" w:rsidP="008A2B5D">
      <w:pPr>
        <w:spacing w:before="60" w:after="60" w:line="240" w:lineRule="auto"/>
        <w:ind w:left="426" w:right="-330"/>
        <w:jc w:val="both"/>
        <w:rPr>
          <w:rFonts w:ascii="Arial" w:hAnsi="Arial" w:cs="Arial"/>
          <w:sz w:val="20"/>
          <w:szCs w:val="20"/>
        </w:rPr>
      </w:pPr>
      <w:r w:rsidRPr="00D44AD4">
        <w:rPr>
          <w:rFonts w:ascii="Arial" w:hAnsi="Arial" w:cs="Arial"/>
          <w:sz w:val="20"/>
          <w:szCs w:val="20"/>
        </w:rPr>
        <w:t>This module will be assessed by 100% coursework</w:t>
      </w:r>
      <w:r w:rsidR="00586A13">
        <w:rPr>
          <w:rFonts w:ascii="Arial" w:hAnsi="Arial" w:cs="Arial"/>
          <w:sz w:val="20"/>
          <w:szCs w:val="20"/>
        </w:rPr>
        <w:t xml:space="preserve"> consisting of:</w:t>
      </w:r>
    </w:p>
    <w:p w14:paraId="18E7C842" w14:textId="77777777" w:rsidR="00586A13" w:rsidRDefault="00586A13" w:rsidP="008A2B5D">
      <w:pPr>
        <w:spacing w:before="60" w:after="60" w:line="240" w:lineRule="auto"/>
        <w:ind w:left="426" w:right="-330"/>
        <w:jc w:val="both"/>
        <w:rPr>
          <w:rFonts w:ascii="Arial" w:hAnsi="Arial" w:cs="Arial"/>
          <w:sz w:val="20"/>
          <w:szCs w:val="20"/>
        </w:rPr>
      </w:pPr>
    </w:p>
    <w:p w14:paraId="67E2D56C" w14:textId="7295DA01" w:rsidR="00586A13" w:rsidRDefault="00C90C66" w:rsidP="008A2B5D">
      <w:pPr>
        <w:spacing w:before="60" w:after="60" w:line="240" w:lineRule="auto"/>
        <w:ind w:left="426" w:right="-330"/>
        <w:jc w:val="both"/>
        <w:rPr>
          <w:rFonts w:ascii="Arial" w:hAnsi="Arial" w:cs="Arial"/>
          <w:sz w:val="20"/>
          <w:szCs w:val="20"/>
        </w:rPr>
      </w:pPr>
      <w:r>
        <w:rPr>
          <w:rFonts w:ascii="Arial" w:hAnsi="Arial" w:cs="Arial"/>
          <w:sz w:val="20"/>
          <w:szCs w:val="20"/>
        </w:rPr>
        <w:t>C</w:t>
      </w:r>
      <w:r w:rsidR="001D4A41">
        <w:rPr>
          <w:rFonts w:ascii="Arial" w:hAnsi="Arial" w:cs="Arial"/>
          <w:sz w:val="20"/>
          <w:szCs w:val="20"/>
        </w:rPr>
        <w:t>ourt report,</w:t>
      </w:r>
      <w:r w:rsidR="00586A13">
        <w:rPr>
          <w:rFonts w:ascii="Arial" w:hAnsi="Arial" w:cs="Arial"/>
          <w:sz w:val="20"/>
          <w:szCs w:val="20"/>
        </w:rPr>
        <w:t xml:space="preserve"> </w:t>
      </w:r>
      <w:r>
        <w:rPr>
          <w:rFonts w:ascii="Arial" w:hAnsi="Arial" w:cs="Arial"/>
          <w:sz w:val="20"/>
          <w:szCs w:val="20"/>
        </w:rPr>
        <w:t>individual, 1</w:t>
      </w:r>
      <w:r w:rsidR="00586A13">
        <w:rPr>
          <w:rFonts w:ascii="Arial" w:hAnsi="Arial" w:cs="Arial"/>
          <w:sz w:val="20"/>
          <w:szCs w:val="20"/>
        </w:rPr>
        <w:t>500 words (</w:t>
      </w:r>
      <w:r>
        <w:rPr>
          <w:rFonts w:ascii="Arial" w:hAnsi="Arial" w:cs="Arial"/>
          <w:sz w:val="20"/>
          <w:szCs w:val="20"/>
        </w:rPr>
        <w:t>40</w:t>
      </w:r>
      <w:r w:rsidR="00586A13">
        <w:rPr>
          <w:rFonts w:ascii="Arial" w:hAnsi="Arial" w:cs="Arial"/>
          <w:sz w:val="20"/>
          <w:szCs w:val="20"/>
        </w:rPr>
        <w:t>%)</w:t>
      </w:r>
    </w:p>
    <w:p w14:paraId="1F080C73" w14:textId="76166339" w:rsidR="00586A13" w:rsidRDefault="006D67A4" w:rsidP="008A2B5D">
      <w:pPr>
        <w:spacing w:before="60" w:after="60" w:line="240" w:lineRule="auto"/>
        <w:ind w:left="426" w:right="-330"/>
        <w:jc w:val="both"/>
        <w:rPr>
          <w:rFonts w:ascii="Arial" w:hAnsi="Arial" w:cs="Arial"/>
          <w:sz w:val="20"/>
          <w:szCs w:val="20"/>
        </w:rPr>
      </w:pPr>
      <w:r>
        <w:rPr>
          <w:rFonts w:ascii="Arial" w:hAnsi="Arial" w:cs="Arial"/>
          <w:sz w:val="20"/>
          <w:szCs w:val="20"/>
        </w:rPr>
        <w:t>Group presentation</w:t>
      </w:r>
      <w:r w:rsidR="00586A13">
        <w:rPr>
          <w:rFonts w:ascii="Arial" w:hAnsi="Arial" w:cs="Arial"/>
          <w:sz w:val="20"/>
          <w:szCs w:val="20"/>
        </w:rPr>
        <w:t xml:space="preserve">, </w:t>
      </w:r>
      <w:r>
        <w:rPr>
          <w:rFonts w:ascii="Arial" w:hAnsi="Arial" w:cs="Arial"/>
          <w:sz w:val="20"/>
          <w:szCs w:val="20"/>
        </w:rPr>
        <w:t>approx. 5</w:t>
      </w:r>
      <w:r w:rsidR="001D4A41">
        <w:rPr>
          <w:rFonts w:ascii="Arial" w:hAnsi="Arial" w:cs="Arial"/>
          <w:sz w:val="20"/>
          <w:szCs w:val="20"/>
        </w:rPr>
        <w:t xml:space="preserve"> minutes</w:t>
      </w:r>
      <w:r w:rsidR="00586A13">
        <w:rPr>
          <w:rFonts w:ascii="Arial" w:hAnsi="Arial" w:cs="Arial"/>
          <w:sz w:val="20"/>
          <w:szCs w:val="20"/>
        </w:rPr>
        <w:t xml:space="preserve"> per group member</w:t>
      </w:r>
      <w:r w:rsidR="001D4A41">
        <w:rPr>
          <w:rFonts w:ascii="Arial" w:hAnsi="Arial" w:cs="Arial"/>
          <w:sz w:val="20"/>
          <w:szCs w:val="20"/>
        </w:rPr>
        <w:t>, plus handout</w:t>
      </w:r>
      <w:r w:rsidR="00586A13">
        <w:rPr>
          <w:rFonts w:ascii="Arial" w:hAnsi="Arial" w:cs="Arial"/>
          <w:sz w:val="20"/>
          <w:szCs w:val="20"/>
        </w:rPr>
        <w:t xml:space="preserve"> (</w:t>
      </w:r>
      <w:r>
        <w:rPr>
          <w:rFonts w:ascii="Arial" w:hAnsi="Arial" w:cs="Arial"/>
          <w:sz w:val="20"/>
          <w:szCs w:val="20"/>
        </w:rPr>
        <w:t>20</w:t>
      </w:r>
      <w:r w:rsidR="00586A13">
        <w:rPr>
          <w:rFonts w:ascii="Arial" w:hAnsi="Arial" w:cs="Arial"/>
          <w:sz w:val="20"/>
          <w:szCs w:val="20"/>
        </w:rPr>
        <w:t>%)</w:t>
      </w:r>
    </w:p>
    <w:p w14:paraId="588BC6E3" w14:textId="56D196BC" w:rsidR="008A2B5D" w:rsidRPr="00D44AD4" w:rsidRDefault="006D67A4" w:rsidP="008A2B5D">
      <w:pPr>
        <w:spacing w:before="60" w:after="60" w:line="240" w:lineRule="auto"/>
        <w:ind w:left="426" w:right="-330"/>
        <w:jc w:val="both"/>
        <w:rPr>
          <w:rFonts w:ascii="Arial" w:hAnsi="Arial" w:cs="Arial"/>
          <w:sz w:val="20"/>
          <w:szCs w:val="20"/>
        </w:rPr>
      </w:pPr>
      <w:r>
        <w:rPr>
          <w:rFonts w:ascii="Arial" w:hAnsi="Arial" w:cs="Arial"/>
          <w:sz w:val="20"/>
          <w:szCs w:val="20"/>
        </w:rPr>
        <w:t>Criminal procedure c</w:t>
      </w:r>
      <w:r w:rsidR="001D4A41">
        <w:rPr>
          <w:rFonts w:ascii="Arial" w:hAnsi="Arial" w:cs="Arial"/>
          <w:sz w:val="20"/>
          <w:szCs w:val="20"/>
        </w:rPr>
        <w:t xml:space="preserve">ase, </w:t>
      </w:r>
      <w:r w:rsidR="00586A13">
        <w:rPr>
          <w:rFonts w:ascii="Arial" w:hAnsi="Arial" w:cs="Arial"/>
          <w:sz w:val="20"/>
          <w:szCs w:val="20"/>
        </w:rPr>
        <w:t>individual, 1</w:t>
      </w:r>
      <w:r>
        <w:rPr>
          <w:rFonts w:ascii="Arial" w:hAnsi="Arial" w:cs="Arial"/>
          <w:sz w:val="20"/>
          <w:szCs w:val="20"/>
        </w:rPr>
        <w:t>,</w:t>
      </w:r>
      <w:r w:rsidR="00586A13">
        <w:rPr>
          <w:rFonts w:ascii="Arial" w:hAnsi="Arial" w:cs="Arial"/>
          <w:sz w:val="20"/>
          <w:szCs w:val="20"/>
        </w:rPr>
        <w:t>500 words (</w:t>
      </w:r>
      <w:r w:rsidR="00C90C66">
        <w:rPr>
          <w:rFonts w:ascii="Arial" w:hAnsi="Arial" w:cs="Arial"/>
          <w:sz w:val="20"/>
          <w:szCs w:val="20"/>
        </w:rPr>
        <w:t>4</w:t>
      </w:r>
      <w:r>
        <w:rPr>
          <w:rFonts w:ascii="Arial" w:hAnsi="Arial" w:cs="Arial"/>
          <w:sz w:val="20"/>
          <w:szCs w:val="20"/>
        </w:rPr>
        <w:t>0</w:t>
      </w:r>
      <w:r w:rsidR="00586A13">
        <w:rPr>
          <w:rFonts w:ascii="Arial" w:hAnsi="Arial" w:cs="Arial"/>
          <w:sz w:val="20"/>
          <w:szCs w:val="20"/>
        </w:rPr>
        <w:t>%)</w:t>
      </w:r>
    </w:p>
    <w:p w14:paraId="66E3FBFA" w14:textId="14742C3C" w:rsidR="00373ACB" w:rsidRDefault="00373ACB" w:rsidP="0066061A">
      <w:pPr>
        <w:spacing w:after="120" w:line="240" w:lineRule="auto"/>
        <w:ind w:left="426" w:right="260"/>
        <w:rPr>
          <w:rFonts w:ascii="Arial" w:hAnsi="Arial" w:cs="Arial"/>
          <w:b/>
          <w:i/>
          <w:iCs/>
          <w:sz w:val="20"/>
          <w:szCs w:val="20"/>
        </w:rPr>
      </w:pPr>
    </w:p>
    <w:p w14:paraId="2E95CCFA" w14:textId="77777777" w:rsidR="009A1655" w:rsidRDefault="009A1655" w:rsidP="009A1655">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43E56983" w14:textId="77777777" w:rsidR="009A1655" w:rsidRDefault="009A1655" w:rsidP="009A1655">
      <w:pPr>
        <w:spacing w:after="120" w:line="240" w:lineRule="auto"/>
        <w:ind w:left="426" w:right="260"/>
        <w:rPr>
          <w:rFonts w:ascii="Arial" w:hAnsi="Arial" w:cs="Arial"/>
          <w:iCs/>
          <w:sz w:val="20"/>
          <w:szCs w:val="20"/>
          <w:u w:val="single"/>
        </w:rPr>
      </w:pPr>
    </w:p>
    <w:p w14:paraId="153C1175" w14:textId="4063BE58" w:rsidR="001D4A41" w:rsidRPr="006F3F43" w:rsidRDefault="001D4A41" w:rsidP="004F5DD5">
      <w:pPr>
        <w:spacing w:after="120" w:line="240" w:lineRule="auto"/>
        <w:ind w:left="426" w:right="260"/>
        <w:jc w:val="both"/>
        <w:rPr>
          <w:rFonts w:ascii="Arial" w:hAnsi="Arial" w:cs="Arial"/>
          <w:iCs/>
          <w:sz w:val="20"/>
          <w:szCs w:val="20"/>
        </w:rPr>
      </w:pPr>
      <w:r>
        <w:rPr>
          <w:rFonts w:ascii="Arial" w:hAnsi="Arial" w:cs="Arial"/>
          <w:iCs/>
          <w:sz w:val="20"/>
          <w:szCs w:val="20"/>
        </w:rPr>
        <w:t>Reassessment instrument: 100% coursework</w:t>
      </w:r>
    </w:p>
    <w:p w14:paraId="5B24A28E" w14:textId="77777777" w:rsidR="001C0D8F" w:rsidRPr="00D44AD4" w:rsidRDefault="001C0D8F" w:rsidP="001D4A41">
      <w:pPr>
        <w:spacing w:after="120" w:line="240" w:lineRule="auto"/>
        <w:ind w:left="426" w:right="260"/>
        <w:jc w:val="both"/>
        <w:rPr>
          <w:rFonts w:ascii="Arial" w:hAnsi="Arial" w:cs="Arial"/>
          <w:b/>
          <w:i/>
          <w:iCs/>
          <w:sz w:val="20"/>
          <w:szCs w:val="20"/>
        </w:rPr>
      </w:pPr>
    </w:p>
    <w:p w14:paraId="534692FD"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5581E6B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34" w:type="pct"/>
        <w:jc w:val="center"/>
        <w:tblLook w:val="04A0" w:firstRow="1" w:lastRow="0" w:firstColumn="1" w:lastColumn="0" w:noHBand="0" w:noVBand="1"/>
      </w:tblPr>
      <w:tblGrid>
        <w:gridCol w:w="1694"/>
        <w:gridCol w:w="592"/>
        <w:gridCol w:w="591"/>
        <w:gridCol w:w="591"/>
        <w:gridCol w:w="591"/>
        <w:gridCol w:w="591"/>
        <w:gridCol w:w="591"/>
        <w:gridCol w:w="591"/>
        <w:gridCol w:w="591"/>
        <w:gridCol w:w="591"/>
        <w:gridCol w:w="585"/>
      </w:tblGrid>
      <w:tr w:rsidR="006D67A4" w:rsidRPr="00373ACB" w14:paraId="02606F2E" w14:textId="77777777" w:rsidTr="006D67A4">
        <w:trPr>
          <w:trHeight w:val="397"/>
          <w:jc w:val="center"/>
        </w:trPr>
        <w:tc>
          <w:tcPr>
            <w:tcW w:w="1114" w:type="pct"/>
            <w:shd w:val="clear" w:color="auto" w:fill="D9D9D9" w:themeFill="background1" w:themeFillShade="D9"/>
            <w:vAlign w:val="center"/>
          </w:tcPr>
          <w:p w14:paraId="737C455A" w14:textId="77777777" w:rsidR="006D67A4" w:rsidRPr="00373ACB" w:rsidRDefault="006D67A4" w:rsidP="0066061A">
            <w:pPr>
              <w:spacing w:after="120"/>
              <w:rPr>
                <w:rFonts w:ascii="Arial" w:hAnsi="Arial" w:cs="Arial"/>
                <w:i/>
                <w:sz w:val="20"/>
                <w:szCs w:val="20"/>
              </w:rPr>
            </w:pPr>
            <w:r w:rsidRPr="00373ACB">
              <w:rPr>
                <w:rFonts w:ascii="Arial" w:hAnsi="Arial" w:cs="Arial"/>
                <w:b/>
                <w:sz w:val="20"/>
                <w:szCs w:val="20"/>
              </w:rPr>
              <w:t>Module learning outcome</w:t>
            </w:r>
          </w:p>
        </w:tc>
        <w:tc>
          <w:tcPr>
            <w:tcW w:w="389" w:type="pct"/>
            <w:vAlign w:val="center"/>
          </w:tcPr>
          <w:p w14:paraId="017D9638" w14:textId="62DBA595" w:rsidR="006D67A4" w:rsidRPr="007103E4" w:rsidRDefault="006D67A4" w:rsidP="0066061A">
            <w:pPr>
              <w:spacing w:after="120"/>
              <w:rPr>
                <w:rFonts w:ascii="Arial" w:hAnsi="Arial" w:cs="Arial"/>
                <w:sz w:val="20"/>
                <w:szCs w:val="20"/>
              </w:rPr>
            </w:pPr>
            <w:r>
              <w:rPr>
                <w:rFonts w:ascii="Arial" w:hAnsi="Arial" w:cs="Arial"/>
                <w:sz w:val="20"/>
                <w:szCs w:val="20"/>
              </w:rPr>
              <w:t>8.1</w:t>
            </w:r>
          </w:p>
        </w:tc>
        <w:tc>
          <w:tcPr>
            <w:tcW w:w="389" w:type="pct"/>
            <w:vAlign w:val="center"/>
          </w:tcPr>
          <w:p w14:paraId="49F89405" w14:textId="77777777" w:rsidR="006D67A4" w:rsidRPr="007103E4" w:rsidRDefault="006D67A4" w:rsidP="0066061A">
            <w:pPr>
              <w:spacing w:after="120"/>
              <w:rPr>
                <w:rFonts w:ascii="Arial" w:hAnsi="Arial" w:cs="Arial"/>
                <w:sz w:val="20"/>
                <w:szCs w:val="20"/>
              </w:rPr>
            </w:pPr>
            <w:r>
              <w:rPr>
                <w:rFonts w:ascii="Arial" w:hAnsi="Arial" w:cs="Arial"/>
                <w:sz w:val="20"/>
                <w:szCs w:val="20"/>
              </w:rPr>
              <w:t>8.2</w:t>
            </w:r>
          </w:p>
        </w:tc>
        <w:tc>
          <w:tcPr>
            <w:tcW w:w="389" w:type="pct"/>
            <w:vAlign w:val="center"/>
          </w:tcPr>
          <w:p w14:paraId="60536E10" w14:textId="77777777" w:rsidR="006D67A4" w:rsidRPr="007103E4" w:rsidRDefault="006D67A4" w:rsidP="0066061A">
            <w:pPr>
              <w:spacing w:after="120"/>
              <w:rPr>
                <w:rFonts w:ascii="Arial" w:hAnsi="Arial" w:cs="Arial"/>
                <w:sz w:val="20"/>
                <w:szCs w:val="20"/>
              </w:rPr>
            </w:pPr>
            <w:r>
              <w:rPr>
                <w:rFonts w:ascii="Arial" w:hAnsi="Arial" w:cs="Arial"/>
                <w:sz w:val="20"/>
                <w:szCs w:val="20"/>
              </w:rPr>
              <w:t>8.3</w:t>
            </w:r>
          </w:p>
        </w:tc>
        <w:tc>
          <w:tcPr>
            <w:tcW w:w="389" w:type="pct"/>
            <w:vAlign w:val="center"/>
          </w:tcPr>
          <w:p w14:paraId="7BB256D7" w14:textId="7238EF15" w:rsidR="006D67A4" w:rsidRPr="007103E4" w:rsidRDefault="006D67A4" w:rsidP="0066061A">
            <w:pPr>
              <w:spacing w:after="120"/>
              <w:rPr>
                <w:rFonts w:ascii="Arial" w:hAnsi="Arial" w:cs="Arial"/>
                <w:sz w:val="20"/>
                <w:szCs w:val="20"/>
              </w:rPr>
            </w:pPr>
            <w:r>
              <w:rPr>
                <w:rFonts w:ascii="Arial" w:hAnsi="Arial" w:cs="Arial"/>
                <w:sz w:val="20"/>
                <w:szCs w:val="20"/>
              </w:rPr>
              <w:t>8.4</w:t>
            </w:r>
          </w:p>
        </w:tc>
        <w:tc>
          <w:tcPr>
            <w:tcW w:w="389" w:type="pct"/>
            <w:vAlign w:val="center"/>
          </w:tcPr>
          <w:p w14:paraId="03BA800D" w14:textId="0F77A7FF" w:rsidR="006D67A4" w:rsidRPr="007103E4" w:rsidRDefault="006D67A4" w:rsidP="0066061A">
            <w:pPr>
              <w:spacing w:after="120"/>
              <w:rPr>
                <w:rFonts w:ascii="Arial" w:hAnsi="Arial" w:cs="Arial"/>
                <w:sz w:val="20"/>
                <w:szCs w:val="20"/>
              </w:rPr>
            </w:pPr>
            <w:r>
              <w:rPr>
                <w:rFonts w:ascii="Arial" w:hAnsi="Arial" w:cs="Arial"/>
                <w:sz w:val="20"/>
                <w:szCs w:val="20"/>
              </w:rPr>
              <w:t>8.5</w:t>
            </w:r>
          </w:p>
        </w:tc>
        <w:tc>
          <w:tcPr>
            <w:tcW w:w="389" w:type="pct"/>
            <w:vAlign w:val="center"/>
          </w:tcPr>
          <w:p w14:paraId="24CF35A3" w14:textId="167803B4" w:rsidR="006D67A4" w:rsidRPr="007103E4" w:rsidRDefault="006D67A4" w:rsidP="0066061A">
            <w:pPr>
              <w:spacing w:after="120"/>
              <w:rPr>
                <w:rFonts w:ascii="Arial" w:hAnsi="Arial" w:cs="Arial"/>
                <w:sz w:val="20"/>
                <w:szCs w:val="20"/>
              </w:rPr>
            </w:pPr>
            <w:r>
              <w:rPr>
                <w:rFonts w:ascii="Arial" w:hAnsi="Arial" w:cs="Arial"/>
                <w:sz w:val="20"/>
                <w:szCs w:val="20"/>
              </w:rPr>
              <w:t>9.1</w:t>
            </w:r>
          </w:p>
        </w:tc>
        <w:tc>
          <w:tcPr>
            <w:tcW w:w="389" w:type="pct"/>
            <w:vAlign w:val="center"/>
          </w:tcPr>
          <w:p w14:paraId="3C49698F" w14:textId="1515968E" w:rsidR="006D67A4" w:rsidRPr="007103E4" w:rsidRDefault="006D67A4" w:rsidP="0066061A">
            <w:pPr>
              <w:spacing w:after="120"/>
              <w:rPr>
                <w:rFonts w:ascii="Arial" w:hAnsi="Arial" w:cs="Arial"/>
                <w:sz w:val="20"/>
                <w:szCs w:val="20"/>
              </w:rPr>
            </w:pPr>
            <w:r>
              <w:rPr>
                <w:rFonts w:ascii="Arial" w:hAnsi="Arial" w:cs="Arial"/>
                <w:sz w:val="20"/>
                <w:szCs w:val="20"/>
              </w:rPr>
              <w:t>9.2</w:t>
            </w:r>
          </w:p>
        </w:tc>
        <w:tc>
          <w:tcPr>
            <w:tcW w:w="389" w:type="pct"/>
            <w:vAlign w:val="center"/>
          </w:tcPr>
          <w:p w14:paraId="67636764" w14:textId="07662D46" w:rsidR="006D67A4" w:rsidRPr="007103E4" w:rsidRDefault="006D67A4" w:rsidP="008A2B5D">
            <w:pPr>
              <w:spacing w:after="120"/>
              <w:rPr>
                <w:rFonts w:ascii="Arial" w:hAnsi="Arial" w:cs="Arial"/>
                <w:sz w:val="20"/>
                <w:szCs w:val="20"/>
              </w:rPr>
            </w:pPr>
            <w:r>
              <w:rPr>
                <w:rFonts w:ascii="Arial" w:hAnsi="Arial" w:cs="Arial"/>
                <w:sz w:val="20"/>
                <w:szCs w:val="20"/>
              </w:rPr>
              <w:t>9.3</w:t>
            </w:r>
          </w:p>
        </w:tc>
        <w:tc>
          <w:tcPr>
            <w:tcW w:w="389" w:type="pct"/>
            <w:vAlign w:val="center"/>
          </w:tcPr>
          <w:p w14:paraId="6B825C5D" w14:textId="49B2C240" w:rsidR="006D67A4" w:rsidRPr="007103E4" w:rsidRDefault="006D67A4" w:rsidP="0066061A">
            <w:pPr>
              <w:spacing w:after="120"/>
              <w:rPr>
                <w:rFonts w:ascii="Arial" w:hAnsi="Arial" w:cs="Arial"/>
                <w:sz w:val="20"/>
                <w:szCs w:val="20"/>
              </w:rPr>
            </w:pPr>
            <w:r>
              <w:rPr>
                <w:rFonts w:ascii="Arial" w:hAnsi="Arial" w:cs="Arial"/>
                <w:sz w:val="20"/>
                <w:szCs w:val="20"/>
              </w:rPr>
              <w:t>9.4</w:t>
            </w:r>
          </w:p>
        </w:tc>
        <w:tc>
          <w:tcPr>
            <w:tcW w:w="386" w:type="pct"/>
            <w:vAlign w:val="center"/>
          </w:tcPr>
          <w:p w14:paraId="031E515A" w14:textId="2DEE9EFA" w:rsidR="006D67A4" w:rsidRPr="007103E4" w:rsidRDefault="006D67A4" w:rsidP="0066061A">
            <w:pPr>
              <w:spacing w:after="120"/>
              <w:rPr>
                <w:rFonts w:ascii="Arial" w:hAnsi="Arial" w:cs="Arial"/>
                <w:sz w:val="20"/>
                <w:szCs w:val="20"/>
              </w:rPr>
            </w:pPr>
            <w:r>
              <w:rPr>
                <w:rFonts w:ascii="Arial" w:hAnsi="Arial" w:cs="Arial"/>
                <w:sz w:val="20"/>
                <w:szCs w:val="20"/>
              </w:rPr>
              <w:t>9.5</w:t>
            </w:r>
          </w:p>
        </w:tc>
      </w:tr>
      <w:tr w:rsidR="006D67A4" w:rsidRPr="00373ACB" w14:paraId="7CD4E262" w14:textId="77777777" w:rsidTr="006D67A4">
        <w:trPr>
          <w:trHeight w:val="397"/>
          <w:jc w:val="center"/>
        </w:trPr>
        <w:tc>
          <w:tcPr>
            <w:tcW w:w="1114" w:type="pct"/>
            <w:shd w:val="clear" w:color="auto" w:fill="D9D9D9" w:themeFill="background1" w:themeFillShade="D9"/>
            <w:vAlign w:val="center"/>
          </w:tcPr>
          <w:p w14:paraId="4895E797" w14:textId="77777777" w:rsidR="006D67A4" w:rsidRPr="00373ACB" w:rsidRDefault="006D67A4"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9" w:type="pct"/>
            <w:vAlign w:val="center"/>
          </w:tcPr>
          <w:p w14:paraId="3DC8E1D0" w14:textId="77777777" w:rsidR="006D67A4" w:rsidRPr="007103E4" w:rsidRDefault="006D67A4" w:rsidP="0066061A">
            <w:pPr>
              <w:spacing w:after="120"/>
              <w:rPr>
                <w:rFonts w:ascii="Arial" w:hAnsi="Arial" w:cs="Arial"/>
                <w:b/>
                <w:sz w:val="20"/>
                <w:szCs w:val="20"/>
              </w:rPr>
            </w:pPr>
          </w:p>
        </w:tc>
        <w:tc>
          <w:tcPr>
            <w:tcW w:w="389" w:type="pct"/>
            <w:vAlign w:val="center"/>
          </w:tcPr>
          <w:p w14:paraId="5E8BC21A" w14:textId="77777777" w:rsidR="006D67A4" w:rsidRPr="007103E4" w:rsidRDefault="006D67A4" w:rsidP="0066061A">
            <w:pPr>
              <w:spacing w:after="120"/>
              <w:rPr>
                <w:rFonts w:ascii="Arial" w:hAnsi="Arial" w:cs="Arial"/>
                <w:b/>
                <w:sz w:val="20"/>
                <w:szCs w:val="20"/>
              </w:rPr>
            </w:pPr>
          </w:p>
        </w:tc>
        <w:tc>
          <w:tcPr>
            <w:tcW w:w="389" w:type="pct"/>
            <w:vAlign w:val="center"/>
          </w:tcPr>
          <w:p w14:paraId="32A23B9C" w14:textId="77777777" w:rsidR="006D67A4" w:rsidRPr="007103E4" w:rsidRDefault="006D67A4" w:rsidP="0066061A">
            <w:pPr>
              <w:spacing w:after="120"/>
              <w:rPr>
                <w:rFonts w:ascii="Arial" w:hAnsi="Arial" w:cs="Arial"/>
                <w:b/>
                <w:sz w:val="20"/>
                <w:szCs w:val="20"/>
              </w:rPr>
            </w:pPr>
          </w:p>
        </w:tc>
        <w:tc>
          <w:tcPr>
            <w:tcW w:w="389" w:type="pct"/>
            <w:vAlign w:val="center"/>
          </w:tcPr>
          <w:p w14:paraId="14D5932F" w14:textId="77777777" w:rsidR="006D67A4" w:rsidRPr="007103E4" w:rsidRDefault="006D67A4" w:rsidP="0066061A">
            <w:pPr>
              <w:spacing w:after="120"/>
              <w:rPr>
                <w:rFonts w:ascii="Arial" w:hAnsi="Arial" w:cs="Arial"/>
                <w:b/>
                <w:sz w:val="20"/>
                <w:szCs w:val="20"/>
              </w:rPr>
            </w:pPr>
          </w:p>
        </w:tc>
        <w:tc>
          <w:tcPr>
            <w:tcW w:w="389" w:type="pct"/>
            <w:vAlign w:val="center"/>
          </w:tcPr>
          <w:p w14:paraId="607C3ECD" w14:textId="77777777" w:rsidR="006D67A4" w:rsidRPr="007103E4" w:rsidRDefault="006D67A4" w:rsidP="0066061A">
            <w:pPr>
              <w:spacing w:after="120"/>
              <w:rPr>
                <w:rFonts w:ascii="Arial" w:hAnsi="Arial" w:cs="Arial"/>
                <w:b/>
                <w:sz w:val="20"/>
                <w:szCs w:val="20"/>
              </w:rPr>
            </w:pPr>
          </w:p>
        </w:tc>
        <w:tc>
          <w:tcPr>
            <w:tcW w:w="389" w:type="pct"/>
            <w:vAlign w:val="center"/>
          </w:tcPr>
          <w:p w14:paraId="19821850" w14:textId="77777777" w:rsidR="006D67A4" w:rsidRPr="007103E4" w:rsidRDefault="006D67A4" w:rsidP="0066061A">
            <w:pPr>
              <w:spacing w:after="120"/>
              <w:rPr>
                <w:rFonts w:ascii="Arial" w:hAnsi="Arial" w:cs="Arial"/>
                <w:b/>
                <w:sz w:val="20"/>
                <w:szCs w:val="20"/>
              </w:rPr>
            </w:pPr>
          </w:p>
        </w:tc>
        <w:tc>
          <w:tcPr>
            <w:tcW w:w="389" w:type="pct"/>
            <w:vAlign w:val="center"/>
          </w:tcPr>
          <w:p w14:paraId="2EEB86BC" w14:textId="77777777" w:rsidR="006D67A4" w:rsidRPr="007103E4" w:rsidRDefault="006D67A4" w:rsidP="0066061A">
            <w:pPr>
              <w:spacing w:after="120"/>
              <w:rPr>
                <w:rFonts w:ascii="Arial" w:hAnsi="Arial" w:cs="Arial"/>
                <w:b/>
                <w:sz w:val="20"/>
                <w:szCs w:val="20"/>
              </w:rPr>
            </w:pPr>
          </w:p>
        </w:tc>
        <w:tc>
          <w:tcPr>
            <w:tcW w:w="389" w:type="pct"/>
            <w:vAlign w:val="center"/>
          </w:tcPr>
          <w:p w14:paraId="1C9CB3B0" w14:textId="77777777" w:rsidR="006D67A4" w:rsidRPr="007103E4" w:rsidRDefault="006D67A4" w:rsidP="0066061A">
            <w:pPr>
              <w:spacing w:after="120"/>
              <w:rPr>
                <w:rFonts w:ascii="Arial" w:hAnsi="Arial" w:cs="Arial"/>
                <w:b/>
                <w:sz w:val="20"/>
                <w:szCs w:val="20"/>
              </w:rPr>
            </w:pPr>
          </w:p>
        </w:tc>
        <w:tc>
          <w:tcPr>
            <w:tcW w:w="389" w:type="pct"/>
            <w:vAlign w:val="center"/>
          </w:tcPr>
          <w:p w14:paraId="42A6352A" w14:textId="77777777" w:rsidR="006D67A4" w:rsidRPr="007103E4" w:rsidRDefault="006D67A4" w:rsidP="0066061A">
            <w:pPr>
              <w:spacing w:after="120"/>
              <w:rPr>
                <w:rFonts w:ascii="Arial" w:hAnsi="Arial" w:cs="Arial"/>
                <w:b/>
                <w:sz w:val="20"/>
                <w:szCs w:val="20"/>
              </w:rPr>
            </w:pPr>
          </w:p>
        </w:tc>
        <w:tc>
          <w:tcPr>
            <w:tcW w:w="386" w:type="pct"/>
            <w:vAlign w:val="center"/>
          </w:tcPr>
          <w:p w14:paraId="7D525802" w14:textId="77777777" w:rsidR="006D67A4" w:rsidRPr="007103E4" w:rsidRDefault="006D67A4" w:rsidP="0066061A">
            <w:pPr>
              <w:spacing w:after="120"/>
              <w:rPr>
                <w:rFonts w:ascii="Arial" w:hAnsi="Arial" w:cs="Arial"/>
                <w:b/>
                <w:sz w:val="20"/>
                <w:szCs w:val="20"/>
              </w:rPr>
            </w:pPr>
          </w:p>
        </w:tc>
      </w:tr>
      <w:tr w:rsidR="006D67A4" w:rsidRPr="00373ACB" w14:paraId="04195E90" w14:textId="77777777" w:rsidTr="006D67A4">
        <w:trPr>
          <w:trHeight w:val="397"/>
          <w:jc w:val="center"/>
        </w:trPr>
        <w:tc>
          <w:tcPr>
            <w:tcW w:w="1114" w:type="pct"/>
            <w:vAlign w:val="center"/>
          </w:tcPr>
          <w:p w14:paraId="0DFDCCCE" w14:textId="6BA0A31A" w:rsidR="006D67A4" w:rsidRPr="007103E4" w:rsidRDefault="006D67A4" w:rsidP="008A2B5D">
            <w:pPr>
              <w:spacing w:after="120"/>
              <w:rPr>
                <w:rFonts w:ascii="Arial" w:hAnsi="Arial" w:cs="Arial"/>
                <w:sz w:val="20"/>
                <w:szCs w:val="20"/>
              </w:rPr>
            </w:pPr>
            <w:r w:rsidRPr="007103E4">
              <w:rPr>
                <w:rFonts w:ascii="Arial" w:hAnsi="Arial" w:cs="Arial"/>
                <w:sz w:val="20"/>
                <w:szCs w:val="20"/>
              </w:rPr>
              <w:t>Lectures</w:t>
            </w:r>
          </w:p>
        </w:tc>
        <w:tc>
          <w:tcPr>
            <w:tcW w:w="389" w:type="pct"/>
            <w:vAlign w:val="center"/>
          </w:tcPr>
          <w:p w14:paraId="01CA811E" w14:textId="3D3421A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0C80EA0" w14:textId="798EF287"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5E5E8D8" w14:textId="1A3DF1F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00227359" w14:textId="77BD91D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4AFDEBF" w14:textId="77777777" w:rsidR="006D67A4" w:rsidRPr="007103E4" w:rsidRDefault="006D67A4" w:rsidP="0066061A">
            <w:pPr>
              <w:spacing w:after="120"/>
              <w:rPr>
                <w:rFonts w:ascii="Arial" w:hAnsi="Arial" w:cs="Arial"/>
                <w:sz w:val="20"/>
                <w:szCs w:val="20"/>
              </w:rPr>
            </w:pPr>
          </w:p>
        </w:tc>
        <w:tc>
          <w:tcPr>
            <w:tcW w:w="389" w:type="pct"/>
            <w:vAlign w:val="center"/>
          </w:tcPr>
          <w:p w14:paraId="2A010ED2" w14:textId="77777777" w:rsidR="006D67A4" w:rsidRPr="007103E4" w:rsidRDefault="006D67A4" w:rsidP="0066061A">
            <w:pPr>
              <w:spacing w:after="120"/>
              <w:rPr>
                <w:rFonts w:ascii="Arial" w:hAnsi="Arial" w:cs="Arial"/>
                <w:sz w:val="20"/>
                <w:szCs w:val="20"/>
              </w:rPr>
            </w:pPr>
          </w:p>
        </w:tc>
        <w:tc>
          <w:tcPr>
            <w:tcW w:w="389" w:type="pct"/>
            <w:vAlign w:val="center"/>
          </w:tcPr>
          <w:p w14:paraId="05A25074" w14:textId="77777777" w:rsidR="006D67A4" w:rsidRPr="007103E4" w:rsidRDefault="006D67A4" w:rsidP="0066061A">
            <w:pPr>
              <w:spacing w:after="120"/>
              <w:rPr>
                <w:rFonts w:ascii="Arial" w:hAnsi="Arial" w:cs="Arial"/>
                <w:sz w:val="20"/>
                <w:szCs w:val="20"/>
              </w:rPr>
            </w:pPr>
          </w:p>
        </w:tc>
        <w:tc>
          <w:tcPr>
            <w:tcW w:w="389" w:type="pct"/>
            <w:vAlign w:val="center"/>
          </w:tcPr>
          <w:p w14:paraId="3EF53487" w14:textId="77777777" w:rsidR="006D67A4" w:rsidRPr="007103E4" w:rsidRDefault="006D67A4" w:rsidP="0066061A">
            <w:pPr>
              <w:spacing w:after="120"/>
              <w:rPr>
                <w:rFonts w:ascii="Arial" w:hAnsi="Arial" w:cs="Arial"/>
                <w:sz w:val="20"/>
                <w:szCs w:val="20"/>
              </w:rPr>
            </w:pPr>
          </w:p>
        </w:tc>
        <w:tc>
          <w:tcPr>
            <w:tcW w:w="389" w:type="pct"/>
            <w:vAlign w:val="center"/>
          </w:tcPr>
          <w:p w14:paraId="5FECF655" w14:textId="77777777" w:rsidR="006D67A4" w:rsidRPr="007103E4" w:rsidRDefault="006D67A4" w:rsidP="0066061A">
            <w:pPr>
              <w:spacing w:after="120"/>
              <w:rPr>
                <w:rFonts w:ascii="Arial" w:hAnsi="Arial" w:cs="Arial"/>
                <w:sz w:val="20"/>
                <w:szCs w:val="20"/>
              </w:rPr>
            </w:pPr>
          </w:p>
        </w:tc>
        <w:tc>
          <w:tcPr>
            <w:tcW w:w="386" w:type="pct"/>
            <w:vAlign w:val="center"/>
          </w:tcPr>
          <w:p w14:paraId="20B30C2C" w14:textId="01B90B37"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0A69F03C" w14:textId="77777777" w:rsidTr="006D67A4">
        <w:trPr>
          <w:trHeight w:val="397"/>
          <w:jc w:val="center"/>
        </w:trPr>
        <w:tc>
          <w:tcPr>
            <w:tcW w:w="1114" w:type="pct"/>
            <w:vAlign w:val="center"/>
          </w:tcPr>
          <w:p w14:paraId="5C4D756E" w14:textId="5CC39D0E" w:rsidR="006D67A4" w:rsidRPr="007103E4" w:rsidRDefault="006D67A4" w:rsidP="00865CBA">
            <w:pPr>
              <w:spacing w:after="120"/>
              <w:rPr>
                <w:rFonts w:ascii="Arial" w:hAnsi="Arial" w:cs="Arial"/>
                <w:sz w:val="20"/>
                <w:szCs w:val="20"/>
              </w:rPr>
            </w:pPr>
            <w:r w:rsidRPr="007103E4">
              <w:rPr>
                <w:rFonts w:ascii="Arial" w:hAnsi="Arial" w:cs="Arial"/>
                <w:sz w:val="20"/>
                <w:szCs w:val="20"/>
              </w:rPr>
              <w:t>Seminars</w:t>
            </w:r>
          </w:p>
        </w:tc>
        <w:tc>
          <w:tcPr>
            <w:tcW w:w="389" w:type="pct"/>
            <w:vAlign w:val="center"/>
          </w:tcPr>
          <w:p w14:paraId="44721353" w14:textId="66928C8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75C253A" w14:textId="099A372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50D0640" w14:textId="576A1575"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FB59978" w14:textId="4180523D"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4CD70BB" w14:textId="335A23B2"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786A6B34" w14:textId="19FDB4C7"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59FAFB7" w14:textId="7D694E89"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7A24C2D6" w14:textId="0B2754A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F539742" w14:textId="6E86FE7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74DEA134" w14:textId="2B8B81E9"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662C23B7" w14:textId="77777777" w:rsidTr="006D67A4">
        <w:trPr>
          <w:trHeight w:val="397"/>
          <w:jc w:val="center"/>
        </w:trPr>
        <w:tc>
          <w:tcPr>
            <w:tcW w:w="1114" w:type="pct"/>
            <w:vAlign w:val="center"/>
          </w:tcPr>
          <w:p w14:paraId="1D31E000" w14:textId="77777777" w:rsidR="006D67A4" w:rsidRPr="007103E4" w:rsidRDefault="006D67A4" w:rsidP="0066061A">
            <w:pPr>
              <w:spacing w:after="120"/>
              <w:rPr>
                <w:rFonts w:ascii="Arial" w:hAnsi="Arial" w:cs="Arial"/>
                <w:sz w:val="20"/>
                <w:szCs w:val="20"/>
              </w:rPr>
            </w:pPr>
            <w:r>
              <w:rPr>
                <w:rFonts w:ascii="Arial" w:hAnsi="Arial" w:cs="Arial"/>
                <w:sz w:val="20"/>
                <w:szCs w:val="20"/>
              </w:rPr>
              <w:t>Private Study</w:t>
            </w:r>
          </w:p>
        </w:tc>
        <w:tc>
          <w:tcPr>
            <w:tcW w:w="389" w:type="pct"/>
            <w:vAlign w:val="center"/>
          </w:tcPr>
          <w:p w14:paraId="33DC12B2" w14:textId="77777777" w:rsidR="006D67A4" w:rsidRPr="007103E4" w:rsidRDefault="006D67A4" w:rsidP="0066061A">
            <w:pPr>
              <w:spacing w:after="120"/>
              <w:rPr>
                <w:rFonts w:ascii="Arial" w:hAnsi="Arial" w:cs="Arial"/>
                <w:sz w:val="20"/>
                <w:szCs w:val="20"/>
              </w:rPr>
            </w:pPr>
          </w:p>
        </w:tc>
        <w:tc>
          <w:tcPr>
            <w:tcW w:w="389" w:type="pct"/>
            <w:vAlign w:val="center"/>
          </w:tcPr>
          <w:p w14:paraId="1CC5FE86" w14:textId="77777777" w:rsidR="006D67A4" w:rsidRPr="007103E4" w:rsidRDefault="006D67A4" w:rsidP="0066061A">
            <w:pPr>
              <w:spacing w:after="120"/>
              <w:rPr>
                <w:rFonts w:ascii="Arial" w:hAnsi="Arial" w:cs="Arial"/>
                <w:sz w:val="20"/>
                <w:szCs w:val="20"/>
              </w:rPr>
            </w:pPr>
          </w:p>
        </w:tc>
        <w:tc>
          <w:tcPr>
            <w:tcW w:w="389" w:type="pct"/>
            <w:vAlign w:val="center"/>
          </w:tcPr>
          <w:p w14:paraId="72C21592" w14:textId="7959950F"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1AC27967" w14:textId="198D6E21"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31B82588" w14:textId="02038AC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0084A655" w14:textId="0C2173F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7BEDA8C6" w14:textId="43105BC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7709FFA" w14:textId="73E8435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6B61C59" w14:textId="6B6FB831"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736A7D10" w14:textId="55AF9FAA"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2A4691E7" w14:textId="77777777" w:rsidTr="006D67A4">
        <w:trPr>
          <w:trHeight w:val="397"/>
          <w:jc w:val="center"/>
        </w:trPr>
        <w:tc>
          <w:tcPr>
            <w:tcW w:w="1114" w:type="pct"/>
            <w:shd w:val="clear" w:color="auto" w:fill="D9D9D9" w:themeFill="background1" w:themeFillShade="D9"/>
            <w:vAlign w:val="center"/>
          </w:tcPr>
          <w:p w14:paraId="46631D2A" w14:textId="77777777" w:rsidR="006D67A4" w:rsidRPr="00373ACB" w:rsidRDefault="006D67A4" w:rsidP="0066061A">
            <w:pPr>
              <w:spacing w:after="120"/>
              <w:rPr>
                <w:rFonts w:ascii="Arial" w:hAnsi="Arial" w:cs="Arial"/>
                <w:b/>
                <w:sz w:val="20"/>
                <w:szCs w:val="20"/>
              </w:rPr>
            </w:pPr>
            <w:r w:rsidRPr="00373ACB">
              <w:rPr>
                <w:rFonts w:ascii="Arial" w:hAnsi="Arial" w:cs="Arial"/>
                <w:b/>
                <w:sz w:val="20"/>
                <w:szCs w:val="20"/>
              </w:rPr>
              <w:t>Assessment method</w:t>
            </w:r>
          </w:p>
        </w:tc>
        <w:tc>
          <w:tcPr>
            <w:tcW w:w="389" w:type="pct"/>
            <w:vAlign w:val="center"/>
          </w:tcPr>
          <w:p w14:paraId="5BA6C7CA" w14:textId="77777777" w:rsidR="006D67A4" w:rsidRPr="007103E4" w:rsidRDefault="006D67A4" w:rsidP="0066061A">
            <w:pPr>
              <w:spacing w:after="120"/>
              <w:rPr>
                <w:rFonts w:ascii="Arial" w:hAnsi="Arial" w:cs="Arial"/>
                <w:b/>
                <w:sz w:val="20"/>
                <w:szCs w:val="20"/>
              </w:rPr>
            </w:pPr>
          </w:p>
        </w:tc>
        <w:tc>
          <w:tcPr>
            <w:tcW w:w="389" w:type="pct"/>
            <w:vAlign w:val="center"/>
          </w:tcPr>
          <w:p w14:paraId="284B6461" w14:textId="77777777" w:rsidR="006D67A4" w:rsidRPr="007103E4" w:rsidRDefault="006D67A4" w:rsidP="0066061A">
            <w:pPr>
              <w:spacing w:after="120"/>
              <w:rPr>
                <w:rFonts w:ascii="Arial" w:hAnsi="Arial" w:cs="Arial"/>
                <w:b/>
                <w:sz w:val="20"/>
                <w:szCs w:val="20"/>
              </w:rPr>
            </w:pPr>
          </w:p>
        </w:tc>
        <w:tc>
          <w:tcPr>
            <w:tcW w:w="389" w:type="pct"/>
            <w:vAlign w:val="center"/>
          </w:tcPr>
          <w:p w14:paraId="6F56A877" w14:textId="77777777" w:rsidR="006D67A4" w:rsidRPr="007103E4" w:rsidRDefault="006D67A4" w:rsidP="0066061A">
            <w:pPr>
              <w:spacing w:after="120"/>
              <w:rPr>
                <w:rFonts w:ascii="Arial" w:hAnsi="Arial" w:cs="Arial"/>
                <w:b/>
                <w:sz w:val="20"/>
                <w:szCs w:val="20"/>
              </w:rPr>
            </w:pPr>
          </w:p>
        </w:tc>
        <w:tc>
          <w:tcPr>
            <w:tcW w:w="389" w:type="pct"/>
            <w:vAlign w:val="center"/>
          </w:tcPr>
          <w:p w14:paraId="6A89C527" w14:textId="77777777" w:rsidR="006D67A4" w:rsidRPr="007103E4" w:rsidRDefault="006D67A4" w:rsidP="0066061A">
            <w:pPr>
              <w:spacing w:after="120"/>
              <w:rPr>
                <w:rFonts w:ascii="Arial" w:hAnsi="Arial" w:cs="Arial"/>
                <w:b/>
                <w:sz w:val="20"/>
                <w:szCs w:val="20"/>
              </w:rPr>
            </w:pPr>
          </w:p>
        </w:tc>
        <w:tc>
          <w:tcPr>
            <w:tcW w:w="389" w:type="pct"/>
            <w:vAlign w:val="center"/>
          </w:tcPr>
          <w:p w14:paraId="425D66F9" w14:textId="77777777" w:rsidR="006D67A4" w:rsidRPr="007103E4" w:rsidRDefault="006D67A4" w:rsidP="0066061A">
            <w:pPr>
              <w:spacing w:after="120"/>
              <w:rPr>
                <w:rFonts w:ascii="Arial" w:hAnsi="Arial" w:cs="Arial"/>
                <w:b/>
                <w:sz w:val="20"/>
                <w:szCs w:val="20"/>
              </w:rPr>
            </w:pPr>
          </w:p>
        </w:tc>
        <w:tc>
          <w:tcPr>
            <w:tcW w:w="389" w:type="pct"/>
            <w:vAlign w:val="center"/>
          </w:tcPr>
          <w:p w14:paraId="14443753" w14:textId="77777777" w:rsidR="006D67A4" w:rsidRPr="007103E4" w:rsidRDefault="006D67A4" w:rsidP="0066061A">
            <w:pPr>
              <w:spacing w:after="120"/>
              <w:rPr>
                <w:rFonts w:ascii="Arial" w:hAnsi="Arial" w:cs="Arial"/>
                <w:b/>
                <w:sz w:val="20"/>
                <w:szCs w:val="20"/>
              </w:rPr>
            </w:pPr>
          </w:p>
        </w:tc>
        <w:tc>
          <w:tcPr>
            <w:tcW w:w="389" w:type="pct"/>
            <w:vAlign w:val="center"/>
          </w:tcPr>
          <w:p w14:paraId="180B2EF7" w14:textId="77777777" w:rsidR="006D67A4" w:rsidRPr="007103E4" w:rsidRDefault="006D67A4" w:rsidP="0066061A">
            <w:pPr>
              <w:spacing w:after="120"/>
              <w:rPr>
                <w:rFonts w:ascii="Arial" w:hAnsi="Arial" w:cs="Arial"/>
                <w:b/>
                <w:sz w:val="20"/>
                <w:szCs w:val="20"/>
              </w:rPr>
            </w:pPr>
          </w:p>
        </w:tc>
        <w:tc>
          <w:tcPr>
            <w:tcW w:w="389" w:type="pct"/>
            <w:vAlign w:val="center"/>
          </w:tcPr>
          <w:p w14:paraId="00157BF9" w14:textId="77777777" w:rsidR="006D67A4" w:rsidRPr="007103E4" w:rsidRDefault="006D67A4" w:rsidP="0066061A">
            <w:pPr>
              <w:spacing w:after="120"/>
              <w:rPr>
                <w:rFonts w:ascii="Arial" w:hAnsi="Arial" w:cs="Arial"/>
                <w:b/>
                <w:sz w:val="20"/>
                <w:szCs w:val="20"/>
              </w:rPr>
            </w:pPr>
          </w:p>
        </w:tc>
        <w:tc>
          <w:tcPr>
            <w:tcW w:w="389" w:type="pct"/>
            <w:vAlign w:val="center"/>
          </w:tcPr>
          <w:p w14:paraId="5341A273" w14:textId="77777777" w:rsidR="006D67A4" w:rsidRPr="007103E4" w:rsidRDefault="006D67A4" w:rsidP="0066061A">
            <w:pPr>
              <w:spacing w:after="120"/>
              <w:rPr>
                <w:rFonts w:ascii="Arial" w:hAnsi="Arial" w:cs="Arial"/>
                <w:b/>
                <w:sz w:val="20"/>
                <w:szCs w:val="20"/>
              </w:rPr>
            </w:pPr>
          </w:p>
        </w:tc>
        <w:tc>
          <w:tcPr>
            <w:tcW w:w="386" w:type="pct"/>
            <w:vAlign w:val="center"/>
          </w:tcPr>
          <w:p w14:paraId="1801E8F4" w14:textId="77777777" w:rsidR="006D67A4" w:rsidRPr="007103E4" w:rsidRDefault="006D67A4" w:rsidP="0066061A">
            <w:pPr>
              <w:spacing w:after="120"/>
              <w:rPr>
                <w:rFonts w:ascii="Arial" w:hAnsi="Arial" w:cs="Arial"/>
                <w:b/>
                <w:sz w:val="20"/>
                <w:szCs w:val="20"/>
              </w:rPr>
            </w:pPr>
          </w:p>
        </w:tc>
      </w:tr>
      <w:tr w:rsidR="006D67A4" w:rsidRPr="00373ACB" w14:paraId="337322FA" w14:textId="77777777" w:rsidTr="006D67A4">
        <w:trPr>
          <w:trHeight w:val="397"/>
          <w:jc w:val="center"/>
        </w:trPr>
        <w:tc>
          <w:tcPr>
            <w:tcW w:w="1114" w:type="pct"/>
            <w:vAlign w:val="center"/>
          </w:tcPr>
          <w:p w14:paraId="70581552" w14:textId="5FE18E00" w:rsidR="006D67A4" w:rsidRPr="00D71DF4" w:rsidRDefault="006D67A4" w:rsidP="006D67A4">
            <w:pPr>
              <w:spacing w:after="120"/>
              <w:rPr>
                <w:rFonts w:ascii="Arial" w:hAnsi="Arial" w:cs="Arial"/>
                <w:sz w:val="20"/>
                <w:szCs w:val="20"/>
              </w:rPr>
            </w:pPr>
            <w:r>
              <w:rPr>
                <w:rFonts w:ascii="Arial" w:hAnsi="Arial" w:cs="Arial"/>
                <w:sz w:val="20"/>
                <w:szCs w:val="20"/>
              </w:rPr>
              <w:t>Court Report (50%)</w:t>
            </w:r>
          </w:p>
        </w:tc>
        <w:tc>
          <w:tcPr>
            <w:tcW w:w="389" w:type="pct"/>
            <w:vAlign w:val="center"/>
          </w:tcPr>
          <w:p w14:paraId="18416DB8" w14:textId="6329A7EA"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11AF9B2" w14:textId="231300E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2E9F0F1" w14:textId="1BB5A19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03CD07C6" w14:textId="01A11762"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BAFEF93" w14:textId="32E163D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786C087" w14:textId="6FA25BE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6794EB0F" w14:textId="50CDF74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70A8D7E" w14:textId="3C4F865A"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AE2FBF5" w14:textId="16CFB556"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00E8B00A" w14:textId="28F578B4"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3AAACB9E" w14:textId="77777777" w:rsidTr="006D67A4">
        <w:trPr>
          <w:trHeight w:val="397"/>
          <w:jc w:val="center"/>
        </w:trPr>
        <w:tc>
          <w:tcPr>
            <w:tcW w:w="1114" w:type="pct"/>
            <w:vAlign w:val="center"/>
          </w:tcPr>
          <w:p w14:paraId="63119A2C" w14:textId="67B5F9B3" w:rsidR="006D67A4" w:rsidRPr="00D71DF4" w:rsidRDefault="006D67A4" w:rsidP="001D4A41">
            <w:pPr>
              <w:spacing w:after="120"/>
              <w:rPr>
                <w:rFonts w:ascii="Arial" w:hAnsi="Arial" w:cs="Arial"/>
                <w:sz w:val="20"/>
                <w:szCs w:val="20"/>
              </w:rPr>
            </w:pPr>
            <w:r>
              <w:rPr>
                <w:rFonts w:ascii="Arial" w:hAnsi="Arial" w:cs="Arial"/>
                <w:sz w:val="20"/>
                <w:szCs w:val="20"/>
              </w:rPr>
              <w:t>Group presentation</w:t>
            </w:r>
            <w:r w:rsidR="001D4A41">
              <w:rPr>
                <w:rFonts w:ascii="Arial" w:hAnsi="Arial" w:cs="Arial"/>
                <w:sz w:val="20"/>
                <w:szCs w:val="20"/>
              </w:rPr>
              <w:t xml:space="preserve"> plus handout</w:t>
            </w:r>
            <w:r>
              <w:rPr>
                <w:rFonts w:ascii="Arial" w:hAnsi="Arial" w:cs="Arial"/>
                <w:sz w:val="20"/>
                <w:szCs w:val="20"/>
              </w:rPr>
              <w:t xml:space="preserve"> (20%)</w:t>
            </w:r>
          </w:p>
        </w:tc>
        <w:tc>
          <w:tcPr>
            <w:tcW w:w="389" w:type="pct"/>
            <w:vAlign w:val="center"/>
          </w:tcPr>
          <w:p w14:paraId="064650A0" w14:textId="77777777" w:rsidR="006D67A4" w:rsidRPr="007103E4" w:rsidRDefault="006D67A4" w:rsidP="0066061A">
            <w:pPr>
              <w:spacing w:after="120"/>
              <w:rPr>
                <w:rFonts w:ascii="Arial" w:hAnsi="Arial" w:cs="Arial"/>
                <w:sz w:val="20"/>
                <w:szCs w:val="20"/>
              </w:rPr>
            </w:pPr>
          </w:p>
        </w:tc>
        <w:tc>
          <w:tcPr>
            <w:tcW w:w="389" w:type="pct"/>
            <w:vAlign w:val="center"/>
          </w:tcPr>
          <w:p w14:paraId="528FAC4B" w14:textId="77777777" w:rsidR="006D67A4" w:rsidRPr="007103E4" w:rsidRDefault="006D67A4" w:rsidP="0066061A">
            <w:pPr>
              <w:spacing w:after="120"/>
              <w:rPr>
                <w:rFonts w:ascii="Arial" w:hAnsi="Arial" w:cs="Arial"/>
                <w:sz w:val="20"/>
                <w:szCs w:val="20"/>
              </w:rPr>
            </w:pPr>
          </w:p>
        </w:tc>
        <w:tc>
          <w:tcPr>
            <w:tcW w:w="389" w:type="pct"/>
            <w:vAlign w:val="center"/>
          </w:tcPr>
          <w:p w14:paraId="6CD18C7D" w14:textId="77777777" w:rsidR="006D67A4" w:rsidRPr="007103E4" w:rsidRDefault="006D67A4" w:rsidP="0066061A">
            <w:pPr>
              <w:spacing w:after="120"/>
              <w:rPr>
                <w:rFonts w:ascii="Arial" w:hAnsi="Arial" w:cs="Arial"/>
                <w:sz w:val="20"/>
                <w:szCs w:val="20"/>
              </w:rPr>
            </w:pPr>
          </w:p>
        </w:tc>
        <w:tc>
          <w:tcPr>
            <w:tcW w:w="389" w:type="pct"/>
            <w:vAlign w:val="center"/>
          </w:tcPr>
          <w:p w14:paraId="3E07900C" w14:textId="77777777" w:rsidR="006D67A4" w:rsidRPr="007103E4" w:rsidRDefault="006D67A4" w:rsidP="0066061A">
            <w:pPr>
              <w:spacing w:after="120"/>
              <w:rPr>
                <w:rFonts w:ascii="Arial" w:hAnsi="Arial" w:cs="Arial"/>
                <w:sz w:val="20"/>
                <w:szCs w:val="20"/>
              </w:rPr>
            </w:pPr>
          </w:p>
        </w:tc>
        <w:tc>
          <w:tcPr>
            <w:tcW w:w="389" w:type="pct"/>
            <w:vAlign w:val="center"/>
          </w:tcPr>
          <w:p w14:paraId="432DE0EB" w14:textId="11ABCF20"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21A78ED" w14:textId="2286570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C9E08F8" w14:textId="7FE9F58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35CAE903" w14:textId="1D1EE10E"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459E68A" w14:textId="5356E0B9"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47EE1CCA" w14:textId="76750353" w:rsidR="006D67A4" w:rsidRPr="007103E4" w:rsidRDefault="006D67A4" w:rsidP="0066061A">
            <w:pPr>
              <w:spacing w:after="120"/>
              <w:rPr>
                <w:rFonts w:ascii="Arial" w:hAnsi="Arial" w:cs="Arial"/>
                <w:sz w:val="20"/>
                <w:szCs w:val="20"/>
              </w:rPr>
            </w:pPr>
            <w:r>
              <w:rPr>
                <w:rFonts w:ascii="Arial" w:hAnsi="Arial" w:cs="Arial"/>
                <w:sz w:val="20"/>
                <w:szCs w:val="20"/>
              </w:rPr>
              <w:t>x</w:t>
            </w:r>
          </w:p>
        </w:tc>
      </w:tr>
      <w:tr w:rsidR="006D67A4" w:rsidRPr="00373ACB" w14:paraId="0BB78DDA" w14:textId="77777777" w:rsidTr="006D67A4">
        <w:trPr>
          <w:trHeight w:val="397"/>
          <w:jc w:val="center"/>
        </w:trPr>
        <w:tc>
          <w:tcPr>
            <w:tcW w:w="1114" w:type="pct"/>
            <w:vAlign w:val="center"/>
          </w:tcPr>
          <w:p w14:paraId="455249D6" w14:textId="77EF714F" w:rsidR="006D67A4" w:rsidRPr="00D71DF4" w:rsidRDefault="006D67A4" w:rsidP="006D67A4">
            <w:pPr>
              <w:spacing w:after="120"/>
              <w:rPr>
                <w:rFonts w:ascii="Arial" w:hAnsi="Arial" w:cs="Arial"/>
                <w:sz w:val="20"/>
                <w:szCs w:val="20"/>
              </w:rPr>
            </w:pPr>
            <w:r>
              <w:rPr>
                <w:rFonts w:ascii="Arial" w:hAnsi="Arial" w:cs="Arial"/>
                <w:sz w:val="20"/>
                <w:szCs w:val="20"/>
              </w:rPr>
              <w:t>Criminal Procedure Case (30%)</w:t>
            </w:r>
          </w:p>
        </w:tc>
        <w:tc>
          <w:tcPr>
            <w:tcW w:w="389" w:type="pct"/>
            <w:vAlign w:val="center"/>
          </w:tcPr>
          <w:p w14:paraId="46FF9685" w14:textId="3242D511"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63E4C86" w14:textId="10B3470D"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F0A9EAD" w14:textId="5265142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5761F33" w14:textId="4C1CCCEC"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F97C4E3" w14:textId="41F6986D"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5C691EBE" w14:textId="4C2417F9"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47CD368A" w14:textId="79B37B24"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26B22BF8" w14:textId="490B98EF"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9" w:type="pct"/>
            <w:vAlign w:val="center"/>
          </w:tcPr>
          <w:p w14:paraId="1C4D88C9" w14:textId="04CBB5B8" w:rsidR="006D67A4" w:rsidRPr="007103E4" w:rsidRDefault="006D67A4" w:rsidP="0066061A">
            <w:pPr>
              <w:spacing w:after="120"/>
              <w:rPr>
                <w:rFonts w:ascii="Arial" w:hAnsi="Arial" w:cs="Arial"/>
                <w:sz w:val="20"/>
                <w:szCs w:val="20"/>
              </w:rPr>
            </w:pPr>
            <w:r>
              <w:rPr>
                <w:rFonts w:ascii="Arial" w:hAnsi="Arial" w:cs="Arial"/>
                <w:sz w:val="20"/>
                <w:szCs w:val="20"/>
              </w:rPr>
              <w:t>x</w:t>
            </w:r>
          </w:p>
        </w:tc>
        <w:tc>
          <w:tcPr>
            <w:tcW w:w="386" w:type="pct"/>
            <w:vAlign w:val="center"/>
          </w:tcPr>
          <w:p w14:paraId="658549A1" w14:textId="3F2CA0BC" w:rsidR="006D67A4" w:rsidRPr="007103E4" w:rsidRDefault="006D67A4" w:rsidP="0066061A">
            <w:pPr>
              <w:spacing w:after="120"/>
              <w:rPr>
                <w:rFonts w:ascii="Arial" w:hAnsi="Arial" w:cs="Arial"/>
                <w:sz w:val="20"/>
                <w:szCs w:val="20"/>
              </w:rPr>
            </w:pPr>
            <w:r>
              <w:rPr>
                <w:rFonts w:ascii="Arial" w:hAnsi="Arial" w:cs="Arial"/>
                <w:sz w:val="20"/>
                <w:szCs w:val="20"/>
              </w:rPr>
              <w:t>x</w:t>
            </w:r>
          </w:p>
        </w:tc>
      </w:tr>
    </w:tbl>
    <w:p w14:paraId="45851F02" w14:textId="77777777" w:rsidR="007A6245" w:rsidRPr="00373ACB" w:rsidRDefault="007A6245" w:rsidP="0066061A">
      <w:pPr>
        <w:spacing w:after="120" w:line="240" w:lineRule="auto"/>
        <w:ind w:left="426" w:right="260"/>
        <w:rPr>
          <w:rFonts w:ascii="Arial" w:hAnsi="Arial" w:cs="Arial"/>
          <w:b/>
          <w:iCs/>
          <w:sz w:val="20"/>
          <w:szCs w:val="20"/>
        </w:rPr>
      </w:pPr>
    </w:p>
    <w:p w14:paraId="1F037209" w14:textId="0DFBCFCE" w:rsidR="00DF2132" w:rsidRDefault="00DF2132" w:rsidP="00B108D7">
      <w:pPr>
        <w:numPr>
          <w:ilvl w:val="0"/>
          <w:numId w:val="1"/>
        </w:numPr>
        <w:spacing w:after="120" w:line="240" w:lineRule="auto"/>
        <w:ind w:left="426" w:right="260" w:hanging="426"/>
        <w:jc w:val="both"/>
        <w:rPr>
          <w:rFonts w:ascii="Arial" w:hAnsi="Arial" w:cs="Arial"/>
          <w:sz w:val="20"/>
          <w:szCs w:val="20"/>
        </w:rPr>
      </w:pPr>
      <w:r w:rsidRPr="00C134BA">
        <w:rPr>
          <w:rFonts w:ascii="Arial" w:hAnsi="Arial" w:cs="Arial"/>
          <w:sz w:val="20"/>
          <w:szCs w:val="20"/>
        </w:rPr>
        <w:t xml:space="preserve">The </w:t>
      </w:r>
      <w:proofErr w:type="gramStart"/>
      <w:r w:rsidRPr="00C134BA">
        <w:rPr>
          <w:rFonts w:ascii="Arial" w:hAnsi="Arial" w:cs="Arial"/>
          <w:sz w:val="20"/>
          <w:szCs w:val="20"/>
        </w:rPr>
        <w:t>School</w:t>
      </w:r>
      <w:proofErr w:type="gramEnd"/>
      <w:r w:rsidRPr="00C134BA">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B108D7">
        <w:rPr>
          <w:rFonts w:ascii="Arial" w:hAnsi="Arial" w:cs="Arial"/>
          <w:sz w:val="20"/>
          <w:szCs w:val="20"/>
        </w:rPr>
        <w:t xml:space="preserve"> policies and support services.</w:t>
      </w:r>
    </w:p>
    <w:p w14:paraId="105FBD39" w14:textId="77777777" w:rsidR="00B108D7" w:rsidRPr="00C134BA" w:rsidRDefault="00B108D7" w:rsidP="00B108D7">
      <w:pPr>
        <w:spacing w:after="120" w:line="240" w:lineRule="auto"/>
        <w:ind w:left="426" w:right="260"/>
        <w:jc w:val="both"/>
        <w:rPr>
          <w:rFonts w:ascii="Arial" w:hAnsi="Arial" w:cs="Arial"/>
          <w:sz w:val="20"/>
          <w:szCs w:val="20"/>
        </w:rPr>
      </w:pPr>
    </w:p>
    <w:p w14:paraId="623A82BB" w14:textId="77777777" w:rsidR="00DF2132" w:rsidRPr="00C134BA" w:rsidRDefault="00DF2132" w:rsidP="00DF2132">
      <w:pPr>
        <w:spacing w:after="120" w:line="240" w:lineRule="auto"/>
        <w:ind w:left="426" w:right="260"/>
        <w:rPr>
          <w:rFonts w:ascii="Arial" w:hAnsi="Arial" w:cs="Arial"/>
          <w:sz w:val="20"/>
          <w:szCs w:val="20"/>
        </w:rPr>
      </w:pPr>
      <w:r w:rsidRPr="00C134BA">
        <w:rPr>
          <w:rFonts w:ascii="Arial" w:hAnsi="Arial" w:cs="Arial"/>
          <w:sz w:val="20"/>
          <w:szCs w:val="20"/>
        </w:rPr>
        <w:t xml:space="preserve">The inclusive practices in the guidance (see Annex B Appendix A) have been considered </w:t>
      </w:r>
      <w:proofErr w:type="gramStart"/>
      <w:r w:rsidRPr="00C134BA">
        <w:rPr>
          <w:rFonts w:ascii="Arial" w:hAnsi="Arial" w:cs="Arial"/>
          <w:sz w:val="20"/>
          <w:szCs w:val="20"/>
        </w:rPr>
        <w:t>in order to</w:t>
      </w:r>
      <w:proofErr w:type="gramEnd"/>
      <w:r w:rsidRPr="00C134BA">
        <w:rPr>
          <w:rFonts w:ascii="Arial" w:hAnsi="Arial" w:cs="Arial"/>
          <w:sz w:val="20"/>
          <w:szCs w:val="20"/>
        </w:rPr>
        <w:t xml:space="preserve"> support all students in the following areas:</w:t>
      </w:r>
    </w:p>
    <w:p w14:paraId="79B63A5D" w14:textId="77777777" w:rsidR="00DF2132" w:rsidRPr="00C134BA" w:rsidRDefault="00DF2132" w:rsidP="00DF2132">
      <w:pPr>
        <w:spacing w:after="120" w:line="240" w:lineRule="auto"/>
        <w:ind w:left="426" w:right="260"/>
        <w:rPr>
          <w:rFonts w:ascii="Arial" w:hAnsi="Arial" w:cs="Arial"/>
          <w:b/>
          <w:sz w:val="20"/>
          <w:szCs w:val="20"/>
        </w:rPr>
      </w:pPr>
      <w:r w:rsidRPr="00C134BA">
        <w:rPr>
          <w:rFonts w:ascii="Arial" w:hAnsi="Arial" w:cs="Arial"/>
          <w:sz w:val="20"/>
          <w:szCs w:val="20"/>
        </w:rPr>
        <w:br/>
      </w:r>
      <w:r w:rsidRPr="00C134BA">
        <w:rPr>
          <w:rFonts w:ascii="Arial" w:hAnsi="Arial" w:cs="Arial"/>
          <w:b/>
          <w:sz w:val="20"/>
          <w:szCs w:val="20"/>
        </w:rPr>
        <w:t>a) Accessible resources and curriculum</w:t>
      </w:r>
    </w:p>
    <w:p w14:paraId="5EE9FA58"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Preference will be given to electronic resources that meet minimum accessibility standards and support the use of assistive technologies.</w:t>
      </w:r>
    </w:p>
    <w:p w14:paraId="5135E5D9"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 xml:space="preserve">Module outlines will be made accessible at least four weeks before the module starts. </w:t>
      </w:r>
    </w:p>
    <w:p w14:paraId="1BBF948B"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FB262C1" w14:textId="77777777" w:rsidR="00971465" w:rsidRPr="00C134BA"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98339D1" w14:textId="17EF44C2" w:rsidR="00DF2132" w:rsidRDefault="00971465" w:rsidP="00B108D7">
      <w:pPr>
        <w:pStyle w:val="ListParagraph"/>
        <w:numPr>
          <w:ilvl w:val="0"/>
          <w:numId w:val="13"/>
        </w:numPr>
        <w:spacing w:after="120" w:line="240" w:lineRule="auto"/>
        <w:ind w:right="260"/>
        <w:jc w:val="both"/>
        <w:rPr>
          <w:rFonts w:ascii="Arial" w:hAnsi="Arial" w:cs="Arial"/>
          <w:sz w:val="20"/>
          <w:szCs w:val="20"/>
        </w:rPr>
      </w:pPr>
      <w:r w:rsidRPr="00C134BA">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512D8D82" w14:textId="77777777" w:rsidR="00B108D7" w:rsidRPr="00C134BA" w:rsidRDefault="00B108D7" w:rsidP="00B108D7">
      <w:pPr>
        <w:pStyle w:val="ListParagraph"/>
        <w:spacing w:after="120" w:line="240" w:lineRule="auto"/>
        <w:ind w:left="1080" w:right="260"/>
        <w:jc w:val="both"/>
        <w:rPr>
          <w:rFonts w:ascii="Arial" w:hAnsi="Arial" w:cs="Arial"/>
          <w:sz w:val="20"/>
          <w:szCs w:val="20"/>
        </w:rPr>
      </w:pPr>
    </w:p>
    <w:p w14:paraId="5A4DC723" w14:textId="77777777" w:rsidR="009A2D37" w:rsidRPr="00C134BA" w:rsidRDefault="00DF2132" w:rsidP="00DF2132">
      <w:pPr>
        <w:spacing w:after="120" w:line="240" w:lineRule="auto"/>
        <w:ind w:left="426" w:right="260"/>
        <w:rPr>
          <w:rFonts w:ascii="Arial" w:hAnsi="Arial" w:cs="Arial"/>
          <w:b/>
          <w:sz w:val="20"/>
          <w:szCs w:val="20"/>
        </w:rPr>
      </w:pPr>
      <w:r w:rsidRPr="00C134BA">
        <w:rPr>
          <w:rFonts w:ascii="Arial" w:hAnsi="Arial" w:cs="Arial"/>
          <w:b/>
          <w:sz w:val="20"/>
          <w:szCs w:val="20"/>
        </w:rPr>
        <w:t>b) Learning, teaching and assessment methods</w:t>
      </w:r>
    </w:p>
    <w:p w14:paraId="74DD7D1A" w14:textId="02D5ECA5" w:rsidR="009A2D37" w:rsidRDefault="00971465" w:rsidP="00B108D7">
      <w:pPr>
        <w:spacing w:after="120" w:line="240" w:lineRule="auto"/>
        <w:ind w:left="426" w:right="260"/>
        <w:jc w:val="both"/>
        <w:rPr>
          <w:rFonts w:ascii="Arial" w:hAnsi="Arial" w:cs="Arial"/>
          <w:iCs/>
          <w:sz w:val="20"/>
          <w:szCs w:val="20"/>
        </w:rPr>
      </w:pPr>
      <w:r w:rsidRPr="00C134BA">
        <w:rPr>
          <w:rFonts w:ascii="Arial" w:hAnsi="Arial" w:cs="Arial"/>
          <w:iCs/>
          <w:sz w:val="20"/>
          <w:szCs w:val="20"/>
        </w:rPr>
        <w:t xml:space="preserve">The inclusive practices in the guidance (Annex B Appendix A, section </w:t>
      </w:r>
      <w:r w:rsidR="00F665CE" w:rsidRPr="00C134BA">
        <w:rPr>
          <w:rFonts w:ascii="Arial" w:hAnsi="Arial" w:cs="Arial"/>
          <w:iCs/>
          <w:sz w:val="20"/>
          <w:szCs w:val="20"/>
        </w:rPr>
        <w:t>b (</w:t>
      </w:r>
      <w:r w:rsidRPr="00C134BA">
        <w:rPr>
          <w:rFonts w:ascii="Arial" w:hAnsi="Arial" w:cs="Arial"/>
          <w:iCs/>
          <w:sz w:val="20"/>
          <w:szCs w:val="20"/>
        </w:rPr>
        <w:t xml:space="preserve">1) and (2)) have all been considered </w:t>
      </w:r>
      <w:proofErr w:type="gramStart"/>
      <w:r w:rsidRPr="00C134BA">
        <w:rPr>
          <w:rFonts w:ascii="Arial" w:hAnsi="Arial" w:cs="Arial"/>
          <w:iCs/>
          <w:sz w:val="20"/>
          <w:szCs w:val="20"/>
        </w:rPr>
        <w:t>in order to</w:t>
      </w:r>
      <w:proofErr w:type="gramEnd"/>
      <w:r w:rsidRPr="00C134BA">
        <w:rPr>
          <w:rFonts w:ascii="Arial" w:hAnsi="Arial" w:cs="Arial"/>
          <w:iCs/>
          <w:sz w:val="20"/>
          <w:szCs w:val="20"/>
        </w:rPr>
        <w:t xml:space="preserve"> support all students in their assessments on this module.</w:t>
      </w:r>
    </w:p>
    <w:p w14:paraId="277D08D7" w14:textId="77777777" w:rsidR="001C0D8F" w:rsidRPr="00C134BA" w:rsidRDefault="001C0D8F" w:rsidP="006978AD">
      <w:pPr>
        <w:spacing w:after="120" w:line="240" w:lineRule="auto"/>
        <w:ind w:left="426" w:right="260"/>
        <w:rPr>
          <w:rFonts w:ascii="Arial" w:hAnsi="Arial" w:cs="Arial"/>
          <w:iCs/>
          <w:sz w:val="20"/>
          <w:szCs w:val="20"/>
        </w:rPr>
      </w:pPr>
    </w:p>
    <w:p w14:paraId="70154428" w14:textId="77777777" w:rsidR="009A2D37" w:rsidRPr="00C134BA" w:rsidRDefault="009A2D37" w:rsidP="0066061A">
      <w:pPr>
        <w:numPr>
          <w:ilvl w:val="0"/>
          <w:numId w:val="1"/>
        </w:numPr>
        <w:spacing w:after="120" w:line="240" w:lineRule="auto"/>
        <w:ind w:left="426" w:right="260" w:hanging="426"/>
        <w:jc w:val="both"/>
        <w:rPr>
          <w:rFonts w:ascii="Arial" w:hAnsi="Arial" w:cs="Arial"/>
          <w:b/>
          <w:sz w:val="20"/>
          <w:szCs w:val="20"/>
        </w:rPr>
      </w:pPr>
      <w:r w:rsidRPr="00C134BA">
        <w:rPr>
          <w:rFonts w:ascii="Arial" w:hAnsi="Arial" w:cs="Arial"/>
          <w:b/>
          <w:sz w:val="20"/>
          <w:szCs w:val="20"/>
        </w:rPr>
        <w:t xml:space="preserve">Campus(es) or </w:t>
      </w:r>
      <w:r w:rsidR="00DF2132" w:rsidRPr="00C134BA">
        <w:rPr>
          <w:rFonts w:ascii="Arial" w:hAnsi="Arial" w:cs="Arial"/>
          <w:b/>
          <w:sz w:val="20"/>
          <w:szCs w:val="20"/>
        </w:rPr>
        <w:t>c</w:t>
      </w:r>
      <w:r w:rsidRPr="00C134BA">
        <w:rPr>
          <w:rFonts w:ascii="Arial" w:hAnsi="Arial" w:cs="Arial"/>
          <w:b/>
          <w:sz w:val="20"/>
          <w:szCs w:val="20"/>
        </w:rPr>
        <w:t>entre(s) where module will be delivered:</w:t>
      </w:r>
    </w:p>
    <w:p w14:paraId="7AE49A27" w14:textId="0F1253BC" w:rsidR="009A2D37" w:rsidRPr="00C134BA" w:rsidRDefault="00D44AD4" w:rsidP="0066061A">
      <w:pPr>
        <w:spacing w:after="120" w:line="240" w:lineRule="auto"/>
        <w:ind w:left="426" w:right="260"/>
        <w:rPr>
          <w:rFonts w:ascii="Arial" w:hAnsi="Arial" w:cs="Arial"/>
          <w:iCs/>
          <w:sz w:val="20"/>
          <w:szCs w:val="20"/>
        </w:rPr>
      </w:pPr>
      <w:r w:rsidRPr="00C134BA">
        <w:rPr>
          <w:rFonts w:ascii="Arial" w:hAnsi="Arial" w:cs="Arial"/>
          <w:iCs/>
          <w:sz w:val="20"/>
          <w:szCs w:val="20"/>
        </w:rPr>
        <w:t>Medway</w:t>
      </w:r>
    </w:p>
    <w:p w14:paraId="2EFAD277" w14:textId="77777777" w:rsidR="00DF2132" w:rsidRPr="00C134BA" w:rsidRDefault="00DF2132" w:rsidP="0066061A">
      <w:pPr>
        <w:spacing w:after="120" w:line="240" w:lineRule="auto"/>
        <w:ind w:left="426" w:right="260"/>
        <w:rPr>
          <w:rFonts w:ascii="Arial" w:hAnsi="Arial" w:cs="Arial"/>
          <w:iCs/>
          <w:sz w:val="20"/>
          <w:szCs w:val="20"/>
        </w:rPr>
      </w:pPr>
    </w:p>
    <w:p w14:paraId="6768E24A" w14:textId="77777777" w:rsidR="00DF2132" w:rsidRPr="00C134BA" w:rsidRDefault="00DF2132" w:rsidP="00DF2132">
      <w:pPr>
        <w:numPr>
          <w:ilvl w:val="0"/>
          <w:numId w:val="1"/>
        </w:numPr>
        <w:spacing w:after="120" w:line="240" w:lineRule="auto"/>
        <w:ind w:left="426" w:right="260" w:hanging="426"/>
        <w:jc w:val="both"/>
        <w:rPr>
          <w:rFonts w:ascii="Arial" w:hAnsi="Arial" w:cs="Arial"/>
          <w:b/>
          <w:sz w:val="20"/>
          <w:szCs w:val="20"/>
        </w:rPr>
      </w:pPr>
      <w:r w:rsidRPr="00C134BA">
        <w:rPr>
          <w:rFonts w:ascii="Arial" w:hAnsi="Arial" w:cs="Arial"/>
          <w:b/>
          <w:sz w:val="20"/>
          <w:szCs w:val="20"/>
        </w:rPr>
        <w:t xml:space="preserve">Internationalisation </w:t>
      </w:r>
    </w:p>
    <w:p w14:paraId="41F2A73F" w14:textId="494DBCF7" w:rsidR="00DF2132" w:rsidRPr="00C134BA" w:rsidRDefault="003C3976" w:rsidP="004F5DD5">
      <w:pPr>
        <w:spacing w:after="120" w:line="240" w:lineRule="auto"/>
        <w:ind w:left="426" w:right="260"/>
        <w:jc w:val="both"/>
        <w:rPr>
          <w:rFonts w:ascii="Arial" w:hAnsi="Arial" w:cs="Arial"/>
          <w:iCs/>
          <w:sz w:val="20"/>
          <w:szCs w:val="20"/>
        </w:rPr>
      </w:pPr>
      <w:r w:rsidRPr="003C3976">
        <w:rPr>
          <w:rFonts w:ascii="Arial" w:hAnsi="Arial" w:cs="Arial"/>
          <w:sz w:val="20"/>
          <w:szCs w:val="20"/>
        </w:rPr>
        <w:lastRenderedPageBreak/>
        <w:t xml:space="preserve">This module requires students to </w:t>
      </w:r>
      <w:r>
        <w:rPr>
          <w:rFonts w:ascii="Arial" w:hAnsi="Arial" w:cs="Arial"/>
          <w:sz w:val="20"/>
          <w:szCs w:val="20"/>
        </w:rPr>
        <w:t xml:space="preserve">consider </w:t>
      </w:r>
      <w:r w:rsidRPr="003C3976">
        <w:rPr>
          <w:rFonts w:ascii="Arial" w:hAnsi="Arial" w:cs="Arial"/>
          <w:sz w:val="20"/>
          <w:szCs w:val="20"/>
        </w:rPr>
        <w:t xml:space="preserve">the </w:t>
      </w:r>
      <w:r>
        <w:rPr>
          <w:rFonts w:ascii="Arial" w:hAnsi="Arial" w:cs="Arial"/>
          <w:sz w:val="20"/>
          <w:szCs w:val="20"/>
        </w:rPr>
        <w:t xml:space="preserve">impact of international sources of law on the English legal system.  </w:t>
      </w:r>
      <w:proofErr w:type="gramStart"/>
      <w:r w:rsidRPr="003C3976">
        <w:rPr>
          <w:rFonts w:ascii="Arial" w:hAnsi="Arial" w:cs="Arial"/>
          <w:sz w:val="20"/>
          <w:szCs w:val="20"/>
        </w:rPr>
        <w:t xml:space="preserve">In </w:t>
      </w:r>
      <w:r w:rsidR="005524E9">
        <w:rPr>
          <w:rFonts w:ascii="Arial" w:hAnsi="Arial" w:cs="Arial"/>
          <w:sz w:val="20"/>
          <w:szCs w:val="20"/>
        </w:rPr>
        <w:t>particular</w:t>
      </w:r>
      <w:r w:rsidRPr="003C3976">
        <w:rPr>
          <w:rFonts w:ascii="Arial" w:hAnsi="Arial" w:cs="Arial"/>
          <w:sz w:val="20"/>
          <w:szCs w:val="20"/>
        </w:rPr>
        <w:t xml:space="preserve">, </w:t>
      </w:r>
      <w:r w:rsidR="005524E9">
        <w:rPr>
          <w:rFonts w:ascii="Arial" w:hAnsi="Arial" w:cs="Arial"/>
          <w:sz w:val="20"/>
          <w:szCs w:val="20"/>
        </w:rPr>
        <w:t>students</w:t>
      </w:r>
      <w:proofErr w:type="gramEnd"/>
      <w:r w:rsidR="005524E9">
        <w:rPr>
          <w:rFonts w:ascii="Arial" w:hAnsi="Arial" w:cs="Arial"/>
          <w:sz w:val="20"/>
          <w:szCs w:val="20"/>
        </w:rPr>
        <w:t xml:space="preserve"> will study (1) </w:t>
      </w:r>
      <w:r w:rsidRPr="003C3976">
        <w:rPr>
          <w:rFonts w:ascii="Arial" w:hAnsi="Arial" w:cs="Arial"/>
          <w:sz w:val="20"/>
          <w:szCs w:val="20"/>
        </w:rPr>
        <w:t>the European Convention on Human Rights</w:t>
      </w:r>
      <w:r w:rsidR="005524E9">
        <w:rPr>
          <w:rFonts w:ascii="Arial" w:hAnsi="Arial" w:cs="Arial"/>
          <w:sz w:val="20"/>
          <w:szCs w:val="20"/>
        </w:rPr>
        <w:t>, including case law emanating from the European Court of Human Rights, and (2) the European Union, including its treaties, and the regulations, directives and decisions emanating from the Commission, Council of Ministers, Parliament and the Court of Justice of the EU.</w:t>
      </w:r>
    </w:p>
    <w:p w14:paraId="457E2438" w14:textId="02C8DF20" w:rsidR="00441E76" w:rsidRPr="00BE19CC" w:rsidRDefault="004F5DD5" w:rsidP="00BE19CC">
      <w:pPr>
        <w:rPr>
          <w:rFonts w:ascii="Arial" w:hAnsi="Arial" w:cs="Arial"/>
          <w:b/>
          <w:sz w:val="20"/>
          <w:szCs w:val="20"/>
        </w:rPr>
      </w:pPr>
      <w:r>
        <w:rPr>
          <w:rFonts w:ascii="Arial" w:hAnsi="Arial" w:cs="Arial"/>
          <w:sz w:val="20"/>
          <w:szCs w:val="20"/>
        </w:rPr>
        <w:br w:type="page"/>
      </w:r>
      <w:r w:rsidR="00422B69"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404F1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527CC0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1F01B6DA" w14:textId="77777777" w:rsidTr="004F5DD5">
        <w:trPr>
          <w:trHeight w:val="317"/>
        </w:trPr>
        <w:tc>
          <w:tcPr>
            <w:tcW w:w="1673" w:type="dxa"/>
          </w:tcPr>
          <w:p w14:paraId="02CBD14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027B63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E85D1F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1ED3EE5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436BF0C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5092A6D" w14:textId="77777777" w:rsidTr="004F5DD5">
        <w:trPr>
          <w:trHeight w:val="305"/>
        </w:trPr>
        <w:tc>
          <w:tcPr>
            <w:tcW w:w="1673" w:type="dxa"/>
          </w:tcPr>
          <w:p w14:paraId="1FD07C86" w14:textId="681EB768" w:rsidR="00422B69" w:rsidRPr="00373ACB" w:rsidRDefault="00BE19CC"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1C45E46B" w14:textId="7535F927" w:rsidR="00422B69" w:rsidRPr="00373ACB" w:rsidRDefault="00BE19CC"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40589824" w14:textId="32A43612" w:rsidR="00422B69" w:rsidRPr="00373ACB" w:rsidRDefault="00BE19CC"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21D16A8E" w14:textId="60BB0F67" w:rsidR="00422B69" w:rsidRPr="00373ACB" w:rsidRDefault="00BE19CC" w:rsidP="0066061A">
            <w:pPr>
              <w:spacing w:after="120"/>
              <w:ind w:right="-330"/>
              <w:rPr>
                <w:rFonts w:ascii="Arial" w:hAnsi="Arial" w:cs="Arial"/>
                <w:sz w:val="20"/>
                <w:szCs w:val="20"/>
              </w:rPr>
            </w:pPr>
            <w:r>
              <w:rPr>
                <w:rFonts w:ascii="Arial" w:hAnsi="Arial" w:cs="Arial"/>
                <w:sz w:val="20"/>
                <w:szCs w:val="20"/>
              </w:rPr>
              <w:t>7-15, 17</w:t>
            </w:r>
          </w:p>
        </w:tc>
        <w:tc>
          <w:tcPr>
            <w:tcW w:w="2513" w:type="dxa"/>
          </w:tcPr>
          <w:p w14:paraId="79F19C61" w14:textId="034ACB79" w:rsidR="00422B69" w:rsidRPr="00373ACB" w:rsidRDefault="00BE19CC" w:rsidP="0066061A">
            <w:pPr>
              <w:spacing w:after="120"/>
              <w:ind w:right="-330"/>
              <w:rPr>
                <w:rFonts w:ascii="Arial" w:hAnsi="Arial" w:cs="Arial"/>
                <w:sz w:val="20"/>
                <w:szCs w:val="20"/>
              </w:rPr>
            </w:pPr>
            <w:r>
              <w:rPr>
                <w:rFonts w:ascii="Arial" w:hAnsi="Arial" w:cs="Arial"/>
                <w:sz w:val="20"/>
                <w:szCs w:val="20"/>
              </w:rPr>
              <w:t>Yes</w:t>
            </w:r>
          </w:p>
        </w:tc>
      </w:tr>
      <w:tr w:rsidR="00302082" w:rsidRPr="00373ACB" w14:paraId="07EFB994" w14:textId="77777777" w:rsidTr="004F5DD5">
        <w:trPr>
          <w:trHeight w:val="305"/>
        </w:trPr>
        <w:tc>
          <w:tcPr>
            <w:tcW w:w="1673" w:type="dxa"/>
          </w:tcPr>
          <w:p w14:paraId="0BAD74BD" w14:textId="5819461B" w:rsidR="00422B69" w:rsidRPr="00373ACB" w:rsidRDefault="001C0D8F" w:rsidP="0066061A">
            <w:pPr>
              <w:spacing w:after="120"/>
              <w:ind w:right="-330"/>
              <w:rPr>
                <w:rFonts w:ascii="Arial" w:hAnsi="Arial" w:cs="Arial"/>
                <w:sz w:val="20"/>
                <w:szCs w:val="20"/>
              </w:rPr>
            </w:pPr>
            <w:r>
              <w:rPr>
                <w:rFonts w:ascii="Arial" w:hAnsi="Arial" w:cs="Arial"/>
                <w:sz w:val="20"/>
                <w:szCs w:val="20"/>
              </w:rPr>
              <w:t>11/01/2019</w:t>
            </w:r>
          </w:p>
        </w:tc>
        <w:tc>
          <w:tcPr>
            <w:tcW w:w="1417" w:type="dxa"/>
          </w:tcPr>
          <w:p w14:paraId="186421AC" w14:textId="5CA36A6D" w:rsidR="00422B69" w:rsidRPr="00373ACB" w:rsidRDefault="001C0D8F"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546C8100" w14:textId="0436B1AA" w:rsidR="00422B69" w:rsidRPr="00373ACB" w:rsidRDefault="001C0D8F"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619DBBB5" w14:textId="3C57066B" w:rsidR="00422B69" w:rsidRPr="00373ACB" w:rsidRDefault="001C0D8F" w:rsidP="0066061A">
            <w:pPr>
              <w:spacing w:after="120"/>
              <w:ind w:right="-330"/>
              <w:rPr>
                <w:rFonts w:ascii="Arial" w:hAnsi="Arial" w:cs="Arial"/>
                <w:sz w:val="20"/>
                <w:szCs w:val="20"/>
              </w:rPr>
            </w:pPr>
            <w:r>
              <w:rPr>
                <w:rFonts w:ascii="Arial" w:hAnsi="Arial" w:cs="Arial"/>
                <w:sz w:val="20"/>
                <w:szCs w:val="20"/>
              </w:rPr>
              <w:t>1-13</w:t>
            </w:r>
          </w:p>
        </w:tc>
        <w:tc>
          <w:tcPr>
            <w:tcW w:w="2513" w:type="dxa"/>
          </w:tcPr>
          <w:p w14:paraId="7B36FF5E" w14:textId="719E11AE" w:rsidR="00422B69" w:rsidRPr="00373ACB" w:rsidRDefault="001C0D8F" w:rsidP="0066061A">
            <w:pPr>
              <w:spacing w:after="120"/>
              <w:ind w:right="-330"/>
              <w:rPr>
                <w:rFonts w:ascii="Arial" w:hAnsi="Arial" w:cs="Arial"/>
                <w:sz w:val="20"/>
                <w:szCs w:val="20"/>
              </w:rPr>
            </w:pPr>
            <w:r>
              <w:rPr>
                <w:rFonts w:ascii="Arial" w:hAnsi="Arial" w:cs="Arial"/>
                <w:sz w:val="20"/>
                <w:szCs w:val="20"/>
              </w:rPr>
              <w:t>Yes</w:t>
            </w:r>
          </w:p>
        </w:tc>
      </w:tr>
      <w:tr w:rsidR="00D46D55" w:rsidRPr="00373ACB" w14:paraId="34B2F3A0" w14:textId="77777777" w:rsidTr="004F5DD5">
        <w:trPr>
          <w:trHeight w:val="305"/>
        </w:trPr>
        <w:tc>
          <w:tcPr>
            <w:tcW w:w="1673" w:type="dxa"/>
          </w:tcPr>
          <w:p w14:paraId="1BF45449" w14:textId="3B74CEAE" w:rsidR="00D46D55" w:rsidRDefault="00D46D55"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07523869" w14:textId="4CDC2EAE" w:rsidR="00D46D55" w:rsidRDefault="00D46D55"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84AC55F" w14:textId="27C115B4" w:rsidR="00D46D55" w:rsidRDefault="00D46D55"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6782B450" w14:textId="2C3FB743" w:rsidR="00D46D55" w:rsidRDefault="00D46D55" w:rsidP="0066061A">
            <w:pPr>
              <w:spacing w:after="120"/>
              <w:ind w:right="-330"/>
              <w:rPr>
                <w:rFonts w:ascii="Arial" w:hAnsi="Arial" w:cs="Arial"/>
                <w:sz w:val="20"/>
                <w:szCs w:val="20"/>
              </w:rPr>
            </w:pPr>
            <w:r>
              <w:rPr>
                <w:rFonts w:ascii="Arial" w:hAnsi="Arial" w:cs="Arial"/>
                <w:sz w:val="20"/>
                <w:szCs w:val="20"/>
              </w:rPr>
              <w:t>13,14</w:t>
            </w:r>
          </w:p>
        </w:tc>
        <w:tc>
          <w:tcPr>
            <w:tcW w:w="2513" w:type="dxa"/>
          </w:tcPr>
          <w:p w14:paraId="1C4C42FF" w14:textId="19CFEF8A" w:rsidR="00D46D55" w:rsidRDefault="00D46D55" w:rsidP="0066061A">
            <w:pPr>
              <w:spacing w:after="120"/>
              <w:ind w:right="-330"/>
              <w:rPr>
                <w:rFonts w:ascii="Arial" w:hAnsi="Arial" w:cs="Arial"/>
                <w:sz w:val="20"/>
                <w:szCs w:val="20"/>
              </w:rPr>
            </w:pPr>
            <w:r>
              <w:rPr>
                <w:rFonts w:ascii="Arial" w:hAnsi="Arial" w:cs="Arial"/>
                <w:sz w:val="20"/>
                <w:szCs w:val="20"/>
              </w:rPr>
              <w:t>No</w:t>
            </w:r>
          </w:p>
        </w:tc>
      </w:tr>
    </w:tbl>
    <w:p w14:paraId="12AF232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D2D2" w14:textId="77777777" w:rsidR="00282D24" w:rsidRDefault="00282D24" w:rsidP="009A2D37">
      <w:pPr>
        <w:spacing w:after="0" w:line="240" w:lineRule="auto"/>
      </w:pPr>
      <w:r>
        <w:separator/>
      </w:r>
    </w:p>
  </w:endnote>
  <w:endnote w:type="continuationSeparator" w:id="0">
    <w:p w14:paraId="3B1DDA65" w14:textId="77777777" w:rsidR="00282D24" w:rsidRDefault="00282D24" w:rsidP="009A2D37">
      <w:pPr>
        <w:spacing w:after="0" w:line="240" w:lineRule="auto"/>
      </w:pPr>
      <w:r>
        <w:continuationSeparator/>
      </w:r>
    </w:p>
  </w:endnote>
  <w:endnote w:type="continuationNotice" w:id="1">
    <w:p w14:paraId="35890F6B" w14:textId="77777777" w:rsidR="00282D24" w:rsidRDefault="00282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4548" w14:textId="77777777" w:rsidR="00160F5B" w:rsidRDefault="00160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3C9548B" w14:textId="667CEED7" w:rsidR="008B2543" w:rsidRDefault="0019787E" w:rsidP="009A2D37">
        <w:pPr>
          <w:pStyle w:val="Footer"/>
          <w:jc w:val="center"/>
        </w:pPr>
        <w:r>
          <w:fldChar w:fldCharType="begin"/>
        </w:r>
        <w:r>
          <w:instrText xml:space="preserve"> PAGE   \* MERGEFORMAT </w:instrText>
        </w:r>
        <w:r>
          <w:fldChar w:fldCharType="separate"/>
        </w:r>
        <w:r w:rsidR="008B24B0">
          <w:rPr>
            <w:noProof/>
          </w:rPr>
          <w:t>5</w:t>
        </w:r>
        <w:r>
          <w:rPr>
            <w:noProof/>
          </w:rPr>
          <w:fldChar w:fldCharType="end"/>
        </w:r>
      </w:p>
    </w:sdtContent>
  </w:sdt>
  <w:p w14:paraId="3DBD490A" w14:textId="52DA303B" w:rsidR="008B2543" w:rsidRPr="007B7724" w:rsidRDefault="008A2B5D" w:rsidP="00971465">
    <w:pPr>
      <w:pStyle w:val="Footer"/>
      <w:spacing w:after="120"/>
      <w:ind w:right="-330"/>
      <w:jc w:val="center"/>
      <w:rPr>
        <w:rFonts w:ascii="Arial" w:hAnsi="Arial"/>
        <w:sz w:val="18"/>
      </w:rPr>
    </w:pPr>
    <w:r>
      <w:rPr>
        <w:rFonts w:ascii="Arial" w:hAnsi="Arial"/>
        <w:sz w:val="18"/>
      </w:rPr>
      <w:t>Legal Process for Criminal Justice</w:t>
    </w:r>
    <w:r w:rsidR="00971465">
      <w:rPr>
        <w:rFonts w:ascii="Arial" w:hAnsi="Arial"/>
        <w:sz w:val="18"/>
      </w:rPr>
      <w:t xml:space="preserve"> (LW</w:t>
    </w:r>
    <w:r>
      <w:rPr>
        <w:rFonts w:ascii="Arial" w:hAnsi="Arial"/>
        <w:sz w:val="18"/>
      </w:rPr>
      <w:t>312</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1D4A41">
      <w:rPr>
        <w:rFonts w:ascii="Arial" w:hAnsi="Arial"/>
        <w:sz w:val="18"/>
      </w:rPr>
      <w:t xml:space="preserve">2020 </w:t>
    </w:r>
    <w:r w:rsidR="00971465">
      <w:rPr>
        <w:rFonts w:ascii="Arial" w:hAnsi="Arial"/>
        <w:sz w:val="18"/>
      </w:rPr>
      <w:t>onwards</w:t>
    </w:r>
    <w:r w:rsidR="008B2543">
      <w:rPr>
        <w:rFonts w:ascii="Arial" w:hAnsi="Arial"/>
        <w:sz w:val="18"/>
      </w:rPr>
      <w:t>)</w:t>
    </w:r>
  </w:p>
  <w:p w14:paraId="0F14FA3F" w14:textId="77777777" w:rsidR="00A02D15" w:rsidRDefault="00A02D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2F27" w14:textId="77777777" w:rsidR="00160F5B" w:rsidRDefault="00160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5960" w14:textId="77777777" w:rsidR="00282D24" w:rsidRDefault="00282D24" w:rsidP="009A2D37">
      <w:pPr>
        <w:spacing w:after="0" w:line="240" w:lineRule="auto"/>
      </w:pPr>
      <w:r>
        <w:separator/>
      </w:r>
    </w:p>
  </w:footnote>
  <w:footnote w:type="continuationSeparator" w:id="0">
    <w:p w14:paraId="762FD12C" w14:textId="77777777" w:rsidR="00282D24" w:rsidRDefault="00282D24" w:rsidP="009A2D37">
      <w:pPr>
        <w:spacing w:after="0" w:line="240" w:lineRule="auto"/>
      </w:pPr>
      <w:r>
        <w:continuationSeparator/>
      </w:r>
    </w:p>
  </w:footnote>
  <w:footnote w:type="continuationNotice" w:id="1">
    <w:p w14:paraId="5F21F0A2" w14:textId="77777777" w:rsidR="00282D24" w:rsidRDefault="00282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8796" w14:textId="77777777" w:rsidR="00160F5B" w:rsidRDefault="00160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9821" w14:textId="75FEC76A" w:rsidR="00A02D15" w:rsidRDefault="00441E76" w:rsidP="001D4A41">
    <w:pPr>
      <w:jc w:val="center"/>
    </w:pPr>
    <w:r w:rsidRPr="0075408A">
      <w:rPr>
        <w:rFonts w:ascii="Arial" w:hAnsi="Arial" w:cs="Arial"/>
        <w:b/>
        <w:noProof/>
        <w:sz w:val="28"/>
        <w:szCs w:val="28"/>
      </w:rPr>
      <w:drawing>
        <wp:anchor distT="0" distB="0" distL="114300" distR="114300" simplePos="0" relativeHeight="251656704" behindDoc="1" locked="0" layoutInCell="1" allowOverlap="1" wp14:anchorId="48704172" wp14:editId="158B842A">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r w:rsidR="001D4A41">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E545" w14:textId="7C5AE4B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59F941" wp14:editId="2ABBFCB8">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9CC">
      <w:rPr>
        <w:rFonts w:ascii="Arial" w:hAnsi="Arial" w:cs="Arial"/>
        <w:b/>
        <w:sz w:val="28"/>
        <w:szCs w:val="28"/>
      </w:rPr>
      <w:t>MODULE SPECIFICATION</w:t>
    </w:r>
  </w:p>
  <w:p w14:paraId="466754B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C3561D"/>
    <w:multiLevelType w:val="hybridMultilevel"/>
    <w:tmpl w:val="DE0C279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B4116A"/>
    <w:multiLevelType w:val="hybridMultilevel"/>
    <w:tmpl w:val="03985A5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4C41C6"/>
    <w:multiLevelType w:val="hybridMultilevel"/>
    <w:tmpl w:val="03985A5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CF67763"/>
    <w:multiLevelType w:val="hybridMultilevel"/>
    <w:tmpl w:val="BA8C27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6"/>
  </w:num>
  <w:num w:numId="8">
    <w:abstractNumId w:val="11"/>
  </w:num>
  <w:num w:numId="9">
    <w:abstractNumId w:val="15"/>
  </w:num>
  <w:num w:numId="10">
    <w:abstractNumId w:val="9"/>
  </w:num>
  <w:num w:numId="11">
    <w:abstractNumId w:val="3"/>
  </w:num>
  <w:num w:numId="12">
    <w:abstractNumId w:val="4"/>
  </w:num>
  <w:num w:numId="13">
    <w:abstractNumId w:val="2"/>
  </w:num>
  <w:num w:numId="14">
    <w:abstractNumId w:val="5"/>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9F"/>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B698F"/>
    <w:rsid w:val="000C0294"/>
    <w:rsid w:val="000C7A1C"/>
    <w:rsid w:val="000D2A8A"/>
    <w:rsid w:val="000D32AC"/>
    <w:rsid w:val="000E20C1"/>
    <w:rsid w:val="000E349A"/>
    <w:rsid w:val="000E3B73"/>
    <w:rsid w:val="000F6C56"/>
    <w:rsid w:val="000F7FBF"/>
    <w:rsid w:val="00103978"/>
    <w:rsid w:val="00106BE5"/>
    <w:rsid w:val="00110947"/>
    <w:rsid w:val="00111906"/>
    <w:rsid w:val="00111CB3"/>
    <w:rsid w:val="00117577"/>
    <w:rsid w:val="00117793"/>
    <w:rsid w:val="001206E4"/>
    <w:rsid w:val="001214D3"/>
    <w:rsid w:val="00121BFC"/>
    <w:rsid w:val="00136242"/>
    <w:rsid w:val="001402AD"/>
    <w:rsid w:val="001540CE"/>
    <w:rsid w:val="0015717B"/>
    <w:rsid w:val="00157ACA"/>
    <w:rsid w:val="00160427"/>
    <w:rsid w:val="00160F5B"/>
    <w:rsid w:val="00162D46"/>
    <w:rsid w:val="00172793"/>
    <w:rsid w:val="00180558"/>
    <w:rsid w:val="001811E5"/>
    <w:rsid w:val="00183B34"/>
    <w:rsid w:val="00185F46"/>
    <w:rsid w:val="00196C6A"/>
    <w:rsid w:val="0019787E"/>
    <w:rsid w:val="001A425B"/>
    <w:rsid w:val="001B1B28"/>
    <w:rsid w:val="001B27FB"/>
    <w:rsid w:val="001C0D8F"/>
    <w:rsid w:val="001C4A85"/>
    <w:rsid w:val="001C5443"/>
    <w:rsid w:val="001D0C7D"/>
    <w:rsid w:val="001D1F2D"/>
    <w:rsid w:val="001D2314"/>
    <w:rsid w:val="001D4A41"/>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2D24"/>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3612F"/>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976"/>
    <w:rsid w:val="003C3E0C"/>
    <w:rsid w:val="003C776B"/>
    <w:rsid w:val="003D4A1C"/>
    <w:rsid w:val="003D7AA0"/>
    <w:rsid w:val="003E1FF7"/>
    <w:rsid w:val="003E311D"/>
    <w:rsid w:val="003F4470"/>
    <w:rsid w:val="003F5A04"/>
    <w:rsid w:val="003F67CD"/>
    <w:rsid w:val="00402ED7"/>
    <w:rsid w:val="004114F8"/>
    <w:rsid w:val="004129FC"/>
    <w:rsid w:val="00417F9F"/>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4F5DD5"/>
    <w:rsid w:val="005005E4"/>
    <w:rsid w:val="00513689"/>
    <w:rsid w:val="0051375A"/>
    <w:rsid w:val="00517264"/>
    <w:rsid w:val="00521097"/>
    <w:rsid w:val="0053059E"/>
    <w:rsid w:val="00532F6F"/>
    <w:rsid w:val="00533663"/>
    <w:rsid w:val="005460C2"/>
    <w:rsid w:val="005524E9"/>
    <w:rsid w:val="005526FB"/>
    <w:rsid w:val="0055280A"/>
    <w:rsid w:val="005548E1"/>
    <w:rsid w:val="0055585D"/>
    <w:rsid w:val="0056127B"/>
    <w:rsid w:val="00561D26"/>
    <w:rsid w:val="00567EC9"/>
    <w:rsid w:val="00571630"/>
    <w:rsid w:val="005759F4"/>
    <w:rsid w:val="005779D1"/>
    <w:rsid w:val="0058041A"/>
    <w:rsid w:val="00586A13"/>
    <w:rsid w:val="0058743D"/>
    <w:rsid w:val="00587BF7"/>
    <w:rsid w:val="0059477B"/>
    <w:rsid w:val="00594CD6"/>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08E"/>
    <w:rsid w:val="00674ED0"/>
    <w:rsid w:val="00682650"/>
    <w:rsid w:val="00684851"/>
    <w:rsid w:val="00690F34"/>
    <w:rsid w:val="00695285"/>
    <w:rsid w:val="006978AD"/>
    <w:rsid w:val="006A38BF"/>
    <w:rsid w:val="006A609F"/>
    <w:rsid w:val="006A6BB4"/>
    <w:rsid w:val="006A7FB0"/>
    <w:rsid w:val="006B5E9E"/>
    <w:rsid w:val="006C2A9A"/>
    <w:rsid w:val="006C423D"/>
    <w:rsid w:val="006C46EF"/>
    <w:rsid w:val="006C4C67"/>
    <w:rsid w:val="006D1C6B"/>
    <w:rsid w:val="006D41AB"/>
    <w:rsid w:val="006D444F"/>
    <w:rsid w:val="006D67A4"/>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45130"/>
    <w:rsid w:val="00854535"/>
    <w:rsid w:val="00856EB3"/>
    <w:rsid w:val="00865CBA"/>
    <w:rsid w:val="00873E9F"/>
    <w:rsid w:val="00874047"/>
    <w:rsid w:val="008778CB"/>
    <w:rsid w:val="00881545"/>
    <w:rsid w:val="00883A3E"/>
    <w:rsid w:val="0089148D"/>
    <w:rsid w:val="00891E0D"/>
    <w:rsid w:val="008A0F36"/>
    <w:rsid w:val="008A2B5D"/>
    <w:rsid w:val="008A4261"/>
    <w:rsid w:val="008A4BCA"/>
    <w:rsid w:val="008B24B0"/>
    <w:rsid w:val="008B2543"/>
    <w:rsid w:val="008B4B6E"/>
    <w:rsid w:val="008D138C"/>
    <w:rsid w:val="008D7401"/>
    <w:rsid w:val="00901920"/>
    <w:rsid w:val="00903DF6"/>
    <w:rsid w:val="00904DE0"/>
    <w:rsid w:val="00921CF6"/>
    <w:rsid w:val="009246F0"/>
    <w:rsid w:val="00924EF0"/>
    <w:rsid w:val="00934D7B"/>
    <w:rsid w:val="00947180"/>
    <w:rsid w:val="009567BE"/>
    <w:rsid w:val="00956D67"/>
    <w:rsid w:val="009676FA"/>
    <w:rsid w:val="009679E0"/>
    <w:rsid w:val="00971465"/>
    <w:rsid w:val="00977632"/>
    <w:rsid w:val="00982A8E"/>
    <w:rsid w:val="00987DB4"/>
    <w:rsid w:val="00994F9F"/>
    <w:rsid w:val="00996204"/>
    <w:rsid w:val="009A1655"/>
    <w:rsid w:val="009A26CB"/>
    <w:rsid w:val="009A2D37"/>
    <w:rsid w:val="009A7587"/>
    <w:rsid w:val="009B0A69"/>
    <w:rsid w:val="009B5B0B"/>
    <w:rsid w:val="009C23FC"/>
    <w:rsid w:val="009C2474"/>
    <w:rsid w:val="009C7082"/>
    <w:rsid w:val="009D0006"/>
    <w:rsid w:val="009D068C"/>
    <w:rsid w:val="009F3A2A"/>
    <w:rsid w:val="009F731F"/>
    <w:rsid w:val="00A021FE"/>
    <w:rsid w:val="00A02D15"/>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08D7"/>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CCF"/>
    <w:rsid w:val="00BA4E02"/>
    <w:rsid w:val="00BB2A6D"/>
    <w:rsid w:val="00BB4189"/>
    <w:rsid w:val="00BC19F7"/>
    <w:rsid w:val="00BC1D37"/>
    <w:rsid w:val="00BC41ED"/>
    <w:rsid w:val="00BD009E"/>
    <w:rsid w:val="00BD0EF8"/>
    <w:rsid w:val="00BD7A8C"/>
    <w:rsid w:val="00BE19CC"/>
    <w:rsid w:val="00BE2126"/>
    <w:rsid w:val="00BE3B17"/>
    <w:rsid w:val="00BE45A9"/>
    <w:rsid w:val="00BF51AB"/>
    <w:rsid w:val="00BF716B"/>
    <w:rsid w:val="00BF7233"/>
    <w:rsid w:val="00C01DB5"/>
    <w:rsid w:val="00C02AA2"/>
    <w:rsid w:val="00C04C95"/>
    <w:rsid w:val="00C07A56"/>
    <w:rsid w:val="00C12613"/>
    <w:rsid w:val="00C134BA"/>
    <w:rsid w:val="00C16DEF"/>
    <w:rsid w:val="00C2492F"/>
    <w:rsid w:val="00C254D1"/>
    <w:rsid w:val="00C31031"/>
    <w:rsid w:val="00C3744A"/>
    <w:rsid w:val="00C4002A"/>
    <w:rsid w:val="00C46912"/>
    <w:rsid w:val="00C470E1"/>
    <w:rsid w:val="00C612A8"/>
    <w:rsid w:val="00C67631"/>
    <w:rsid w:val="00C729D7"/>
    <w:rsid w:val="00C83354"/>
    <w:rsid w:val="00C84004"/>
    <w:rsid w:val="00C843F6"/>
    <w:rsid w:val="00C84507"/>
    <w:rsid w:val="00C862C7"/>
    <w:rsid w:val="00C90C66"/>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44AD4"/>
    <w:rsid w:val="00D46D55"/>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14CD"/>
    <w:rsid w:val="00EF351D"/>
    <w:rsid w:val="00EF4933"/>
    <w:rsid w:val="00EF5044"/>
    <w:rsid w:val="00F01956"/>
    <w:rsid w:val="00F116CE"/>
    <w:rsid w:val="00F128E1"/>
    <w:rsid w:val="00F13A10"/>
    <w:rsid w:val="00F176DE"/>
    <w:rsid w:val="00F21C47"/>
    <w:rsid w:val="00F244E2"/>
    <w:rsid w:val="00F25953"/>
    <w:rsid w:val="00F340DE"/>
    <w:rsid w:val="00F43542"/>
    <w:rsid w:val="00F527CB"/>
    <w:rsid w:val="00F562AA"/>
    <w:rsid w:val="00F66348"/>
    <w:rsid w:val="00F665CE"/>
    <w:rsid w:val="00F7105A"/>
    <w:rsid w:val="00F77676"/>
    <w:rsid w:val="00F8197C"/>
    <w:rsid w:val="00F82B4E"/>
    <w:rsid w:val="00F85D36"/>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1AE9"/>
  <w15:docId w15:val="{A90D5904-2063-4BCE-BFD0-EA5351FD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1D4A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703FC-C83E-4C7C-9BD7-1A09BF04AF70}">
  <ds:schemaRefs>
    <ds:schemaRef ds:uri="http://schemas.openxmlformats.org/officeDocument/2006/bibliography"/>
  </ds:schemaRefs>
</ds:datastoreItem>
</file>

<file path=customXml/itemProps2.xml><?xml version="1.0" encoding="utf-8"?>
<ds:datastoreItem xmlns:ds="http://schemas.openxmlformats.org/officeDocument/2006/customXml" ds:itemID="{DA6F3A55-150F-440C-9BBD-AF21E44D7B89}"/>
</file>

<file path=customXml/itemProps3.xml><?xml version="1.0" encoding="utf-8"?>
<ds:datastoreItem xmlns:ds="http://schemas.openxmlformats.org/officeDocument/2006/customXml" ds:itemID="{5EDD8102-0BB5-45CE-AE2A-C1478E16A879}"/>
</file>

<file path=customXml/itemProps4.xml><?xml version="1.0" encoding="utf-8"?>
<ds:datastoreItem xmlns:ds="http://schemas.openxmlformats.org/officeDocument/2006/customXml" ds:itemID="{047656D5-365E-4214-BEB0-E0E31677318E}"/>
</file>

<file path=docProps/app.xml><?xml version="1.0" encoding="utf-8"?>
<Properties xmlns="http://schemas.openxmlformats.org/officeDocument/2006/extended-properties" xmlns:vt="http://schemas.openxmlformats.org/officeDocument/2006/docPropsVTypes">
  <Template>Normal</Template>
  <TotalTime>3</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2018-11-04T11:07:00Z</cp:lastPrinted>
  <dcterms:created xsi:type="dcterms:W3CDTF">2020-01-20T09:46:00Z</dcterms:created>
  <dcterms:modified xsi:type="dcterms:W3CDTF">2022-03-17T17:47:00Z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