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586D" w14:textId="77777777" w:rsidR="00E67E92" w:rsidRPr="00C605E0" w:rsidRDefault="00E67E92" w:rsidP="00E67E92">
      <w:pPr>
        <w:numPr>
          <w:ilvl w:val="0"/>
          <w:numId w:val="1"/>
        </w:numPr>
        <w:spacing w:after="120" w:line="360" w:lineRule="auto"/>
        <w:ind w:left="567" w:right="260" w:hanging="567"/>
        <w:jc w:val="both"/>
        <w:rPr>
          <w:rFonts w:ascii="Arial" w:hAnsi="Arial" w:cs="Arial"/>
          <w:b/>
        </w:rPr>
      </w:pPr>
      <w:r w:rsidRPr="00C605E0">
        <w:rPr>
          <w:rFonts w:ascii="Arial" w:hAnsi="Arial" w:cs="Arial"/>
          <w:b/>
        </w:rPr>
        <w:t>Title of the module</w:t>
      </w:r>
    </w:p>
    <w:p w14:paraId="5A913153" w14:textId="77777777" w:rsidR="00E67E92" w:rsidRPr="00C605E0" w:rsidRDefault="00E67E92" w:rsidP="00E67E92">
      <w:pPr>
        <w:spacing w:after="120" w:line="360" w:lineRule="auto"/>
        <w:ind w:left="567" w:right="260"/>
        <w:jc w:val="both"/>
        <w:rPr>
          <w:rFonts w:ascii="Arial" w:hAnsi="Arial" w:cs="Arial"/>
        </w:rPr>
      </w:pPr>
      <w:r w:rsidRPr="00C605E0">
        <w:rPr>
          <w:rFonts w:ascii="Arial" w:hAnsi="Arial" w:cs="Arial"/>
        </w:rPr>
        <w:t>LABS402 Biochemistry</w:t>
      </w:r>
    </w:p>
    <w:p w14:paraId="0F1E344B" w14:textId="77777777" w:rsidR="00E67E92" w:rsidRPr="00C605E0" w:rsidRDefault="00E67E92" w:rsidP="00E67E92">
      <w:pPr>
        <w:spacing w:after="120" w:line="360" w:lineRule="auto"/>
        <w:ind w:left="567" w:right="260"/>
        <w:jc w:val="both"/>
        <w:rPr>
          <w:rFonts w:ascii="Arial" w:hAnsi="Arial" w:cs="Arial"/>
        </w:rPr>
      </w:pPr>
    </w:p>
    <w:p w14:paraId="14C8CD62" w14:textId="77777777" w:rsidR="00E67E92" w:rsidRPr="00C605E0" w:rsidRDefault="00E67E92" w:rsidP="00E67E92">
      <w:pPr>
        <w:numPr>
          <w:ilvl w:val="0"/>
          <w:numId w:val="1"/>
        </w:numPr>
        <w:spacing w:after="120" w:line="360" w:lineRule="auto"/>
        <w:ind w:left="567" w:right="260" w:hanging="567"/>
        <w:jc w:val="both"/>
        <w:rPr>
          <w:rFonts w:ascii="Arial" w:hAnsi="Arial" w:cs="Arial"/>
          <w:b/>
        </w:rPr>
      </w:pPr>
      <w:r w:rsidRPr="00C605E0">
        <w:rPr>
          <w:rFonts w:ascii="Arial" w:hAnsi="Arial" w:cs="Arial"/>
          <w:b/>
        </w:rPr>
        <w:t>School or partner institution which will be responsible for management of the module</w:t>
      </w:r>
    </w:p>
    <w:p w14:paraId="767BDB8D" w14:textId="0F3DC5B8" w:rsidR="00E67E92" w:rsidRPr="00C605E0" w:rsidRDefault="00C90222" w:rsidP="00E67E92">
      <w:pPr>
        <w:spacing w:after="120" w:line="360" w:lineRule="auto"/>
        <w:ind w:left="426" w:firstLine="141"/>
        <w:jc w:val="both"/>
        <w:rPr>
          <w:rFonts w:ascii="Arial" w:hAnsi="Arial" w:cs="Arial"/>
        </w:rPr>
      </w:pPr>
      <w:r>
        <w:rPr>
          <w:rFonts w:ascii="Arial" w:hAnsi="Arial" w:cs="Arial"/>
        </w:rPr>
        <w:t>Digital and Lifelong Learning (DaLL)</w:t>
      </w:r>
    </w:p>
    <w:p w14:paraId="08A29DD9" w14:textId="77777777" w:rsidR="00E67E92" w:rsidRPr="00C605E0" w:rsidRDefault="00E67E92" w:rsidP="00E67E92">
      <w:pPr>
        <w:spacing w:after="120" w:line="360" w:lineRule="auto"/>
        <w:ind w:left="426" w:firstLine="141"/>
        <w:jc w:val="both"/>
        <w:rPr>
          <w:rFonts w:ascii="Arial" w:hAnsi="Arial" w:cs="Arial"/>
        </w:rPr>
      </w:pPr>
    </w:p>
    <w:p w14:paraId="618E376A" w14:textId="77777777" w:rsidR="00E67E92" w:rsidRPr="00C605E0" w:rsidRDefault="00E67E92" w:rsidP="00E67E92">
      <w:pPr>
        <w:numPr>
          <w:ilvl w:val="0"/>
          <w:numId w:val="1"/>
        </w:numPr>
        <w:spacing w:after="120" w:line="360" w:lineRule="auto"/>
        <w:ind w:left="567" w:right="260" w:hanging="567"/>
        <w:jc w:val="both"/>
        <w:rPr>
          <w:rFonts w:ascii="Arial" w:hAnsi="Arial" w:cs="Arial"/>
          <w:b/>
        </w:rPr>
      </w:pPr>
      <w:r w:rsidRPr="00C605E0">
        <w:rPr>
          <w:rFonts w:ascii="Arial" w:hAnsi="Arial" w:cs="Arial"/>
          <w:b/>
        </w:rPr>
        <w:t>The level of the module (Level 4, Level 5, Level 6 or Level 7)</w:t>
      </w:r>
    </w:p>
    <w:p w14:paraId="27F0D672" w14:textId="77777777" w:rsidR="00E67E92" w:rsidRPr="00C605E0" w:rsidRDefault="00E67E92" w:rsidP="00E67E92">
      <w:pPr>
        <w:spacing w:after="120" w:line="360" w:lineRule="auto"/>
        <w:ind w:left="567" w:right="260"/>
        <w:rPr>
          <w:rFonts w:ascii="Arial" w:hAnsi="Arial" w:cs="Arial"/>
          <w:iCs/>
        </w:rPr>
      </w:pPr>
      <w:r w:rsidRPr="00C605E0">
        <w:rPr>
          <w:rFonts w:ascii="Arial" w:hAnsi="Arial" w:cs="Arial"/>
          <w:iCs/>
        </w:rPr>
        <w:t>Level 4</w:t>
      </w:r>
    </w:p>
    <w:p w14:paraId="5D5F8D55" w14:textId="77777777" w:rsidR="00E67E92" w:rsidRPr="00C605E0" w:rsidRDefault="00E67E92" w:rsidP="00E67E92">
      <w:pPr>
        <w:spacing w:after="120" w:line="360" w:lineRule="auto"/>
        <w:ind w:left="567" w:right="260"/>
        <w:rPr>
          <w:rFonts w:ascii="Arial" w:hAnsi="Arial" w:cs="Arial"/>
          <w:iCs/>
        </w:rPr>
      </w:pPr>
    </w:p>
    <w:p w14:paraId="35BDDF61" w14:textId="77777777" w:rsidR="00E67E92" w:rsidRPr="00C605E0" w:rsidRDefault="00E67E92" w:rsidP="00E67E92">
      <w:pPr>
        <w:numPr>
          <w:ilvl w:val="0"/>
          <w:numId w:val="1"/>
        </w:numPr>
        <w:spacing w:after="120" w:line="360" w:lineRule="auto"/>
        <w:ind w:left="567" w:right="260" w:hanging="567"/>
        <w:jc w:val="both"/>
        <w:rPr>
          <w:rFonts w:ascii="Arial" w:hAnsi="Arial" w:cs="Arial"/>
          <w:b/>
        </w:rPr>
      </w:pPr>
      <w:r w:rsidRPr="00C605E0">
        <w:rPr>
          <w:rFonts w:ascii="Arial" w:hAnsi="Arial" w:cs="Arial"/>
          <w:b/>
        </w:rPr>
        <w:t xml:space="preserve">The number of credits and the ECTS value which the module represents </w:t>
      </w:r>
    </w:p>
    <w:p w14:paraId="502F5C7C" w14:textId="77777777" w:rsidR="00E67E92" w:rsidRPr="00C605E0" w:rsidRDefault="00E67E92" w:rsidP="00E67E92">
      <w:pPr>
        <w:spacing w:after="120" w:line="360" w:lineRule="auto"/>
        <w:ind w:left="567" w:right="260"/>
        <w:rPr>
          <w:rFonts w:ascii="Arial" w:hAnsi="Arial" w:cs="Arial"/>
        </w:rPr>
      </w:pPr>
      <w:r w:rsidRPr="00C605E0">
        <w:rPr>
          <w:rFonts w:ascii="Arial" w:hAnsi="Arial" w:cs="Arial"/>
        </w:rPr>
        <w:t>15 Credits (7.5 ECTS)</w:t>
      </w:r>
    </w:p>
    <w:p w14:paraId="43FBEF7E" w14:textId="77777777" w:rsidR="00E67E92" w:rsidRPr="00C605E0" w:rsidRDefault="00E67E92" w:rsidP="00E67E92">
      <w:pPr>
        <w:spacing w:after="120" w:line="360" w:lineRule="auto"/>
        <w:ind w:left="567" w:right="260"/>
        <w:rPr>
          <w:rFonts w:ascii="Arial" w:hAnsi="Arial" w:cs="Arial"/>
        </w:rPr>
      </w:pPr>
    </w:p>
    <w:p w14:paraId="331F8493" w14:textId="77777777" w:rsidR="00E67E92" w:rsidRPr="00C605E0" w:rsidRDefault="00E67E92" w:rsidP="00E67E92">
      <w:pPr>
        <w:numPr>
          <w:ilvl w:val="0"/>
          <w:numId w:val="1"/>
        </w:numPr>
        <w:spacing w:after="120" w:line="360" w:lineRule="auto"/>
        <w:ind w:left="567" w:right="260" w:hanging="567"/>
        <w:jc w:val="both"/>
        <w:rPr>
          <w:rFonts w:ascii="Arial" w:hAnsi="Arial" w:cs="Arial"/>
          <w:b/>
        </w:rPr>
      </w:pPr>
      <w:r w:rsidRPr="00C605E0">
        <w:rPr>
          <w:rFonts w:ascii="Arial" w:hAnsi="Arial" w:cs="Arial"/>
          <w:b/>
        </w:rPr>
        <w:t>Which term(s) the module is to be taught in (or other teaching pattern)</w:t>
      </w:r>
    </w:p>
    <w:p w14:paraId="5B2DC009" w14:textId="77777777" w:rsidR="00E67E92" w:rsidRPr="00C605E0" w:rsidRDefault="00E67E92" w:rsidP="00E67E92">
      <w:pPr>
        <w:pStyle w:val="ListParagraph"/>
        <w:spacing w:after="120" w:line="360" w:lineRule="auto"/>
        <w:ind w:right="260"/>
        <w:rPr>
          <w:rFonts w:ascii="Arial" w:hAnsi="Arial" w:cs="Arial"/>
          <w:iCs/>
        </w:rPr>
      </w:pPr>
      <w:r w:rsidRPr="00C605E0">
        <w:rPr>
          <w:rFonts w:ascii="Arial" w:hAnsi="Arial" w:cs="Arial"/>
          <w:iCs/>
        </w:rPr>
        <w:t>Flexible delivery model</w:t>
      </w:r>
    </w:p>
    <w:p w14:paraId="052D01CC" w14:textId="77777777" w:rsidR="00E67E92" w:rsidRPr="00C605E0" w:rsidRDefault="00E67E92" w:rsidP="00E67E92">
      <w:pPr>
        <w:pStyle w:val="ListParagraph"/>
        <w:spacing w:after="120" w:line="360" w:lineRule="auto"/>
        <w:ind w:right="260"/>
        <w:rPr>
          <w:rFonts w:ascii="Arial" w:hAnsi="Arial" w:cs="Arial"/>
          <w:iCs/>
        </w:rPr>
      </w:pPr>
      <w:r w:rsidRPr="00C605E0">
        <w:rPr>
          <w:rFonts w:ascii="Arial" w:hAnsi="Arial" w:cs="Arial"/>
          <w:iCs/>
        </w:rPr>
        <w:t>Autumn and/or Spring and/or Summer</w:t>
      </w:r>
    </w:p>
    <w:p w14:paraId="2AAAB17F" w14:textId="77777777" w:rsidR="00E67E92" w:rsidRPr="00C605E0" w:rsidRDefault="00E67E92" w:rsidP="00E67E92">
      <w:pPr>
        <w:spacing w:after="120" w:line="360" w:lineRule="auto"/>
        <w:ind w:left="567" w:right="260"/>
        <w:rPr>
          <w:rFonts w:ascii="Arial" w:hAnsi="Arial" w:cs="Arial"/>
          <w:iCs/>
        </w:rPr>
      </w:pPr>
    </w:p>
    <w:p w14:paraId="71682C6D" w14:textId="77777777" w:rsidR="00E67E92" w:rsidRPr="00C605E0" w:rsidRDefault="00E67E92" w:rsidP="00E67E92">
      <w:pPr>
        <w:numPr>
          <w:ilvl w:val="0"/>
          <w:numId w:val="1"/>
        </w:numPr>
        <w:spacing w:after="120" w:line="360" w:lineRule="auto"/>
        <w:ind w:left="567" w:right="260" w:hanging="567"/>
        <w:jc w:val="both"/>
        <w:rPr>
          <w:rFonts w:ascii="Arial" w:hAnsi="Arial" w:cs="Arial"/>
          <w:b/>
        </w:rPr>
      </w:pPr>
      <w:r w:rsidRPr="00C605E0">
        <w:rPr>
          <w:rFonts w:ascii="Arial" w:hAnsi="Arial" w:cs="Arial"/>
          <w:b/>
        </w:rPr>
        <w:t>Prerequisite and co-requisite modules</w:t>
      </w:r>
    </w:p>
    <w:p w14:paraId="447D42E4" w14:textId="77777777" w:rsidR="00E67E92" w:rsidRPr="00C605E0" w:rsidRDefault="00E67E92" w:rsidP="00E67E92">
      <w:pPr>
        <w:spacing w:after="120" w:line="360" w:lineRule="auto"/>
        <w:ind w:left="567" w:right="260"/>
        <w:rPr>
          <w:rFonts w:ascii="Arial" w:hAnsi="Arial" w:cs="Arial"/>
          <w:iCs/>
        </w:rPr>
      </w:pPr>
      <w:r w:rsidRPr="00C605E0">
        <w:rPr>
          <w:rFonts w:ascii="Arial" w:hAnsi="Arial" w:cs="Arial"/>
          <w:iCs/>
        </w:rPr>
        <w:t>N/A</w:t>
      </w:r>
    </w:p>
    <w:p w14:paraId="147BF0E2" w14:textId="77777777" w:rsidR="00E67E92" w:rsidRPr="00C605E0" w:rsidRDefault="00E67E92" w:rsidP="00E67E92">
      <w:pPr>
        <w:spacing w:after="120" w:line="360" w:lineRule="auto"/>
        <w:ind w:left="567" w:right="260"/>
        <w:rPr>
          <w:rFonts w:ascii="Arial" w:hAnsi="Arial" w:cs="Arial"/>
          <w:iCs/>
        </w:rPr>
      </w:pPr>
    </w:p>
    <w:p w14:paraId="71D4CF96" w14:textId="77777777" w:rsidR="00E67E92" w:rsidRPr="00C605E0" w:rsidRDefault="00E67E92" w:rsidP="00E67E92">
      <w:pPr>
        <w:numPr>
          <w:ilvl w:val="0"/>
          <w:numId w:val="1"/>
        </w:numPr>
        <w:spacing w:after="120" w:line="360" w:lineRule="auto"/>
        <w:ind w:left="567" w:right="260" w:hanging="567"/>
        <w:jc w:val="both"/>
        <w:rPr>
          <w:rFonts w:ascii="Arial" w:hAnsi="Arial" w:cs="Arial"/>
          <w:b/>
        </w:rPr>
      </w:pPr>
      <w:r w:rsidRPr="00C605E0">
        <w:rPr>
          <w:rFonts w:ascii="Arial" w:hAnsi="Arial" w:cs="Arial"/>
          <w:b/>
        </w:rPr>
        <w:t>The programmes of study to which the module contributes</w:t>
      </w:r>
    </w:p>
    <w:p w14:paraId="0C2CA442" w14:textId="094D2849" w:rsidR="00E67E92" w:rsidRDefault="00E67E92" w:rsidP="00E67E92">
      <w:pPr>
        <w:spacing w:after="120" w:line="360" w:lineRule="auto"/>
        <w:ind w:left="567" w:right="260"/>
        <w:rPr>
          <w:rFonts w:ascii="Arial" w:hAnsi="Arial" w:cs="Arial"/>
        </w:rPr>
      </w:pPr>
      <w:proofErr w:type="spellStart"/>
      <w:r w:rsidRPr="00C605E0">
        <w:rPr>
          <w:rFonts w:ascii="Arial" w:hAnsi="Arial" w:cs="Arial"/>
        </w:rPr>
        <w:t>FdSc</w:t>
      </w:r>
      <w:proofErr w:type="spellEnd"/>
      <w:r w:rsidRPr="00C605E0">
        <w:rPr>
          <w:rFonts w:ascii="Arial" w:hAnsi="Arial" w:cs="Arial"/>
        </w:rPr>
        <w:t xml:space="preserve"> and BSc (Hons) in Applied Bioscience</w:t>
      </w:r>
    </w:p>
    <w:p w14:paraId="700F380E" w14:textId="0D847DEE" w:rsidR="00C90222" w:rsidRPr="00C605E0" w:rsidRDefault="00C90222" w:rsidP="00E67E92">
      <w:pPr>
        <w:spacing w:after="120" w:line="360" w:lineRule="auto"/>
        <w:ind w:left="567" w:right="260"/>
        <w:rPr>
          <w:rFonts w:ascii="Arial" w:hAnsi="Arial" w:cs="Arial"/>
          <w:iCs/>
        </w:rPr>
      </w:pPr>
      <w:proofErr w:type="spellStart"/>
      <w:r>
        <w:rPr>
          <w:rStyle w:val="normaltextrun"/>
          <w:rFonts w:ascii="Arial" w:hAnsi="Arial" w:cs="Arial"/>
          <w:color w:val="000000"/>
          <w:shd w:val="clear" w:color="auto" w:fill="FFFFFF"/>
        </w:rPr>
        <w:t>FdSc</w:t>
      </w:r>
      <w:proofErr w:type="spellEnd"/>
      <w:r>
        <w:rPr>
          <w:rStyle w:val="normaltextrun"/>
          <w:rFonts w:ascii="Arial" w:hAnsi="Arial" w:cs="Arial"/>
          <w:color w:val="000000"/>
          <w:shd w:val="clear" w:color="auto" w:fill="FFFFFF"/>
        </w:rPr>
        <w:t> and BSc (Hons) in Applied Chemical Sciences </w:t>
      </w:r>
      <w:r>
        <w:rPr>
          <w:rStyle w:val="eop"/>
          <w:rFonts w:ascii="Arial" w:hAnsi="Arial" w:cs="Arial"/>
          <w:color w:val="000000"/>
          <w:shd w:val="clear" w:color="auto" w:fill="FFFFFF"/>
        </w:rPr>
        <w:t> </w:t>
      </w:r>
    </w:p>
    <w:p w14:paraId="27A627B5" w14:textId="2EDFBD59" w:rsidR="00C90222" w:rsidRDefault="00C90222">
      <w:pPr>
        <w:rPr>
          <w:rFonts w:ascii="Arial" w:hAnsi="Arial" w:cs="Arial"/>
          <w:iCs/>
        </w:rPr>
      </w:pPr>
      <w:r>
        <w:rPr>
          <w:rFonts w:ascii="Arial" w:hAnsi="Arial" w:cs="Arial"/>
          <w:iCs/>
        </w:rPr>
        <w:br w:type="page"/>
      </w:r>
    </w:p>
    <w:p w14:paraId="586FC769" w14:textId="77777777" w:rsidR="00E67E92" w:rsidRPr="00C605E0" w:rsidRDefault="00E67E92" w:rsidP="00E67E92">
      <w:pPr>
        <w:spacing w:after="120" w:line="360" w:lineRule="auto"/>
        <w:ind w:left="567" w:right="260"/>
        <w:rPr>
          <w:rFonts w:ascii="Arial" w:hAnsi="Arial" w:cs="Arial"/>
          <w:iCs/>
        </w:rPr>
      </w:pPr>
    </w:p>
    <w:p w14:paraId="2C4E1948" w14:textId="77777777" w:rsidR="00E67E92" w:rsidRPr="00C605E0" w:rsidRDefault="00E67E92" w:rsidP="00E67E92">
      <w:pPr>
        <w:numPr>
          <w:ilvl w:val="0"/>
          <w:numId w:val="1"/>
        </w:numPr>
        <w:spacing w:after="120" w:line="360" w:lineRule="auto"/>
        <w:ind w:left="567" w:right="260" w:hanging="567"/>
        <w:rPr>
          <w:rFonts w:ascii="Arial" w:hAnsi="Arial" w:cs="Arial"/>
          <w:b/>
        </w:rPr>
      </w:pPr>
      <w:r w:rsidRPr="00C605E0">
        <w:rPr>
          <w:rFonts w:ascii="Arial" w:hAnsi="Arial" w:cs="Arial"/>
          <w:b/>
        </w:rPr>
        <w:t>The intended subject specific learning outcomes.</w:t>
      </w:r>
      <w:r w:rsidRPr="00C605E0">
        <w:rPr>
          <w:rFonts w:ascii="Arial" w:hAnsi="Arial" w:cs="Arial"/>
          <w:b/>
        </w:rPr>
        <w:br/>
        <w:t>On successfully completing the module students will be able to:</w:t>
      </w:r>
    </w:p>
    <w:p w14:paraId="4B2CA06B" w14:textId="26467825" w:rsidR="00E67E92" w:rsidRPr="002C5D50" w:rsidRDefault="00E67E92" w:rsidP="00E67E92">
      <w:pPr>
        <w:widowControl w:val="0"/>
        <w:tabs>
          <w:tab w:val="left" w:pos="1352"/>
        </w:tabs>
        <w:spacing w:before="150" w:after="0" w:line="360" w:lineRule="auto"/>
        <w:ind w:left="567" w:right="1110"/>
        <w:jc w:val="both"/>
        <w:rPr>
          <w:rFonts w:ascii="Arial" w:eastAsia="Arial" w:hAnsi="Arial" w:cs="Arial"/>
        </w:rPr>
      </w:pPr>
      <w:r w:rsidRPr="00C605E0">
        <w:rPr>
          <w:rFonts w:ascii="Arial" w:hAnsi="Arial" w:cs="Arial"/>
        </w:rPr>
        <w:t xml:space="preserve">8.1 </w:t>
      </w:r>
      <w:r w:rsidRPr="002C5D50">
        <w:rPr>
          <w:rFonts w:ascii="Arial" w:hAnsi="Arial" w:cs="Arial"/>
        </w:rPr>
        <w:t>Demonstrate understanding of the principles of the protein structure</w:t>
      </w:r>
      <w:r w:rsidR="000324DA">
        <w:rPr>
          <w:rFonts w:ascii="Arial" w:hAnsi="Arial" w:cs="Arial"/>
        </w:rPr>
        <w:t xml:space="preserve"> and </w:t>
      </w:r>
      <w:r>
        <w:rPr>
          <w:rFonts w:ascii="Arial" w:hAnsi="Arial" w:cs="Arial"/>
        </w:rPr>
        <w:t>synthesis together with</w:t>
      </w:r>
      <w:r w:rsidRPr="002C5D50">
        <w:rPr>
          <w:rFonts w:ascii="Arial" w:hAnsi="Arial" w:cs="Arial"/>
        </w:rPr>
        <w:t xml:space="preserve"> an ability</w:t>
      </w:r>
      <w:r w:rsidRPr="002C5D50">
        <w:rPr>
          <w:rFonts w:ascii="Arial" w:hAnsi="Arial" w:cs="Arial"/>
          <w:spacing w:val="6"/>
        </w:rPr>
        <w:t xml:space="preserve"> </w:t>
      </w:r>
      <w:r w:rsidRPr="002C5D50">
        <w:rPr>
          <w:rFonts w:ascii="Arial" w:hAnsi="Arial" w:cs="Arial"/>
        </w:rPr>
        <w:t>to</w:t>
      </w:r>
      <w:r w:rsidRPr="002C5D50">
        <w:rPr>
          <w:rFonts w:ascii="Arial" w:hAnsi="Arial" w:cs="Arial"/>
          <w:w w:val="104"/>
        </w:rPr>
        <w:t xml:space="preserve"> </w:t>
      </w:r>
      <w:r w:rsidRPr="002C5D50">
        <w:rPr>
          <w:rFonts w:ascii="Arial" w:hAnsi="Arial" w:cs="Arial"/>
        </w:rPr>
        <w:t>explain their functions in general</w:t>
      </w:r>
      <w:r>
        <w:rPr>
          <w:rFonts w:ascii="Arial" w:hAnsi="Arial" w:cs="Arial"/>
        </w:rPr>
        <w:t xml:space="preserve"> terms and practical applications</w:t>
      </w:r>
      <w:r w:rsidRPr="00C605E0">
        <w:rPr>
          <w:rFonts w:ascii="Arial" w:hAnsi="Arial" w:cs="Arial"/>
        </w:rPr>
        <w:t>.</w:t>
      </w:r>
    </w:p>
    <w:p w14:paraId="0A130ABB" w14:textId="63744D39" w:rsidR="00E67E92" w:rsidRPr="002C5D50" w:rsidRDefault="00E67E92" w:rsidP="00E67E92">
      <w:pPr>
        <w:widowControl w:val="0"/>
        <w:tabs>
          <w:tab w:val="left" w:pos="1352"/>
        </w:tabs>
        <w:spacing w:before="138" w:after="0" w:line="360" w:lineRule="auto"/>
        <w:ind w:left="567" w:right="1110"/>
        <w:jc w:val="both"/>
        <w:rPr>
          <w:rFonts w:ascii="Arial" w:eastAsia="Arial" w:hAnsi="Arial" w:cs="Arial"/>
        </w:rPr>
      </w:pPr>
      <w:r w:rsidRPr="00C605E0">
        <w:rPr>
          <w:rFonts w:ascii="Arial" w:hAnsi="Arial" w:cs="Arial"/>
        </w:rPr>
        <w:t xml:space="preserve">8.2 </w:t>
      </w:r>
      <w:r w:rsidR="00694E58">
        <w:rPr>
          <w:rFonts w:ascii="Arial" w:hAnsi="Arial" w:cs="Arial"/>
        </w:rPr>
        <w:t>U</w:t>
      </w:r>
      <w:r w:rsidR="000A1160">
        <w:rPr>
          <w:rFonts w:ascii="Arial" w:hAnsi="Arial" w:cs="Arial"/>
        </w:rPr>
        <w:t>nderstand</w:t>
      </w:r>
      <w:r w:rsidR="000A1160" w:rsidRPr="002C5D50">
        <w:rPr>
          <w:rFonts w:ascii="Arial" w:hAnsi="Arial" w:cs="Arial"/>
        </w:rPr>
        <w:t xml:space="preserve"> </w:t>
      </w:r>
      <w:r w:rsidRPr="002C5D50">
        <w:rPr>
          <w:rFonts w:ascii="Arial" w:hAnsi="Arial" w:cs="Arial"/>
        </w:rPr>
        <w:t xml:space="preserve">the </w:t>
      </w:r>
      <w:r w:rsidRPr="00C605E0">
        <w:rPr>
          <w:rFonts w:ascii="Arial" w:hAnsi="Arial" w:cs="Arial"/>
        </w:rPr>
        <w:t xml:space="preserve">key </w:t>
      </w:r>
      <w:r w:rsidRPr="002C5D50">
        <w:rPr>
          <w:rFonts w:ascii="Arial" w:hAnsi="Arial" w:cs="Arial"/>
        </w:rPr>
        <w:t>principles of static enzyme Biochemistry,</w:t>
      </w:r>
      <w:r w:rsidRPr="002C5D50">
        <w:rPr>
          <w:rFonts w:ascii="Arial" w:hAnsi="Arial" w:cs="Arial"/>
          <w:spacing w:val="44"/>
        </w:rPr>
        <w:t xml:space="preserve"> </w:t>
      </w:r>
      <w:r w:rsidRPr="002C5D50">
        <w:rPr>
          <w:rFonts w:ascii="Arial" w:hAnsi="Arial" w:cs="Arial"/>
        </w:rPr>
        <w:t>enzyme</w:t>
      </w:r>
      <w:r w:rsidRPr="002C5D50">
        <w:rPr>
          <w:rFonts w:ascii="Arial" w:hAnsi="Arial" w:cs="Arial"/>
          <w:w w:val="99"/>
        </w:rPr>
        <w:t xml:space="preserve"> </w:t>
      </w:r>
      <w:r w:rsidRPr="002C5D50">
        <w:rPr>
          <w:rFonts w:ascii="Arial" w:hAnsi="Arial" w:cs="Arial"/>
        </w:rPr>
        <w:t xml:space="preserve">classification and basic principles of enzyme functioning. </w:t>
      </w:r>
    </w:p>
    <w:p w14:paraId="178F63F4" w14:textId="6F0DA61E" w:rsidR="00E67E92" w:rsidRPr="002C5D50" w:rsidRDefault="00E67E92" w:rsidP="00E67E92">
      <w:pPr>
        <w:widowControl w:val="0"/>
        <w:tabs>
          <w:tab w:val="left" w:pos="1366"/>
        </w:tabs>
        <w:spacing w:before="144" w:after="0" w:line="360" w:lineRule="auto"/>
        <w:ind w:left="567" w:right="1110"/>
        <w:jc w:val="both"/>
        <w:rPr>
          <w:rFonts w:ascii="Arial" w:eastAsia="Arial" w:hAnsi="Arial" w:cs="Arial"/>
        </w:rPr>
      </w:pPr>
      <w:r w:rsidRPr="00C605E0">
        <w:rPr>
          <w:rFonts w:ascii="Arial" w:hAnsi="Arial" w:cs="Arial"/>
        </w:rPr>
        <w:t xml:space="preserve">8.3 </w:t>
      </w:r>
      <w:r w:rsidR="00876978">
        <w:rPr>
          <w:rFonts w:ascii="Arial" w:hAnsi="Arial" w:cs="Arial"/>
        </w:rPr>
        <w:t>N</w:t>
      </w:r>
      <w:r w:rsidRPr="002C5D50">
        <w:rPr>
          <w:rFonts w:ascii="Arial" w:hAnsi="Arial" w:cs="Arial"/>
        </w:rPr>
        <w:t>ucleic acid structure</w:t>
      </w:r>
      <w:r w:rsidR="00876978">
        <w:rPr>
          <w:rFonts w:ascii="Arial" w:hAnsi="Arial" w:cs="Arial"/>
        </w:rPr>
        <w:t xml:space="preserve"> and </w:t>
      </w:r>
      <w:r w:rsidR="00694E58" w:rsidRPr="002C5D50">
        <w:rPr>
          <w:rFonts w:ascii="Arial" w:hAnsi="Arial" w:cs="Arial"/>
        </w:rPr>
        <w:t>their disparate cellular roles</w:t>
      </w:r>
      <w:r w:rsidR="00876978">
        <w:rPr>
          <w:rFonts w:ascii="Arial" w:hAnsi="Arial" w:cs="Arial"/>
        </w:rPr>
        <w:t>. Demonstrate understanding of</w:t>
      </w:r>
      <w:r w:rsidR="00876978" w:rsidRPr="00C605E0">
        <w:rPr>
          <w:rFonts w:ascii="Arial" w:hAnsi="Arial" w:cs="Arial"/>
        </w:rPr>
        <w:t xml:space="preserve"> the</w:t>
      </w:r>
      <w:r w:rsidR="00876978" w:rsidRPr="002C5D50">
        <w:rPr>
          <w:rFonts w:ascii="Arial" w:hAnsi="Arial" w:cs="Arial"/>
        </w:rPr>
        <w:t xml:space="preserve"> basic principles of </w:t>
      </w:r>
      <w:r w:rsidR="00876978">
        <w:rPr>
          <w:rFonts w:ascii="Arial" w:hAnsi="Arial" w:cs="Arial"/>
        </w:rPr>
        <w:t>structure and function and</w:t>
      </w:r>
      <w:r w:rsidR="00694E58">
        <w:rPr>
          <w:rFonts w:ascii="Arial" w:hAnsi="Arial" w:cs="Arial"/>
        </w:rPr>
        <w:t xml:space="preserve"> to </w:t>
      </w:r>
      <w:r w:rsidR="00876978">
        <w:rPr>
          <w:rFonts w:ascii="Arial" w:hAnsi="Arial" w:cs="Arial"/>
        </w:rPr>
        <w:t xml:space="preserve">be able to </w:t>
      </w:r>
      <w:r w:rsidR="00694E58">
        <w:rPr>
          <w:rFonts w:ascii="Arial" w:hAnsi="Arial" w:cs="Arial"/>
        </w:rPr>
        <w:t>describe at least one practical application</w:t>
      </w:r>
      <w:r w:rsidR="00876978">
        <w:rPr>
          <w:rFonts w:ascii="Arial" w:hAnsi="Arial" w:cs="Arial"/>
        </w:rPr>
        <w:t>.</w:t>
      </w:r>
    </w:p>
    <w:p w14:paraId="72FA4E12" w14:textId="4FD6D2F9" w:rsidR="00E67E92" w:rsidRPr="002C5D50" w:rsidRDefault="00E67E92" w:rsidP="00E67E92">
      <w:pPr>
        <w:widowControl w:val="0"/>
        <w:tabs>
          <w:tab w:val="left" w:pos="1366"/>
        </w:tabs>
        <w:spacing w:before="144" w:after="0" w:line="360" w:lineRule="auto"/>
        <w:ind w:left="567" w:right="1110"/>
        <w:jc w:val="both"/>
        <w:rPr>
          <w:rFonts w:ascii="Arial" w:eastAsia="Arial" w:hAnsi="Arial" w:cs="Arial"/>
          <w:b/>
          <w:bCs/>
        </w:rPr>
      </w:pPr>
      <w:r w:rsidRPr="00C605E0">
        <w:rPr>
          <w:rFonts w:ascii="Arial" w:hAnsi="Arial" w:cs="Arial"/>
        </w:rPr>
        <w:t xml:space="preserve">8.4 </w:t>
      </w:r>
      <w:r w:rsidR="000324DA">
        <w:rPr>
          <w:rFonts w:ascii="Arial" w:hAnsi="Arial" w:cs="Arial"/>
        </w:rPr>
        <w:t>C</w:t>
      </w:r>
      <w:r w:rsidRPr="002C5D50">
        <w:rPr>
          <w:rFonts w:ascii="Arial" w:hAnsi="Arial" w:cs="Arial"/>
        </w:rPr>
        <w:t>arbohydrate Biochemistry</w:t>
      </w:r>
      <w:r w:rsidR="000324DA">
        <w:rPr>
          <w:rFonts w:ascii="Arial" w:hAnsi="Arial" w:cs="Arial"/>
        </w:rPr>
        <w:t>. Understand</w:t>
      </w:r>
      <w:r w:rsidR="000324DA" w:rsidRPr="002C5D50">
        <w:rPr>
          <w:rFonts w:ascii="Arial" w:hAnsi="Arial" w:cs="Arial"/>
        </w:rPr>
        <w:t xml:space="preserve"> </w:t>
      </w:r>
      <w:r w:rsidR="000324DA">
        <w:rPr>
          <w:rFonts w:ascii="Arial" w:hAnsi="Arial" w:cs="Arial"/>
        </w:rPr>
        <w:t>biochemical</w:t>
      </w:r>
      <w:r w:rsidR="000324DA" w:rsidRPr="002C5D50">
        <w:rPr>
          <w:rFonts w:ascii="Arial" w:hAnsi="Arial" w:cs="Arial"/>
        </w:rPr>
        <w:t xml:space="preserve"> principles</w:t>
      </w:r>
      <w:r w:rsidR="00F14C58">
        <w:rPr>
          <w:rFonts w:ascii="Arial" w:hAnsi="Arial" w:cs="Arial"/>
        </w:rPr>
        <w:t xml:space="preserve">, </w:t>
      </w:r>
      <w:r w:rsidRPr="002C5D50">
        <w:rPr>
          <w:rFonts w:ascii="Arial" w:hAnsi="Arial" w:cs="Arial"/>
        </w:rPr>
        <w:t xml:space="preserve">biological functions </w:t>
      </w:r>
      <w:r w:rsidR="000324DA">
        <w:rPr>
          <w:rFonts w:ascii="Arial" w:hAnsi="Arial" w:cs="Arial"/>
        </w:rPr>
        <w:t>and applications</w:t>
      </w:r>
      <w:r w:rsidRPr="002C5D50">
        <w:rPr>
          <w:rFonts w:ascii="Arial" w:hAnsi="Arial" w:cs="Arial"/>
          <w:noProof/>
        </w:rPr>
        <mc:AlternateContent>
          <mc:Choice Requires="wpg">
            <w:drawing>
              <wp:anchor distT="0" distB="0" distL="114300" distR="114300" simplePos="0" relativeHeight="251659264" behindDoc="0" locked="0" layoutInCell="1" allowOverlap="1" wp14:anchorId="1BB59467" wp14:editId="200AE9F8">
                <wp:simplePos x="0" y="0"/>
                <wp:positionH relativeFrom="page">
                  <wp:posOffset>7523480</wp:posOffset>
                </wp:positionH>
                <wp:positionV relativeFrom="page">
                  <wp:posOffset>27305</wp:posOffset>
                </wp:positionV>
                <wp:extent cx="1270" cy="10662285"/>
                <wp:effectExtent l="8255" t="8255" r="9525" b="6985"/>
                <wp:wrapNone/>
                <wp:docPr id="2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662285"/>
                          <a:chOff x="11848" y="43"/>
                          <a:chExt cx="2" cy="16791"/>
                        </a:xfrm>
                      </wpg:grpSpPr>
                      <wps:wsp>
                        <wps:cNvPr id="29" name="Freeform 24"/>
                        <wps:cNvSpPr>
                          <a:spLocks/>
                        </wps:cNvSpPr>
                        <wps:spPr bwMode="auto">
                          <a:xfrm>
                            <a:off x="11848" y="43"/>
                            <a:ext cx="2" cy="16791"/>
                          </a:xfrm>
                          <a:custGeom>
                            <a:avLst/>
                            <a:gdLst>
                              <a:gd name="T0" fmla="+- 0 16834 43"/>
                              <a:gd name="T1" fmla="*/ 16834 h 16791"/>
                              <a:gd name="T2" fmla="+- 0 43 43"/>
                              <a:gd name="T3" fmla="*/ 43 h 16791"/>
                            </a:gdLst>
                            <a:ahLst/>
                            <a:cxnLst>
                              <a:cxn ang="0">
                                <a:pos x="0" y="T1"/>
                              </a:cxn>
                              <a:cxn ang="0">
                                <a:pos x="0" y="T3"/>
                              </a:cxn>
                            </a:cxnLst>
                            <a:rect l="0" t="0" r="r" b="b"/>
                            <a:pathLst>
                              <a:path h="16791">
                                <a:moveTo>
                                  <a:pt x="0" y="16791"/>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E9814" id="Group 23" o:spid="_x0000_s1026" style="position:absolute;margin-left:592.4pt;margin-top:2.15pt;width:.1pt;height:839.55pt;z-index:251659264;mso-position-horizontal-relative:page;mso-position-vertical-relative:page" coordorigin="11848,43" coordsize="2,1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">
                <v:shape id="Freeform 24" o:spid="_x0000_s1027" style="position:absolute;left:11848;top:43;width:2;height:16791;visibility:visible;mso-wrap-style:square;v-text-anchor:top" coordsize="2,16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" path="m,16791l,e" filled="f" strokeweight=".36pt">
                  <v:path arrowok="t" o:connecttype="custom" o:connectlocs="0,16834;0,43" o:connectangles="0,0"/>
                </v:shape>
                <w10:wrap anchorx="page" anchory="page"/>
              </v:group>
            </w:pict>
          </mc:Fallback>
        </mc:AlternateContent>
      </w:r>
    </w:p>
    <w:p w14:paraId="0791FEDB" w14:textId="7F687DF5" w:rsidR="00E67E92" w:rsidRPr="002C5D50" w:rsidRDefault="00E67E92" w:rsidP="00E67E92">
      <w:pPr>
        <w:widowControl w:val="0"/>
        <w:tabs>
          <w:tab w:val="left" w:pos="1337"/>
        </w:tabs>
        <w:spacing w:before="81" w:after="0" w:line="360" w:lineRule="auto"/>
        <w:ind w:left="567" w:right="1110"/>
        <w:jc w:val="both"/>
        <w:rPr>
          <w:rFonts w:ascii="Arial" w:eastAsia="Arial" w:hAnsi="Arial" w:cs="Arial"/>
        </w:rPr>
      </w:pPr>
      <w:r w:rsidRPr="00C605E0">
        <w:rPr>
          <w:rFonts w:ascii="Arial" w:hAnsi="Arial" w:cs="Arial"/>
        </w:rPr>
        <w:t xml:space="preserve">8.5 </w:t>
      </w:r>
      <w:r w:rsidR="000324DA">
        <w:rPr>
          <w:rFonts w:ascii="Arial" w:hAnsi="Arial" w:cs="Arial"/>
        </w:rPr>
        <w:t>Lipids.</w:t>
      </w:r>
      <w:r w:rsidR="00C90222">
        <w:rPr>
          <w:rFonts w:ascii="Arial" w:hAnsi="Arial" w:cs="Arial"/>
        </w:rPr>
        <w:t xml:space="preserve"> </w:t>
      </w:r>
      <w:r w:rsidRPr="002C5D50">
        <w:rPr>
          <w:rFonts w:ascii="Arial" w:hAnsi="Arial" w:cs="Arial"/>
        </w:rPr>
        <w:t xml:space="preserve">Demonstrate knowledge of the principles of classification, </w:t>
      </w:r>
      <w:r w:rsidR="00876978" w:rsidRPr="002C5D50">
        <w:rPr>
          <w:rFonts w:ascii="Arial" w:hAnsi="Arial" w:cs="Arial"/>
        </w:rPr>
        <w:t>structure</w:t>
      </w:r>
      <w:r w:rsidRPr="002C5D50">
        <w:rPr>
          <w:rFonts w:ascii="Arial" w:hAnsi="Arial" w:cs="Arial"/>
        </w:rPr>
        <w:t xml:space="preserve"> and functions.</w:t>
      </w:r>
      <w:r w:rsidRPr="002C5D50">
        <w:rPr>
          <w:rFonts w:ascii="Arial" w:hAnsi="Arial" w:cs="Arial"/>
          <w:spacing w:val="4"/>
        </w:rPr>
        <w:t xml:space="preserve"> </w:t>
      </w:r>
    </w:p>
    <w:p w14:paraId="06EAC3D8" w14:textId="4C8D9096" w:rsidR="00E67E92" w:rsidRPr="002C5D50" w:rsidRDefault="00E67E92" w:rsidP="00E67E92">
      <w:pPr>
        <w:widowControl w:val="0"/>
        <w:tabs>
          <w:tab w:val="left" w:pos="1359"/>
        </w:tabs>
        <w:spacing w:before="131" w:after="0" w:line="360" w:lineRule="auto"/>
        <w:ind w:left="567" w:right="1110"/>
        <w:jc w:val="both"/>
        <w:rPr>
          <w:rFonts w:ascii="Arial" w:eastAsia="Arial" w:hAnsi="Arial" w:cs="Arial"/>
          <w:b/>
          <w:bCs/>
        </w:rPr>
      </w:pPr>
      <w:r w:rsidRPr="00C605E0">
        <w:rPr>
          <w:rFonts w:ascii="Arial" w:hAnsi="Arial" w:cs="Arial"/>
        </w:rPr>
        <w:t xml:space="preserve">8.6 </w:t>
      </w:r>
      <w:r w:rsidR="00EC400C">
        <w:rPr>
          <w:rFonts w:ascii="Arial" w:hAnsi="Arial" w:cs="Arial"/>
        </w:rPr>
        <w:t>B</w:t>
      </w:r>
      <w:r w:rsidR="00EC400C" w:rsidRPr="002C5D50">
        <w:rPr>
          <w:rFonts w:ascii="Arial" w:hAnsi="Arial" w:cs="Arial"/>
        </w:rPr>
        <w:t>iological membranes</w:t>
      </w:r>
      <w:r w:rsidR="00EC400C">
        <w:rPr>
          <w:rFonts w:ascii="Arial" w:hAnsi="Arial" w:cs="Arial"/>
        </w:rPr>
        <w:t>.</w:t>
      </w:r>
      <w:r w:rsidR="000324DA">
        <w:rPr>
          <w:rFonts w:ascii="Arial" w:hAnsi="Arial" w:cs="Arial"/>
        </w:rPr>
        <w:t xml:space="preserve"> </w:t>
      </w:r>
      <w:r w:rsidRPr="002C5D50">
        <w:rPr>
          <w:rFonts w:ascii="Arial" w:hAnsi="Arial" w:cs="Arial"/>
        </w:rPr>
        <w:t>Understand basic mechanisms of static integration of biologically</w:t>
      </w:r>
      <w:r w:rsidRPr="002C5D50">
        <w:rPr>
          <w:rFonts w:ascii="Arial" w:hAnsi="Arial" w:cs="Arial"/>
          <w:spacing w:val="31"/>
        </w:rPr>
        <w:t xml:space="preserve"> </w:t>
      </w:r>
      <w:r w:rsidRPr="002C5D50">
        <w:rPr>
          <w:rFonts w:ascii="Arial" w:hAnsi="Arial" w:cs="Arial"/>
        </w:rPr>
        <w:t>active</w:t>
      </w:r>
      <w:r w:rsidRPr="002C5D50">
        <w:rPr>
          <w:rFonts w:ascii="Arial" w:hAnsi="Arial" w:cs="Arial"/>
          <w:w w:val="99"/>
        </w:rPr>
        <w:t xml:space="preserve"> </w:t>
      </w:r>
      <w:r w:rsidRPr="002C5D50">
        <w:rPr>
          <w:rFonts w:ascii="Arial" w:hAnsi="Arial" w:cs="Arial"/>
        </w:rPr>
        <w:t>compounds</w:t>
      </w:r>
      <w:r w:rsidR="00F14C58">
        <w:rPr>
          <w:rFonts w:ascii="Arial" w:hAnsi="Arial" w:cs="Arial"/>
        </w:rPr>
        <w:t xml:space="preserve"> into membranes</w:t>
      </w:r>
      <w:r w:rsidRPr="002C5D50">
        <w:rPr>
          <w:rFonts w:ascii="Arial" w:hAnsi="Arial" w:cs="Arial"/>
        </w:rPr>
        <w:t xml:space="preserve">. </w:t>
      </w:r>
    </w:p>
    <w:p w14:paraId="6A62E66F" w14:textId="77777777" w:rsidR="00E67E92" w:rsidRPr="00C605E0" w:rsidRDefault="00E67E92" w:rsidP="00E67E92">
      <w:pPr>
        <w:spacing w:after="120" w:line="360" w:lineRule="auto"/>
        <w:ind w:left="567" w:right="260"/>
        <w:rPr>
          <w:rFonts w:ascii="Arial" w:hAnsi="Arial" w:cs="Arial"/>
        </w:rPr>
      </w:pPr>
    </w:p>
    <w:p w14:paraId="7F06CC7D" w14:textId="5CF37680" w:rsidR="00E67E92" w:rsidRPr="00211CD0" w:rsidRDefault="00E67E92" w:rsidP="00211CD0">
      <w:pPr>
        <w:pStyle w:val="ListParagraph"/>
        <w:numPr>
          <w:ilvl w:val="0"/>
          <w:numId w:val="1"/>
        </w:numPr>
        <w:spacing w:after="120" w:line="360" w:lineRule="auto"/>
        <w:ind w:right="260" w:hanging="578"/>
        <w:rPr>
          <w:rFonts w:ascii="Arial" w:hAnsi="Arial" w:cs="Arial"/>
          <w:b/>
        </w:rPr>
      </w:pPr>
      <w:r w:rsidRPr="00C605E0">
        <w:rPr>
          <w:rFonts w:ascii="Arial" w:hAnsi="Arial" w:cs="Arial"/>
          <w:b/>
        </w:rPr>
        <w:t>The intended generic learning outcomes.</w:t>
      </w:r>
      <w:r w:rsidRPr="00C605E0">
        <w:rPr>
          <w:rFonts w:ascii="Arial" w:hAnsi="Arial" w:cs="Arial"/>
          <w:b/>
        </w:rPr>
        <w:br/>
        <w:t>On successfully completing the module students will be able to:</w:t>
      </w:r>
    </w:p>
    <w:p w14:paraId="42DFDB36" w14:textId="77777777" w:rsidR="00E67E92" w:rsidRPr="002C5D50" w:rsidRDefault="00E67E92" w:rsidP="00E67E92">
      <w:pPr>
        <w:widowControl w:val="0"/>
        <w:tabs>
          <w:tab w:val="left" w:pos="1409"/>
        </w:tabs>
        <w:spacing w:before="123" w:after="0" w:line="360" w:lineRule="auto"/>
        <w:ind w:left="567" w:right="2007"/>
        <w:jc w:val="both"/>
        <w:rPr>
          <w:rFonts w:ascii="Arial" w:eastAsia="Arial" w:hAnsi="Arial" w:cs="Arial"/>
        </w:rPr>
      </w:pPr>
      <w:r w:rsidRPr="002C5D50">
        <w:rPr>
          <w:rFonts w:ascii="Arial" w:hAnsi="Arial" w:cs="Arial"/>
        </w:rPr>
        <w:t>9.1 Demonstrate the development of practical laboratory-based skills.</w:t>
      </w:r>
    </w:p>
    <w:p w14:paraId="20E96D94" w14:textId="6DF0A3CE" w:rsidR="00E67E92" w:rsidRPr="002C5D50" w:rsidRDefault="00E67E92" w:rsidP="00E67E92">
      <w:pPr>
        <w:widowControl w:val="0"/>
        <w:tabs>
          <w:tab w:val="left" w:pos="1395"/>
        </w:tabs>
        <w:spacing w:before="139" w:after="0" w:line="360" w:lineRule="auto"/>
        <w:ind w:left="567" w:right="2153"/>
        <w:jc w:val="both"/>
        <w:rPr>
          <w:rFonts w:ascii="Arial" w:eastAsia="Arial" w:hAnsi="Arial" w:cs="Arial"/>
        </w:rPr>
      </w:pPr>
      <w:r w:rsidRPr="002C5D50">
        <w:rPr>
          <w:rFonts w:ascii="Arial" w:hAnsi="Arial" w:cs="Arial"/>
        </w:rPr>
        <w:t xml:space="preserve">9.2 Analyse, </w:t>
      </w:r>
      <w:r w:rsidR="003075B7" w:rsidRPr="002C5D50">
        <w:rPr>
          <w:rFonts w:ascii="Arial" w:hAnsi="Arial" w:cs="Arial"/>
        </w:rPr>
        <w:t>evaluate</w:t>
      </w:r>
      <w:r w:rsidRPr="002C5D50">
        <w:rPr>
          <w:rFonts w:ascii="Arial" w:hAnsi="Arial" w:cs="Arial"/>
        </w:rPr>
        <w:t xml:space="preserve"> and correctly interpret data.</w:t>
      </w:r>
    </w:p>
    <w:p w14:paraId="361D7AC4" w14:textId="77777777" w:rsidR="00E67E92" w:rsidRPr="002C5D50" w:rsidRDefault="00E67E92" w:rsidP="00E67E92">
      <w:pPr>
        <w:widowControl w:val="0"/>
        <w:tabs>
          <w:tab w:val="left" w:pos="1395"/>
        </w:tabs>
        <w:spacing w:before="124" w:after="0" w:line="360" w:lineRule="auto"/>
        <w:ind w:left="567" w:right="2007"/>
        <w:jc w:val="both"/>
        <w:rPr>
          <w:rFonts w:ascii="Arial" w:eastAsia="Arial" w:hAnsi="Arial" w:cs="Arial"/>
        </w:rPr>
      </w:pPr>
      <w:r w:rsidRPr="002C5D50">
        <w:rPr>
          <w:rFonts w:ascii="Arial" w:hAnsi="Arial" w:cs="Arial"/>
        </w:rPr>
        <w:t xml:space="preserve">9.3 Demonstrate an ability to present and communicate data. </w:t>
      </w:r>
    </w:p>
    <w:p w14:paraId="23FB8D4B" w14:textId="43C90375" w:rsidR="00E67E92" w:rsidRPr="00C605E0" w:rsidRDefault="00E67E92" w:rsidP="00E67E92">
      <w:pPr>
        <w:spacing w:after="120" w:line="360" w:lineRule="auto"/>
        <w:ind w:left="567"/>
        <w:jc w:val="both"/>
        <w:rPr>
          <w:rFonts w:ascii="Arial" w:hAnsi="Arial" w:cs="Arial"/>
        </w:rPr>
      </w:pPr>
      <w:r w:rsidRPr="00C605E0">
        <w:rPr>
          <w:rFonts w:ascii="Arial" w:hAnsi="Arial" w:cs="Arial"/>
        </w:rPr>
        <w:t xml:space="preserve">9.3 Communicate and present data </w:t>
      </w:r>
      <w:r w:rsidR="003075B7" w:rsidRPr="00C605E0">
        <w:rPr>
          <w:rFonts w:ascii="Arial" w:hAnsi="Arial" w:cs="Arial"/>
        </w:rPr>
        <w:t>effectively.</w:t>
      </w:r>
    </w:p>
    <w:p w14:paraId="046832CB" w14:textId="77777777" w:rsidR="00E67E92" w:rsidRPr="00C605E0" w:rsidRDefault="00E67E92" w:rsidP="00E67E92">
      <w:pPr>
        <w:spacing w:after="120" w:line="360" w:lineRule="auto"/>
        <w:ind w:left="567"/>
        <w:jc w:val="both"/>
        <w:rPr>
          <w:rFonts w:ascii="Arial" w:hAnsi="Arial" w:cs="Arial"/>
        </w:rPr>
      </w:pPr>
      <w:r w:rsidRPr="00C605E0">
        <w:rPr>
          <w:rFonts w:ascii="Arial" w:hAnsi="Arial" w:cs="Arial"/>
        </w:rPr>
        <w:t xml:space="preserve">9.4 Obtain and use information from a variety of sources as part of self-directed learning. </w:t>
      </w:r>
    </w:p>
    <w:p w14:paraId="2C71403B" w14:textId="77777777" w:rsidR="00E67E92" w:rsidRPr="00C605E0" w:rsidRDefault="00E67E92" w:rsidP="00E67E92">
      <w:pPr>
        <w:spacing w:after="120" w:line="360" w:lineRule="auto"/>
        <w:ind w:left="567"/>
        <w:jc w:val="both"/>
        <w:rPr>
          <w:rFonts w:ascii="Arial" w:hAnsi="Arial" w:cs="Arial"/>
        </w:rPr>
      </w:pPr>
      <w:r w:rsidRPr="00C605E0">
        <w:rPr>
          <w:rFonts w:ascii="Arial" w:hAnsi="Arial" w:cs="Arial"/>
        </w:rPr>
        <w:t xml:space="preserve">9.5 Manage their time and use their organisation skills within the context of self-directed learning. </w:t>
      </w:r>
    </w:p>
    <w:p w14:paraId="0FB9F0E7" w14:textId="259F8456" w:rsidR="00C90222" w:rsidRDefault="00C90222">
      <w:pPr>
        <w:rPr>
          <w:rFonts w:ascii="Arial" w:eastAsia="Arial" w:hAnsi="Arial" w:cs="Arial"/>
        </w:rPr>
      </w:pPr>
      <w:r>
        <w:rPr>
          <w:rFonts w:ascii="Arial" w:eastAsia="Arial" w:hAnsi="Arial" w:cs="Arial"/>
        </w:rPr>
        <w:br w:type="page"/>
      </w:r>
    </w:p>
    <w:p w14:paraId="73A49967" w14:textId="77777777" w:rsidR="00E67E92" w:rsidRPr="002C5D50" w:rsidRDefault="00E67E92" w:rsidP="00E67E92">
      <w:pPr>
        <w:pStyle w:val="ListParagraph"/>
        <w:widowControl w:val="0"/>
        <w:tabs>
          <w:tab w:val="left" w:pos="1402"/>
        </w:tabs>
        <w:spacing w:before="137" w:after="0" w:line="360" w:lineRule="auto"/>
        <w:ind w:right="2153"/>
        <w:rPr>
          <w:rFonts w:ascii="Arial" w:eastAsia="Arial" w:hAnsi="Arial" w:cs="Arial"/>
        </w:rPr>
      </w:pPr>
    </w:p>
    <w:p w14:paraId="6B5B7CBF" w14:textId="77777777" w:rsidR="00E67E92" w:rsidRPr="00C605E0" w:rsidRDefault="00E67E92" w:rsidP="00E67E92">
      <w:pPr>
        <w:pStyle w:val="ListParagraph"/>
        <w:numPr>
          <w:ilvl w:val="0"/>
          <w:numId w:val="1"/>
        </w:numPr>
        <w:spacing w:after="120" w:line="360" w:lineRule="auto"/>
        <w:ind w:left="426" w:right="260"/>
        <w:jc w:val="both"/>
        <w:rPr>
          <w:rFonts w:ascii="Arial" w:hAnsi="Arial" w:cs="Arial"/>
          <w:b/>
        </w:rPr>
      </w:pPr>
      <w:r w:rsidRPr="00C605E0">
        <w:rPr>
          <w:rFonts w:ascii="Arial" w:hAnsi="Arial" w:cs="Arial"/>
          <w:b/>
        </w:rPr>
        <w:t xml:space="preserve">   A synopsis of the curriculum</w:t>
      </w:r>
    </w:p>
    <w:p w14:paraId="2FCD9962" w14:textId="77777777" w:rsidR="00E67E92" w:rsidRPr="00C605E0" w:rsidRDefault="00E67E92" w:rsidP="00E67E92">
      <w:pPr>
        <w:pStyle w:val="ListParagraph"/>
        <w:spacing w:after="120" w:line="360" w:lineRule="auto"/>
        <w:ind w:left="426" w:right="260"/>
        <w:jc w:val="both"/>
        <w:rPr>
          <w:rFonts w:ascii="Arial" w:hAnsi="Arial" w:cs="Arial"/>
          <w:b/>
        </w:rPr>
      </w:pPr>
    </w:p>
    <w:p w14:paraId="7D8210F3" w14:textId="11966F75" w:rsidR="00E67E92" w:rsidRDefault="00E67E92" w:rsidP="00E67E92">
      <w:pPr>
        <w:pStyle w:val="ListParagraph"/>
        <w:widowControl w:val="0"/>
        <w:tabs>
          <w:tab w:val="left" w:pos="851"/>
        </w:tabs>
        <w:spacing w:before="150" w:after="0" w:line="360" w:lineRule="auto"/>
        <w:ind w:left="1418" w:right="685" w:hanging="731"/>
        <w:contextualSpacing w:val="0"/>
        <w:jc w:val="both"/>
        <w:rPr>
          <w:rFonts w:ascii="Arial" w:hAnsi="Arial" w:cs="Arial"/>
        </w:rPr>
      </w:pPr>
      <w:r>
        <w:rPr>
          <w:rFonts w:ascii="Arial" w:hAnsi="Arial" w:cs="Arial"/>
        </w:rPr>
        <w:t xml:space="preserve">This module will </w:t>
      </w:r>
      <w:r w:rsidR="003075B7">
        <w:rPr>
          <w:rFonts w:ascii="Arial" w:hAnsi="Arial" w:cs="Arial"/>
        </w:rPr>
        <w:t>cover.</w:t>
      </w:r>
    </w:p>
    <w:p w14:paraId="01D13E01" w14:textId="77777777" w:rsidR="00E67E92" w:rsidRPr="00C605E0" w:rsidRDefault="00E67E92" w:rsidP="00E67E92">
      <w:pPr>
        <w:pStyle w:val="ListParagraph"/>
        <w:widowControl w:val="0"/>
        <w:tabs>
          <w:tab w:val="left" w:pos="851"/>
        </w:tabs>
        <w:spacing w:before="150" w:after="0" w:line="360" w:lineRule="auto"/>
        <w:ind w:left="1418" w:right="685" w:hanging="731"/>
        <w:contextualSpacing w:val="0"/>
        <w:jc w:val="both"/>
        <w:rPr>
          <w:rFonts w:ascii="Arial" w:eastAsia="Arial" w:hAnsi="Arial" w:cs="Arial"/>
        </w:rPr>
      </w:pPr>
      <w:r w:rsidRPr="002C5D50">
        <w:rPr>
          <w:rFonts w:ascii="Arial" w:hAnsi="Arial" w:cs="Arial"/>
        </w:rPr>
        <w:t>Protein</w:t>
      </w:r>
      <w:r w:rsidRPr="002C5D50">
        <w:rPr>
          <w:rFonts w:ascii="Arial" w:hAnsi="Arial" w:cs="Arial"/>
          <w:spacing w:val="7"/>
        </w:rPr>
        <w:t xml:space="preserve"> </w:t>
      </w:r>
      <w:r w:rsidRPr="002C5D50">
        <w:rPr>
          <w:rFonts w:ascii="Arial" w:hAnsi="Arial" w:cs="Arial"/>
        </w:rPr>
        <w:t>Biochemistry</w:t>
      </w:r>
    </w:p>
    <w:p w14:paraId="53446C6D" w14:textId="77777777" w:rsidR="00E67E92" w:rsidRDefault="00E67E92" w:rsidP="00E67E92">
      <w:pPr>
        <w:pStyle w:val="ListParagraph"/>
        <w:widowControl w:val="0"/>
        <w:tabs>
          <w:tab w:val="left" w:pos="851"/>
        </w:tabs>
        <w:spacing w:before="127" w:after="0" w:line="360" w:lineRule="auto"/>
        <w:ind w:left="709" w:right="685" w:hanging="22"/>
        <w:contextualSpacing w:val="0"/>
        <w:jc w:val="both"/>
        <w:rPr>
          <w:rFonts w:ascii="Arial" w:hAnsi="Arial" w:cs="Arial"/>
        </w:rPr>
      </w:pPr>
      <w:r w:rsidRPr="002C5D50">
        <w:rPr>
          <w:rFonts w:ascii="Arial" w:hAnsi="Arial" w:cs="Arial"/>
        </w:rPr>
        <w:t>Amino acids: levels of the protein structural organisation; Primary,</w:t>
      </w:r>
      <w:r w:rsidRPr="002C5D50">
        <w:rPr>
          <w:rFonts w:ascii="Arial" w:hAnsi="Arial" w:cs="Arial"/>
          <w:spacing w:val="-10"/>
        </w:rPr>
        <w:t xml:space="preserve"> </w:t>
      </w:r>
      <w:r w:rsidRPr="002C5D50">
        <w:rPr>
          <w:rFonts w:ascii="Arial" w:hAnsi="Arial" w:cs="Arial"/>
        </w:rPr>
        <w:t>secondary,</w:t>
      </w:r>
      <w:r w:rsidRPr="002C5D50">
        <w:rPr>
          <w:rFonts w:ascii="Arial" w:hAnsi="Arial" w:cs="Arial"/>
          <w:w w:val="97"/>
        </w:rPr>
        <w:t xml:space="preserve"> </w:t>
      </w:r>
      <w:r w:rsidRPr="002C5D50">
        <w:rPr>
          <w:rFonts w:ascii="Arial" w:hAnsi="Arial" w:cs="Arial"/>
        </w:rPr>
        <w:t>tertiary and quaternary structure of</w:t>
      </w:r>
      <w:r w:rsidRPr="002C5D50">
        <w:rPr>
          <w:rFonts w:ascii="Arial" w:hAnsi="Arial" w:cs="Arial"/>
          <w:spacing w:val="2"/>
        </w:rPr>
        <w:t xml:space="preserve"> </w:t>
      </w:r>
      <w:r w:rsidRPr="002C5D50">
        <w:rPr>
          <w:rFonts w:ascii="Arial" w:hAnsi="Arial" w:cs="Arial"/>
        </w:rPr>
        <w:t>proteins</w:t>
      </w:r>
    </w:p>
    <w:p w14:paraId="0300770F" w14:textId="77777777" w:rsidR="00E67E92" w:rsidRPr="00C605E0" w:rsidRDefault="00E67E92" w:rsidP="00E67E92">
      <w:pPr>
        <w:pStyle w:val="ListParagraph"/>
        <w:widowControl w:val="0"/>
        <w:tabs>
          <w:tab w:val="left" w:pos="851"/>
        </w:tabs>
        <w:spacing w:before="127" w:after="0" w:line="360" w:lineRule="auto"/>
        <w:ind w:left="709" w:right="685" w:hanging="22"/>
        <w:contextualSpacing w:val="0"/>
        <w:jc w:val="both"/>
        <w:rPr>
          <w:rFonts w:ascii="Arial" w:eastAsia="Arial" w:hAnsi="Arial" w:cs="Arial"/>
        </w:rPr>
      </w:pPr>
      <w:r>
        <w:rPr>
          <w:rFonts w:ascii="Arial" w:hAnsi="Arial" w:cs="Arial"/>
        </w:rPr>
        <w:t>Protein synthesis</w:t>
      </w:r>
    </w:p>
    <w:p w14:paraId="43E41C51" w14:textId="3E15478E" w:rsidR="00E67E92" w:rsidRPr="00C605E0" w:rsidRDefault="00E67E92" w:rsidP="00E67E92">
      <w:pPr>
        <w:pStyle w:val="ListParagraph"/>
        <w:widowControl w:val="0"/>
        <w:tabs>
          <w:tab w:val="left" w:pos="851"/>
        </w:tabs>
        <w:spacing w:before="123" w:after="0" w:line="360" w:lineRule="auto"/>
        <w:ind w:left="709" w:right="685" w:hanging="22"/>
        <w:contextualSpacing w:val="0"/>
        <w:jc w:val="both"/>
        <w:rPr>
          <w:rFonts w:ascii="Arial" w:eastAsia="Arial" w:hAnsi="Arial" w:cs="Arial"/>
        </w:rPr>
      </w:pPr>
      <w:r w:rsidRPr="002C5D50">
        <w:rPr>
          <w:rFonts w:ascii="Arial" w:hAnsi="Arial" w:cs="Arial"/>
          <w:spacing w:val="-3"/>
        </w:rPr>
        <w:t xml:space="preserve">Basic </w:t>
      </w:r>
      <w:r w:rsidRPr="002C5D50">
        <w:rPr>
          <w:rFonts w:ascii="Arial" w:hAnsi="Arial" w:cs="Arial"/>
        </w:rPr>
        <w:t>description of the protein biological functions and practical applications</w:t>
      </w:r>
      <w:r w:rsidRPr="002C5D50">
        <w:rPr>
          <w:rFonts w:ascii="Arial" w:hAnsi="Arial" w:cs="Arial"/>
          <w:spacing w:val="10"/>
        </w:rPr>
        <w:t xml:space="preserve"> </w:t>
      </w:r>
      <w:r w:rsidRPr="002C5D50">
        <w:rPr>
          <w:rFonts w:ascii="Arial" w:hAnsi="Arial" w:cs="Arial"/>
        </w:rPr>
        <w:t>of</w:t>
      </w:r>
      <w:r w:rsidRPr="002C5D50">
        <w:rPr>
          <w:rFonts w:ascii="Arial" w:hAnsi="Arial" w:cs="Arial"/>
          <w:w w:val="97"/>
        </w:rPr>
        <w:t xml:space="preserve"> </w:t>
      </w:r>
      <w:r w:rsidRPr="002C5D50">
        <w:rPr>
          <w:rFonts w:ascii="Arial" w:hAnsi="Arial" w:cs="Arial"/>
        </w:rPr>
        <w:t>protein Biochemistry</w:t>
      </w:r>
      <w:r w:rsidR="001132B6">
        <w:rPr>
          <w:rFonts w:ascii="Arial" w:hAnsi="Arial" w:cs="Arial"/>
        </w:rPr>
        <w:t>.</w:t>
      </w:r>
      <w:r w:rsidRPr="002C5D50">
        <w:rPr>
          <w:rFonts w:ascii="Arial" w:hAnsi="Arial" w:cs="Arial"/>
        </w:rPr>
        <w:t xml:space="preserve"> (Medicine, Biomedicine and</w:t>
      </w:r>
      <w:r w:rsidRPr="002C5D50">
        <w:rPr>
          <w:rFonts w:ascii="Arial" w:hAnsi="Arial" w:cs="Arial"/>
          <w:spacing w:val="7"/>
        </w:rPr>
        <w:t xml:space="preserve"> </w:t>
      </w:r>
      <w:r w:rsidRPr="002C5D50">
        <w:rPr>
          <w:rFonts w:ascii="Arial" w:hAnsi="Arial" w:cs="Arial"/>
        </w:rPr>
        <w:t>Biotechnology).</w:t>
      </w:r>
    </w:p>
    <w:p w14:paraId="211F2D2A" w14:textId="77777777" w:rsidR="00E67E92" w:rsidRPr="00C605E0" w:rsidRDefault="00E67E92" w:rsidP="00E67E92">
      <w:pPr>
        <w:pStyle w:val="ListParagraph"/>
        <w:widowControl w:val="0"/>
        <w:tabs>
          <w:tab w:val="left" w:pos="851"/>
        </w:tabs>
        <w:spacing w:before="123" w:after="0" w:line="360" w:lineRule="auto"/>
        <w:ind w:left="1418" w:right="685" w:hanging="731"/>
        <w:contextualSpacing w:val="0"/>
        <w:jc w:val="both"/>
        <w:rPr>
          <w:rFonts w:ascii="Arial" w:eastAsia="Arial" w:hAnsi="Arial" w:cs="Arial"/>
        </w:rPr>
      </w:pPr>
      <w:r w:rsidRPr="002C5D50">
        <w:rPr>
          <w:rFonts w:ascii="Arial" w:hAnsi="Arial" w:cs="Arial"/>
        </w:rPr>
        <w:t>Enzymes as biological catalysers: their structure function and</w:t>
      </w:r>
      <w:r w:rsidRPr="002C5D50">
        <w:rPr>
          <w:rFonts w:ascii="Arial" w:hAnsi="Arial" w:cs="Arial"/>
          <w:spacing w:val="50"/>
        </w:rPr>
        <w:t xml:space="preserve"> </w:t>
      </w:r>
      <w:r w:rsidRPr="002C5D50">
        <w:rPr>
          <w:rFonts w:ascii="Arial" w:hAnsi="Arial" w:cs="Arial"/>
        </w:rPr>
        <w:t>classification.</w:t>
      </w:r>
    </w:p>
    <w:p w14:paraId="441477A7" w14:textId="77777777" w:rsidR="00E67E92" w:rsidRPr="00C605E0" w:rsidRDefault="00E67E92" w:rsidP="00E67E92">
      <w:pPr>
        <w:pStyle w:val="ListParagraph"/>
        <w:widowControl w:val="0"/>
        <w:tabs>
          <w:tab w:val="left" w:pos="851"/>
        </w:tabs>
        <w:spacing w:before="134" w:after="0" w:line="360" w:lineRule="auto"/>
        <w:ind w:left="1418" w:right="685" w:hanging="731"/>
        <w:contextualSpacing w:val="0"/>
        <w:jc w:val="both"/>
        <w:rPr>
          <w:rFonts w:ascii="Arial" w:eastAsia="Arial" w:hAnsi="Arial" w:cs="Arial"/>
        </w:rPr>
      </w:pPr>
      <w:r w:rsidRPr="002C5D50">
        <w:rPr>
          <w:rFonts w:ascii="Arial" w:hAnsi="Arial" w:cs="Arial"/>
        </w:rPr>
        <w:t>Principles of enzyme technology and using enzymes as drug</w:t>
      </w:r>
      <w:r w:rsidRPr="002C5D50">
        <w:rPr>
          <w:rFonts w:ascii="Arial" w:hAnsi="Arial" w:cs="Arial"/>
          <w:spacing w:val="35"/>
        </w:rPr>
        <w:t xml:space="preserve"> </w:t>
      </w:r>
      <w:r w:rsidRPr="002C5D50">
        <w:rPr>
          <w:rFonts w:ascii="Arial" w:hAnsi="Arial" w:cs="Arial"/>
        </w:rPr>
        <w:t>targets.</w:t>
      </w:r>
    </w:p>
    <w:p w14:paraId="603F21E0" w14:textId="77777777" w:rsidR="00E67E92" w:rsidRPr="00C605E0" w:rsidRDefault="00E67E92" w:rsidP="00E67E92">
      <w:pPr>
        <w:pStyle w:val="ListParagraph"/>
        <w:widowControl w:val="0"/>
        <w:tabs>
          <w:tab w:val="left" w:pos="851"/>
        </w:tabs>
        <w:spacing w:before="127" w:after="0" w:line="360" w:lineRule="auto"/>
        <w:ind w:left="1418" w:right="685" w:hanging="731"/>
        <w:contextualSpacing w:val="0"/>
        <w:jc w:val="both"/>
        <w:rPr>
          <w:rFonts w:ascii="Arial" w:eastAsia="Arial" w:hAnsi="Arial" w:cs="Arial"/>
        </w:rPr>
      </w:pPr>
      <w:r w:rsidRPr="002C5D50">
        <w:rPr>
          <w:rFonts w:ascii="Arial" w:hAnsi="Arial" w:cs="Arial"/>
        </w:rPr>
        <w:t>Biochemistry of the nucleic acids, purine and pyrimidine</w:t>
      </w:r>
      <w:r w:rsidRPr="002C5D50">
        <w:rPr>
          <w:rFonts w:ascii="Arial" w:hAnsi="Arial" w:cs="Arial"/>
          <w:spacing w:val="47"/>
        </w:rPr>
        <w:t xml:space="preserve"> </w:t>
      </w:r>
      <w:r w:rsidRPr="002C5D50">
        <w:rPr>
          <w:rFonts w:ascii="Arial" w:hAnsi="Arial" w:cs="Arial"/>
        </w:rPr>
        <w:t>nucleotides.</w:t>
      </w:r>
    </w:p>
    <w:p w14:paraId="710370E7" w14:textId="77777777" w:rsidR="00E67E92" w:rsidRPr="00C605E0" w:rsidRDefault="00E67E92" w:rsidP="00E67E92">
      <w:pPr>
        <w:pStyle w:val="ListParagraph"/>
        <w:widowControl w:val="0"/>
        <w:tabs>
          <w:tab w:val="left" w:pos="851"/>
        </w:tabs>
        <w:spacing w:before="134" w:after="0" w:line="360" w:lineRule="auto"/>
        <w:ind w:left="1418" w:right="685" w:hanging="731"/>
        <w:contextualSpacing w:val="0"/>
        <w:jc w:val="both"/>
        <w:rPr>
          <w:rFonts w:ascii="Arial" w:eastAsia="Arial" w:hAnsi="Arial" w:cs="Arial"/>
        </w:rPr>
      </w:pPr>
      <w:r w:rsidRPr="002C5D50">
        <w:rPr>
          <w:rFonts w:ascii="Arial" w:hAnsi="Arial" w:cs="Arial"/>
        </w:rPr>
        <w:t>Structural organisation of different types of nucleic acids (DNA and</w:t>
      </w:r>
      <w:r w:rsidRPr="002C5D50">
        <w:rPr>
          <w:rFonts w:ascii="Arial" w:hAnsi="Arial" w:cs="Arial"/>
          <w:spacing w:val="16"/>
        </w:rPr>
        <w:t xml:space="preserve"> </w:t>
      </w:r>
      <w:r w:rsidRPr="002C5D50">
        <w:rPr>
          <w:rFonts w:ascii="Arial" w:hAnsi="Arial" w:cs="Arial"/>
        </w:rPr>
        <w:t>RNAs).</w:t>
      </w:r>
    </w:p>
    <w:p w14:paraId="2C0F48A7" w14:textId="77777777" w:rsidR="00E67E92" w:rsidRPr="00C605E0" w:rsidRDefault="00E67E92" w:rsidP="00E67E92">
      <w:pPr>
        <w:pStyle w:val="ListParagraph"/>
        <w:widowControl w:val="0"/>
        <w:tabs>
          <w:tab w:val="left" w:pos="851"/>
        </w:tabs>
        <w:spacing w:before="127" w:after="0" w:line="360" w:lineRule="auto"/>
        <w:ind w:left="1418" w:right="685" w:hanging="731"/>
        <w:contextualSpacing w:val="0"/>
        <w:jc w:val="both"/>
        <w:rPr>
          <w:rFonts w:ascii="Arial" w:eastAsia="Arial" w:hAnsi="Arial" w:cs="Arial"/>
        </w:rPr>
      </w:pPr>
      <w:r w:rsidRPr="002C5D50">
        <w:rPr>
          <w:rFonts w:ascii="Arial" w:hAnsi="Arial" w:cs="Arial"/>
        </w:rPr>
        <w:t>Basic description of the nucleic acid biological</w:t>
      </w:r>
      <w:r w:rsidRPr="002C5D50">
        <w:rPr>
          <w:rFonts w:ascii="Arial" w:hAnsi="Arial" w:cs="Arial"/>
          <w:spacing w:val="34"/>
        </w:rPr>
        <w:t xml:space="preserve"> </w:t>
      </w:r>
      <w:r w:rsidRPr="002C5D50">
        <w:rPr>
          <w:rFonts w:ascii="Arial" w:hAnsi="Arial" w:cs="Arial"/>
        </w:rPr>
        <w:t>functions.</w:t>
      </w:r>
    </w:p>
    <w:p w14:paraId="6162F686" w14:textId="2A7B1360" w:rsidR="00E67E92" w:rsidRPr="00C605E0" w:rsidRDefault="00E67E92" w:rsidP="00E67E92">
      <w:pPr>
        <w:pStyle w:val="ListParagraph"/>
        <w:widowControl w:val="0"/>
        <w:tabs>
          <w:tab w:val="left" w:pos="851"/>
        </w:tabs>
        <w:spacing w:before="139" w:after="0" w:line="360" w:lineRule="auto"/>
        <w:ind w:left="709" w:right="685" w:hanging="22"/>
        <w:contextualSpacing w:val="0"/>
        <w:jc w:val="both"/>
        <w:rPr>
          <w:rFonts w:ascii="Arial" w:eastAsia="Arial" w:hAnsi="Arial" w:cs="Arial"/>
        </w:rPr>
      </w:pPr>
      <w:r w:rsidRPr="002C5D50">
        <w:rPr>
          <w:rFonts w:ascii="Arial" w:hAnsi="Arial" w:cs="Arial"/>
        </w:rPr>
        <w:t>Practical applications of the nucleic acid Biochemistry</w:t>
      </w:r>
      <w:r w:rsidR="001132B6">
        <w:rPr>
          <w:rFonts w:ascii="Arial" w:hAnsi="Arial" w:cs="Arial"/>
        </w:rPr>
        <w:t>.</w:t>
      </w:r>
      <w:r w:rsidRPr="002C5D50">
        <w:rPr>
          <w:rFonts w:ascii="Arial" w:hAnsi="Arial" w:cs="Arial"/>
        </w:rPr>
        <w:t xml:space="preserve"> (Plasmids,</w:t>
      </w:r>
      <w:r w:rsidRPr="002C5D50">
        <w:rPr>
          <w:rFonts w:ascii="Arial" w:hAnsi="Arial" w:cs="Arial"/>
          <w:spacing w:val="-26"/>
        </w:rPr>
        <w:t xml:space="preserve"> </w:t>
      </w:r>
      <w:r w:rsidRPr="002C5D50">
        <w:rPr>
          <w:rFonts w:ascii="Arial" w:hAnsi="Arial" w:cs="Arial"/>
        </w:rPr>
        <w:t>Biotechnology,).</w:t>
      </w:r>
    </w:p>
    <w:p w14:paraId="2C9853F0" w14:textId="77777777" w:rsidR="00E67E92" w:rsidRPr="00C605E0" w:rsidRDefault="00E67E92" w:rsidP="00E67E92">
      <w:pPr>
        <w:pStyle w:val="ListParagraph"/>
        <w:widowControl w:val="0"/>
        <w:tabs>
          <w:tab w:val="left" w:pos="851"/>
        </w:tabs>
        <w:spacing w:before="136" w:after="0" w:line="360" w:lineRule="auto"/>
        <w:ind w:left="709" w:right="685" w:hanging="22"/>
        <w:contextualSpacing w:val="0"/>
        <w:jc w:val="both"/>
        <w:rPr>
          <w:rFonts w:ascii="Arial" w:eastAsia="Arial" w:hAnsi="Arial" w:cs="Arial"/>
        </w:rPr>
      </w:pPr>
      <w:r w:rsidRPr="002C5D50">
        <w:rPr>
          <w:rFonts w:ascii="Arial" w:hAnsi="Arial" w:cs="Arial"/>
        </w:rPr>
        <w:t>Biochemistry of carbohydrates: structural organisation of monosaccharides,</w:t>
      </w:r>
      <w:r w:rsidRPr="002C5D50">
        <w:rPr>
          <w:rFonts w:ascii="Arial" w:hAnsi="Arial" w:cs="Arial"/>
          <w:w w:val="98"/>
        </w:rPr>
        <w:t xml:space="preserve"> </w:t>
      </w:r>
      <w:r w:rsidRPr="002C5D50">
        <w:rPr>
          <w:rFonts w:ascii="Arial" w:hAnsi="Arial" w:cs="Arial"/>
        </w:rPr>
        <w:t>disaccharides, oligosaccharides and</w:t>
      </w:r>
      <w:r w:rsidRPr="002C5D50">
        <w:rPr>
          <w:rFonts w:ascii="Arial" w:hAnsi="Arial" w:cs="Arial"/>
          <w:spacing w:val="-7"/>
        </w:rPr>
        <w:t xml:space="preserve"> </w:t>
      </w:r>
      <w:r w:rsidRPr="002C5D50">
        <w:rPr>
          <w:rFonts w:ascii="Arial" w:hAnsi="Arial" w:cs="Arial"/>
        </w:rPr>
        <w:t>polysaccharides.</w:t>
      </w:r>
    </w:p>
    <w:p w14:paraId="6AD8EF2F" w14:textId="449065CC" w:rsidR="00E67E92" w:rsidRPr="00C605E0" w:rsidRDefault="00E67E92" w:rsidP="00E67E92">
      <w:pPr>
        <w:pStyle w:val="ListParagraph"/>
        <w:widowControl w:val="0"/>
        <w:tabs>
          <w:tab w:val="left" w:pos="851"/>
        </w:tabs>
        <w:spacing w:before="124" w:after="0" w:line="360" w:lineRule="auto"/>
        <w:ind w:left="709" w:right="685" w:hanging="22"/>
        <w:contextualSpacing w:val="0"/>
        <w:jc w:val="both"/>
        <w:rPr>
          <w:rFonts w:ascii="Arial" w:eastAsia="Arial" w:hAnsi="Arial" w:cs="Arial"/>
        </w:rPr>
      </w:pPr>
      <w:r w:rsidRPr="002C5D50">
        <w:rPr>
          <w:rFonts w:ascii="Arial" w:hAnsi="Arial" w:cs="Arial"/>
        </w:rPr>
        <w:t>Basic description of the carbohydrate biological functions and</w:t>
      </w:r>
      <w:r w:rsidRPr="002C5D50">
        <w:rPr>
          <w:rFonts w:ascii="Arial" w:hAnsi="Arial" w:cs="Arial"/>
          <w:spacing w:val="27"/>
        </w:rPr>
        <w:t xml:space="preserve"> </w:t>
      </w:r>
      <w:r w:rsidRPr="002C5D50">
        <w:rPr>
          <w:rFonts w:ascii="Arial" w:hAnsi="Arial" w:cs="Arial"/>
        </w:rPr>
        <w:t>practical</w:t>
      </w:r>
      <w:r w:rsidRPr="002C5D50">
        <w:rPr>
          <w:rFonts w:ascii="Arial" w:hAnsi="Arial" w:cs="Arial"/>
          <w:w w:val="98"/>
        </w:rPr>
        <w:t xml:space="preserve"> </w:t>
      </w:r>
      <w:r w:rsidRPr="002C5D50">
        <w:rPr>
          <w:rFonts w:ascii="Arial" w:hAnsi="Arial" w:cs="Arial"/>
        </w:rPr>
        <w:t>applications of the carbohydrate biochemistry (Medicine, Biomedicine</w:t>
      </w:r>
      <w:r w:rsidRPr="002C5D50">
        <w:rPr>
          <w:rFonts w:ascii="Arial" w:hAnsi="Arial" w:cs="Arial"/>
          <w:spacing w:val="3"/>
        </w:rPr>
        <w:t xml:space="preserve"> </w:t>
      </w:r>
      <w:r w:rsidRPr="002C5D50">
        <w:rPr>
          <w:rFonts w:ascii="Arial" w:hAnsi="Arial" w:cs="Arial"/>
        </w:rPr>
        <w:t>and Biotechnology).</w:t>
      </w:r>
    </w:p>
    <w:p w14:paraId="1F5CC57A" w14:textId="77777777" w:rsidR="00E67E92" w:rsidRPr="00C605E0" w:rsidRDefault="00E67E92" w:rsidP="00E67E92">
      <w:pPr>
        <w:pStyle w:val="ListParagraph"/>
        <w:widowControl w:val="0"/>
        <w:tabs>
          <w:tab w:val="left" w:pos="851"/>
        </w:tabs>
        <w:spacing w:before="132" w:after="0" w:line="360" w:lineRule="auto"/>
        <w:ind w:left="709" w:right="685" w:hanging="22"/>
        <w:contextualSpacing w:val="0"/>
        <w:jc w:val="both"/>
        <w:rPr>
          <w:rFonts w:ascii="Arial" w:eastAsia="Arial" w:hAnsi="Arial" w:cs="Arial"/>
        </w:rPr>
      </w:pPr>
      <w:r w:rsidRPr="002C5D50">
        <w:rPr>
          <w:rFonts w:ascii="Arial" w:hAnsi="Arial" w:cs="Arial"/>
        </w:rPr>
        <w:t>Biochemistry and classification of lipids: structural organisation and functions</w:t>
      </w:r>
      <w:r w:rsidRPr="002C5D50">
        <w:rPr>
          <w:rFonts w:ascii="Arial" w:hAnsi="Arial" w:cs="Arial"/>
          <w:spacing w:val="-6"/>
        </w:rPr>
        <w:t xml:space="preserve"> </w:t>
      </w:r>
      <w:r w:rsidRPr="002C5D50">
        <w:rPr>
          <w:rFonts w:ascii="Arial" w:hAnsi="Arial" w:cs="Arial"/>
        </w:rPr>
        <w:t>of</w:t>
      </w:r>
      <w:r w:rsidRPr="002C5D50">
        <w:rPr>
          <w:rFonts w:ascii="Arial" w:hAnsi="Arial" w:cs="Arial"/>
          <w:w w:val="97"/>
        </w:rPr>
        <w:t xml:space="preserve"> </w:t>
      </w:r>
      <w:r w:rsidRPr="002C5D50">
        <w:rPr>
          <w:rFonts w:ascii="Arial" w:hAnsi="Arial" w:cs="Arial"/>
        </w:rPr>
        <w:t>triacylglycerols, phospholipids, sphingolipids, cardiolipins and</w:t>
      </w:r>
      <w:r w:rsidRPr="002C5D50">
        <w:rPr>
          <w:rFonts w:ascii="Arial" w:hAnsi="Arial" w:cs="Arial"/>
          <w:spacing w:val="52"/>
        </w:rPr>
        <w:t xml:space="preserve"> </w:t>
      </w:r>
      <w:r w:rsidRPr="002C5D50">
        <w:rPr>
          <w:rFonts w:ascii="Arial" w:hAnsi="Arial" w:cs="Arial"/>
        </w:rPr>
        <w:t>steroids.</w:t>
      </w:r>
    </w:p>
    <w:p w14:paraId="21A06211" w14:textId="0315E5F8" w:rsidR="00C90222" w:rsidRPr="00C605E0" w:rsidRDefault="00E67E92" w:rsidP="00E67E92">
      <w:pPr>
        <w:pStyle w:val="ListParagraph"/>
        <w:widowControl w:val="0"/>
        <w:tabs>
          <w:tab w:val="left" w:pos="851"/>
        </w:tabs>
        <w:spacing w:before="123" w:after="0" w:line="360" w:lineRule="auto"/>
        <w:ind w:left="709" w:right="685" w:hanging="22"/>
        <w:contextualSpacing w:val="0"/>
        <w:jc w:val="both"/>
        <w:rPr>
          <w:rFonts w:ascii="Arial" w:eastAsia="Arial" w:hAnsi="Arial" w:cs="Arial"/>
        </w:rPr>
      </w:pPr>
      <w:r w:rsidRPr="002C5D50">
        <w:rPr>
          <w:rFonts w:ascii="Arial" w:hAnsi="Arial" w:cs="Arial"/>
        </w:rPr>
        <w:t>Biological membranes as a classic example of static interaction of</w:t>
      </w:r>
      <w:r w:rsidRPr="002C5D50">
        <w:rPr>
          <w:rFonts w:ascii="Arial" w:hAnsi="Arial" w:cs="Arial"/>
          <w:spacing w:val="-19"/>
        </w:rPr>
        <w:t xml:space="preserve"> </w:t>
      </w:r>
      <w:r w:rsidRPr="002C5D50">
        <w:rPr>
          <w:rFonts w:ascii="Arial" w:hAnsi="Arial" w:cs="Arial"/>
        </w:rPr>
        <w:t>biologically</w:t>
      </w:r>
      <w:r w:rsidRPr="002C5D50">
        <w:rPr>
          <w:rFonts w:ascii="Arial" w:hAnsi="Arial" w:cs="Arial"/>
          <w:w w:val="98"/>
        </w:rPr>
        <w:t xml:space="preserve"> </w:t>
      </w:r>
      <w:r w:rsidRPr="002C5D50">
        <w:rPr>
          <w:rFonts w:ascii="Arial" w:hAnsi="Arial" w:cs="Arial"/>
        </w:rPr>
        <w:t xml:space="preserve">active compounds. Principles of integration of lipids, proteins, and carbohydrates </w:t>
      </w:r>
      <w:r w:rsidR="003075B7">
        <w:rPr>
          <w:rFonts w:ascii="Arial" w:hAnsi="Arial" w:cs="Arial"/>
        </w:rPr>
        <w:t>into membranes</w:t>
      </w:r>
      <w:r w:rsidR="00C65EFA">
        <w:rPr>
          <w:rFonts w:ascii="Arial" w:hAnsi="Arial" w:cs="Arial"/>
        </w:rPr>
        <w:t>.</w:t>
      </w:r>
    </w:p>
    <w:p w14:paraId="2AC793D0" w14:textId="20DED8AE" w:rsidR="00C90222" w:rsidRDefault="00C90222">
      <w:pPr>
        <w:rPr>
          <w:rFonts w:ascii="Arial" w:hAnsi="Arial" w:cs="Arial"/>
          <w:iCs/>
        </w:rPr>
      </w:pPr>
      <w:r>
        <w:rPr>
          <w:rFonts w:ascii="Arial" w:hAnsi="Arial" w:cs="Arial"/>
          <w:iCs/>
        </w:rPr>
        <w:br w:type="page"/>
      </w:r>
    </w:p>
    <w:p w14:paraId="457E57DF" w14:textId="77777777" w:rsidR="00E67E92" w:rsidRPr="00C605E0" w:rsidRDefault="00E67E92" w:rsidP="00211CD0">
      <w:pPr>
        <w:pStyle w:val="ListParagraph"/>
        <w:widowControl w:val="0"/>
        <w:tabs>
          <w:tab w:val="left" w:pos="851"/>
        </w:tabs>
        <w:spacing w:before="123" w:after="0" w:line="360" w:lineRule="auto"/>
        <w:ind w:left="709" w:right="685" w:hanging="22"/>
        <w:contextualSpacing w:val="0"/>
        <w:jc w:val="both"/>
      </w:pPr>
    </w:p>
    <w:p w14:paraId="611039AF" w14:textId="3706D91D" w:rsidR="0093383F" w:rsidRDefault="00E67E92" w:rsidP="009B6F52">
      <w:pPr>
        <w:numPr>
          <w:ilvl w:val="0"/>
          <w:numId w:val="1"/>
        </w:numPr>
        <w:spacing w:after="120" w:line="360" w:lineRule="auto"/>
        <w:ind w:left="567" w:right="260" w:hanging="567"/>
        <w:jc w:val="both"/>
        <w:rPr>
          <w:rFonts w:ascii="Arial" w:hAnsi="Arial" w:cs="Arial"/>
          <w:iCs/>
        </w:rPr>
      </w:pPr>
      <w:r w:rsidRPr="00C605E0">
        <w:rPr>
          <w:rFonts w:ascii="Arial" w:hAnsi="Arial" w:cs="Arial"/>
          <w:b/>
        </w:rPr>
        <w:t>Reading list (Indicative list, current at time of publication. Reading lists will be published annually)</w:t>
      </w:r>
    </w:p>
    <w:p w14:paraId="201CC2B1" w14:textId="2AEA4310" w:rsidR="0093383F" w:rsidRDefault="0093383F" w:rsidP="0093383F">
      <w:pPr>
        <w:spacing w:after="120" w:line="360" w:lineRule="auto"/>
        <w:ind w:left="567" w:right="260"/>
        <w:jc w:val="both"/>
        <w:rPr>
          <w:rFonts w:ascii="Arial" w:hAnsi="Arial" w:cs="Arial"/>
        </w:rPr>
      </w:pPr>
      <w:r w:rsidRPr="0093383F">
        <w:rPr>
          <w:rFonts w:ascii="Arial" w:hAnsi="Arial" w:cs="Arial"/>
        </w:rPr>
        <w:t>Medical biochemistry at a glance</w:t>
      </w:r>
      <w:r>
        <w:rPr>
          <w:rFonts w:ascii="Arial" w:hAnsi="Arial" w:cs="Arial"/>
          <w:iCs/>
        </w:rPr>
        <w:t xml:space="preserve"> </w:t>
      </w:r>
      <w:r w:rsidR="00F24948">
        <w:rPr>
          <w:rFonts w:ascii="Arial" w:hAnsi="Arial" w:cs="Arial"/>
          <w:iCs/>
        </w:rPr>
        <w:t xml:space="preserve">book by </w:t>
      </w:r>
      <w:r w:rsidRPr="0093383F">
        <w:rPr>
          <w:rFonts w:ascii="Arial" w:hAnsi="Arial" w:cs="Arial"/>
        </w:rPr>
        <w:t xml:space="preserve">J. G. </w:t>
      </w:r>
      <w:proofErr w:type="spellStart"/>
      <w:r w:rsidRPr="0093383F">
        <w:rPr>
          <w:rFonts w:ascii="Arial" w:hAnsi="Arial" w:cs="Arial"/>
        </w:rPr>
        <w:t>Salway</w:t>
      </w:r>
      <w:proofErr w:type="spellEnd"/>
      <w:r w:rsidRPr="0093383F">
        <w:rPr>
          <w:rFonts w:ascii="Arial" w:hAnsi="Arial" w:cs="Arial"/>
        </w:rPr>
        <w:t xml:space="preserve">; </w:t>
      </w:r>
      <w:r w:rsidR="00F24948" w:rsidRPr="00F24948">
        <w:rPr>
          <w:rFonts w:ascii="Arial" w:hAnsi="Arial" w:cs="Arial"/>
        </w:rPr>
        <w:t xml:space="preserve">ProQuest (Firm) </w:t>
      </w:r>
      <w:r w:rsidRPr="0093383F">
        <w:rPr>
          <w:rFonts w:ascii="Arial" w:hAnsi="Arial" w:cs="Arial"/>
        </w:rPr>
        <w:t>2012</w:t>
      </w:r>
    </w:p>
    <w:p w14:paraId="47B17E2B" w14:textId="76AD1112" w:rsidR="00F24948" w:rsidRDefault="00F24948" w:rsidP="00F24948">
      <w:pPr>
        <w:spacing w:after="120" w:line="360" w:lineRule="auto"/>
        <w:ind w:left="567" w:right="260"/>
        <w:jc w:val="both"/>
        <w:rPr>
          <w:rFonts w:ascii="Arial" w:hAnsi="Arial" w:cs="Arial"/>
        </w:rPr>
      </w:pPr>
      <w:r w:rsidRPr="00F24948">
        <w:rPr>
          <w:rFonts w:ascii="Arial" w:hAnsi="Arial" w:cs="Arial"/>
        </w:rPr>
        <w:t>Biochemistry for dummies by John T. Moore; Richard Langley; ProQuest (Firm) 2011</w:t>
      </w:r>
    </w:p>
    <w:p w14:paraId="6874C597" w14:textId="6ECA5645" w:rsidR="00F24948" w:rsidRDefault="00F24948" w:rsidP="00F24948">
      <w:pPr>
        <w:spacing w:after="120" w:line="360" w:lineRule="auto"/>
        <w:ind w:left="567" w:right="260"/>
        <w:jc w:val="both"/>
        <w:rPr>
          <w:rFonts w:ascii="Arial" w:hAnsi="Arial" w:cs="Arial"/>
        </w:rPr>
      </w:pPr>
      <w:r w:rsidRPr="00F24948">
        <w:rPr>
          <w:rFonts w:ascii="Arial" w:hAnsi="Arial" w:cs="Arial"/>
        </w:rPr>
        <w:t>Biochemistry</w:t>
      </w:r>
      <w:r>
        <w:rPr>
          <w:rFonts w:ascii="Arial" w:hAnsi="Arial" w:cs="Arial"/>
        </w:rPr>
        <w:t xml:space="preserve"> </w:t>
      </w:r>
      <w:r w:rsidRPr="00F24948">
        <w:rPr>
          <w:rFonts w:ascii="Arial" w:hAnsi="Arial" w:cs="Arial"/>
        </w:rPr>
        <w:t>by B. D. Hames; N. M. Hooper; ProQuest (Firm) 2011</w:t>
      </w:r>
    </w:p>
    <w:p w14:paraId="4CDE16E3" w14:textId="542A84F4" w:rsidR="002239DC" w:rsidRDefault="00F24948" w:rsidP="002239DC">
      <w:pPr>
        <w:spacing w:after="120" w:line="360" w:lineRule="auto"/>
        <w:ind w:left="567" w:right="260"/>
        <w:jc w:val="both"/>
        <w:rPr>
          <w:rFonts w:ascii="Arial" w:hAnsi="Arial" w:cs="Arial"/>
        </w:rPr>
      </w:pPr>
      <w:r w:rsidRPr="00F24948">
        <w:rPr>
          <w:rFonts w:ascii="Arial" w:hAnsi="Arial" w:cs="Arial"/>
        </w:rPr>
        <w:t>Biochemistry</w:t>
      </w:r>
      <w:r>
        <w:rPr>
          <w:rFonts w:ascii="Arial" w:hAnsi="Arial" w:cs="Arial"/>
        </w:rPr>
        <w:t xml:space="preserve"> </w:t>
      </w:r>
      <w:r w:rsidRPr="00F24948">
        <w:rPr>
          <w:rFonts w:ascii="Arial" w:hAnsi="Arial" w:cs="Arial"/>
        </w:rPr>
        <w:t>by B. D. Hames; N. M. Hooper 2011</w:t>
      </w:r>
    </w:p>
    <w:p w14:paraId="3DCBBAA1" w14:textId="1F8E758F" w:rsidR="002239DC" w:rsidRDefault="00F24948" w:rsidP="001132B6">
      <w:pPr>
        <w:spacing w:after="120" w:line="360" w:lineRule="auto"/>
        <w:ind w:left="567" w:right="260"/>
        <w:jc w:val="both"/>
        <w:rPr>
          <w:rFonts w:ascii="Arial" w:hAnsi="Arial" w:cs="Arial"/>
        </w:rPr>
      </w:pPr>
      <w:r>
        <w:rPr>
          <w:rFonts w:ascii="Arial" w:hAnsi="Arial" w:cs="Arial"/>
        </w:rPr>
        <w:t xml:space="preserve">The chemical reactions of life: from metabolism to photosynthesis </w:t>
      </w:r>
      <w:r w:rsidRPr="00F24948">
        <w:rPr>
          <w:rFonts w:ascii="Arial" w:hAnsi="Arial" w:cs="Arial"/>
        </w:rPr>
        <w:t>ProQuest (Firm)</w:t>
      </w:r>
      <w:r>
        <w:rPr>
          <w:rFonts w:ascii="Arial" w:hAnsi="Arial" w:cs="Arial"/>
        </w:rPr>
        <w:t xml:space="preserve"> 2010</w:t>
      </w:r>
    </w:p>
    <w:p w14:paraId="38873809" w14:textId="0D101A40" w:rsidR="00F24948" w:rsidRDefault="00F24948" w:rsidP="00F24948">
      <w:pPr>
        <w:spacing w:after="120" w:line="360" w:lineRule="auto"/>
        <w:ind w:left="567" w:right="260"/>
        <w:jc w:val="both"/>
        <w:rPr>
          <w:rFonts w:ascii="Arial" w:hAnsi="Arial" w:cs="Arial"/>
          <w:iCs/>
        </w:rPr>
      </w:pPr>
      <w:r w:rsidRPr="002C5D50">
        <w:rPr>
          <w:rFonts w:ascii="Arial" w:hAnsi="Arial" w:cs="Arial"/>
          <w:iCs/>
        </w:rPr>
        <w:t>Fundamentals of Biochemistry</w:t>
      </w:r>
      <w:r w:rsidRPr="00DC5657">
        <w:rPr>
          <w:rFonts w:ascii="Arial" w:hAnsi="Arial" w:cs="Arial"/>
          <w:iCs/>
        </w:rPr>
        <w:t xml:space="preserve">, </w:t>
      </w:r>
      <w:proofErr w:type="spellStart"/>
      <w:r w:rsidRPr="00DC5657">
        <w:rPr>
          <w:rFonts w:ascii="Arial" w:hAnsi="Arial" w:cs="Arial"/>
          <w:iCs/>
        </w:rPr>
        <w:t>Voet</w:t>
      </w:r>
      <w:proofErr w:type="spellEnd"/>
      <w:r w:rsidRPr="00DC5657">
        <w:rPr>
          <w:rFonts w:ascii="Arial" w:hAnsi="Arial" w:cs="Arial"/>
          <w:iCs/>
        </w:rPr>
        <w:t xml:space="preserve">, 5th Edition, </w:t>
      </w:r>
      <w:r w:rsidRPr="002C5D50">
        <w:rPr>
          <w:rFonts w:ascii="Arial" w:hAnsi="Arial" w:cs="Arial"/>
          <w:iCs/>
        </w:rPr>
        <w:t>Wiley</w:t>
      </w:r>
      <w:r w:rsidRPr="00DC5657">
        <w:rPr>
          <w:rFonts w:ascii="Arial" w:hAnsi="Arial" w:cs="Arial"/>
          <w:iCs/>
        </w:rPr>
        <w:t xml:space="preserve"> 2016</w:t>
      </w:r>
    </w:p>
    <w:p w14:paraId="32F7C115" w14:textId="4F82938F" w:rsidR="00F24948" w:rsidRPr="00DC5657" w:rsidRDefault="00F24948" w:rsidP="00F24948">
      <w:pPr>
        <w:spacing w:after="120" w:line="360" w:lineRule="auto"/>
        <w:ind w:left="567" w:right="260"/>
        <w:jc w:val="both"/>
        <w:rPr>
          <w:rFonts w:ascii="Arial" w:hAnsi="Arial" w:cs="Arial"/>
          <w:iCs/>
        </w:rPr>
      </w:pPr>
      <w:r w:rsidRPr="00DC5657">
        <w:rPr>
          <w:rFonts w:ascii="Arial" w:hAnsi="Arial" w:cs="Arial"/>
          <w:iCs/>
        </w:rPr>
        <w:t>Biochemistry, Garrett/Grisham, 6th edition, Brooks/Cole 2016</w:t>
      </w:r>
    </w:p>
    <w:p w14:paraId="65B70144" w14:textId="0C6C9217" w:rsidR="00F24948" w:rsidRPr="00DC5657" w:rsidRDefault="00F24948" w:rsidP="00F24948">
      <w:pPr>
        <w:spacing w:after="120" w:line="360" w:lineRule="auto"/>
        <w:ind w:left="567" w:right="260"/>
        <w:jc w:val="both"/>
        <w:rPr>
          <w:rFonts w:ascii="Arial" w:hAnsi="Arial" w:cs="Arial"/>
          <w:iCs/>
        </w:rPr>
      </w:pPr>
      <w:proofErr w:type="spellStart"/>
      <w:r w:rsidRPr="00DC5657">
        <w:rPr>
          <w:rFonts w:ascii="Arial" w:hAnsi="Arial" w:cs="Arial"/>
          <w:iCs/>
        </w:rPr>
        <w:t>Lehninger</w:t>
      </w:r>
      <w:proofErr w:type="spellEnd"/>
      <w:r w:rsidRPr="00DC5657">
        <w:rPr>
          <w:rFonts w:ascii="Arial" w:hAnsi="Arial" w:cs="Arial"/>
          <w:iCs/>
        </w:rPr>
        <w:t xml:space="preserve"> principles of biochemistry 7th Edition, W.H. Freeman 2017</w:t>
      </w:r>
    </w:p>
    <w:p w14:paraId="294398FC" w14:textId="77777777" w:rsidR="00F24948" w:rsidRDefault="00F24948" w:rsidP="0093383F">
      <w:pPr>
        <w:spacing w:after="120" w:line="360" w:lineRule="auto"/>
        <w:ind w:left="567" w:right="260"/>
        <w:jc w:val="both"/>
        <w:rPr>
          <w:rFonts w:ascii="Arial" w:hAnsi="Arial" w:cs="Arial"/>
        </w:rPr>
      </w:pPr>
    </w:p>
    <w:p w14:paraId="69FD6726" w14:textId="77777777" w:rsidR="0093383F" w:rsidRPr="001132B6" w:rsidRDefault="0093383F" w:rsidP="001132B6">
      <w:pPr>
        <w:spacing w:after="120" w:line="360" w:lineRule="auto"/>
        <w:ind w:left="567" w:right="260"/>
        <w:jc w:val="both"/>
        <w:rPr>
          <w:rFonts w:ascii="Arial" w:hAnsi="Arial" w:cs="Arial"/>
          <w:iCs/>
        </w:rPr>
      </w:pPr>
    </w:p>
    <w:p w14:paraId="6C7BC5EC" w14:textId="77777777" w:rsidR="00E67E92" w:rsidRPr="00C605E0" w:rsidRDefault="00E67E92" w:rsidP="00E67E92">
      <w:pPr>
        <w:spacing w:after="120" w:line="360" w:lineRule="auto"/>
        <w:ind w:left="567" w:right="260"/>
        <w:jc w:val="both"/>
        <w:rPr>
          <w:rFonts w:ascii="Arial" w:hAnsi="Arial" w:cs="Arial"/>
        </w:rPr>
      </w:pPr>
    </w:p>
    <w:p w14:paraId="6364E498" w14:textId="77777777" w:rsidR="00E67E92" w:rsidRPr="00C605E0" w:rsidRDefault="00E67E92" w:rsidP="00E67E92">
      <w:pPr>
        <w:numPr>
          <w:ilvl w:val="0"/>
          <w:numId w:val="1"/>
        </w:numPr>
        <w:spacing w:after="120" w:line="360" w:lineRule="auto"/>
        <w:ind w:left="567" w:right="260" w:hanging="567"/>
        <w:rPr>
          <w:rFonts w:ascii="Arial" w:hAnsi="Arial" w:cs="Arial"/>
          <w:i/>
          <w:iCs/>
        </w:rPr>
      </w:pPr>
      <w:r w:rsidRPr="00C605E0">
        <w:rPr>
          <w:rFonts w:ascii="Arial" w:hAnsi="Arial" w:cs="Arial"/>
          <w:b/>
        </w:rPr>
        <w:t>Learning and teaching methods</w:t>
      </w:r>
    </w:p>
    <w:p w14:paraId="30A290C8" w14:textId="77777777" w:rsidR="00E67E92" w:rsidRPr="002C5D50" w:rsidRDefault="00E67E92" w:rsidP="00E67E92">
      <w:pPr>
        <w:spacing w:after="120" w:line="360" w:lineRule="auto"/>
        <w:ind w:left="567" w:right="260"/>
        <w:rPr>
          <w:rFonts w:ascii="Arial" w:hAnsi="Arial" w:cs="Arial"/>
          <w:iCs/>
        </w:rPr>
      </w:pPr>
      <w:r w:rsidRPr="002C5D50">
        <w:rPr>
          <w:rFonts w:ascii="Arial" w:hAnsi="Arial" w:cs="Arial"/>
          <w:iCs/>
        </w:rPr>
        <w:t>Blended distance learning:</w:t>
      </w:r>
    </w:p>
    <w:p w14:paraId="67992245" w14:textId="77777777" w:rsidR="00E67E92" w:rsidRPr="002C5D50" w:rsidRDefault="00E67E92" w:rsidP="00E67E92">
      <w:pPr>
        <w:tabs>
          <w:tab w:val="left" w:pos="426"/>
        </w:tabs>
        <w:spacing w:before="60" w:after="60" w:line="360" w:lineRule="auto"/>
        <w:ind w:left="360"/>
        <w:rPr>
          <w:rFonts w:ascii="Arial" w:hAnsi="Arial" w:cs="Arial"/>
        </w:rPr>
      </w:pPr>
      <w:r w:rsidRPr="002C5D50">
        <w:rPr>
          <w:rFonts w:ascii="Arial" w:hAnsi="Arial" w:cs="Arial"/>
        </w:rPr>
        <w:t xml:space="preserve">         Contact hours: 120 hours</w:t>
      </w:r>
    </w:p>
    <w:p w14:paraId="78C49432" w14:textId="77777777" w:rsidR="00E67E92" w:rsidRPr="002C5D50" w:rsidRDefault="00E67E92" w:rsidP="00E67E92">
      <w:pPr>
        <w:tabs>
          <w:tab w:val="left" w:pos="426"/>
        </w:tabs>
        <w:spacing w:before="60" w:after="60" w:line="360" w:lineRule="auto"/>
        <w:ind w:left="360"/>
        <w:rPr>
          <w:rFonts w:ascii="Arial" w:hAnsi="Arial" w:cs="Arial"/>
        </w:rPr>
      </w:pPr>
      <w:r w:rsidRPr="002C5D50">
        <w:rPr>
          <w:rFonts w:ascii="Arial" w:hAnsi="Arial" w:cs="Arial"/>
        </w:rPr>
        <w:t xml:space="preserve">         Private Study Time: 30 hours</w:t>
      </w:r>
    </w:p>
    <w:p w14:paraId="287627EB" w14:textId="77777777" w:rsidR="00E67E92" w:rsidRPr="002C5D50" w:rsidRDefault="00E67E92" w:rsidP="00E67E92">
      <w:pPr>
        <w:tabs>
          <w:tab w:val="left" w:pos="426"/>
        </w:tabs>
        <w:spacing w:before="60" w:after="60" w:line="360" w:lineRule="auto"/>
        <w:ind w:left="360"/>
        <w:rPr>
          <w:rFonts w:ascii="Arial" w:hAnsi="Arial" w:cs="Arial"/>
        </w:rPr>
      </w:pPr>
      <w:r w:rsidRPr="002C5D50">
        <w:rPr>
          <w:rFonts w:ascii="Arial" w:hAnsi="Arial" w:cs="Arial"/>
        </w:rPr>
        <w:t xml:space="preserve">        Total Learning Time: 150 hours</w:t>
      </w:r>
    </w:p>
    <w:p w14:paraId="57E62F9F" w14:textId="77777777" w:rsidR="00E67E92" w:rsidRPr="00C605E0" w:rsidRDefault="00E67E92" w:rsidP="00E67E92">
      <w:pPr>
        <w:pStyle w:val="ListParagraph"/>
        <w:spacing w:after="120" w:line="360" w:lineRule="auto"/>
        <w:ind w:right="260"/>
        <w:rPr>
          <w:rFonts w:ascii="Arial" w:eastAsia="Times New Roman" w:hAnsi="Arial" w:cs="Arial"/>
          <w:color w:val="000000"/>
          <w:lang w:eastAsia="en-US"/>
        </w:rPr>
      </w:pPr>
    </w:p>
    <w:p w14:paraId="34BDCB04" w14:textId="77777777" w:rsidR="00E67E92" w:rsidRPr="00C605E0" w:rsidRDefault="00E67E92" w:rsidP="00E67E92">
      <w:pPr>
        <w:numPr>
          <w:ilvl w:val="0"/>
          <w:numId w:val="1"/>
        </w:numPr>
        <w:spacing w:after="120" w:line="360" w:lineRule="auto"/>
        <w:ind w:left="567" w:right="260" w:hanging="567"/>
        <w:rPr>
          <w:rFonts w:ascii="Arial" w:hAnsi="Arial" w:cs="Arial"/>
          <w:i/>
          <w:iCs/>
        </w:rPr>
      </w:pPr>
      <w:r w:rsidRPr="00C605E0">
        <w:rPr>
          <w:rFonts w:ascii="Arial" w:hAnsi="Arial" w:cs="Arial"/>
          <w:b/>
        </w:rPr>
        <w:t>Assessment methods</w:t>
      </w:r>
    </w:p>
    <w:p w14:paraId="702233A3" w14:textId="77777777" w:rsidR="00E67E92" w:rsidRPr="00C605E0" w:rsidRDefault="00E67E92" w:rsidP="00E67E92">
      <w:pPr>
        <w:pStyle w:val="ListParagraph"/>
        <w:numPr>
          <w:ilvl w:val="1"/>
          <w:numId w:val="9"/>
        </w:numPr>
        <w:spacing w:after="120" w:line="360" w:lineRule="auto"/>
        <w:ind w:left="567" w:hanging="567"/>
        <w:rPr>
          <w:rFonts w:ascii="Arial" w:hAnsi="Arial" w:cs="Arial"/>
          <w:iCs/>
        </w:rPr>
      </w:pPr>
      <w:r w:rsidRPr="00C605E0">
        <w:rPr>
          <w:rFonts w:ascii="Arial" w:hAnsi="Arial" w:cs="Arial"/>
          <w:iCs/>
        </w:rPr>
        <w:t>Main assessment methods</w:t>
      </w:r>
    </w:p>
    <w:p w14:paraId="6B23F696" w14:textId="77777777" w:rsidR="00E67E92" w:rsidRPr="000801DE" w:rsidRDefault="00E67E92" w:rsidP="00E67E92">
      <w:pPr>
        <w:spacing w:after="120" w:line="360" w:lineRule="auto"/>
        <w:rPr>
          <w:rFonts w:ascii="Arial" w:hAnsi="Arial" w:cs="Arial"/>
          <w:iCs/>
        </w:rPr>
      </w:pPr>
      <w:r w:rsidRPr="000801DE">
        <w:rPr>
          <w:rFonts w:ascii="Arial" w:hAnsi="Arial" w:cs="Arial"/>
          <w:iCs/>
        </w:rPr>
        <w:t>Essay question (1, 600 words; 70%) Moodle quiz (30%)</w:t>
      </w:r>
    </w:p>
    <w:p w14:paraId="6BBA3848" w14:textId="77777777" w:rsidR="007A6682" w:rsidRPr="00CF3437" w:rsidRDefault="007A6682" w:rsidP="007A6682">
      <w:pPr>
        <w:spacing w:line="360" w:lineRule="auto"/>
        <w:ind w:left="426"/>
        <w:jc w:val="both"/>
        <w:rPr>
          <w:rFonts w:ascii="Arial" w:hAnsi="Arial" w:cs="Arial"/>
          <w:color w:val="000000" w:themeColor="text1"/>
          <w:sz w:val="24"/>
          <w:szCs w:val="24"/>
        </w:rPr>
      </w:pPr>
      <w:bookmarkStart w:id="0" w:name="_Hlk79059525"/>
      <w:r>
        <w:rPr>
          <w:rFonts w:ascii="Arial" w:hAnsi="Arial" w:cs="Arial"/>
          <w:bCs/>
          <w:color w:val="000000" w:themeColor="text1"/>
          <w:sz w:val="24"/>
          <w:szCs w:val="24"/>
        </w:rPr>
        <w:t xml:space="preserve">Both assessments must be passed to pass the module. The pass mark </w:t>
      </w:r>
      <w:r>
        <w:rPr>
          <w:rFonts w:ascii="Arial" w:hAnsi="Arial" w:cs="Arial"/>
          <w:bCs/>
          <w:color w:val="000000" w:themeColor="text1"/>
        </w:rPr>
        <w:t xml:space="preserve">for this module </w:t>
      </w:r>
      <w:r>
        <w:rPr>
          <w:rFonts w:ascii="Arial" w:hAnsi="Arial" w:cs="Arial"/>
          <w:bCs/>
          <w:color w:val="000000" w:themeColor="text1"/>
          <w:sz w:val="24"/>
          <w:szCs w:val="24"/>
        </w:rPr>
        <w:t xml:space="preserve">is 40%. </w:t>
      </w:r>
    </w:p>
    <w:bookmarkEnd w:id="0"/>
    <w:p w14:paraId="715172C9" w14:textId="77777777" w:rsidR="00E67E92" w:rsidRPr="00C605E0" w:rsidRDefault="00E67E92" w:rsidP="00E67E92">
      <w:pPr>
        <w:spacing w:after="120" w:line="360" w:lineRule="auto"/>
        <w:ind w:left="567" w:hanging="567"/>
        <w:rPr>
          <w:rFonts w:ascii="Arial" w:hAnsi="Arial" w:cs="Arial"/>
          <w:iCs/>
        </w:rPr>
      </w:pPr>
      <w:r w:rsidRPr="00C605E0">
        <w:rPr>
          <w:rFonts w:ascii="Arial" w:hAnsi="Arial" w:cs="Arial"/>
          <w:iCs/>
        </w:rPr>
        <w:t>13.2</w:t>
      </w:r>
      <w:r w:rsidRPr="00C605E0">
        <w:rPr>
          <w:rFonts w:ascii="Arial" w:hAnsi="Arial" w:cs="Arial"/>
          <w:iCs/>
        </w:rPr>
        <w:tab/>
        <w:t xml:space="preserve">Reassessment methods </w:t>
      </w:r>
    </w:p>
    <w:p w14:paraId="5CAD8F71" w14:textId="77777777" w:rsidR="00E67E92" w:rsidRPr="00C605E0" w:rsidRDefault="00E67E92" w:rsidP="00E67E92">
      <w:pPr>
        <w:spacing w:after="120" w:line="360" w:lineRule="auto"/>
        <w:ind w:left="567" w:right="260"/>
        <w:rPr>
          <w:rFonts w:ascii="Arial" w:hAnsi="Arial" w:cs="Arial"/>
          <w:iCs/>
        </w:rPr>
      </w:pPr>
      <w:r w:rsidRPr="00C605E0">
        <w:rPr>
          <w:rFonts w:ascii="Arial" w:hAnsi="Arial" w:cs="Arial"/>
          <w:iCs/>
        </w:rPr>
        <w:t>Like for Like</w:t>
      </w:r>
    </w:p>
    <w:p w14:paraId="0964B6CC" w14:textId="38835B6B" w:rsidR="00C90222" w:rsidRDefault="00C90222">
      <w:pPr>
        <w:rPr>
          <w:rFonts w:ascii="Arial" w:hAnsi="Arial" w:cs="Arial"/>
          <w:iCs/>
        </w:rPr>
      </w:pPr>
      <w:r>
        <w:rPr>
          <w:rFonts w:ascii="Arial" w:hAnsi="Arial" w:cs="Arial"/>
          <w:iCs/>
        </w:rPr>
        <w:br w:type="page"/>
      </w:r>
    </w:p>
    <w:p w14:paraId="2256E13A" w14:textId="77777777" w:rsidR="00E67E92" w:rsidRPr="00C605E0" w:rsidRDefault="00E67E92" w:rsidP="00E67E92">
      <w:pPr>
        <w:spacing w:after="120" w:line="360" w:lineRule="auto"/>
        <w:ind w:left="567" w:right="260"/>
        <w:rPr>
          <w:rFonts w:ascii="Arial" w:hAnsi="Arial" w:cs="Arial"/>
          <w:iCs/>
        </w:rPr>
      </w:pPr>
    </w:p>
    <w:p w14:paraId="77C5744B" w14:textId="77777777" w:rsidR="00E67E92" w:rsidRPr="00C605E0" w:rsidRDefault="00E67E92" w:rsidP="00E67E92">
      <w:pPr>
        <w:numPr>
          <w:ilvl w:val="0"/>
          <w:numId w:val="1"/>
        </w:numPr>
        <w:spacing w:after="120" w:line="360" w:lineRule="auto"/>
        <w:ind w:left="567" w:right="261" w:hanging="567"/>
        <w:jc w:val="both"/>
        <w:rPr>
          <w:rFonts w:ascii="Arial" w:hAnsi="Arial" w:cs="Arial"/>
          <w:b/>
          <w:i/>
          <w:iCs/>
        </w:rPr>
      </w:pPr>
      <w:r w:rsidRPr="00C605E0">
        <w:rPr>
          <w:rFonts w:ascii="Arial" w:hAnsi="Arial" w:cs="Arial"/>
          <w:b/>
          <w:i/>
          <w:iCs/>
        </w:rPr>
        <w:t>Map of module learning outcomes (sections 8 &amp; 9) to learning and teaching methods (section12) and methods of assessment (section 13)</w:t>
      </w:r>
    </w:p>
    <w:p w14:paraId="6D0B4652" w14:textId="77777777" w:rsidR="00E67E92" w:rsidRPr="00C605E0" w:rsidRDefault="00E67E92" w:rsidP="00E67E92">
      <w:pPr>
        <w:spacing w:after="120" w:line="360" w:lineRule="auto"/>
        <w:ind w:left="567" w:right="261"/>
        <w:jc w:val="both"/>
        <w:rPr>
          <w:rFonts w:ascii="Arial" w:hAnsi="Arial" w:cs="Arial"/>
          <w:i/>
          <w:iCs/>
        </w:rPr>
      </w:pPr>
    </w:p>
    <w:tbl>
      <w:tblPr>
        <w:tblStyle w:val="TableGrid"/>
        <w:tblW w:w="9101" w:type="dxa"/>
        <w:tblInd w:w="52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992"/>
      </w:tblGrid>
      <w:tr w:rsidR="00521B37" w:rsidRPr="00C605E0" w14:paraId="05821426" w14:textId="77777777" w:rsidTr="00211CD0">
        <w:tc>
          <w:tcPr>
            <w:tcW w:w="2439" w:type="dxa"/>
            <w:shd w:val="clear" w:color="auto" w:fill="D9D9D9" w:themeFill="background1" w:themeFillShade="D9"/>
          </w:tcPr>
          <w:p w14:paraId="6495B957" w14:textId="77777777" w:rsidR="00521B37" w:rsidRPr="00C605E0" w:rsidRDefault="00521B37" w:rsidP="00AD1DDC">
            <w:pPr>
              <w:spacing w:after="120" w:line="360" w:lineRule="auto"/>
              <w:ind w:left="33"/>
              <w:rPr>
                <w:rFonts w:ascii="Arial" w:hAnsi="Arial" w:cs="Arial"/>
                <w:b/>
              </w:rPr>
            </w:pPr>
            <w:r w:rsidRPr="00C605E0">
              <w:rPr>
                <w:rFonts w:ascii="Arial" w:hAnsi="Arial" w:cs="Arial"/>
                <w:b/>
              </w:rPr>
              <w:t>Module learning outcome</w:t>
            </w:r>
          </w:p>
        </w:tc>
        <w:tc>
          <w:tcPr>
            <w:tcW w:w="567" w:type="dxa"/>
          </w:tcPr>
          <w:p w14:paraId="5EF41AB1" w14:textId="77777777" w:rsidR="00521B37" w:rsidRPr="00C605E0" w:rsidRDefault="00521B37" w:rsidP="00AD1DDC">
            <w:pPr>
              <w:spacing w:after="120" w:line="360" w:lineRule="auto"/>
              <w:rPr>
                <w:rFonts w:ascii="Arial" w:hAnsi="Arial" w:cs="Arial"/>
              </w:rPr>
            </w:pPr>
            <w:r w:rsidRPr="00C605E0">
              <w:rPr>
                <w:rFonts w:ascii="Arial" w:hAnsi="Arial" w:cs="Arial"/>
              </w:rPr>
              <w:t>8.1</w:t>
            </w:r>
          </w:p>
          <w:p w14:paraId="55B0DB35" w14:textId="77777777" w:rsidR="00521B37" w:rsidRPr="00C605E0" w:rsidRDefault="00521B37" w:rsidP="00AD1DDC">
            <w:pPr>
              <w:spacing w:after="120" w:line="360" w:lineRule="auto"/>
              <w:rPr>
                <w:rFonts w:ascii="Arial" w:hAnsi="Arial" w:cs="Arial"/>
              </w:rPr>
            </w:pPr>
          </w:p>
        </w:tc>
        <w:tc>
          <w:tcPr>
            <w:tcW w:w="567" w:type="dxa"/>
          </w:tcPr>
          <w:p w14:paraId="7CD65119" w14:textId="77777777" w:rsidR="00521B37" w:rsidRPr="00C605E0" w:rsidRDefault="00521B37" w:rsidP="00AD1DDC">
            <w:pPr>
              <w:spacing w:after="120" w:line="360" w:lineRule="auto"/>
              <w:rPr>
                <w:rFonts w:ascii="Arial" w:hAnsi="Arial" w:cs="Arial"/>
              </w:rPr>
            </w:pPr>
            <w:r w:rsidRPr="00C605E0">
              <w:rPr>
                <w:rFonts w:ascii="Arial" w:hAnsi="Arial" w:cs="Arial"/>
              </w:rPr>
              <w:t>8.2</w:t>
            </w:r>
          </w:p>
        </w:tc>
        <w:tc>
          <w:tcPr>
            <w:tcW w:w="567" w:type="dxa"/>
          </w:tcPr>
          <w:p w14:paraId="44F22BE9" w14:textId="77777777" w:rsidR="00521B37" w:rsidRPr="00C605E0" w:rsidRDefault="00521B37" w:rsidP="00AD1DDC">
            <w:pPr>
              <w:spacing w:after="120" w:line="360" w:lineRule="auto"/>
              <w:rPr>
                <w:rFonts w:ascii="Arial" w:hAnsi="Arial" w:cs="Arial"/>
              </w:rPr>
            </w:pPr>
            <w:r w:rsidRPr="00C605E0">
              <w:rPr>
                <w:rFonts w:ascii="Arial" w:hAnsi="Arial" w:cs="Arial"/>
              </w:rPr>
              <w:t>8.3</w:t>
            </w:r>
          </w:p>
        </w:tc>
        <w:tc>
          <w:tcPr>
            <w:tcW w:w="567" w:type="dxa"/>
          </w:tcPr>
          <w:p w14:paraId="198B5EFE" w14:textId="77777777" w:rsidR="00521B37" w:rsidRPr="00C605E0" w:rsidRDefault="00521B37" w:rsidP="00AD1DDC">
            <w:pPr>
              <w:spacing w:after="120" w:line="360" w:lineRule="auto"/>
              <w:rPr>
                <w:rFonts w:ascii="Arial" w:hAnsi="Arial" w:cs="Arial"/>
              </w:rPr>
            </w:pPr>
            <w:r w:rsidRPr="00C605E0">
              <w:rPr>
                <w:rFonts w:ascii="Arial" w:hAnsi="Arial" w:cs="Arial"/>
              </w:rPr>
              <w:t>8.4</w:t>
            </w:r>
          </w:p>
        </w:tc>
        <w:tc>
          <w:tcPr>
            <w:tcW w:w="567" w:type="dxa"/>
          </w:tcPr>
          <w:p w14:paraId="12C7E57B" w14:textId="77777777" w:rsidR="00521B37" w:rsidRPr="00C605E0" w:rsidRDefault="00521B37" w:rsidP="00AD1DDC">
            <w:pPr>
              <w:spacing w:after="120" w:line="360" w:lineRule="auto"/>
              <w:rPr>
                <w:rFonts w:ascii="Arial" w:hAnsi="Arial" w:cs="Arial"/>
              </w:rPr>
            </w:pPr>
            <w:r w:rsidRPr="00C605E0">
              <w:rPr>
                <w:rFonts w:ascii="Arial" w:hAnsi="Arial" w:cs="Arial"/>
              </w:rPr>
              <w:t>8.5</w:t>
            </w:r>
          </w:p>
        </w:tc>
        <w:tc>
          <w:tcPr>
            <w:tcW w:w="567" w:type="dxa"/>
          </w:tcPr>
          <w:p w14:paraId="19BB63CC" w14:textId="77777777" w:rsidR="00521B37" w:rsidRPr="00C605E0" w:rsidRDefault="00521B37" w:rsidP="00AD1DDC">
            <w:pPr>
              <w:spacing w:after="120" w:line="360" w:lineRule="auto"/>
              <w:rPr>
                <w:rFonts w:ascii="Arial" w:hAnsi="Arial" w:cs="Arial"/>
              </w:rPr>
            </w:pPr>
            <w:r w:rsidRPr="00C605E0">
              <w:rPr>
                <w:rFonts w:ascii="Arial" w:hAnsi="Arial" w:cs="Arial"/>
              </w:rPr>
              <w:t>8.6</w:t>
            </w:r>
          </w:p>
        </w:tc>
        <w:tc>
          <w:tcPr>
            <w:tcW w:w="567" w:type="dxa"/>
          </w:tcPr>
          <w:p w14:paraId="4FF4F0CB" w14:textId="77777777" w:rsidR="00521B37" w:rsidRPr="00C605E0" w:rsidRDefault="00521B37" w:rsidP="00AD1DDC">
            <w:pPr>
              <w:spacing w:after="120" w:line="360" w:lineRule="auto"/>
              <w:rPr>
                <w:rFonts w:ascii="Arial" w:hAnsi="Arial" w:cs="Arial"/>
              </w:rPr>
            </w:pPr>
            <w:r w:rsidRPr="00C605E0">
              <w:rPr>
                <w:rFonts w:ascii="Arial" w:hAnsi="Arial" w:cs="Arial"/>
              </w:rPr>
              <w:t>9.1</w:t>
            </w:r>
          </w:p>
        </w:tc>
        <w:tc>
          <w:tcPr>
            <w:tcW w:w="567" w:type="dxa"/>
          </w:tcPr>
          <w:p w14:paraId="02C6706B" w14:textId="77777777" w:rsidR="00521B37" w:rsidRPr="00C605E0" w:rsidRDefault="00521B37" w:rsidP="00AD1DDC">
            <w:pPr>
              <w:spacing w:after="120" w:line="360" w:lineRule="auto"/>
              <w:rPr>
                <w:rFonts w:ascii="Arial" w:hAnsi="Arial" w:cs="Arial"/>
              </w:rPr>
            </w:pPr>
            <w:r w:rsidRPr="00C605E0">
              <w:rPr>
                <w:rFonts w:ascii="Arial" w:hAnsi="Arial" w:cs="Arial"/>
              </w:rPr>
              <w:t>9.2</w:t>
            </w:r>
          </w:p>
        </w:tc>
        <w:tc>
          <w:tcPr>
            <w:tcW w:w="567" w:type="dxa"/>
          </w:tcPr>
          <w:p w14:paraId="11D37617" w14:textId="77777777" w:rsidR="00521B37" w:rsidRPr="00C605E0" w:rsidRDefault="00521B37" w:rsidP="00AD1DDC">
            <w:pPr>
              <w:spacing w:after="120" w:line="360" w:lineRule="auto"/>
              <w:rPr>
                <w:rFonts w:ascii="Arial" w:hAnsi="Arial" w:cs="Arial"/>
              </w:rPr>
            </w:pPr>
            <w:r w:rsidRPr="00C605E0">
              <w:rPr>
                <w:rFonts w:ascii="Arial" w:hAnsi="Arial" w:cs="Arial"/>
              </w:rPr>
              <w:t>9.3</w:t>
            </w:r>
          </w:p>
        </w:tc>
        <w:tc>
          <w:tcPr>
            <w:tcW w:w="567" w:type="dxa"/>
          </w:tcPr>
          <w:p w14:paraId="78661331" w14:textId="77777777" w:rsidR="00521B37" w:rsidRPr="00C605E0" w:rsidRDefault="00521B37" w:rsidP="00AD1DDC">
            <w:pPr>
              <w:spacing w:after="120" w:line="360" w:lineRule="auto"/>
              <w:rPr>
                <w:rFonts w:ascii="Arial" w:hAnsi="Arial" w:cs="Arial"/>
              </w:rPr>
            </w:pPr>
            <w:r w:rsidRPr="00C605E0">
              <w:rPr>
                <w:rFonts w:ascii="Arial" w:hAnsi="Arial" w:cs="Arial"/>
              </w:rPr>
              <w:t>9.4</w:t>
            </w:r>
          </w:p>
        </w:tc>
        <w:tc>
          <w:tcPr>
            <w:tcW w:w="992" w:type="dxa"/>
          </w:tcPr>
          <w:p w14:paraId="7EFB308A" w14:textId="77777777" w:rsidR="00521B37" w:rsidRPr="00C605E0" w:rsidRDefault="00521B37" w:rsidP="00AD1DDC">
            <w:pPr>
              <w:spacing w:after="120" w:line="360" w:lineRule="auto"/>
              <w:rPr>
                <w:rFonts w:ascii="Arial" w:hAnsi="Arial" w:cs="Arial"/>
              </w:rPr>
            </w:pPr>
            <w:r w:rsidRPr="00C605E0">
              <w:rPr>
                <w:rFonts w:ascii="Arial" w:hAnsi="Arial" w:cs="Arial"/>
              </w:rPr>
              <w:t>9.5</w:t>
            </w:r>
          </w:p>
        </w:tc>
      </w:tr>
      <w:tr w:rsidR="00521B37" w:rsidRPr="00C605E0" w14:paraId="42FFBE65" w14:textId="77777777" w:rsidTr="00211CD0">
        <w:tc>
          <w:tcPr>
            <w:tcW w:w="2439" w:type="dxa"/>
            <w:shd w:val="clear" w:color="auto" w:fill="D9D9D9" w:themeFill="background1" w:themeFillShade="D9"/>
          </w:tcPr>
          <w:p w14:paraId="6A4BAC93" w14:textId="77777777" w:rsidR="00521B37" w:rsidRPr="00C605E0" w:rsidRDefault="00521B37" w:rsidP="00AD1DDC">
            <w:pPr>
              <w:spacing w:after="120" w:line="360" w:lineRule="auto"/>
              <w:rPr>
                <w:rFonts w:ascii="Arial" w:hAnsi="Arial" w:cs="Arial"/>
                <w:b/>
              </w:rPr>
            </w:pPr>
            <w:r w:rsidRPr="00C605E0">
              <w:rPr>
                <w:rFonts w:ascii="Arial" w:hAnsi="Arial" w:cs="Arial"/>
                <w:b/>
              </w:rPr>
              <w:t>Learning/ teaching method</w:t>
            </w:r>
          </w:p>
        </w:tc>
        <w:tc>
          <w:tcPr>
            <w:tcW w:w="567" w:type="dxa"/>
          </w:tcPr>
          <w:p w14:paraId="74287B23" w14:textId="77777777" w:rsidR="00521B37" w:rsidRPr="002C5D50" w:rsidRDefault="00521B37" w:rsidP="00AD1DDC">
            <w:pPr>
              <w:spacing w:after="120" w:line="360" w:lineRule="auto"/>
              <w:jc w:val="center"/>
              <w:rPr>
                <w:rFonts w:ascii="Arial" w:hAnsi="Arial" w:cs="Arial"/>
                <w:b/>
              </w:rPr>
            </w:pPr>
          </w:p>
        </w:tc>
        <w:tc>
          <w:tcPr>
            <w:tcW w:w="567" w:type="dxa"/>
          </w:tcPr>
          <w:p w14:paraId="5008D198" w14:textId="77777777" w:rsidR="00521B37" w:rsidRPr="00C605E0" w:rsidRDefault="00521B37" w:rsidP="00AD1DDC">
            <w:pPr>
              <w:spacing w:after="120" w:line="360" w:lineRule="auto"/>
              <w:jc w:val="center"/>
              <w:rPr>
                <w:rFonts w:ascii="Arial" w:hAnsi="Arial" w:cs="Arial"/>
                <w:b/>
              </w:rPr>
            </w:pPr>
          </w:p>
        </w:tc>
        <w:tc>
          <w:tcPr>
            <w:tcW w:w="567" w:type="dxa"/>
          </w:tcPr>
          <w:p w14:paraId="7D5D9300" w14:textId="77777777" w:rsidR="00521B37" w:rsidRPr="00C605E0" w:rsidRDefault="00521B37" w:rsidP="00AD1DDC">
            <w:pPr>
              <w:spacing w:after="120" w:line="360" w:lineRule="auto"/>
              <w:jc w:val="center"/>
              <w:rPr>
                <w:rFonts w:ascii="Arial" w:hAnsi="Arial" w:cs="Arial"/>
                <w:b/>
              </w:rPr>
            </w:pPr>
          </w:p>
        </w:tc>
        <w:tc>
          <w:tcPr>
            <w:tcW w:w="567" w:type="dxa"/>
          </w:tcPr>
          <w:p w14:paraId="09DD5E97" w14:textId="77777777" w:rsidR="00521B37" w:rsidRPr="00C605E0" w:rsidRDefault="00521B37" w:rsidP="00AD1DDC">
            <w:pPr>
              <w:spacing w:after="120" w:line="360" w:lineRule="auto"/>
              <w:jc w:val="center"/>
              <w:rPr>
                <w:rFonts w:ascii="Arial" w:hAnsi="Arial" w:cs="Arial"/>
                <w:b/>
              </w:rPr>
            </w:pPr>
          </w:p>
        </w:tc>
        <w:tc>
          <w:tcPr>
            <w:tcW w:w="567" w:type="dxa"/>
          </w:tcPr>
          <w:p w14:paraId="0C827670" w14:textId="77777777" w:rsidR="00521B37" w:rsidRPr="00C605E0" w:rsidRDefault="00521B37" w:rsidP="00AD1DDC">
            <w:pPr>
              <w:spacing w:after="120" w:line="360" w:lineRule="auto"/>
              <w:jc w:val="center"/>
              <w:rPr>
                <w:rFonts w:ascii="Arial" w:hAnsi="Arial" w:cs="Arial"/>
                <w:b/>
              </w:rPr>
            </w:pPr>
          </w:p>
        </w:tc>
        <w:tc>
          <w:tcPr>
            <w:tcW w:w="567" w:type="dxa"/>
          </w:tcPr>
          <w:p w14:paraId="04066748" w14:textId="77777777" w:rsidR="00521B37" w:rsidRPr="00C605E0" w:rsidRDefault="00521B37" w:rsidP="00AD1DDC">
            <w:pPr>
              <w:spacing w:after="120" w:line="360" w:lineRule="auto"/>
              <w:jc w:val="center"/>
              <w:rPr>
                <w:rFonts w:ascii="Arial" w:hAnsi="Arial" w:cs="Arial"/>
                <w:b/>
              </w:rPr>
            </w:pPr>
          </w:p>
        </w:tc>
        <w:tc>
          <w:tcPr>
            <w:tcW w:w="567" w:type="dxa"/>
          </w:tcPr>
          <w:p w14:paraId="28DABCB8" w14:textId="77777777" w:rsidR="00521B37" w:rsidRPr="00C605E0" w:rsidRDefault="00521B37" w:rsidP="00AD1DDC">
            <w:pPr>
              <w:spacing w:after="120" w:line="360" w:lineRule="auto"/>
              <w:jc w:val="center"/>
              <w:rPr>
                <w:rFonts w:ascii="Arial" w:hAnsi="Arial" w:cs="Arial"/>
                <w:b/>
              </w:rPr>
            </w:pPr>
          </w:p>
        </w:tc>
        <w:tc>
          <w:tcPr>
            <w:tcW w:w="567" w:type="dxa"/>
          </w:tcPr>
          <w:p w14:paraId="6A86A1E7" w14:textId="77777777" w:rsidR="00521B37" w:rsidRPr="00C605E0" w:rsidRDefault="00521B37" w:rsidP="00AD1DDC">
            <w:pPr>
              <w:spacing w:after="120" w:line="360" w:lineRule="auto"/>
              <w:jc w:val="center"/>
              <w:rPr>
                <w:rFonts w:ascii="Arial" w:hAnsi="Arial" w:cs="Arial"/>
                <w:b/>
              </w:rPr>
            </w:pPr>
          </w:p>
        </w:tc>
        <w:tc>
          <w:tcPr>
            <w:tcW w:w="567" w:type="dxa"/>
          </w:tcPr>
          <w:p w14:paraId="49FE0A90" w14:textId="77777777" w:rsidR="00521B37" w:rsidRPr="00C605E0" w:rsidRDefault="00521B37" w:rsidP="00AD1DDC">
            <w:pPr>
              <w:spacing w:after="120" w:line="360" w:lineRule="auto"/>
              <w:jc w:val="center"/>
              <w:rPr>
                <w:rFonts w:ascii="Arial" w:hAnsi="Arial" w:cs="Arial"/>
                <w:b/>
              </w:rPr>
            </w:pPr>
          </w:p>
        </w:tc>
        <w:tc>
          <w:tcPr>
            <w:tcW w:w="567" w:type="dxa"/>
          </w:tcPr>
          <w:p w14:paraId="31E80284" w14:textId="77777777" w:rsidR="00521B37" w:rsidRPr="00C605E0" w:rsidRDefault="00521B37" w:rsidP="00AD1DDC">
            <w:pPr>
              <w:spacing w:after="120" w:line="360" w:lineRule="auto"/>
              <w:jc w:val="center"/>
              <w:rPr>
                <w:rFonts w:ascii="Arial" w:hAnsi="Arial" w:cs="Arial"/>
                <w:b/>
              </w:rPr>
            </w:pPr>
          </w:p>
        </w:tc>
        <w:tc>
          <w:tcPr>
            <w:tcW w:w="992" w:type="dxa"/>
          </w:tcPr>
          <w:p w14:paraId="2CB55161" w14:textId="77777777" w:rsidR="00521B37" w:rsidRPr="00C605E0" w:rsidRDefault="00521B37" w:rsidP="00AD1DDC">
            <w:pPr>
              <w:spacing w:after="120" w:line="360" w:lineRule="auto"/>
              <w:jc w:val="center"/>
              <w:rPr>
                <w:rFonts w:ascii="Arial" w:hAnsi="Arial" w:cs="Arial"/>
                <w:b/>
              </w:rPr>
            </w:pPr>
          </w:p>
        </w:tc>
      </w:tr>
      <w:tr w:rsidR="00521B37" w:rsidRPr="00C605E0" w14:paraId="0C346C04" w14:textId="77777777" w:rsidTr="00211CD0">
        <w:tc>
          <w:tcPr>
            <w:tcW w:w="2439" w:type="dxa"/>
          </w:tcPr>
          <w:p w14:paraId="6837FF75" w14:textId="77777777" w:rsidR="00521B37" w:rsidRPr="00C605E0" w:rsidRDefault="00521B37" w:rsidP="00AD1DDC">
            <w:pPr>
              <w:spacing w:after="120" w:line="360" w:lineRule="auto"/>
              <w:rPr>
                <w:rFonts w:ascii="Arial" w:hAnsi="Arial" w:cs="Arial"/>
                <w:b/>
              </w:rPr>
            </w:pPr>
            <w:r w:rsidRPr="00C605E0">
              <w:rPr>
                <w:rFonts w:ascii="Arial" w:hAnsi="Arial" w:cs="Arial"/>
                <w:b/>
              </w:rPr>
              <w:t>Teaching</w:t>
            </w:r>
          </w:p>
        </w:tc>
        <w:tc>
          <w:tcPr>
            <w:tcW w:w="567" w:type="dxa"/>
          </w:tcPr>
          <w:p w14:paraId="47501261"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65DDFC23"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101EAFF2"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0450999B"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232175C0"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55AF0131"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2DCE4E3F" w14:textId="77777777" w:rsidR="00521B37" w:rsidRPr="00C605E0" w:rsidRDefault="00521B37" w:rsidP="00AD1DDC">
            <w:pPr>
              <w:spacing w:after="120" w:line="360" w:lineRule="auto"/>
              <w:jc w:val="center"/>
              <w:rPr>
                <w:rFonts w:ascii="Arial" w:hAnsi="Arial" w:cs="Arial"/>
                <w:b/>
              </w:rPr>
            </w:pPr>
          </w:p>
        </w:tc>
        <w:tc>
          <w:tcPr>
            <w:tcW w:w="567" w:type="dxa"/>
          </w:tcPr>
          <w:p w14:paraId="5E9C9197"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378A2B5E"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4AAE8300" w14:textId="77777777" w:rsidR="00521B37" w:rsidRPr="00C605E0" w:rsidRDefault="00521B37" w:rsidP="00AD1DDC">
            <w:pPr>
              <w:spacing w:after="120" w:line="360" w:lineRule="auto"/>
              <w:jc w:val="center"/>
              <w:rPr>
                <w:rFonts w:ascii="Arial" w:hAnsi="Arial" w:cs="Arial"/>
                <w:b/>
              </w:rPr>
            </w:pPr>
          </w:p>
        </w:tc>
        <w:tc>
          <w:tcPr>
            <w:tcW w:w="992" w:type="dxa"/>
          </w:tcPr>
          <w:p w14:paraId="23E46647" w14:textId="77777777" w:rsidR="00521B37" w:rsidRPr="00C605E0" w:rsidRDefault="00521B37" w:rsidP="00AD1DDC">
            <w:pPr>
              <w:spacing w:after="120" w:line="360" w:lineRule="auto"/>
              <w:jc w:val="center"/>
              <w:rPr>
                <w:rFonts w:ascii="Arial" w:hAnsi="Arial" w:cs="Arial"/>
                <w:b/>
              </w:rPr>
            </w:pPr>
          </w:p>
        </w:tc>
      </w:tr>
      <w:tr w:rsidR="00521B37" w:rsidRPr="00C605E0" w14:paraId="14C4C9E9" w14:textId="77777777" w:rsidTr="00211CD0">
        <w:tc>
          <w:tcPr>
            <w:tcW w:w="2439" w:type="dxa"/>
          </w:tcPr>
          <w:p w14:paraId="52208E19" w14:textId="77777777" w:rsidR="00521B37" w:rsidRPr="00C605E0" w:rsidRDefault="00521B37" w:rsidP="00AD1DDC">
            <w:pPr>
              <w:spacing w:after="120" w:line="360" w:lineRule="auto"/>
              <w:rPr>
                <w:rFonts w:ascii="Arial" w:hAnsi="Arial" w:cs="Arial"/>
              </w:rPr>
            </w:pPr>
            <w:r w:rsidRPr="00C605E0">
              <w:rPr>
                <w:rFonts w:ascii="Arial" w:hAnsi="Arial" w:cs="Arial"/>
              </w:rPr>
              <w:t>Private Study</w:t>
            </w:r>
          </w:p>
        </w:tc>
        <w:tc>
          <w:tcPr>
            <w:tcW w:w="567" w:type="dxa"/>
          </w:tcPr>
          <w:p w14:paraId="45F83B36"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5F045032"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4385763D"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7215E776"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4D5D89E2"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187F9239"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74180C0B"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5992EDF7"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74C01330"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07AD1F50"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992" w:type="dxa"/>
          </w:tcPr>
          <w:p w14:paraId="1796F1BE"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r>
      <w:tr w:rsidR="00521B37" w:rsidRPr="00C605E0" w14:paraId="4D99BA54" w14:textId="77777777" w:rsidTr="00211CD0">
        <w:tc>
          <w:tcPr>
            <w:tcW w:w="2439" w:type="dxa"/>
          </w:tcPr>
          <w:p w14:paraId="5C82B8D9" w14:textId="77777777" w:rsidR="00521B37" w:rsidRPr="00C605E0" w:rsidRDefault="00521B37" w:rsidP="00AD1DDC">
            <w:pPr>
              <w:spacing w:after="120" w:line="360" w:lineRule="auto"/>
              <w:rPr>
                <w:rFonts w:ascii="Arial" w:hAnsi="Arial" w:cs="Arial"/>
              </w:rPr>
            </w:pPr>
            <w:r w:rsidRPr="00C605E0">
              <w:rPr>
                <w:rFonts w:ascii="Arial" w:hAnsi="Arial" w:cs="Arial"/>
              </w:rPr>
              <w:t>Work-based experience</w:t>
            </w:r>
          </w:p>
        </w:tc>
        <w:tc>
          <w:tcPr>
            <w:tcW w:w="567" w:type="dxa"/>
          </w:tcPr>
          <w:p w14:paraId="1DFA486E" w14:textId="77777777" w:rsidR="00521B37" w:rsidRPr="00C605E0" w:rsidRDefault="00521B37" w:rsidP="00AD1DDC">
            <w:pPr>
              <w:spacing w:after="120" w:line="360" w:lineRule="auto"/>
              <w:jc w:val="center"/>
              <w:rPr>
                <w:rFonts w:ascii="Arial" w:hAnsi="Arial" w:cs="Arial"/>
                <w:b/>
              </w:rPr>
            </w:pPr>
          </w:p>
        </w:tc>
        <w:tc>
          <w:tcPr>
            <w:tcW w:w="567" w:type="dxa"/>
          </w:tcPr>
          <w:p w14:paraId="25B97782" w14:textId="77777777" w:rsidR="00521B37" w:rsidRPr="00C605E0" w:rsidRDefault="00521B37" w:rsidP="00AD1DDC">
            <w:pPr>
              <w:spacing w:after="120" w:line="360" w:lineRule="auto"/>
              <w:jc w:val="center"/>
              <w:rPr>
                <w:rFonts w:ascii="Arial" w:hAnsi="Arial" w:cs="Arial"/>
                <w:b/>
              </w:rPr>
            </w:pPr>
          </w:p>
        </w:tc>
        <w:tc>
          <w:tcPr>
            <w:tcW w:w="567" w:type="dxa"/>
          </w:tcPr>
          <w:p w14:paraId="572A7E02" w14:textId="77777777" w:rsidR="00521B37" w:rsidRPr="00C605E0" w:rsidRDefault="00521B37" w:rsidP="00AD1DDC">
            <w:pPr>
              <w:spacing w:after="120" w:line="360" w:lineRule="auto"/>
              <w:jc w:val="center"/>
              <w:rPr>
                <w:rFonts w:ascii="Arial" w:hAnsi="Arial" w:cs="Arial"/>
                <w:b/>
              </w:rPr>
            </w:pPr>
          </w:p>
        </w:tc>
        <w:tc>
          <w:tcPr>
            <w:tcW w:w="567" w:type="dxa"/>
          </w:tcPr>
          <w:p w14:paraId="1430ED05" w14:textId="77777777" w:rsidR="00521B37" w:rsidRPr="00C605E0" w:rsidRDefault="00521B37" w:rsidP="00AD1DDC">
            <w:pPr>
              <w:spacing w:after="120" w:line="360" w:lineRule="auto"/>
              <w:jc w:val="center"/>
              <w:rPr>
                <w:rFonts w:ascii="Arial" w:hAnsi="Arial" w:cs="Arial"/>
                <w:b/>
              </w:rPr>
            </w:pPr>
          </w:p>
        </w:tc>
        <w:tc>
          <w:tcPr>
            <w:tcW w:w="567" w:type="dxa"/>
          </w:tcPr>
          <w:p w14:paraId="34018793" w14:textId="77777777" w:rsidR="00521B37" w:rsidRPr="00C605E0" w:rsidRDefault="00521B37" w:rsidP="00AD1DDC">
            <w:pPr>
              <w:spacing w:after="120" w:line="360" w:lineRule="auto"/>
              <w:jc w:val="center"/>
              <w:rPr>
                <w:rFonts w:ascii="Arial" w:hAnsi="Arial" w:cs="Arial"/>
                <w:b/>
              </w:rPr>
            </w:pPr>
          </w:p>
        </w:tc>
        <w:tc>
          <w:tcPr>
            <w:tcW w:w="567" w:type="dxa"/>
          </w:tcPr>
          <w:p w14:paraId="39BAD311" w14:textId="77777777" w:rsidR="00521B37" w:rsidRPr="00C605E0" w:rsidRDefault="00521B37" w:rsidP="00AD1DDC">
            <w:pPr>
              <w:spacing w:after="120" w:line="360" w:lineRule="auto"/>
              <w:jc w:val="center"/>
              <w:rPr>
                <w:rFonts w:ascii="Arial" w:hAnsi="Arial" w:cs="Arial"/>
                <w:b/>
              </w:rPr>
            </w:pPr>
          </w:p>
        </w:tc>
        <w:tc>
          <w:tcPr>
            <w:tcW w:w="567" w:type="dxa"/>
          </w:tcPr>
          <w:p w14:paraId="65D8D44A"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4A5504AE"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3AA17355"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5ED261D6"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992" w:type="dxa"/>
          </w:tcPr>
          <w:p w14:paraId="48004667"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r>
      <w:tr w:rsidR="00521B37" w:rsidRPr="00C605E0" w14:paraId="227CAF14" w14:textId="77777777" w:rsidTr="00211CD0">
        <w:tc>
          <w:tcPr>
            <w:tcW w:w="2439" w:type="dxa"/>
            <w:shd w:val="clear" w:color="auto" w:fill="D9D9D9" w:themeFill="background1" w:themeFillShade="D9"/>
          </w:tcPr>
          <w:p w14:paraId="1D8E0B59" w14:textId="77777777" w:rsidR="00521B37" w:rsidRPr="00C605E0" w:rsidRDefault="00521B37" w:rsidP="00AD1DDC">
            <w:pPr>
              <w:spacing w:after="120" w:line="360" w:lineRule="auto"/>
              <w:rPr>
                <w:rFonts w:ascii="Arial" w:hAnsi="Arial" w:cs="Arial"/>
                <w:b/>
              </w:rPr>
            </w:pPr>
            <w:r w:rsidRPr="00C605E0">
              <w:rPr>
                <w:rFonts w:ascii="Arial" w:hAnsi="Arial" w:cs="Arial"/>
                <w:b/>
              </w:rPr>
              <w:t>Assessment method</w:t>
            </w:r>
          </w:p>
        </w:tc>
        <w:tc>
          <w:tcPr>
            <w:tcW w:w="567" w:type="dxa"/>
          </w:tcPr>
          <w:p w14:paraId="6D561F35" w14:textId="77777777" w:rsidR="00521B37" w:rsidRPr="00C605E0" w:rsidRDefault="00521B37" w:rsidP="00AD1DDC">
            <w:pPr>
              <w:spacing w:after="120" w:line="360" w:lineRule="auto"/>
              <w:jc w:val="center"/>
              <w:rPr>
                <w:rFonts w:ascii="Arial" w:hAnsi="Arial" w:cs="Arial"/>
                <w:b/>
              </w:rPr>
            </w:pPr>
          </w:p>
        </w:tc>
        <w:tc>
          <w:tcPr>
            <w:tcW w:w="567" w:type="dxa"/>
          </w:tcPr>
          <w:p w14:paraId="1BF83835" w14:textId="77777777" w:rsidR="00521B37" w:rsidRPr="00C605E0" w:rsidRDefault="00521B37" w:rsidP="00AD1DDC">
            <w:pPr>
              <w:spacing w:after="120" w:line="360" w:lineRule="auto"/>
              <w:jc w:val="center"/>
              <w:rPr>
                <w:rFonts w:ascii="Arial" w:hAnsi="Arial" w:cs="Arial"/>
                <w:b/>
              </w:rPr>
            </w:pPr>
          </w:p>
        </w:tc>
        <w:tc>
          <w:tcPr>
            <w:tcW w:w="567" w:type="dxa"/>
          </w:tcPr>
          <w:p w14:paraId="1C90F7C9" w14:textId="77777777" w:rsidR="00521B37" w:rsidRPr="00C605E0" w:rsidRDefault="00521B37" w:rsidP="00AD1DDC">
            <w:pPr>
              <w:spacing w:after="120" w:line="360" w:lineRule="auto"/>
              <w:jc w:val="center"/>
              <w:rPr>
                <w:rFonts w:ascii="Arial" w:hAnsi="Arial" w:cs="Arial"/>
                <w:b/>
              </w:rPr>
            </w:pPr>
          </w:p>
        </w:tc>
        <w:tc>
          <w:tcPr>
            <w:tcW w:w="567" w:type="dxa"/>
          </w:tcPr>
          <w:p w14:paraId="007EAC25" w14:textId="77777777" w:rsidR="00521B37" w:rsidRPr="00C605E0" w:rsidRDefault="00521B37" w:rsidP="00AD1DDC">
            <w:pPr>
              <w:spacing w:after="120" w:line="360" w:lineRule="auto"/>
              <w:jc w:val="center"/>
              <w:rPr>
                <w:rFonts w:ascii="Arial" w:hAnsi="Arial" w:cs="Arial"/>
                <w:b/>
              </w:rPr>
            </w:pPr>
          </w:p>
        </w:tc>
        <w:tc>
          <w:tcPr>
            <w:tcW w:w="567" w:type="dxa"/>
          </w:tcPr>
          <w:p w14:paraId="169EBDEB" w14:textId="77777777" w:rsidR="00521B37" w:rsidRPr="00C605E0" w:rsidRDefault="00521B37" w:rsidP="00AD1DDC">
            <w:pPr>
              <w:spacing w:after="120" w:line="360" w:lineRule="auto"/>
              <w:jc w:val="center"/>
              <w:rPr>
                <w:rFonts w:ascii="Arial" w:hAnsi="Arial" w:cs="Arial"/>
                <w:b/>
              </w:rPr>
            </w:pPr>
          </w:p>
        </w:tc>
        <w:tc>
          <w:tcPr>
            <w:tcW w:w="567" w:type="dxa"/>
          </w:tcPr>
          <w:p w14:paraId="62E895DF" w14:textId="77777777" w:rsidR="00521B37" w:rsidRPr="00C605E0" w:rsidRDefault="00521B37" w:rsidP="00AD1DDC">
            <w:pPr>
              <w:spacing w:after="120" w:line="360" w:lineRule="auto"/>
              <w:jc w:val="center"/>
              <w:rPr>
                <w:rFonts w:ascii="Arial" w:hAnsi="Arial" w:cs="Arial"/>
                <w:b/>
              </w:rPr>
            </w:pPr>
          </w:p>
        </w:tc>
        <w:tc>
          <w:tcPr>
            <w:tcW w:w="567" w:type="dxa"/>
          </w:tcPr>
          <w:p w14:paraId="62A53E7C" w14:textId="77777777" w:rsidR="00521B37" w:rsidRPr="00C605E0" w:rsidRDefault="00521B37" w:rsidP="00AD1DDC">
            <w:pPr>
              <w:spacing w:after="120" w:line="360" w:lineRule="auto"/>
              <w:jc w:val="center"/>
              <w:rPr>
                <w:rFonts w:ascii="Arial" w:hAnsi="Arial" w:cs="Arial"/>
                <w:b/>
              </w:rPr>
            </w:pPr>
          </w:p>
        </w:tc>
        <w:tc>
          <w:tcPr>
            <w:tcW w:w="567" w:type="dxa"/>
          </w:tcPr>
          <w:p w14:paraId="785B0A76" w14:textId="77777777" w:rsidR="00521B37" w:rsidRPr="00C605E0" w:rsidRDefault="00521B37" w:rsidP="00AD1DDC">
            <w:pPr>
              <w:spacing w:after="120" w:line="360" w:lineRule="auto"/>
              <w:jc w:val="center"/>
              <w:rPr>
                <w:rFonts w:ascii="Arial" w:hAnsi="Arial" w:cs="Arial"/>
                <w:b/>
              </w:rPr>
            </w:pPr>
          </w:p>
        </w:tc>
        <w:tc>
          <w:tcPr>
            <w:tcW w:w="567" w:type="dxa"/>
          </w:tcPr>
          <w:p w14:paraId="57AD54E4" w14:textId="77777777" w:rsidR="00521B37" w:rsidRPr="00C605E0" w:rsidRDefault="00521B37" w:rsidP="00AD1DDC">
            <w:pPr>
              <w:spacing w:after="120" w:line="360" w:lineRule="auto"/>
              <w:jc w:val="center"/>
              <w:rPr>
                <w:rFonts w:ascii="Arial" w:hAnsi="Arial" w:cs="Arial"/>
                <w:b/>
              </w:rPr>
            </w:pPr>
          </w:p>
        </w:tc>
        <w:tc>
          <w:tcPr>
            <w:tcW w:w="567" w:type="dxa"/>
          </w:tcPr>
          <w:p w14:paraId="2F9E8AC4" w14:textId="77777777" w:rsidR="00521B37" w:rsidRPr="00C605E0" w:rsidRDefault="00521B37" w:rsidP="00AD1DDC">
            <w:pPr>
              <w:spacing w:after="120" w:line="360" w:lineRule="auto"/>
              <w:jc w:val="center"/>
              <w:rPr>
                <w:rFonts w:ascii="Arial" w:hAnsi="Arial" w:cs="Arial"/>
                <w:b/>
              </w:rPr>
            </w:pPr>
          </w:p>
        </w:tc>
        <w:tc>
          <w:tcPr>
            <w:tcW w:w="992" w:type="dxa"/>
          </w:tcPr>
          <w:p w14:paraId="703E562B" w14:textId="77777777" w:rsidR="00521B37" w:rsidRPr="00C605E0" w:rsidRDefault="00521B37" w:rsidP="00AD1DDC">
            <w:pPr>
              <w:spacing w:after="120" w:line="360" w:lineRule="auto"/>
              <w:jc w:val="center"/>
              <w:rPr>
                <w:rFonts w:ascii="Arial" w:hAnsi="Arial" w:cs="Arial"/>
                <w:b/>
              </w:rPr>
            </w:pPr>
          </w:p>
        </w:tc>
      </w:tr>
      <w:tr w:rsidR="00521B37" w:rsidRPr="00C605E0" w14:paraId="0AB2C4B7" w14:textId="77777777" w:rsidTr="00211CD0">
        <w:tc>
          <w:tcPr>
            <w:tcW w:w="2439" w:type="dxa"/>
          </w:tcPr>
          <w:p w14:paraId="245544B2" w14:textId="77777777" w:rsidR="00521B37" w:rsidRPr="00C605E0" w:rsidRDefault="00521B37" w:rsidP="00AD1DDC">
            <w:pPr>
              <w:spacing w:after="120" w:line="360" w:lineRule="auto"/>
              <w:rPr>
                <w:rFonts w:ascii="Arial" w:hAnsi="Arial" w:cs="Arial"/>
              </w:rPr>
            </w:pPr>
            <w:r w:rsidRPr="00C605E0">
              <w:rPr>
                <w:rFonts w:ascii="Arial" w:hAnsi="Arial" w:cs="Arial"/>
              </w:rPr>
              <w:t>Assignments</w:t>
            </w:r>
          </w:p>
        </w:tc>
        <w:tc>
          <w:tcPr>
            <w:tcW w:w="567" w:type="dxa"/>
          </w:tcPr>
          <w:p w14:paraId="76391D81"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082DCA97" w14:textId="77777777" w:rsidR="00521B37" w:rsidRPr="00C605E0" w:rsidRDefault="00521B37" w:rsidP="00AD1DDC">
            <w:pPr>
              <w:spacing w:after="120" w:line="360" w:lineRule="auto"/>
              <w:jc w:val="center"/>
              <w:rPr>
                <w:rFonts w:ascii="Arial" w:hAnsi="Arial" w:cs="Arial"/>
                <w:b/>
              </w:rPr>
            </w:pPr>
          </w:p>
        </w:tc>
        <w:tc>
          <w:tcPr>
            <w:tcW w:w="567" w:type="dxa"/>
          </w:tcPr>
          <w:p w14:paraId="5FC1A58C"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22F8C986" w14:textId="63A8FC14" w:rsidR="00521B37" w:rsidRPr="00C605E0" w:rsidRDefault="00BA6A06" w:rsidP="00AD1DDC">
            <w:pPr>
              <w:spacing w:after="120" w:line="360" w:lineRule="auto"/>
              <w:jc w:val="center"/>
              <w:rPr>
                <w:rFonts w:ascii="Arial" w:hAnsi="Arial" w:cs="Arial"/>
                <w:b/>
              </w:rPr>
            </w:pPr>
            <w:r>
              <w:rPr>
                <w:rFonts w:ascii="Arial" w:hAnsi="Arial" w:cs="Arial"/>
                <w:b/>
              </w:rPr>
              <w:t>X</w:t>
            </w:r>
          </w:p>
        </w:tc>
        <w:tc>
          <w:tcPr>
            <w:tcW w:w="567" w:type="dxa"/>
          </w:tcPr>
          <w:p w14:paraId="3D57CF1B" w14:textId="77777777" w:rsidR="00521B37" w:rsidRPr="00C605E0" w:rsidRDefault="00521B37" w:rsidP="00AD1DDC">
            <w:pPr>
              <w:spacing w:after="120" w:line="360" w:lineRule="auto"/>
              <w:jc w:val="center"/>
              <w:rPr>
                <w:rFonts w:ascii="Arial" w:hAnsi="Arial" w:cs="Arial"/>
                <w:b/>
              </w:rPr>
            </w:pPr>
          </w:p>
        </w:tc>
        <w:tc>
          <w:tcPr>
            <w:tcW w:w="567" w:type="dxa"/>
          </w:tcPr>
          <w:p w14:paraId="6CB105D7" w14:textId="77777777" w:rsidR="00521B37" w:rsidRPr="00C605E0" w:rsidRDefault="00521B37" w:rsidP="00AD1DDC">
            <w:pPr>
              <w:spacing w:after="120" w:line="360" w:lineRule="auto"/>
              <w:jc w:val="center"/>
              <w:rPr>
                <w:rFonts w:ascii="Arial" w:hAnsi="Arial" w:cs="Arial"/>
                <w:b/>
              </w:rPr>
            </w:pPr>
          </w:p>
        </w:tc>
        <w:tc>
          <w:tcPr>
            <w:tcW w:w="567" w:type="dxa"/>
          </w:tcPr>
          <w:p w14:paraId="6EE3A2BA"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2DE6A3D2"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042778A6"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794C251C"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992" w:type="dxa"/>
          </w:tcPr>
          <w:p w14:paraId="793894D6"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r>
      <w:tr w:rsidR="00521B37" w:rsidRPr="00C605E0" w14:paraId="7FFD90AF" w14:textId="77777777" w:rsidTr="00211CD0">
        <w:tc>
          <w:tcPr>
            <w:tcW w:w="2439" w:type="dxa"/>
          </w:tcPr>
          <w:p w14:paraId="07315469" w14:textId="77777777" w:rsidR="00521B37" w:rsidRPr="00C605E0" w:rsidRDefault="00521B37" w:rsidP="00AD1DDC">
            <w:pPr>
              <w:spacing w:after="120" w:line="360" w:lineRule="auto"/>
              <w:rPr>
                <w:rFonts w:ascii="Arial" w:hAnsi="Arial" w:cs="Arial"/>
              </w:rPr>
            </w:pPr>
            <w:r w:rsidRPr="00C605E0">
              <w:rPr>
                <w:rFonts w:ascii="Arial" w:hAnsi="Arial" w:cs="Arial"/>
              </w:rPr>
              <w:t>MCQ</w:t>
            </w:r>
          </w:p>
        </w:tc>
        <w:tc>
          <w:tcPr>
            <w:tcW w:w="567" w:type="dxa"/>
          </w:tcPr>
          <w:p w14:paraId="0A7FEEE7" w14:textId="5A13D24F" w:rsidR="00521B37" w:rsidRPr="00C605E0" w:rsidRDefault="00521B37" w:rsidP="00AD1DDC">
            <w:pPr>
              <w:spacing w:after="120" w:line="360" w:lineRule="auto"/>
              <w:jc w:val="center"/>
              <w:rPr>
                <w:rFonts w:ascii="Arial" w:hAnsi="Arial" w:cs="Arial"/>
                <w:b/>
              </w:rPr>
            </w:pPr>
            <w:r>
              <w:rPr>
                <w:rFonts w:ascii="Arial" w:hAnsi="Arial" w:cs="Arial"/>
                <w:b/>
              </w:rPr>
              <w:t>x</w:t>
            </w:r>
          </w:p>
        </w:tc>
        <w:tc>
          <w:tcPr>
            <w:tcW w:w="567" w:type="dxa"/>
          </w:tcPr>
          <w:p w14:paraId="68FCD494"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4674289A" w14:textId="4577F6DE" w:rsidR="00521B37" w:rsidRPr="00C605E0" w:rsidRDefault="00521B37" w:rsidP="00AD1DDC">
            <w:pPr>
              <w:spacing w:after="120" w:line="360" w:lineRule="auto"/>
              <w:jc w:val="center"/>
              <w:rPr>
                <w:rFonts w:ascii="Arial" w:hAnsi="Arial" w:cs="Arial"/>
                <w:b/>
              </w:rPr>
            </w:pPr>
            <w:r>
              <w:rPr>
                <w:rFonts w:ascii="Arial" w:hAnsi="Arial" w:cs="Arial"/>
                <w:b/>
              </w:rPr>
              <w:t>x</w:t>
            </w:r>
          </w:p>
        </w:tc>
        <w:tc>
          <w:tcPr>
            <w:tcW w:w="567" w:type="dxa"/>
          </w:tcPr>
          <w:p w14:paraId="714678EE"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379A2C43"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30A0CC19"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c>
          <w:tcPr>
            <w:tcW w:w="567" w:type="dxa"/>
          </w:tcPr>
          <w:p w14:paraId="0041AC4C" w14:textId="77777777" w:rsidR="00521B37" w:rsidRPr="00C605E0" w:rsidRDefault="00521B37" w:rsidP="00AD1DDC">
            <w:pPr>
              <w:spacing w:after="120" w:line="360" w:lineRule="auto"/>
              <w:jc w:val="center"/>
              <w:rPr>
                <w:rFonts w:ascii="Arial" w:hAnsi="Arial" w:cs="Arial"/>
                <w:b/>
              </w:rPr>
            </w:pPr>
          </w:p>
        </w:tc>
        <w:tc>
          <w:tcPr>
            <w:tcW w:w="567" w:type="dxa"/>
          </w:tcPr>
          <w:p w14:paraId="727B9628" w14:textId="77777777" w:rsidR="00521B37" w:rsidRPr="00C605E0" w:rsidRDefault="00521B37" w:rsidP="00AD1DDC">
            <w:pPr>
              <w:spacing w:after="120" w:line="360" w:lineRule="auto"/>
              <w:jc w:val="center"/>
              <w:rPr>
                <w:rFonts w:ascii="Arial" w:hAnsi="Arial" w:cs="Arial"/>
                <w:b/>
              </w:rPr>
            </w:pPr>
          </w:p>
        </w:tc>
        <w:tc>
          <w:tcPr>
            <w:tcW w:w="567" w:type="dxa"/>
          </w:tcPr>
          <w:p w14:paraId="0A3C5F5E" w14:textId="77777777" w:rsidR="00521B37" w:rsidRPr="00C605E0" w:rsidRDefault="00521B37" w:rsidP="00AD1DDC">
            <w:pPr>
              <w:spacing w:after="120" w:line="360" w:lineRule="auto"/>
              <w:jc w:val="center"/>
              <w:rPr>
                <w:rFonts w:ascii="Arial" w:hAnsi="Arial" w:cs="Arial"/>
                <w:b/>
              </w:rPr>
            </w:pPr>
          </w:p>
        </w:tc>
        <w:tc>
          <w:tcPr>
            <w:tcW w:w="567" w:type="dxa"/>
          </w:tcPr>
          <w:p w14:paraId="49234B20" w14:textId="77777777" w:rsidR="00521B37" w:rsidRPr="00C605E0" w:rsidRDefault="00521B37" w:rsidP="00AD1DDC">
            <w:pPr>
              <w:spacing w:after="120" w:line="360" w:lineRule="auto"/>
              <w:jc w:val="center"/>
              <w:rPr>
                <w:rFonts w:ascii="Arial" w:hAnsi="Arial" w:cs="Arial"/>
                <w:b/>
              </w:rPr>
            </w:pPr>
          </w:p>
        </w:tc>
        <w:tc>
          <w:tcPr>
            <w:tcW w:w="992" w:type="dxa"/>
          </w:tcPr>
          <w:p w14:paraId="6A05EA62" w14:textId="77777777" w:rsidR="00521B37" w:rsidRPr="00C605E0" w:rsidRDefault="00521B37" w:rsidP="00AD1DDC">
            <w:pPr>
              <w:spacing w:after="120" w:line="360" w:lineRule="auto"/>
              <w:jc w:val="center"/>
              <w:rPr>
                <w:rFonts w:ascii="Arial" w:hAnsi="Arial" w:cs="Arial"/>
                <w:b/>
              </w:rPr>
            </w:pPr>
            <w:r w:rsidRPr="00C605E0">
              <w:rPr>
                <w:rFonts w:ascii="Arial" w:hAnsi="Arial" w:cs="Arial"/>
                <w:b/>
              </w:rPr>
              <w:t>x</w:t>
            </w:r>
          </w:p>
        </w:tc>
      </w:tr>
    </w:tbl>
    <w:p w14:paraId="3DA476AC" w14:textId="77777777" w:rsidR="00E67E92" w:rsidRPr="00C605E0" w:rsidRDefault="00E67E92" w:rsidP="00E67E92">
      <w:pPr>
        <w:spacing w:after="120" w:line="360" w:lineRule="auto"/>
        <w:ind w:left="426" w:right="260"/>
        <w:rPr>
          <w:rFonts w:ascii="Arial" w:hAnsi="Arial" w:cs="Arial"/>
          <w:b/>
          <w:iCs/>
        </w:rPr>
      </w:pPr>
    </w:p>
    <w:p w14:paraId="696969F1" w14:textId="77777777" w:rsidR="00E67E92" w:rsidRPr="00C605E0" w:rsidRDefault="00E67E92" w:rsidP="00E67E92">
      <w:pPr>
        <w:numPr>
          <w:ilvl w:val="0"/>
          <w:numId w:val="1"/>
        </w:numPr>
        <w:spacing w:after="120" w:line="360" w:lineRule="auto"/>
        <w:ind w:left="567" w:right="260" w:hanging="567"/>
        <w:jc w:val="both"/>
        <w:rPr>
          <w:rFonts w:ascii="Arial" w:hAnsi="Arial" w:cs="Arial"/>
          <w:iCs/>
        </w:rPr>
      </w:pPr>
      <w:r w:rsidRPr="00C605E0">
        <w:rPr>
          <w:rFonts w:ascii="Arial" w:hAnsi="Arial" w:cs="Arial"/>
          <w:b/>
          <w:bCs/>
        </w:rPr>
        <w:t xml:space="preserve">Inclusive module design </w:t>
      </w:r>
    </w:p>
    <w:p w14:paraId="0C122B01" w14:textId="77777777" w:rsidR="00E67E92" w:rsidRPr="00C605E0" w:rsidRDefault="00E67E92" w:rsidP="00E67E92">
      <w:pPr>
        <w:autoSpaceDE w:val="0"/>
        <w:autoSpaceDN w:val="0"/>
        <w:adjustRightInd w:val="0"/>
        <w:spacing w:after="120" w:line="360" w:lineRule="auto"/>
        <w:ind w:left="567" w:right="260"/>
        <w:jc w:val="both"/>
        <w:rPr>
          <w:rFonts w:ascii="Arial" w:hAnsi="Arial" w:cs="Arial"/>
        </w:rPr>
      </w:pPr>
      <w:r w:rsidRPr="00C605E0">
        <w:rPr>
          <w:rFonts w:ascii="Arial" w:hAnsi="Arial" w:cs="Arial"/>
        </w:rPr>
        <w:t xml:space="preserve">The School/Collaborative Partner </w:t>
      </w:r>
      <w:r w:rsidRPr="00C605E0">
        <w:rPr>
          <w:rFonts w:ascii="Arial" w:hAnsi="Arial" w:cs="Arial"/>
          <w:i/>
        </w:rPr>
        <w:t>(delete as applicable)</w:t>
      </w:r>
      <w:r w:rsidRPr="00C605E0">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0880C8" w14:textId="77777777" w:rsidR="00E67E92" w:rsidRPr="00C605E0" w:rsidRDefault="00E67E92" w:rsidP="00E67E92">
      <w:pPr>
        <w:autoSpaceDE w:val="0"/>
        <w:autoSpaceDN w:val="0"/>
        <w:adjustRightInd w:val="0"/>
        <w:spacing w:after="120" w:line="360" w:lineRule="auto"/>
        <w:ind w:left="567" w:right="260"/>
        <w:jc w:val="both"/>
        <w:rPr>
          <w:rFonts w:ascii="Arial" w:hAnsi="Arial" w:cs="Arial"/>
        </w:rPr>
      </w:pPr>
      <w:r w:rsidRPr="00C605E0">
        <w:rPr>
          <w:rFonts w:ascii="Arial" w:hAnsi="Arial" w:cs="Arial"/>
        </w:rPr>
        <w:t>The inclusive practices in the guidance (see Annex B Appendix A) have been considered in order to support all students in the following areas:</w:t>
      </w:r>
    </w:p>
    <w:p w14:paraId="51415411" w14:textId="77777777" w:rsidR="00E67E92" w:rsidRPr="00C605E0" w:rsidRDefault="00E67E92" w:rsidP="00E67E92">
      <w:pPr>
        <w:autoSpaceDE w:val="0"/>
        <w:autoSpaceDN w:val="0"/>
        <w:adjustRightInd w:val="0"/>
        <w:spacing w:after="120" w:line="360" w:lineRule="auto"/>
        <w:ind w:left="567" w:right="260"/>
        <w:jc w:val="both"/>
        <w:rPr>
          <w:rFonts w:ascii="Arial" w:hAnsi="Arial" w:cs="Arial"/>
          <w:bCs/>
        </w:rPr>
      </w:pPr>
      <w:r w:rsidRPr="00C605E0">
        <w:rPr>
          <w:rFonts w:ascii="Arial" w:hAnsi="Arial" w:cs="Arial"/>
        </w:rPr>
        <w:t xml:space="preserve">a) </w:t>
      </w:r>
      <w:r w:rsidRPr="00C605E0">
        <w:rPr>
          <w:rFonts w:ascii="Arial" w:hAnsi="Arial" w:cs="Arial"/>
          <w:bCs/>
        </w:rPr>
        <w:t>Accessible resources and curriculum</w:t>
      </w:r>
    </w:p>
    <w:p w14:paraId="52430118" w14:textId="77777777" w:rsidR="00E67E92" w:rsidRPr="00C605E0" w:rsidRDefault="00E67E92" w:rsidP="00E67E92">
      <w:pPr>
        <w:tabs>
          <w:tab w:val="left" w:pos="567"/>
        </w:tabs>
        <w:autoSpaceDE w:val="0"/>
        <w:autoSpaceDN w:val="0"/>
        <w:adjustRightInd w:val="0"/>
        <w:spacing w:after="120" w:line="360" w:lineRule="auto"/>
        <w:ind w:left="567" w:right="260"/>
        <w:jc w:val="both"/>
        <w:rPr>
          <w:rFonts w:ascii="Arial" w:hAnsi="Arial" w:cs="Arial"/>
          <w:color w:val="000000"/>
        </w:rPr>
      </w:pPr>
      <w:r w:rsidRPr="00C605E0">
        <w:rPr>
          <w:rFonts w:ascii="Arial" w:hAnsi="Arial" w:cs="Arial"/>
        </w:rPr>
        <w:t xml:space="preserve">b) </w:t>
      </w:r>
      <w:r w:rsidRPr="00C605E0">
        <w:rPr>
          <w:rFonts w:ascii="Arial" w:hAnsi="Arial" w:cs="Arial"/>
          <w:bCs/>
        </w:rPr>
        <w:t>Learning, teaching and assessment methods</w:t>
      </w:r>
    </w:p>
    <w:p w14:paraId="6F8DC54A" w14:textId="77777777" w:rsidR="00E67E92" w:rsidRPr="00C605E0" w:rsidRDefault="00E67E92" w:rsidP="00E67E92">
      <w:pPr>
        <w:spacing w:after="120" w:line="360" w:lineRule="auto"/>
        <w:ind w:right="260"/>
        <w:rPr>
          <w:rFonts w:ascii="Arial" w:hAnsi="Arial" w:cs="Arial"/>
          <w:i/>
          <w:iCs/>
        </w:rPr>
      </w:pPr>
    </w:p>
    <w:p w14:paraId="2CD6A457" w14:textId="77777777" w:rsidR="00E67E92" w:rsidRPr="00C605E0" w:rsidRDefault="00E67E92" w:rsidP="00E67E92">
      <w:pPr>
        <w:numPr>
          <w:ilvl w:val="0"/>
          <w:numId w:val="1"/>
        </w:numPr>
        <w:spacing w:after="120" w:line="360" w:lineRule="auto"/>
        <w:ind w:left="567" w:right="260" w:hanging="567"/>
        <w:jc w:val="both"/>
        <w:rPr>
          <w:rFonts w:ascii="Arial" w:hAnsi="Arial" w:cs="Arial"/>
          <w:b/>
        </w:rPr>
      </w:pPr>
      <w:r w:rsidRPr="00C605E0">
        <w:rPr>
          <w:rFonts w:ascii="Arial" w:hAnsi="Arial" w:cs="Arial"/>
          <w:b/>
        </w:rPr>
        <w:t>Campus(es) or centre(s) where module will be delivered</w:t>
      </w:r>
    </w:p>
    <w:p w14:paraId="416B6C35" w14:textId="77777777" w:rsidR="00E67E92" w:rsidRPr="00C605E0" w:rsidRDefault="00E67E92" w:rsidP="00E67E92">
      <w:pPr>
        <w:spacing w:after="120" w:line="360" w:lineRule="auto"/>
        <w:ind w:left="567" w:right="260"/>
        <w:rPr>
          <w:rFonts w:ascii="Arial" w:hAnsi="Arial" w:cs="Arial"/>
        </w:rPr>
      </w:pPr>
      <w:r w:rsidRPr="00C605E0">
        <w:rPr>
          <w:rFonts w:ascii="Arial" w:hAnsi="Arial" w:cs="Arial"/>
        </w:rPr>
        <w:t>Blended distance learning – Canterbury or Medway campus</w:t>
      </w:r>
      <w:r w:rsidRPr="00C605E0" w:rsidDel="00C605E0">
        <w:rPr>
          <w:rFonts w:ascii="Arial" w:hAnsi="Arial" w:cs="Arial"/>
        </w:rPr>
        <w:t xml:space="preserve"> </w:t>
      </w:r>
    </w:p>
    <w:p w14:paraId="5122F57C" w14:textId="77777777" w:rsidR="00E67E92" w:rsidRPr="00C605E0" w:rsidRDefault="00E67E92" w:rsidP="00E67E92">
      <w:pPr>
        <w:spacing w:after="120" w:line="360" w:lineRule="auto"/>
        <w:ind w:left="567" w:right="260"/>
        <w:rPr>
          <w:rFonts w:ascii="Arial" w:hAnsi="Arial" w:cs="Arial"/>
          <w:iCs/>
        </w:rPr>
      </w:pPr>
    </w:p>
    <w:p w14:paraId="453073C8" w14:textId="77777777" w:rsidR="00E67E92" w:rsidRPr="00C605E0" w:rsidRDefault="00E67E92" w:rsidP="00E67E92">
      <w:pPr>
        <w:numPr>
          <w:ilvl w:val="0"/>
          <w:numId w:val="1"/>
        </w:numPr>
        <w:spacing w:after="120" w:line="360" w:lineRule="auto"/>
        <w:ind w:left="567" w:right="261" w:hanging="568"/>
        <w:jc w:val="both"/>
        <w:rPr>
          <w:rFonts w:ascii="Arial" w:hAnsi="Arial" w:cs="Arial"/>
          <w:b/>
        </w:rPr>
      </w:pPr>
      <w:r w:rsidRPr="00C605E0">
        <w:rPr>
          <w:rFonts w:ascii="Arial" w:hAnsi="Arial" w:cs="Arial"/>
          <w:b/>
        </w:rPr>
        <w:t xml:space="preserve">Internationalisation </w:t>
      </w:r>
    </w:p>
    <w:p w14:paraId="6ED6A269" w14:textId="77777777" w:rsidR="00E67E92" w:rsidRPr="002C5D50" w:rsidRDefault="00E67E92" w:rsidP="00E67E92">
      <w:pPr>
        <w:spacing w:after="120" w:line="360" w:lineRule="auto"/>
        <w:ind w:left="360" w:right="260"/>
        <w:jc w:val="both"/>
        <w:rPr>
          <w:rFonts w:ascii="Arial" w:hAnsi="Arial" w:cs="Arial"/>
        </w:rPr>
      </w:pPr>
      <w:r w:rsidRPr="002C5D50">
        <w:rPr>
          <w:rFonts w:ascii="Arial" w:hAnsi="Arial" w:cs="Arial"/>
        </w:rPr>
        <w:t xml:space="preserve">International vocation is an important part of Applied Bioscience. The intended learning outcomes </w:t>
      </w:r>
      <w:r w:rsidRPr="00C605E0">
        <w:rPr>
          <w:rFonts w:ascii="Arial" w:hAnsi="Arial" w:cs="Arial"/>
        </w:rPr>
        <w:t>8.1, 8.</w:t>
      </w:r>
      <w:r>
        <w:rPr>
          <w:rFonts w:ascii="Arial" w:hAnsi="Arial" w:cs="Arial"/>
        </w:rPr>
        <w:t>1</w:t>
      </w:r>
      <w:r w:rsidRPr="002C5D50">
        <w:rPr>
          <w:rFonts w:ascii="Arial" w:hAnsi="Arial" w:cs="Arial"/>
        </w:rPr>
        <w:t xml:space="preserve">, 8.3, and 8.4, for this module cover key universal principles and concepts of </w:t>
      </w:r>
      <w:r w:rsidRPr="00C605E0">
        <w:rPr>
          <w:rFonts w:ascii="Arial" w:hAnsi="Arial" w:cs="Arial"/>
        </w:rPr>
        <w:t>biochemistry</w:t>
      </w:r>
      <w:r w:rsidRPr="002C5D50">
        <w:rPr>
          <w:rFonts w:ascii="Arial" w:hAnsi="Arial" w:cs="Arial"/>
        </w:rPr>
        <w:t xml:space="preserve"> and therefore are </w:t>
      </w:r>
      <w:r w:rsidRPr="00C605E0">
        <w:rPr>
          <w:rFonts w:ascii="Arial" w:hAnsi="Arial" w:cs="Arial"/>
        </w:rPr>
        <w:t xml:space="preserve">the basic </w:t>
      </w:r>
      <w:r w:rsidRPr="002C5D50">
        <w:rPr>
          <w:rFonts w:ascii="Arial" w:hAnsi="Arial" w:cs="Arial"/>
        </w:rPr>
        <w:t>core components of Applied Bioscience worldwide. Furthermore, learnin</w:t>
      </w:r>
      <w:r w:rsidRPr="00C605E0">
        <w:rPr>
          <w:rFonts w:ascii="Arial" w:hAnsi="Arial" w:cs="Arial"/>
        </w:rPr>
        <w:t>g outcome 8.7</w:t>
      </w:r>
      <w:r w:rsidRPr="002C5D50">
        <w:rPr>
          <w:rFonts w:ascii="Arial" w:hAnsi="Arial" w:cs="Arial"/>
        </w:rPr>
        <w:t xml:space="preserve">, </w:t>
      </w:r>
      <w:r w:rsidRPr="00C605E0">
        <w:rPr>
          <w:rFonts w:ascii="Arial" w:hAnsi="Arial" w:cs="Arial"/>
        </w:rPr>
        <w:t>describes how these concepts can be applied to the</w:t>
      </w:r>
      <w:r w:rsidRPr="002C5D50">
        <w:rPr>
          <w:rFonts w:ascii="Arial" w:hAnsi="Arial" w:cs="Arial"/>
        </w:rPr>
        <w:t xml:space="preserve"> pharmaceutical R&amp;D industry worldwide.  </w:t>
      </w:r>
    </w:p>
    <w:p w14:paraId="3B217F6B" w14:textId="77777777" w:rsidR="00E67E92" w:rsidRPr="00C605E0" w:rsidRDefault="00E67E92" w:rsidP="00E67E92">
      <w:pPr>
        <w:spacing w:after="120" w:line="360" w:lineRule="auto"/>
        <w:ind w:left="567" w:right="260"/>
        <w:rPr>
          <w:rFonts w:ascii="Arial" w:hAnsi="Arial" w:cs="Arial"/>
          <w:b/>
        </w:rPr>
      </w:pPr>
    </w:p>
    <w:p w14:paraId="0F220DA8" w14:textId="77777777" w:rsidR="00E67E92" w:rsidRPr="00C605E0" w:rsidRDefault="00E67E92" w:rsidP="00E67E92">
      <w:pPr>
        <w:pBdr>
          <w:bottom w:val="single" w:sz="6" w:space="1" w:color="auto"/>
        </w:pBdr>
        <w:spacing w:after="120" w:line="360" w:lineRule="auto"/>
        <w:ind w:right="260"/>
        <w:rPr>
          <w:rFonts w:ascii="Arial" w:hAnsi="Arial" w:cs="Arial"/>
        </w:rPr>
      </w:pPr>
    </w:p>
    <w:p w14:paraId="28729B15" w14:textId="77777777" w:rsidR="00E67E92" w:rsidRPr="002C5D50" w:rsidRDefault="00E67E92" w:rsidP="00E67E92">
      <w:pPr>
        <w:spacing w:after="120" w:line="360" w:lineRule="auto"/>
        <w:ind w:right="260"/>
        <w:rPr>
          <w:rFonts w:ascii="Arial" w:hAnsi="Arial" w:cs="Arial"/>
          <w:b/>
        </w:rPr>
      </w:pPr>
      <w:r w:rsidRPr="002C5D50">
        <w:rPr>
          <w:rFonts w:ascii="Arial" w:hAnsi="Arial" w:cs="Arial"/>
          <w:b/>
        </w:rPr>
        <w:t xml:space="preserve">FACULTIES SUPPORT OFFICE USE ONLY </w:t>
      </w:r>
    </w:p>
    <w:p w14:paraId="4FB43F2F" w14:textId="77777777" w:rsidR="00E67E92" w:rsidRPr="002C5D50" w:rsidRDefault="00E67E92" w:rsidP="00E67E92">
      <w:pPr>
        <w:spacing w:after="120" w:line="360" w:lineRule="auto"/>
        <w:ind w:right="260"/>
        <w:rPr>
          <w:rFonts w:ascii="Arial" w:hAnsi="Arial" w:cs="Arial"/>
          <w:b/>
        </w:rPr>
      </w:pPr>
      <w:r w:rsidRPr="002C5D50">
        <w:rPr>
          <w:rFonts w:ascii="Arial" w:hAnsi="Arial" w:cs="Arial"/>
          <w:b/>
        </w:rPr>
        <w:t>Revision record – all revisions must be recorded in the grid and full details of the change retained in the appropriate committee records.</w:t>
      </w:r>
    </w:p>
    <w:p w14:paraId="50E8BDA6" w14:textId="77777777" w:rsidR="00E67E92" w:rsidRPr="00C605E0" w:rsidRDefault="00E67E92" w:rsidP="00E67E92">
      <w:pPr>
        <w:spacing w:after="120" w:line="36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E67E92" w:rsidRPr="00C605E0" w14:paraId="19BA42D4" w14:textId="77777777" w:rsidTr="00AD1DDC">
        <w:trPr>
          <w:trHeight w:val="317"/>
        </w:trPr>
        <w:tc>
          <w:tcPr>
            <w:tcW w:w="1526" w:type="dxa"/>
          </w:tcPr>
          <w:p w14:paraId="0BC05F67" w14:textId="77777777" w:rsidR="00E67E92" w:rsidRPr="002C5D50" w:rsidRDefault="00E67E92" w:rsidP="00AD1DDC">
            <w:pPr>
              <w:spacing w:after="120" w:line="360" w:lineRule="auto"/>
              <w:ind w:right="-330"/>
              <w:rPr>
                <w:rFonts w:ascii="Arial" w:hAnsi="Arial" w:cs="Arial"/>
              </w:rPr>
            </w:pPr>
            <w:r w:rsidRPr="002C5D50">
              <w:rPr>
                <w:rFonts w:ascii="Arial" w:hAnsi="Arial" w:cs="Arial"/>
              </w:rPr>
              <w:t>Date approved</w:t>
            </w:r>
          </w:p>
        </w:tc>
        <w:tc>
          <w:tcPr>
            <w:tcW w:w="1701" w:type="dxa"/>
          </w:tcPr>
          <w:p w14:paraId="6E189A94" w14:textId="77777777" w:rsidR="00E67E92" w:rsidRPr="002C5D50" w:rsidRDefault="00E67E92" w:rsidP="00AD1DDC">
            <w:pPr>
              <w:spacing w:after="120" w:line="360" w:lineRule="auto"/>
              <w:rPr>
                <w:rFonts w:ascii="Arial" w:hAnsi="Arial" w:cs="Arial"/>
              </w:rPr>
            </w:pPr>
            <w:r w:rsidRPr="002C5D50">
              <w:rPr>
                <w:rFonts w:ascii="Arial" w:hAnsi="Arial" w:cs="Arial"/>
              </w:rPr>
              <w:t>Major/minor revision</w:t>
            </w:r>
          </w:p>
        </w:tc>
        <w:tc>
          <w:tcPr>
            <w:tcW w:w="1871" w:type="dxa"/>
          </w:tcPr>
          <w:p w14:paraId="40EF0764" w14:textId="77777777" w:rsidR="00E67E92" w:rsidRPr="002C5D50" w:rsidRDefault="00E67E92" w:rsidP="00AD1DDC">
            <w:pPr>
              <w:spacing w:after="120" w:line="360" w:lineRule="auto"/>
              <w:ind w:right="-34"/>
              <w:rPr>
                <w:rFonts w:ascii="Arial" w:hAnsi="Arial" w:cs="Arial"/>
              </w:rPr>
            </w:pPr>
            <w:r w:rsidRPr="002C5D50">
              <w:rPr>
                <w:rFonts w:ascii="Arial" w:hAnsi="Arial" w:cs="Arial"/>
              </w:rPr>
              <w:t>Start date of delivery of revised version</w:t>
            </w:r>
          </w:p>
        </w:tc>
        <w:tc>
          <w:tcPr>
            <w:tcW w:w="2552" w:type="dxa"/>
          </w:tcPr>
          <w:p w14:paraId="2CFB6943" w14:textId="77777777" w:rsidR="00E67E92" w:rsidRPr="002C5D50" w:rsidRDefault="00E67E92" w:rsidP="00AD1DDC">
            <w:pPr>
              <w:spacing w:after="120" w:line="360" w:lineRule="auto"/>
              <w:ind w:right="-330"/>
              <w:rPr>
                <w:rFonts w:ascii="Arial" w:hAnsi="Arial" w:cs="Arial"/>
              </w:rPr>
            </w:pPr>
            <w:r w:rsidRPr="002C5D50">
              <w:rPr>
                <w:rFonts w:ascii="Arial" w:hAnsi="Arial" w:cs="Arial"/>
              </w:rPr>
              <w:t>Section revised</w:t>
            </w:r>
          </w:p>
        </w:tc>
        <w:tc>
          <w:tcPr>
            <w:tcW w:w="3032" w:type="dxa"/>
          </w:tcPr>
          <w:p w14:paraId="4401F253" w14:textId="77777777" w:rsidR="00E67E92" w:rsidRPr="002C5D50" w:rsidRDefault="00E67E92" w:rsidP="00AD1DDC">
            <w:pPr>
              <w:spacing w:after="120" w:line="360" w:lineRule="auto"/>
              <w:ind w:right="-330"/>
              <w:rPr>
                <w:rFonts w:ascii="Arial" w:hAnsi="Arial" w:cs="Arial"/>
              </w:rPr>
            </w:pPr>
            <w:r w:rsidRPr="002C5D50">
              <w:rPr>
                <w:rFonts w:ascii="Arial" w:hAnsi="Arial" w:cs="Arial"/>
              </w:rPr>
              <w:t>Impacts PLOs (Q6&amp;7 cover sheet)</w:t>
            </w:r>
          </w:p>
        </w:tc>
      </w:tr>
      <w:tr w:rsidR="00E67E92" w:rsidRPr="00C605E0" w14:paraId="16431AA3" w14:textId="77777777" w:rsidTr="00AD1DDC">
        <w:trPr>
          <w:trHeight w:val="305"/>
        </w:trPr>
        <w:tc>
          <w:tcPr>
            <w:tcW w:w="1526" w:type="dxa"/>
          </w:tcPr>
          <w:p w14:paraId="19A28F57" w14:textId="77777777" w:rsidR="00E67E92" w:rsidRPr="00C605E0" w:rsidRDefault="00E67E92" w:rsidP="00AD1DDC">
            <w:pPr>
              <w:spacing w:after="120" w:line="360" w:lineRule="auto"/>
              <w:ind w:right="-330"/>
              <w:rPr>
                <w:rFonts w:ascii="Arial" w:hAnsi="Arial" w:cs="Arial"/>
              </w:rPr>
            </w:pPr>
            <w:r>
              <w:rPr>
                <w:rFonts w:ascii="Arial" w:hAnsi="Arial" w:cs="Arial"/>
              </w:rPr>
              <w:t>05/10/20</w:t>
            </w:r>
          </w:p>
        </w:tc>
        <w:tc>
          <w:tcPr>
            <w:tcW w:w="1701" w:type="dxa"/>
          </w:tcPr>
          <w:p w14:paraId="0C61CBA9" w14:textId="77777777" w:rsidR="00E67E92" w:rsidRPr="00C605E0" w:rsidRDefault="00E67E92" w:rsidP="00AD1DDC">
            <w:pPr>
              <w:spacing w:after="120" w:line="360" w:lineRule="auto"/>
              <w:ind w:right="-330"/>
              <w:rPr>
                <w:rFonts w:ascii="Arial" w:hAnsi="Arial" w:cs="Arial"/>
              </w:rPr>
            </w:pPr>
            <w:r>
              <w:rPr>
                <w:rFonts w:ascii="Arial" w:hAnsi="Arial" w:cs="Arial"/>
              </w:rPr>
              <w:t>Minor</w:t>
            </w:r>
          </w:p>
        </w:tc>
        <w:tc>
          <w:tcPr>
            <w:tcW w:w="1871" w:type="dxa"/>
          </w:tcPr>
          <w:p w14:paraId="1ECEB7B6" w14:textId="77777777" w:rsidR="00E67E92" w:rsidRPr="00C605E0" w:rsidRDefault="00E67E92" w:rsidP="00AD1DDC">
            <w:pPr>
              <w:spacing w:after="120" w:line="360" w:lineRule="auto"/>
              <w:ind w:right="-330"/>
              <w:rPr>
                <w:rFonts w:ascii="Arial" w:hAnsi="Arial" w:cs="Arial"/>
              </w:rPr>
            </w:pPr>
            <w:r>
              <w:rPr>
                <w:rFonts w:ascii="Arial" w:hAnsi="Arial" w:cs="Arial"/>
              </w:rPr>
              <w:t>Sept 20</w:t>
            </w:r>
          </w:p>
        </w:tc>
        <w:tc>
          <w:tcPr>
            <w:tcW w:w="2552" w:type="dxa"/>
          </w:tcPr>
          <w:p w14:paraId="7B6A861F" w14:textId="77777777" w:rsidR="00E67E92" w:rsidRPr="00C605E0" w:rsidRDefault="00E67E92" w:rsidP="00AD1DDC">
            <w:pPr>
              <w:spacing w:after="120" w:line="360" w:lineRule="auto"/>
              <w:ind w:right="-330"/>
              <w:rPr>
                <w:rFonts w:ascii="Arial" w:hAnsi="Arial" w:cs="Arial"/>
              </w:rPr>
            </w:pPr>
            <w:r>
              <w:rPr>
                <w:rFonts w:ascii="Arial" w:hAnsi="Arial" w:cs="Arial"/>
              </w:rPr>
              <w:t>13</w:t>
            </w:r>
          </w:p>
        </w:tc>
        <w:tc>
          <w:tcPr>
            <w:tcW w:w="3032" w:type="dxa"/>
          </w:tcPr>
          <w:p w14:paraId="40A85EA1" w14:textId="77777777" w:rsidR="00E67E92" w:rsidRPr="00C605E0" w:rsidRDefault="00E67E92" w:rsidP="00AD1DDC">
            <w:pPr>
              <w:spacing w:after="120" w:line="360" w:lineRule="auto"/>
              <w:ind w:right="-330"/>
              <w:rPr>
                <w:rFonts w:ascii="Arial" w:hAnsi="Arial" w:cs="Arial"/>
              </w:rPr>
            </w:pPr>
            <w:r>
              <w:rPr>
                <w:rFonts w:ascii="Arial" w:hAnsi="Arial" w:cs="Arial"/>
              </w:rPr>
              <w:t>No</w:t>
            </w:r>
          </w:p>
        </w:tc>
      </w:tr>
      <w:tr w:rsidR="00E67E92" w:rsidRPr="00C605E0" w14:paraId="142064DD" w14:textId="77777777" w:rsidTr="00AD1DDC">
        <w:trPr>
          <w:trHeight w:val="305"/>
        </w:trPr>
        <w:tc>
          <w:tcPr>
            <w:tcW w:w="1526" w:type="dxa"/>
          </w:tcPr>
          <w:p w14:paraId="27619205" w14:textId="77777777" w:rsidR="00E67E92" w:rsidRPr="00C605E0" w:rsidRDefault="00E67E92" w:rsidP="00AD1DDC">
            <w:pPr>
              <w:spacing w:after="120" w:line="360" w:lineRule="auto"/>
              <w:ind w:right="-330"/>
              <w:rPr>
                <w:rFonts w:ascii="Arial" w:hAnsi="Arial" w:cs="Arial"/>
              </w:rPr>
            </w:pPr>
          </w:p>
        </w:tc>
        <w:tc>
          <w:tcPr>
            <w:tcW w:w="1701" w:type="dxa"/>
          </w:tcPr>
          <w:p w14:paraId="652B8322" w14:textId="77777777" w:rsidR="00E67E92" w:rsidRPr="00C605E0" w:rsidRDefault="00E67E92" w:rsidP="00AD1DDC">
            <w:pPr>
              <w:spacing w:after="120" w:line="360" w:lineRule="auto"/>
              <w:ind w:right="-330"/>
              <w:rPr>
                <w:rFonts w:ascii="Arial" w:hAnsi="Arial" w:cs="Arial"/>
              </w:rPr>
            </w:pPr>
          </w:p>
        </w:tc>
        <w:tc>
          <w:tcPr>
            <w:tcW w:w="1871" w:type="dxa"/>
          </w:tcPr>
          <w:p w14:paraId="5152ADD4" w14:textId="77777777" w:rsidR="00E67E92" w:rsidRPr="00C605E0" w:rsidRDefault="00E67E92" w:rsidP="00AD1DDC">
            <w:pPr>
              <w:spacing w:after="120" w:line="360" w:lineRule="auto"/>
              <w:ind w:right="-330"/>
              <w:rPr>
                <w:rFonts w:ascii="Arial" w:hAnsi="Arial" w:cs="Arial"/>
              </w:rPr>
            </w:pPr>
          </w:p>
        </w:tc>
        <w:tc>
          <w:tcPr>
            <w:tcW w:w="2552" w:type="dxa"/>
          </w:tcPr>
          <w:p w14:paraId="6BE38F3B" w14:textId="77777777" w:rsidR="00E67E92" w:rsidRPr="00C605E0" w:rsidRDefault="00E67E92" w:rsidP="00AD1DDC">
            <w:pPr>
              <w:spacing w:after="120" w:line="360" w:lineRule="auto"/>
              <w:ind w:right="-330"/>
              <w:rPr>
                <w:rFonts w:ascii="Arial" w:hAnsi="Arial" w:cs="Arial"/>
              </w:rPr>
            </w:pPr>
          </w:p>
        </w:tc>
        <w:tc>
          <w:tcPr>
            <w:tcW w:w="3032" w:type="dxa"/>
          </w:tcPr>
          <w:p w14:paraId="13FAB5E2" w14:textId="77777777" w:rsidR="00E67E92" w:rsidRPr="00C605E0" w:rsidRDefault="00E67E92" w:rsidP="00AD1DDC">
            <w:pPr>
              <w:spacing w:after="120" w:line="360" w:lineRule="auto"/>
              <w:ind w:right="-330"/>
              <w:rPr>
                <w:rFonts w:ascii="Arial" w:hAnsi="Arial" w:cs="Arial"/>
              </w:rPr>
            </w:pPr>
          </w:p>
        </w:tc>
      </w:tr>
    </w:tbl>
    <w:p w14:paraId="39CA29E2" w14:textId="77777777" w:rsidR="00E67E92" w:rsidRPr="00302082" w:rsidRDefault="00E67E92" w:rsidP="00E67E92">
      <w:pPr>
        <w:spacing w:after="120" w:line="240" w:lineRule="auto"/>
        <w:ind w:right="-330"/>
        <w:rPr>
          <w:rFonts w:ascii="Arial" w:hAnsi="Arial" w:cs="Arial"/>
        </w:rPr>
      </w:pPr>
    </w:p>
    <w:p w14:paraId="0DB82147" w14:textId="77777777" w:rsidR="00C16DEF" w:rsidRPr="00302082" w:rsidRDefault="00C16DEF" w:rsidP="00C16DEF">
      <w:pPr>
        <w:spacing w:line="240" w:lineRule="auto"/>
        <w:rPr>
          <w:rFonts w:ascii="Arial" w:hAnsi="Arial" w:cs="Arial"/>
          <w:b/>
          <w:i/>
        </w:rPr>
      </w:pPr>
      <w:r w:rsidRPr="00302082">
        <w:rPr>
          <w:rFonts w:ascii="Arial" w:hAnsi="Arial" w:cs="Arial"/>
          <w:b/>
          <w:i/>
        </w:rPr>
        <w:br w:type="page"/>
      </w:r>
    </w:p>
    <w:p w14:paraId="58EAE516"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76BD0" w14:textId="77777777" w:rsidR="00623941" w:rsidRDefault="00623941" w:rsidP="009A2D37">
      <w:pPr>
        <w:spacing w:after="0" w:line="240" w:lineRule="auto"/>
      </w:pPr>
      <w:r>
        <w:separator/>
      </w:r>
    </w:p>
  </w:endnote>
  <w:endnote w:type="continuationSeparator" w:id="0">
    <w:p w14:paraId="31224F07" w14:textId="77777777" w:rsidR="00623941" w:rsidRDefault="00623941" w:rsidP="009A2D37">
      <w:pPr>
        <w:spacing w:after="0" w:line="240" w:lineRule="auto"/>
      </w:pPr>
      <w:r>
        <w:continuationSeparator/>
      </w:r>
    </w:p>
  </w:endnote>
  <w:endnote w:type="continuationNotice" w:id="1">
    <w:p w14:paraId="5935CEC5" w14:textId="77777777" w:rsidR="00623941" w:rsidRDefault="006239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969E11D" w14:textId="716924A1" w:rsidR="008B2543" w:rsidRDefault="00E8263F" w:rsidP="009A2D37">
        <w:pPr>
          <w:pStyle w:val="Footer"/>
          <w:jc w:val="center"/>
        </w:pPr>
        <w:r>
          <w:rPr>
            <w:noProof/>
          </w:rPr>
          <w:t>9</w:t>
        </w:r>
      </w:p>
    </w:sdtContent>
  </w:sdt>
  <w:p w14:paraId="4DEDEAE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59B5627E" w14:textId="2F99A3AE" w:rsidR="00EB41D1" w:rsidRDefault="00E8263F" w:rsidP="00EB41D1">
        <w:pPr>
          <w:pStyle w:val="Footer"/>
          <w:jc w:val="center"/>
        </w:pPr>
        <w:r>
          <w:rPr>
            <w:noProof/>
          </w:rPr>
          <w:t>1</w:t>
        </w:r>
      </w:p>
    </w:sdtContent>
  </w:sdt>
  <w:p w14:paraId="1E905F5B"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3A6E8E6"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DB505" w14:textId="77777777" w:rsidR="00623941" w:rsidRDefault="00623941" w:rsidP="009A2D37">
      <w:pPr>
        <w:spacing w:after="0" w:line="240" w:lineRule="auto"/>
      </w:pPr>
      <w:r>
        <w:separator/>
      </w:r>
    </w:p>
  </w:footnote>
  <w:footnote w:type="continuationSeparator" w:id="0">
    <w:p w14:paraId="1C508B59" w14:textId="77777777" w:rsidR="00623941" w:rsidRDefault="00623941" w:rsidP="009A2D37">
      <w:pPr>
        <w:spacing w:after="0" w:line="240" w:lineRule="auto"/>
      </w:pPr>
      <w:r>
        <w:continuationSeparator/>
      </w:r>
    </w:p>
  </w:footnote>
  <w:footnote w:type="continuationNotice" w:id="1">
    <w:p w14:paraId="387FB71D" w14:textId="77777777" w:rsidR="00623941" w:rsidRDefault="006239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DF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E69BCD8" wp14:editId="797E7D3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9C471B" w14:textId="77777777" w:rsidR="008B2543" w:rsidRPr="008C00F8" w:rsidRDefault="008B2543" w:rsidP="005E6D38">
    <w:pPr>
      <w:pStyle w:val="Heading1"/>
      <w:spacing w:before="60" w:after="60"/>
      <w:rPr>
        <w:rFonts w:ascii="Arial" w:hAnsi="Arial" w:cs="Arial"/>
      </w:rPr>
    </w:pPr>
  </w:p>
  <w:p w14:paraId="61608BB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8DCF" w14:textId="1D31D36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9588A9" wp14:editId="77A8765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5131C4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926AD"/>
    <w:multiLevelType w:val="hybridMultilevel"/>
    <w:tmpl w:val="D3CCDD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B81070F"/>
    <w:multiLevelType w:val="hybridMultilevel"/>
    <w:tmpl w:val="1BA874D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3057C86"/>
    <w:multiLevelType w:val="hybridMultilevel"/>
    <w:tmpl w:val="EAB83670"/>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1"/>
  </w:num>
  <w:num w:numId="8">
    <w:abstractNumId w:val="8"/>
  </w:num>
  <w:num w:numId="9">
    <w:abstractNumId w:val="5"/>
  </w:num>
  <w:num w:numId="10">
    <w:abstractNumId w:val="1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659C"/>
    <w:rsid w:val="000205A0"/>
    <w:rsid w:val="00021EA0"/>
    <w:rsid w:val="00025992"/>
    <w:rsid w:val="00027937"/>
    <w:rsid w:val="00030C9E"/>
    <w:rsid w:val="00031E67"/>
    <w:rsid w:val="000324DA"/>
    <w:rsid w:val="000337F8"/>
    <w:rsid w:val="00035280"/>
    <w:rsid w:val="000408CC"/>
    <w:rsid w:val="00045373"/>
    <w:rsid w:val="00063A2F"/>
    <w:rsid w:val="000678D3"/>
    <w:rsid w:val="00094810"/>
    <w:rsid w:val="00095D61"/>
    <w:rsid w:val="00096DA4"/>
    <w:rsid w:val="000A1160"/>
    <w:rsid w:val="000B4C97"/>
    <w:rsid w:val="000C0294"/>
    <w:rsid w:val="000C178C"/>
    <w:rsid w:val="000C3A7E"/>
    <w:rsid w:val="000C7A1C"/>
    <w:rsid w:val="000D2A8A"/>
    <w:rsid w:val="000D32AC"/>
    <w:rsid w:val="000E20C1"/>
    <w:rsid w:val="000E3B73"/>
    <w:rsid w:val="000F6C56"/>
    <w:rsid w:val="000F7FBF"/>
    <w:rsid w:val="00106BE5"/>
    <w:rsid w:val="00110947"/>
    <w:rsid w:val="00111906"/>
    <w:rsid w:val="00111CB3"/>
    <w:rsid w:val="001132B6"/>
    <w:rsid w:val="00117577"/>
    <w:rsid w:val="00117793"/>
    <w:rsid w:val="00117B0F"/>
    <w:rsid w:val="001206E4"/>
    <w:rsid w:val="001214D3"/>
    <w:rsid w:val="00121BFC"/>
    <w:rsid w:val="001402AD"/>
    <w:rsid w:val="00144F2F"/>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1CD0"/>
    <w:rsid w:val="002141CD"/>
    <w:rsid w:val="0021578E"/>
    <w:rsid w:val="002239DC"/>
    <w:rsid w:val="00227582"/>
    <w:rsid w:val="002302FD"/>
    <w:rsid w:val="002308BE"/>
    <w:rsid w:val="002407C0"/>
    <w:rsid w:val="002461AF"/>
    <w:rsid w:val="002465A1"/>
    <w:rsid w:val="00264576"/>
    <w:rsid w:val="0026585A"/>
    <w:rsid w:val="00266735"/>
    <w:rsid w:val="00270CC8"/>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1004"/>
    <w:rsid w:val="002F23EF"/>
    <w:rsid w:val="002F2626"/>
    <w:rsid w:val="00302082"/>
    <w:rsid w:val="00306620"/>
    <w:rsid w:val="003075B7"/>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332E"/>
    <w:rsid w:val="004114F8"/>
    <w:rsid w:val="00422B69"/>
    <w:rsid w:val="00423D86"/>
    <w:rsid w:val="00424C90"/>
    <w:rsid w:val="00436BE9"/>
    <w:rsid w:val="00441E76"/>
    <w:rsid w:val="004443DA"/>
    <w:rsid w:val="00446A75"/>
    <w:rsid w:val="004474A2"/>
    <w:rsid w:val="00460925"/>
    <w:rsid w:val="004716C4"/>
    <w:rsid w:val="00471C6C"/>
    <w:rsid w:val="00472023"/>
    <w:rsid w:val="00486993"/>
    <w:rsid w:val="00492DA4"/>
    <w:rsid w:val="00496AA3"/>
    <w:rsid w:val="00497C98"/>
    <w:rsid w:val="004A39D7"/>
    <w:rsid w:val="004A55FA"/>
    <w:rsid w:val="004B5D03"/>
    <w:rsid w:val="004C1EC4"/>
    <w:rsid w:val="004D035C"/>
    <w:rsid w:val="004D18B8"/>
    <w:rsid w:val="004F3C18"/>
    <w:rsid w:val="004F4328"/>
    <w:rsid w:val="005005E4"/>
    <w:rsid w:val="00513689"/>
    <w:rsid w:val="0051375A"/>
    <w:rsid w:val="00514AF0"/>
    <w:rsid w:val="00521097"/>
    <w:rsid w:val="00521B37"/>
    <w:rsid w:val="0053059E"/>
    <w:rsid w:val="00532F6F"/>
    <w:rsid w:val="00533663"/>
    <w:rsid w:val="005460C2"/>
    <w:rsid w:val="005526FB"/>
    <w:rsid w:val="0055280A"/>
    <w:rsid w:val="005548E1"/>
    <w:rsid w:val="0055585D"/>
    <w:rsid w:val="0055701B"/>
    <w:rsid w:val="0056127B"/>
    <w:rsid w:val="00561D26"/>
    <w:rsid w:val="00564738"/>
    <w:rsid w:val="00567EC9"/>
    <w:rsid w:val="00571630"/>
    <w:rsid w:val="005759F4"/>
    <w:rsid w:val="005779D1"/>
    <w:rsid w:val="0058041A"/>
    <w:rsid w:val="00584D0F"/>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3941"/>
    <w:rsid w:val="006253AA"/>
    <w:rsid w:val="00626023"/>
    <w:rsid w:val="00633150"/>
    <w:rsid w:val="00637A50"/>
    <w:rsid w:val="00641D6D"/>
    <w:rsid w:val="0064364E"/>
    <w:rsid w:val="006438F3"/>
    <w:rsid w:val="00647907"/>
    <w:rsid w:val="00651A82"/>
    <w:rsid w:val="006525E9"/>
    <w:rsid w:val="00665A73"/>
    <w:rsid w:val="0066747B"/>
    <w:rsid w:val="006725EC"/>
    <w:rsid w:val="00674ED0"/>
    <w:rsid w:val="00682650"/>
    <w:rsid w:val="00683609"/>
    <w:rsid w:val="00684851"/>
    <w:rsid w:val="006934B4"/>
    <w:rsid w:val="00694309"/>
    <w:rsid w:val="00694B52"/>
    <w:rsid w:val="00694E58"/>
    <w:rsid w:val="00695285"/>
    <w:rsid w:val="00696FF5"/>
    <w:rsid w:val="006A6BB4"/>
    <w:rsid w:val="006A7FB0"/>
    <w:rsid w:val="006C2A9A"/>
    <w:rsid w:val="006C423D"/>
    <w:rsid w:val="006C46EF"/>
    <w:rsid w:val="006C4C67"/>
    <w:rsid w:val="006D03C6"/>
    <w:rsid w:val="006D13C0"/>
    <w:rsid w:val="006D41AB"/>
    <w:rsid w:val="006D444F"/>
    <w:rsid w:val="006E413A"/>
    <w:rsid w:val="006E4FEA"/>
    <w:rsid w:val="006F1A15"/>
    <w:rsid w:val="006F1D9A"/>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538D"/>
    <w:rsid w:val="007A6245"/>
    <w:rsid w:val="007A6682"/>
    <w:rsid w:val="007B1DB2"/>
    <w:rsid w:val="007B375B"/>
    <w:rsid w:val="007B412A"/>
    <w:rsid w:val="007B635E"/>
    <w:rsid w:val="007B7724"/>
    <w:rsid w:val="007B7CDC"/>
    <w:rsid w:val="007C74B4"/>
    <w:rsid w:val="007E3412"/>
    <w:rsid w:val="007F393D"/>
    <w:rsid w:val="00801D75"/>
    <w:rsid w:val="008029AF"/>
    <w:rsid w:val="00802FFA"/>
    <w:rsid w:val="008102E5"/>
    <w:rsid w:val="008111B4"/>
    <w:rsid w:val="008133F0"/>
    <w:rsid w:val="00815880"/>
    <w:rsid w:val="0082322C"/>
    <w:rsid w:val="00823942"/>
    <w:rsid w:val="00827FFD"/>
    <w:rsid w:val="00842EDE"/>
    <w:rsid w:val="00846F7D"/>
    <w:rsid w:val="00854535"/>
    <w:rsid w:val="00856EB3"/>
    <w:rsid w:val="00860C08"/>
    <w:rsid w:val="00863C96"/>
    <w:rsid w:val="00864A72"/>
    <w:rsid w:val="00873E9F"/>
    <w:rsid w:val="00874047"/>
    <w:rsid w:val="00876978"/>
    <w:rsid w:val="008778CB"/>
    <w:rsid w:val="00881545"/>
    <w:rsid w:val="00882A82"/>
    <w:rsid w:val="00883204"/>
    <w:rsid w:val="00883A3E"/>
    <w:rsid w:val="0089148D"/>
    <w:rsid w:val="00891E0D"/>
    <w:rsid w:val="008A0F36"/>
    <w:rsid w:val="008B2543"/>
    <w:rsid w:val="008B4B6E"/>
    <w:rsid w:val="008D4447"/>
    <w:rsid w:val="008D7401"/>
    <w:rsid w:val="00903DF6"/>
    <w:rsid w:val="00921CF6"/>
    <w:rsid w:val="00922E9E"/>
    <w:rsid w:val="00924EF0"/>
    <w:rsid w:val="00925397"/>
    <w:rsid w:val="0093383F"/>
    <w:rsid w:val="00934D7B"/>
    <w:rsid w:val="00947180"/>
    <w:rsid w:val="009567BE"/>
    <w:rsid w:val="009676FA"/>
    <w:rsid w:val="009679E0"/>
    <w:rsid w:val="00975B95"/>
    <w:rsid w:val="00977632"/>
    <w:rsid w:val="00982A8E"/>
    <w:rsid w:val="00987DB4"/>
    <w:rsid w:val="0099029D"/>
    <w:rsid w:val="00995106"/>
    <w:rsid w:val="00996204"/>
    <w:rsid w:val="009A26CB"/>
    <w:rsid w:val="009A2BC2"/>
    <w:rsid w:val="009A2D37"/>
    <w:rsid w:val="009A3A66"/>
    <w:rsid w:val="009A7587"/>
    <w:rsid w:val="009B0A69"/>
    <w:rsid w:val="009B4F5B"/>
    <w:rsid w:val="009B6F52"/>
    <w:rsid w:val="009C2474"/>
    <w:rsid w:val="009C7082"/>
    <w:rsid w:val="009D0006"/>
    <w:rsid w:val="009D068C"/>
    <w:rsid w:val="009D52D0"/>
    <w:rsid w:val="009D5810"/>
    <w:rsid w:val="009F058B"/>
    <w:rsid w:val="009F3388"/>
    <w:rsid w:val="009F3A2A"/>
    <w:rsid w:val="009F5EA4"/>
    <w:rsid w:val="009F731F"/>
    <w:rsid w:val="009F7D33"/>
    <w:rsid w:val="00A021FE"/>
    <w:rsid w:val="00A1270E"/>
    <w:rsid w:val="00A13526"/>
    <w:rsid w:val="00A15342"/>
    <w:rsid w:val="00A218DD"/>
    <w:rsid w:val="00A3007E"/>
    <w:rsid w:val="00A32048"/>
    <w:rsid w:val="00A33761"/>
    <w:rsid w:val="00A3629F"/>
    <w:rsid w:val="00A412B6"/>
    <w:rsid w:val="00A41F06"/>
    <w:rsid w:val="00A50FD4"/>
    <w:rsid w:val="00A52DB4"/>
    <w:rsid w:val="00A618E1"/>
    <w:rsid w:val="00A629B9"/>
    <w:rsid w:val="00A70C20"/>
    <w:rsid w:val="00A74292"/>
    <w:rsid w:val="00A776DE"/>
    <w:rsid w:val="00A80640"/>
    <w:rsid w:val="00A83061"/>
    <w:rsid w:val="00A8739C"/>
    <w:rsid w:val="00A87FFD"/>
    <w:rsid w:val="00A95210"/>
    <w:rsid w:val="00A97038"/>
    <w:rsid w:val="00A97CB8"/>
    <w:rsid w:val="00AA3C15"/>
    <w:rsid w:val="00AA6330"/>
    <w:rsid w:val="00AC7501"/>
    <w:rsid w:val="00AD53B5"/>
    <w:rsid w:val="00AD748B"/>
    <w:rsid w:val="00AE4865"/>
    <w:rsid w:val="00AF50EE"/>
    <w:rsid w:val="00B05255"/>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2593"/>
    <w:rsid w:val="00B746A8"/>
    <w:rsid w:val="00B7664D"/>
    <w:rsid w:val="00B80989"/>
    <w:rsid w:val="00B823DC"/>
    <w:rsid w:val="00B9109B"/>
    <w:rsid w:val="00B927AE"/>
    <w:rsid w:val="00B93721"/>
    <w:rsid w:val="00B937B1"/>
    <w:rsid w:val="00BA453C"/>
    <w:rsid w:val="00BA4E02"/>
    <w:rsid w:val="00BA6A06"/>
    <w:rsid w:val="00BB2045"/>
    <w:rsid w:val="00BB2A6D"/>
    <w:rsid w:val="00BB4189"/>
    <w:rsid w:val="00BC19F7"/>
    <w:rsid w:val="00BC41ED"/>
    <w:rsid w:val="00BD009E"/>
    <w:rsid w:val="00BD0EF8"/>
    <w:rsid w:val="00BD7A8C"/>
    <w:rsid w:val="00BE2126"/>
    <w:rsid w:val="00BE3B17"/>
    <w:rsid w:val="00BF2536"/>
    <w:rsid w:val="00BF51AB"/>
    <w:rsid w:val="00BF716B"/>
    <w:rsid w:val="00BF7233"/>
    <w:rsid w:val="00C02AA2"/>
    <w:rsid w:val="00C04C95"/>
    <w:rsid w:val="00C12613"/>
    <w:rsid w:val="00C16DEF"/>
    <w:rsid w:val="00C2492F"/>
    <w:rsid w:val="00C3744A"/>
    <w:rsid w:val="00C4002A"/>
    <w:rsid w:val="00C46912"/>
    <w:rsid w:val="00C5487E"/>
    <w:rsid w:val="00C612A8"/>
    <w:rsid w:val="00C618D2"/>
    <w:rsid w:val="00C62BA7"/>
    <w:rsid w:val="00C65EFA"/>
    <w:rsid w:val="00C67631"/>
    <w:rsid w:val="00C709C6"/>
    <w:rsid w:val="00C729D7"/>
    <w:rsid w:val="00C83354"/>
    <w:rsid w:val="00C84004"/>
    <w:rsid w:val="00C843F6"/>
    <w:rsid w:val="00C84507"/>
    <w:rsid w:val="00C862C7"/>
    <w:rsid w:val="00C866AE"/>
    <w:rsid w:val="00C90222"/>
    <w:rsid w:val="00CA3254"/>
    <w:rsid w:val="00CB11CE"/>
    <w:rsid w:val="00CB1479"/>
    <w:rsid w:val="00CC25A2"/>
    <w:rsid w:val="00CD7F07"/>
    <w:rsid w:val="00CE04F3"/>
    <w:rsid w:val="00CE12D8"/>
    <w:rsid w:val="00CE4574"/>
    <w:rsid w:val="00CE6A77"/>
    <w:rsid w:val="00CE70E6"/>
    <w:rsid w:val="00CF0BCA"/>
    <w:rsid w:val="00CF2E1E"/>
    <w:rsid w:val="00D02E99"/>
    <w:rsid w:val="00D13357"/>
    <w:rsid w:val="00D13A13"/>
    <w:rsid w:val="00D2689A"/>
    <w:rsid w:val="00D525AB"/>
    <w:rsid w:val="00D54412"/>
    <w:rsid w:val="00D65506"/>
    <w:rsid w:val="00D773CF"/>
    <w:rsid w:val="00D83563"/>
    <w:rsid w:val="00D8448F"/>
    <w:rsid w:val="00D9520D"/>
    <w:rsid w:val="00DA64B6"/>
    <w:rsid w:val="00DB5C9D"/>
    <w:rsid w:val="00DC1904"/>
    <w:rsid w:val="00DD02E6"/>
    <w:rsid w:val="00DD2E74"/>
    <w:rsid w:val="00DF665B"/>
    <w:rsid w:val="00E01303"/>
    <w:rsid w:val="00E0152A"/>
    <w:rsid w:val="00E03394"/>
    <w:rsid w:val="00E066E5"/>
    <w:rsid w:val="00E21923"/>
    <w:rsid w:val="00E22F03"/>
    <w:rsid w:val="00E233C1"/>
    <w:rsid w:val="00E51404"/>
    <w:rsid w:val="00E574C9"/>
    <w:rsid w:val="00E610DE"/>
    <w:rsid w:val="00E66167"/>
    <w:rsid w:val="00E66452"/>
    <w:rsid w:val="00E67E92"/>
    <w:rsid w:val="00E71F2F"/>
    <w:rsid w:val="00E77786"/>
    <w:rsid w:val="00E806FB"/>
    <w:rsid w:val="00E8263F"/>
    <w:rsid w:val="00EA5C0F"/>
    <w:rsid w:val="00EB01F5"/>
    <w:rsid w:val="00EB1C2D"/>
    <w:rsid w:val="00EB41D1"/>
    <w:rsid w:val="00EC1810"/>
    <w:rsid w:val="00EC29A8"/>
    <w:rsid w:val="00EC3FCC"/>
    <w:rsid w:val="00EC400C"/>
    <w:rsid w:val="00ED32FF"/>
    <w:rsid w:val="00ED652A"/>
    <w:rsid w:val="00ED6CA3"/>
    <w:rsid w:val="00EF039B"/>
    <w:rsid w:val="00EF4933"/>
    <w:rsid w:val="00EF5044"/>
    <w:rsid w:val="00EF5DCE"/>
    <w:rsid w:val="00F01956"/>
    <w:rsid w:val="00F116CE"/>
    <w:rsid w:val="00F14C58"/>
    <w:rsid w:val="00F16F93"/>
    <w:rsid w:val="00F176DE"/>
    <w:rsid w:val="00F17B94"/>
    <w:rsid w:val="00F21C47"/>
    <w:rsid w:val="00F244E2"/>
    <w:rsid w:val="00F24948"/>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164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09A2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normaltextrun">
    <w:name w:val="normaltextrun"/>
    <w:basedOn w:val="DefaultParagraphFont"/>
    <w:rsid w:val="00C90222"/>
  </w:style>
  <w:style w:type="character" w:customStyle="1" w:styleId="eop">
    <w:name w:val="eop"/>
    <w:basedOn w:val="DefaultParagraphFont"/>
    <w:rsid w:val="00C90222"/>
  </w:style>
  <w:style w:type="paragraph" w:styleId="Revision">
    <w:name w:val="Revision"/>
    <w:hidden/>
    <w:uiPriority w:val="99"/>
    <w:semiHidden/>
    <w:rsid w:val="009B6F5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07099360">
      <w:bodyDiv w:val="1"/>
      <w:marLeft w:val="0"/>
      <w:marRight w:val="0"/>
      <w:marTop w:val="0"/>
      <w:marBottom w:val="0"/>
      <w:divBdr>
        <w:top w:val="none" w:sz="0" w:space="0" w:color="auto"/>
        <w:left w:val="none" w:sz="0" w:space="0" w:color="auto"/>
        <w:bottom w:val="none" w:sz="0" w:space="0" w:color="auto"/>
        <w:right w:val="none" w:sz="0" w:space="0" w:color="auto"/>
      </w:divBdr>
      <w:divsChild>
        <w:div w:id="1131097698">
          <w:marLeft w:val="0"/>
          <w:marRight w:val="0"/>
          <w:marTop w:val="0"/>
          <w:marBottom w:val="0"/>
          <w:divBdr>
            <w:top w:val="none" w:sz="0" w:space="0" w:color="auto"/>
            <w:left w:val="none" w:sz="0" w:space="0" w:color="auto"/>
            <w:bottom w:val="none" w:sz="0" w:space="0" w:color="auto"/>
            <w:right w:val="none" w:sz="0" w:space="0" w:color="auto"/>
          </w:divBdr>
        </w:div>
      </w:divsChild>
    </w:div>
    <w:div w:id="1055855056">
      <w:bodyDiv w:val="1"/>
      <w:marLeft w:val="0"/>
      <w:marRight w:val="0"/>
      <w:marTop w:val="0"/>
      <w:marBottom w:val="0"/>
      <w:divBdr>
        <w:top w:val="none" w:sz="0" w:space="0" w:color="auto"/>
        <w:left w:val="none" w:sz="0" w:space="0" w:color="auto"/>
        <w:bottom w:val="none" w:sz="0" w:space="0" w:color="auto"/>
        <w:right w:val="none" w:sz="0" w:space="0" w:color="auto"/>
      </w:divBdr>
      <w:divsChild>
        <w:div w:id="355620115">
          <w:marLeft w:val="0"/>
          <w:marRight w:val="0"/>
          <w:marTop w:val="0"/>
          <w:marBottom w:val="0"/>
          <w:divBdr>
            <w:top w:val="none" w:sz="0" w:space="0" w:color="auto"/>
            <w:left w:val="none" w:sz="0" w:space="0" w:color="auto"/>
            <w:bottom w:val="none" w:sz="0" w:space="0" w:color="auto"/>
            <w:right w:val="none" w:sz="0" w:space="0" w:color="auto"/>
          </w:divBdr>
        </w:div>
        <w:div w:id="1250507277">
          <w:marLeft w:val="0"/>
          <w:marRight w:val="0"/>
          <w:marTop w:val="0"/>
          <w:marBottom w:val="0"/>
          <w:divBdr>
            <w:top w:val="none" w:sz="0" w:space="0" w:color="auto"/>
            <w:left w:val="none" w:sz="0" w:space="0" w:color="auto"/>
            <w:bottom w:val="none" w:sz="0" w:space="0" w:color="auto"/>
            <w:right w:val="none" w:sz="0" w:space="0" w:color="auto"/>
          </w:divBdr>
        </w:div>
        <w:div w:id="740564826">
          <w:marLeft w:val="0"/>
          <w:marRight w:val="0"/>
          <w:marTop w:val="0"/>
          <w:marBottom w:val="0"/>
          <w:divBdr>
            <w:top w:val="none" w:sz="0" w:space="0" w:color="auto"/>
            <w:left w:val="none" w:sz="0" w:space="0" w:color="auto"/>
            <w:bottom w:val="none" w:sz="0" w:space="0" w:color="auto"/>
            <w:right w:val="none" w:sz="0" w:space="0" w:color="auto"/>
          </w:divBdr>
        </w:div>
        <w:div w:id="1620255021">
          <w:marLeft w:val="0"/>
          <w:marRight w:val="0"/>
          <w:marTop w:val="0"/>
          <w:marBottom w:val="0"/>
          <w:divBdr>
            <w:top w:val="none" w:sz="0" w:space="0" w:color="auto"/>
            <w:left w:val="none" w:sz="0" w:space="0" w:color="auto"/>
            <w:bottom w:val="none" w:sz="0" w:space="0" w:color="auto"/>
            <w:right w:val="none" w:sz="0" w:space="0" w:color="auto"/>
          </w:divBdr>
        </w:div>
        <w:div w:id="1076633477">
          <w:marLeft w:val="0"/>
          <w:marRight w:val="0"/>
          <w:marTop w:val="0"/>
          <w:marBottom w:val="0"/>
          <w:divBdr>
            <w:top w:val="none" w:sz="0" w:space="0" w:color="auto"/>
            <w:left w:val="none" w:sz="0" w:space="0" w:color="auto"/>
            <w:bottom w:val="none" w:sz="0" w:space="0" w:color="auto"/>
            <w:right w:val="none" w:sz="0" w:space="0" w:color="auto"/>
          </w:divBdr>
        </w:div>
      </w:divsChild>
    </w:div>
    <w:div w:id="1117725392">
      <w:bodyDiv w:val="1"/>
      <w:marLeft w:val="0"/>
      <w:marRight w:val="0"/>
      <w:marTop w:val="0"/>
      <w:marBottom w:val="0"/>
      <w:divBdr>
        <w:top w:val="none" w:sz="0" w:space="0" w:color="auto"/>
        <w:left w:val="none" w:sz="0" w:space="0" w:color="auto"/>
        <w:bottom w:val="none" w:sz="0" w:space="0" w:color="auto"/>
        <w:right w:val="none" w:sz="0" w:space="0" w:color="auto"/>
      </w:divBdr>
    </w:div>
    <w:div w:id="1199314833">
      <w:bodyDiv w:val="1"/>
      <w:marLeft w:val="0"/>
      <w:marRight w:val="0"/>
      <w:marTop w:val="0"/>
      <w:marBottom w:val="0"/>
      <w:divBdr>
        <w:top w:val="none" w:sz="0" w:space="0" w:color="auto"/>
        <w:left w:val="none" w:sz="0" w:space="0" w:color="auto"/>
        <w:bottom w:val="none" w:sz="0" w:space="0" w:color="auto"/>
        <w:right w:val="none" w:sz="0" w:space="0" w:color="auto"/>
      </w:divBdr>
      <w:divsChild>
        <w:div w:id="53546537">
          <w:marLeft w:val="0"/>
          <w:marRight w:val="195"/>
          <w:marTop w:val="0"/>
          <w:marBottom w:val="0"/>
          <w:divBdr>
            <w:top w:val="none" w:sz="0" w:space="0" w:color="auto"/>
            <w:left w:val="none" w:sz="0" w:space="0" w:color="auto"/>
            <w:bottom w:val="none" w:sz="0" w:space="0" w:color="auto"/>
            <w:right w:val="none" w:sz="0" w:space="0" w:color="auto"/>
          </w:divBdr>
        </w:div>
        <w:div w:id="278882810">
          <w:marLeft w:val="0"/>
          <w:marRight w:val="0"/>
          <w:marTop w:val="100"/>
          <w:marBottom w:val="100"/>
          <w:divBdr>
            <w:top w:val="none" w:sz="0" w:space="0" w:color="auto"/>
            <w:left w:val="none" w:sz="0" w:space="0" w:color="auto"/>
            <w:bottom w:val="none" w:sz="0" w:space="0" w:color="auto"/>
            <w:right w:val="none" w:sz="0" w:space="0" w:color="auto"/>
          </w:divBdr>
          <w:divsChild>
            <w:div w:id="2023824373">
              <w:marLeft w:val="0"/>
              <w:marRight w:val="0"/>
              <w:marTop w:val="0"/>
              <w:marBottom w:val="0"/>
              <w:divBdr>
                <w:top w:val="none" w:sz="0" w:space="0" w:color="auto"/>
                <w:left w:val="none" w:sz="0" w:space="0" w:color="auto"/>
                <w:bottom w:val="none" w:sz="0" w:space="0" w:color="auto"/>
                <w:right w:val="none" w:sz="0" w:space="0" w:color="auto"/>
              </w:divBdr>
              <w:divsChild>
                <w:div w:id="663123482">
                  <w:marLeft w:val="0"/>
                  <w:marRight w:val="0"/>
                  <w:marTop w:val="0"/>
                  <w:marBottom w:val="0"/>
                  <w:divBdr>
                    <w:top w:val="none" w:sz="0" w:space="0" w:color="auto"/>
                    <w:left w:val="none" w:sz="0" w:space="0" w:color="auto"/>
                    <w:bottom w:val="none" w:sz="0" w:space="0" w:color="auto"/>
                    <w:right w:val="none" w:sz="0" w:space="0" w:color="auto"/>
                  </w:divBdr>
                  <w:divsChild>
                    <w:div w:id="12032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03125">
      <w:bodyDiv w:val="1"/>
      <w:marLeft w:val="0"/>
      <w:marRight w:val="0"/>
      <w:marTop w:val="0"/>
      <w:marBottom w:val="0"/>
      <w:divBdr>
        <w:top w:val="none" w:sz="0" w:space="0" w:color="auto"/>
        <w:left w:val="none" w:sz="0" w:space="0" w:color="auto"/>
        <w:bottom w:val="none" w:sz="0" w:space="0" w:color="auto"/>
        <w:right w:val="none" w:sz="0" w:space="0" w:color="auto"/>
      </w:divBdr>
      <w:divsChild>
        <w:div w:id="334765541">
          <w:marLeft w:val="0"/>
          <w:marRight w:val="0"/>
          <w:marTop w:val="0"/>
          <w:marBottom w:val="0"/>
          <w:divBdr>
            <w:top w:val="none" w:sz="0" w:space="0" w:color="auto"/>
            <w:left w:val="none" w:sz="0" w:space="0" w:color="auto"/>
            <w:bottom w:val="none" w:sz="0" w:space="0" w:color="auto"/>
            <w:right w:val="none" w:sz="0" w:space="0" w:color="auto"/>
          </w:divBdr>
        </w:div>
      </w:divsChild>
    </w:div>
    <w:div w:id="1638337296">
      <w:bodyDiv w:val="1"/>
      <w:marLeft w:val="0"/>
      <w:marRight w:val="0"/>
      <w:marTop w:val="0"/>
      <w:marBottom w:val="0"/>
      <w:divBdr>
        <w:top w:val="none" w:sz="0" w:space="0" w:color="auto"/>
        <w:left w:val="none" w:sz="0" w:space="0" w:color="auto"/>
        <w:bottom w:val="none" w:sz="0" w:space="0" w:color="auto"/>
        <w:right w:val="none" w:sz="0" w:space="0" w:color="auto"/>
      </w:divBdr>
    </w:div>
    <w:div w:id="1733230697">
      <w:bodyDiv w:val="1"/>
      <w:marLeft w:val="0"/>
      <w:marRight w:val="0"/>
      <w:marTop w:val="0"/>
      <w:marBottom w:val="0"/>
      <w:divBdr>
        <w:top w:val="none" w:sz="0" w:space="0" w:color="auto"/>
        <w:left w:val="none" w:sz="0" w:space="0" w:color="auto"/>
        <w:bottom w:val="none" w:sz="0" w:space="0" w:color="auto"/>
        <w:right w:val="none" w:sz="0" w:space="0" w:color="auto"/>
      </w:divBdr>
      <w:divsChild>
        <w:div w:id="1407066173">
          <w:marLeft w:val="0"/>
          <w:marRight w:val="195"/>
          <w:marTop w:val="0"/>
          <w:marBottom w:val="0"/>
          <w:divBdr>
            <w:top w:val="none" w:sz="0" w:space="0" w:color="auto"/>
            <w:left w:val="none" w:sz="0" w:space="0" w:color="auto"/>
            <w:bottom w:val="none" w:sz="0" w:space="0" w:color="auto"/>
            <w:right w:val="none" w:sz="0" w:space="0" w:color="auto"/>
          </w:divBdr>
        </w:div>
        <w:div w:id="151870817">
          <w:marLeft w:val="0"/>
          <w:marRight w:val="0"/>
          <w:marTop w:val="100"/>
          <w:marBottom w:val="100"/>
          <w:divBdr>
            <w:top w:val="none" w:sz="0" w:space="0" w:color="auto"/>
            <w:left w:val="none" w:sz="0" w:space="0" w:color="auto"/>
            <w:bottom w:val="none" w:sz="0" w:space="0" w:color="auto"/>
            <w:right w:val="none" w:sz="0" w:space="0" w:color="auto"/>
          </w:divBdr>
          <w:divsChild>
            <w:div w:id="1230186729">
              <w:marLeft w:val="0"/>
              <w:marRight w:val="0"/>
              <w:marTop w:val="0"/>
              <w:marBottom w:val="0"/>
              <w:divBdr>
                <w:top w:val="none" w:sz="0" w:space="0" w:color="auto"/>
                <w:left w:val="none" w:sz="0" w:space="0" w:color="auto"/>
                <w:bottom w:val="none" w:sz="0" w:space="0" w:color="auto"/>
                <w:right w:val="none" w:sz="0" w:space="0" w:color="auto"/>
              </w:divBdr>
              <w:divsChild>
                <w:div w:id="281109189">
                  <w:marLeft w:val="0"/>
                  <w:marRight w:val="0"/>
                  <w:marTop w:val="0"/>
                  <w:marBottom w:val="0"/>
                  <w:divBdr>
                    <w:top w:val="none" w:sz="0" w:space="0" w:color="auto"/>
                    <w:left w:val="none" w:sz="0" w:space="0" w:color="auto"/>
                    <w:bottom w:val="none" w:sz="0" w:space="0" w:color="auto"/>
                    <w:right w:val="none" w:sz="0" w:space="0" w:color="auto"/>
                  </w:divBdr>
                  <w:divsChild>
                    <w:div w:id="16908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98559-4CE9-425F-840D-C9E3E4DD9B84}"/>
</file>

<file path=customXml/itemProps2.xml><?xml version="1.0" encoding="utf-8"?>
<ds:datastoreItem xmlns:ds="http://schemas.openxmlformats.org/officeDocument/2006/customXml" ds:itemID="{A86C2925-5C4D-4A7D-B546-B47CDF719481}">
  <ds:schemaRefs>
    <ds:schemaRef ds:uri="http://schemas.microsoft.com/sharepoint/v3/contenttype/forms"/>
  </ds:schemaRefs>
</ds:datastoreItem>
</file>

<file path=customXml/itemProps3.xml><?xml version="1.0" encoding="utf-8"?>
<ds:datastoreItem xmlns:ds="http://schemas.openxmlformats.org/officeDocument/2006/customXml" ds:itemID="{F1628BFA-1CE7-4F41-9085-4323F158AF61}">
  <ds:schemaRefs>
    <ds:schemaRef ds:uri="http://schemas.openxmlformats.org/officeDocument/2006/bibliography"/>
  </ds:schemaRefs>
</ds:datastoreItem>
</file>

<file path=customXml/itemProps4.xml><?xml version="1.0" encoding="utf-8"?>
<ds:datastoreItem xmlns:ds="http://schemas.openxmlformats.org/officeDocument/2006/customXml" ds:itemID="{0DD1B012-9AF1-49C3-BE2B-9111273A00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Flannery</cp:lastModifiedBy>
  <cp:revision>3</cp:revision>
  <cp:lastPrinted>2019-02-26T09:40:00Z</cp:lastPrinted>
  <dcterms:created xsi:type="dcterms:W3CDTF">2021-09-10T12:55:00Z</dcterms:created>
  <dcterms:modified xsi:type="dcterms:W3CDTF">2022-03-01T11:19:00Z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