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AB" w:rsidRDefault="00DB36AB" w:rsidP="00DB36AB">
      <w:pPr>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F04876" w:rsidP="00154D48">
      <w:pPr>
        <w:spacing w:after="120" w:line="240" w:lineRule="auto"/>
        <w:ind w:left="567" w:right="260"/>
        <w:jc w:val="both"/>
        <w:rPr>
          <w:rFonts w:ascii="Arial" w:hAnsi="Arial" w:cs="Arial"/>
        </w:rPr>
      </w:pPr>
      <w:r w:rsidRPr="00F04876">
        <w:rPr>
          <w:rFonts w:ascii="Arial" w:hAnsi="Arial" w:cs="Arial"/>
        </w:rPr>
        <w:t>‘Ireland: A military history since 1689’.</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04876" w:rsidP="00154D48">
      <w:pPr>
        <w:spacing w:after="120" w:line="240" w:lineRule="auto"/>
        <w:ind w:left="567" w:right="260"/>
        <w:rPr>
          <w:rFonts w:ascii="Arial" w:hAnsi="Arial" w:cs="Arial"/>
          <w:iCs/>
        </w:rPr>
      </w:pPr>
      <w:r>
        <w:rPr>
          <w:rFonts w:ascii="Arial" w:hAnsi="Arial" w:cs="Arial"/>
          <w:iCs/>
        </w:rPr>
        <w:t>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04876"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Default="00F04876" w:rsidP="00154D48">
      <w:pPr>
        <w:spacing w:after="120" w:line="240" w:lineRule="auto"/>
        <w:ind w:left="567" w:right="260"/>
        <w:rPr>
          <w:rFonts w:ascii="Arial" w:hAnsi="Arial" w:cs="Arial"/>
        </w:rPr>
      </w:pPr>
      <w:r>
        <w:rPr>
          <w:rFonts w:ascii="Arial" w:hAnsi="Arial" w:cs="Arial"/>
        </w:rPr>
        <w:t>60 credits (30 ECTS)</w:t>
      </w:r>
    </w:p>
    <w:p w:rsidR="00F04876" w:rsidRPr="00154D48" w:rsidRDefault="00F04876"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04876"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04876"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F04876" w:rsidP="00154D48">
      <w:pPr>
        <w:spacing w:after="120" w:line="240" w:lineRule="auto"/>
        <w:ind w:left="567" w:right="260"/>
        <w:rPr>
          <w:rFonts w:ascii="Arial" w:hAnsi="Arial" w:cs="Arial"/>
          <w:iCs/>
        </w:rPr>
      </w:pPr>
      <w:r w:rsidRPr="00F04876">
        <w:rPr>
          <w:rFonts w:ascii="Arial" w:hAnsi="Arial" w:cs="Arial"/>
          <w:iCs/>
        </w:rPr>
        <w:t>BA Military History, BA History (single and joint honours).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8.1</w:t>
      </w:r>
      <w:r w:rsidRPr="00F04876">
        <w:rPr>
          <w:rFonts w:ascii="Arial" w:hAnsi="Arial" w:cs="Arial"/>
        </w:rPr>
        <w:tab/>
        <w:t>Deploy advanced and sophisticated techniques of analysis and enquiry within military history, broadly defined.</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8.2</w:t>
      </w:r>
      <w:r w:rsidRPr="00F04876">
        <w:rPr>
          <w:rFonts w:ascii="Arial" w:hAnsi="Arial" w:cs="Arial"/>
        </w:rPr>
        <w:tab/>
      </w:r>
      <w:r w:rsidR="008737D9">
        <w:rPr>
          <w:rFonts w:ascii="Arial" w:hAnsi="Arial" w:cs="Arial"/>
        </w:rPr>
        <w:t>Demonstrate a</w:t>
      </w:r>
      <w:r w:rsidRPr="00F04876">
        <w:rPr>
          <w:rFonts w:ascii="Arial" w:hAnsi="Arial" w:cs="Arial"/>
        </w:rPr>
        <w:t xml:space="preserve">n advanced ability to examine critically many different types of primary </w:t>
      </w:r>
      <w:proofErr w:type="gramStart"/>
      <w:r w:rsidRPr="00F04876">
        <w:rPr>
          <w:rFonts w:ascii="Arial" w:hAnsi="Arial" w:cs="Arial"/>
        </w:rPr>
        <w:t>sources</w:t>
      </w:r>
      <w:proofErr w:type="gramEnd"/>
      <w:r w:rsidRPr="00F04876">
        <w:rPr>
          <w:rFonts w:ascii="Arial" w:hAnsi="Arial" w:cs="Arial"/>
        </w:rPr>
        <w:t>.</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8.3</w:t>
      </w:r>
      <w:r w:rsidRPr="00F04876">
        <w:rPr>
          <w:rFonts w:ascii="Arial" w:hAnsi="Arial" w:cs="Arial"/>
        </w:rPr>
        <w:tab/>
        <w:t>Demonstrate a comprehensive understanding of the evolving historiography of Irish military history.</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8.4</w:t>
      </w:r>
      <w:r w:rsidRPr="00F04876">
        <w:rPr>
          <w:rFonts w:ascii="Arial" w:hAnsi="Arial" w:cs="Arial"/>
        </w:rPr>
        <w:tab/>
      </w:r>
      <w:r w:rsidR="008737D9">
        <w:rPr>
          <w:rFonts w:ascii="Arial" w:hAnsi="Arial" w:cs="Arial"/>
        </w:rPr>
        <w:t>L</w:t>
      </w:r>
      <w:r w:rsidRPr="00F04876">
        <w:rPr>
          <w:rFonts w:ascii="Arial" w:hAnsi="Arial" w:cs="Arial"/>
        </w:rPr>
        <w:t>ocate the place of the Irish soldier within a transnational environment</w:t>
      </w:r>
      <w:r w:rsidR="008737D9">
        <w:rPr>
          <w:rFonts w:ascii="Arial" w:hAnsi="Arial" w:cs="Arial"/>
        </w:rPr>
        <w:t xml:space="preserve"> and communicate this </w:t>
      </w:r>
      <w:r w:rsidR="00ED4355">
        <w:rPr>
          <w:rFonts w:ascii="Arial" w:hAnsi="Arial" w:cs="Arial"/>
          <w:color w:val="262626"/>
          <w:sz w:val="21"/>
          <w:szCs w:val="21"/>
          <w:shd w:val="clear" w:color="auto" w:fill="FFFFFF"/>
        </w:rPr>
        <w:t>effectively to a variety of audiences and/or using a variety of methods</w:t>
      </w:r>
      <w:r w:rsidRPr="00F04876">
        <w:rPr>
          <w:rFonts w:ascii="Arial" w:hAnsi="Arial" w:cs="Arial"/>
        </w:rPr>
        <w:t>.</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 xml:space="preserve">8.5         Demonstrate a critical awareness of the nature of </w:t>
      </w:r>
      <w:proofErr w:type="spellStart"/>
      <w:r w:rsidRPr="00F04876">
        <w:rPr>
          <w:rFonts w:ascii="Arial" w:hAnsi="Arial" w:cs="Arial"/>
        </w:rPr>
        <w:t>paramilitarism</w:t>
      </w:r>
      <w:proofErr w:type="spellEnd"/>
      <w:r w:rsidRPr="00F04876">
        <w:rPr>
          <w:rFonts w:ascii="Arial" w:hAnsi="Arial" w:cs="Arial"/>
        </w:rPr>
        <w:t xml:space="preserve"> and ‘amateur soldiering’ in Ireland.</w:t>
      </w:r>
    </w:p>
    <w:p w:rsidR="008737D9" w:rsidRDefault="00F04876" w:rsidP="00F04876">
      <w:pPr>
        <w:spacing w:after="120" w:line="240" w:lineRule="auto"/>
        <w:ind w:left="567" w:right="260"/>
        <w:rPr>
          <w:rFonts w:ascii="Arial" w:hAnsi="Arial" w:cs="Arial"/>
        </w:rPr>
      </w:pPr>
      <w:r w:rsidRPr="00F04876">
        <w:rPr>
          <w:rFonts w:ascii="Arial" w:hAnsi="Arial" w:cs="Arial"/>
        </w:rPr>
        <w:t xml:space="preserve">8.6         Critically evaluate the extent to which Ireland witnessed ‘total war’ in 1914-18 and </w:t>
      </w:r>
    </w:p>
    <w:p w:rsidR="00F04876" w:rsidRPr="00F04876" w:rsidRDefault="00F04876" w:rsidP="00F04876">
      <w:pPr>
        <w:spacing w:after="120" w:line="240" w:lineRule="auto"/>
        <w:ind w:left="567" w:right="260"/>
        <w:rPr>
          <w:rFonts w:ascii="Arial" w:hAnsi="Arial" w:cs="Arial"/>
        </w:rPr>
      </w:pPr>
      <w:r w:rsidRPr="00F04876">
        <w:rPr>
          <w:rFonts w:ascii="Arial" w:hAnsi="Arial" w:cs="Arial"/>
        </w:rPr>
        <w:t>1939-45.</w:t>
      </w:r>
    </w:p>
    <w:p w:rsidR="00273CF0" w:rsidRPr="00154D48" w:rsidRDefault="00F04876" w:rsidP="00F04876">
      <w:pPr>
        <w:spacing w:after="120" w:line="240" w:lineRule="auto"/>
        <w:ind w:left="567" w:right="260"/>
        <w:rPr>
          <w:rFonts w:ascii="Arial" w:hAnsi="Arial" w:cs="Arial"/>
        </w:rPr>
      </w:pPr>
      <w:r w:rsidRPr="00F04876">
        <w:rPr>
          <w:rFonts w:ascii="Arial" w:hAnsi="Arial" w:cs="Arial"/>
        </w:rPr>
        <w:t>8.7         Demonstrate a knowledge of the role of the military in a perpetually neutral state.</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04876" w:rsidRPr="00F04876" w:rsidRDefault="00F04876" w:rsidP="00F04876">
      <w:pPr>
        <w:pStyle w:val="Default"/>
        <w:spacing w:after="120"/>
        <w:ind w:left="567" w:right="260"/>
        <w:rPr>
          <w:color w:val="auto"/>
          <w:sz w:val="22"/>
          <w:szCs w:val="22"/>
        </w:rPr>
      </w:pPr>
      <w:r w:rsidRPr="00F04876">
        <w:rPr>
          <w:color w:val="auto"/>
          <w:sz w:val="22"/>
          <w:szCs w:val="22"/>
        </w:rPr>
        <w:t>9.1</w:t>
      </w:r>
      <w:r w:rsidRPr="00F04876">
        <w:rPr>
          <w:color w:val="auto"/>
          <w:sz w:val="22"/>
          <w:szCs w:val="22"/>
        </w:rPr>
        <w:tab/>
        <w:t>Interpret a range of primary and secondary sources in a sophisticated manner in order to create equally sophisticated assessment outputs.</w:t>
      </w:r>
    </w:p>
    <w:p w:rsidR="00F04876" w:rsidRPr="00F04876" w:rsidRDefault="00F04876" w:rsidP="00F04876">
      <w:pPr>
        <w:pStyle w:val="Default"/>
        <w:spacing w:after="120"/>
        <w:ind w:left="567" w:right="260"/>
        <w:rPr>
          <w:color w:val="auto"/>
          <w:sz w:val="22"/>
          <w:szCs w:val="22"/>
        </w:rPr>
      </w:pPr>
      <w:r w:rsidRPr="00F04876">
        <w:rPr>
          <w:color w:val="auto"/>
          <w:sz w:val="22"/>
          <w:szCs w:val="22"/>
        </w:rPr>
        <w:t>9.2</w:t>
      </w:r>
      <w:r w:rsidRPr="00F04876">
        <w:rPr>
          <w:color w:val="auto"/>
          <w:sz w:val="22"/>
          <w:szCs w:val="22"/>
        </w:rPr>
        <w:tab/>
      </w:r>
      <w:r w:rsidR="008737D9">
        <w:rPr>
          <w:color w:val="auto"/>
          <w:sz w:val="22"/>
          <w:szCs w:val="22"/>
        </w:rPr>
        <w:t>Demonstrate</w:t>
      </w:r>
      <w:r w:rsidR="008737D9" w:rsidRPr="00F04876">
        <w:rPr>
          <w:color w:val="auto"/>
          <w:sz w:val="22"/>
          <w:szCs w:val="22"/>
        </w:rPr>
        <w:t xml:space="preserve"> </w:t>
      </w:r>
      <w:r w:rsidRPr="00F04876">
        <w:rPr>
          <w:color w:val="auto"/>
          <w:sz w:val="22"/>
          <w:szCs w:val="22"/>
        </w:rPr>
        <w:t>an advanced level of research and interpretation and the flexibility to present findings in different ways.</w:t>
      </w:r>
    </w:p>
    <w:p w:rsidR="00F04876" w:rsidRPr="00F04876" w:rsidRDefault="00F04876" w:rsidP="00F04876">
      <w:pPr>
        <w:pStyle w:val="Default"/>
        <w:spacing w:after="120"/>
        <w:ind w:left="567" w:right="260"/>
        <w:rPr>
          <w:color w:val="auto"/>
          <w:sz w:val="22"/>
          <w:szCs w:val="22"/>
        </w:rPr>
      </w:pPr>
      <w:r w:rsidRPr="00F04876">
        <w:rPr>
          <w:color w:val="auto"/>
          <w:sz w:val="22"/>
          <w:szCs w:val="22"/>
        </w:rPr>
        <w:t>9.3</w:t>
      </w:r>
      <w:r w:rsidRPr="00F04876">
        <w:rPr>
          <w:color w:val="auto"/>
          <w:sz w:val="22"/>
          <w:szCs w:val="22"/>
        </w:rPr>
        <w:tab/>
        <w:t>Demonstrate the ability to work independently and in groups, and produce outputs likely to appeal to a broader audience.</w:t>
      </w:r>
    </w:p>
    <w:p w:rsidR="009A2D37" w:rsidRDefault="00F04876" w:rsidP="00F04876">
      <w:pPr>
        <w:pStyle w:val="Default"/>
        <w:spacing w:after="120"/>
        <w:ind w:left="567" w:right="260"/>
        <w:rPr>
          <w:color w:val="auto"/>
          <w:sz w:val="22"/>
          <w:szCs w:val="22"/>
        </w:rPr>
      </w:pPr>
      <w:r w:rsidRPr="00F04876">
        <w:rPr>
          <w:color w:val="auto"/>
          <w:sz w:val="22"/>
          <w:szCs w:val="22"/>
        </w:rPr>
        <w:t>9.4</w:t>
      </w:r>
      <w:r w:rsidRPr="00F04876">
        <w:rPr>
          <w:color w:val="auto"/>
          <w:sz w:val="22"/>
          <w:szCs w:val="22"/>
        </w:rPr>
        <w:tab/>
        <w:t>Demonstrate the ability to manage time and work-load and produce consistently high level responses over a sustained period.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 xml:space="preserve">This module covers a wide time period, but within this there will be a number of case-studies which will make this more manageable for students. Ultimately the module will revolve around the study of a number of military traditions within Ireland. The Protestant / Loyalist volunteering tradition, witnessed through those who defended Derry and Enniskillen in 1689, the Irish Volunteer movement of 1778-1792, the Yeomanry of 1796-1834, the Ulster Volunteer Force of 1913-1920, the Ulster Special Constabulary 1920-1970, Ulster Defence Regiment 1970-1992 and the various Loyalist paramilitary groups – Ulster Volunteer Force, Ulster Defence Association, Loyalist Volunteer Force, etc. which emerged from 1966. The Republican military tradition seen with the United Irishmen of 1792-1803, the Young Irelanders of 1848, the </w:t>
      </w:r>
      <w:proofErr w:type="spellStart"/>
      <w:r w:rsidRPr="00744428">
        <w:rPr>
          <w:rFonts w:ascii="Arial" w:hAnsi="Arial" w:cs="Arial"/>
          <w:iCs/>
        </w:rPr>
        <w:t>Fenian</w:t>
      </w:r>
      <w:proofErr w:type="spellEnd"/>
      <w:r w:rsidRPr="00744428">
        <w:rPr>
          <w:rFonts w:ascii="Arial" w:hAnsi="Arial" w:cs="Arial"/>
          <w:iCs/>
        </w:rPr>
        <w:t xml:space="preserve"> movement of 1858-1916, the Irish Volunteers of 1913-16 and the Irish Republican Army in the many forms it has existed since 1916. The ‘Wild Geese’ tradition of Irishmen serving in foreign armies was most noticeable with the Irish Brigades formed in the French and Spanish armies in the 1690s, but was also witnessed in the American Civil War and, indeed, South American Wars of Liberation. The tradition of Irish service within the British army as both regular and amateur soldiers will be considered in detail, with particularly a focus on the role of the Irish soldier in the British Empire.</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Case-studies will also consider the First World War, when approximately 200,000 Irishmen and 10,000 Irish women served in the British forces and the Second World War when the contribution of Northern Ireland can be compared to the experience of Eire, the latter often described as an ‘</w:t>
      </w:r>
      <w:proofErr w:type="spellStart"/>
      <w:r w:rsidRPr="00744428">
        <w:rPr>
          <w:rFonts w:ascii="Arial" w:hAnsi="Arial" w:cs="Arial"/>
          <w:iCs/>
        </w:rPr>
        <w:t>unneutral</w:t>
      </w:r>
      <w:proofErr w:type="spellEnd"/>
      <w:r w:rsidRPr="00744428">
        <w:rPr>
          <w:rFonts w:ascii="Arial" w:hAnsi="Arial" w:cs="Arial"/>
          <w:iCs/>
        </w:rPr>
        <w:t xml:space="preserve"> neutral’ given the numbers of Irish citizens who served in the British forces during that conflict.</w:t>
      </w:r>
    </w:p>
    <w:p w:rsidR="009A2D37" w:rsidRPr="00154D48" w:rsidRDefault="00744428" w:rsidP="00744428">
      <w:pPr>
        <w:spacing w:after="120" w:line="240" w:lineRule="auto"/>
        <w:ind w:left="567" w:right="260"/>
        <w:rPr>
          <w:rFonts w:ascii="Arial" w:hAnsi="Arial" w:cs="Arial"/>
          <w:iCs/>
        </w:rPr>
      </w:pPr>
      <w:r w:rsidRPr="00744428">
        <w:rPr>
          <w:rFonts w:ascii="Arial" w:hAnsi="Arial" w:cs="Arial"/>
          <w:iCs/>
        </w:rPr>
        <w:t>This module will end with a consideration of the recent Northern Ireland troubles of 1966-1998.</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 xml:space="preserve">Thomas Bartlett and Keith Jeffery (eds.), </w:t>
      </w:r>
      <w:proofErr w:type="gramStart"/>
      <w:r w:rsidRPr="00744428">
        <w:rPr>
          <w:rFonts w:ascii="Arial" w:hAnsi="Arial" w:cs="Arial"/>
        </w:rPr>
        <w:t>A</w:t>
      </w:r>
      <w:proofErr w:type="gramEnd"/>
      <w:r w:rsidRPr="00744428">
        <w:rPr>
          <w:rFonts w:ascii="Arial" w:hAnsi="Arial" w:cs="Arial"/>
        </w:rPr>
        <w:t xml:space="preserve"> Military History of Ireland (Cambridge: Cambridge University Press, 1996)</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 xml:space="preserve">Thomas Bartlett, David Dickson, </w:t>
      </w:r>
      <w:proofErr w:type="spellStart"/>
      <w:r w:rsidRPr="00744428">
        <w:rPr>
          <w:rFonts w:ascii="Arial" w:hAnsi="Arial" w:cs="Arial"/>
        </w:rPr>
        <w:t>Dáire</w:t>
      </w:r>
      <w:proofErr w:type="spellEnd"/>
      <w:r w:rsidRPr="00744428">
        <w:rPr>
          <w:rFonts w:ascii="Arial" w:hAnsi="Arial" w:cs="Arial"/>
        </w:rPr>
        <w:t xml:space="preserve"> Keogh and Kevin Whelan (eds.), 1798: A bicentenary perspective (Dublin: Four Courts Press, 2003)</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 xml:space="preserve">Brian Barton and M. T. Foy, </w:t>
      </w:r>
      <w:proofErr w:type="gramStart"/>
      <w:r w:rsidRPr="00744428">
        <w:rPr>
          <w:rFonts w:ascii="Arial" w:hAnsi="Arial" w:cs="Arial"/>
        </w:rPr>
        <w:t>The</w:t>
      </w:r>
      <w:proofErr w:type="gramEnd"/>
      <w:r w:rsidRPr="00744428">
        <w:rPr>
          <w:rFonts w:ascii="Arial" w:hAnsi="Arial" w:cs="Arial"/>
        </w:rPr>
        <w:t xml:space="preserve"> Easter Rising (Stroud: History Press, 1999)</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 xml:space="preserve">Alan </w:t>
      </w:r>
      <w:proofErr w:type="spellStart"/>
      <w:r w:rsidRPr="00744428">
        <w:rPr>
          <w:rFonts w:ascii="Arial" w:hAnsi="Arial" w:cs="Arial"/>
        </w:rPr>
        <w:t>Blackstock</w:t>
      </w:r>
      <w:proofErr w:type="spellEnd"/>
      <w:r w:rsidRPr="00744428">
        <w:rPr>
          <w:rFonts w:ascii="Arial" w:hAnsi="Arial" w:cs="Arial"/>
        </w:rPr>
        <w:t xml:space="preserve">, </w:t>
      </w:r>
      <w:proofErr w:type="gramStart"/>
      <w:r w:rsidRPr="00744428">
        <w:rPr>
          <w:rFonts w:ascii="Arial" w:hAnsi="Arial" w:cs="Arial"/>
        </w:rPr>
        <w:t>An</w:t>
      </w:r>
      <w:proofErr w:type="gramEnd"/>
      <w:r w:rsidRPr="00744428">
        <w:rPr>
          <w:rFonts w:ascii="Arial" w:hAnsi="Arial" w:cs="Arial"/>
        </w:rPr>
        <w:t xml:space="preserve"> Ascendancy Army: The Irish Yeomanry, 1796-1834 (Dublin: Four Courts Press, 1998)</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J. W. Blake, Northern Ireland in the Second World War (Belfast: HMSO, 1956)</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lastRenderedPageBreak/>
        <w:t>Timothy Bowman, Irish Regiments in the Great War: Discipline and Morale (Manchester: Manchester University Press, 2002)</w:t>
      </w:r>
    </w:p>
    <w:p w:rsidR="00744428" w:rsidRPr="00744428" w:rsidRDefault="00744428" w:rsidP="00744428">
      <w:pPr>
        <w:spacing w:after="120" w:line="240" w:lineRule="auto"/>
        <w:ind w:left="567" w:right="260"/>
        <w:jc w:val="both"/>
        <w:rPr>
          <w:rFonts w:ascii="Arial" w:hAnsi="Arial" w:cs="Arial"/>
        </w:rPr>
      </w:pPr>
      <w:r w:rsidRPr="00744428">
        <w:rPr>
          <w:rFonts w:ascii="Arial" w:hAnsi="Arial" w:cs="Arial"/>
        </w:rPr>
        <w:t>Timothy Bowman, Carson’s Army: The Ulster Volunteer Force, 1910-22 (Manchester: Manchester University Press, 2007)</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 xml:space="preserve">Total contact hours: 88 </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Total private study hours: 512</w:t>
      </w:r>
    </w:p>
    <w:p w:rsidR="009A2D37" w:rsidRPr="00154D48" w:rsidRDefault="00744428" w:rsidP="00744428">
      <w:pPr>
        <w:spacing w:after="120" w:line="240" w:lineRule="auto"/>
        <w:ind w:left="567" w:right="260"/>
        <w:rPr>
          <w:rFonts w:ascii="Arial" w:hAnsi="Arial" w:cs="Arial"/>
          <w:iCs/>
        </w:rPr>
      </w:pPr>
      <w:r w:rsidRPr="00744428">
        <w:rPr>
          <w:rFonts w:ascii="Arial" w:hAnsi="Arial" w:cs="Arial"/>
          <w:iCs/>
        </w:rPr>
        <w:t>Total module study hours: 600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Essay 1 (3,000 words): 15%</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Essay 2 (3,000 words): 15%</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Individual seminar presentation: 5%</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Group project: 5%</w:t>
      </w:r>
    </w:p>
    <w:p w:rsidR="00744428" w:rsidRPr="00744428" w:rsidRDefault="00744428" w:rsidP="00744428">
      <w:pPr>
        <w:spacing w:after="120" w:line="240" w:lineRule="auto"/>
        <w:ind w:left="567" w:right="260"/>
        <w:rPr>
          <w:rFonts w:ascii="Arial" w:hAnsi="Arial" w:cs="Arial"/>
          <w:iCs/>
        </w:rPr>
      </w:pPr>
      <w:r w:rsidRPr="00744428">
        <w:rPr>
          <w:rFonts w:ascii="Arial" w:hAnsi="Arial" w:cs="Arial"/>
          <w:iCs/>
        </w:rPr>
        <w:t>Examination 1 (2 hours, essay-based): 30%</w:t>
      </w:r>
    </w:p>
    <w:p w:rsidR="003F3578" w:rsidRPr="00154D48" w:rsidRDefault="00744428" w:rsidP="00744428">
      <w:pPr>
        <w:spacing w:after="120" w:line="240" w:lineRule="auto"/>
        <w:ind w:left="567" w:right="260"/>
        <w:rPr>
          <w:rFonts w:ascii="Arial" w:hAnsi="Arial" w:cs="Arial"/>
          <w:iCs/>
        </w:rPr>
      </w:pPr>
      <w:r w:rsidRPr="00744428">
        <w:rPr>
          <w:rFonts w:ascii="Arial" w:hAnsi="Arial" w:cs="Arial"/>
          <w:iCs/>
        </w:rPr>
        <w:t>Examination 2 (2 hours, Gobbet analysis): 30%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744428" w:rsidP="00154D48">
      <w:pPr>
        <w:spacing w:after="120" w:line="240" w:lineRule="auto"/>
        <w:ind w:left="567" w:right="260"/>
        <w:rPr>
          <w:rFonts w:ascii="Arial" w:hAnsi="Arial" w:cs="Arial"/>
          <w:iCs/>
        </w:rPr>
      </w:pPr>
      <w:r w:rsidRPr="00744428">
        <w:rPr>
          <w:rFonts w:ascii="Arial" w:hAnsi="Arial" w:cs="Arial"/>
          <w:iCs/>
        </w:rPr>
        <w:t>Reassessment Instrument: 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44428" w:rsidRPr="00302082" w:rsidTr="00744428">
        <w:tc>
          <w:tcPr>
            <w:tcW w:w="2439" w:type="dxa"/>
            <w:shd w:val="clear" w:color="auto" w:fill="D9D9D9" w:themeFill="background1" w:themeFillShade="D9"/>
          </w:tcPr>
          <w:p w:rsidR="00744428" w:rsidRPr="00302082" w:rsidRDefault="00744428" w:rsidP="00302082">
            <w:pPr>
              <w:spacing w:after="120"/>
              <w:ind w:left="33"/>
              <w:rPr>
                <w:rFonts w:ascii="Arial" w:hAnsi="Arial" w:cs="Arial"/>
                <w:b/>
              </w:rPr>
            </w:pPr>
            <w:r w:rsidRPr="00302082">
              <w:rPr>
                <w:rFonts w:ascii="Arial" w:hAnsi="Arial" w:cs="Arial"/>
                <w:b/>
              </w:rPr>
              <w:t>Module learning outcome</w:t>
            </w:r>
          </w:p>
        </w:tc>
        <w:tc>
          <w:tcPr>
            <w:tcW w:w="567" w:type="dxa"/>
          </w:tcPr>
          <w:p w:rsidR="00744428" w:rsidRPr="002302FD" w:rsidRDefault="00744428" w:rsidP="00302082">
            <w:pPr>
              <w:spacing w:after="120"/>
              <w:rPr>
                <w:rFonts w:ascii="Arial" w:hAnsi="Arial" w:cs="Arial"/>
              </w:rPr>
            </w:pPr>
            <w:r w:rsidRPr="002302FD">
              <w:rPr>
                <w:rFonts w:ascii="Arial" w:hAnsi="Arial" w:cs="Arial"/>
              </w:rPr>
              <w:t>8.1</w:t>
            </w:r>
          </w:p>
        </w:tc>
        <w:tc>
          <w:tcPr>
            <w:tcW w:w="567" w:type="dxa"/>
          </w:tcPr>
          <w:p w:rsidR="00744428" w:rsidRPr="002302FD" w:rsidRDefault="00744428" w:rsidP="00302082">
            <w:pPr>
              <w:spacing w:after="120"/>
              <w:rPr>
                <w:rFonts w:ascii="Arial" w:hAnsi="Arial" w:cs="Arial"/>
              </w:rPr>
            </w:pPr>
            <w:r w:rsidRPr="002302FD">
              <w:rPr>
                <w:rFonts w:ascii="Arial" w:hAnsi="Arial" w:cs="Arial"/>
              </w:rPr>
              <w:t>8.2</w:t>
            </w:r>
          </w:p>
        </w:tc>
        <w:tc>
          <w:tcPr>
            <w:tcW w:w="567" w:type="dxa"/>
          </w:tcPr>
          <w:p w:rsidR="00744428" w:rsidRPr="002302FD" w:rsidRDefault="00744428" w:rsidP="00302082">
            <w:pPr>
              <w:spacing w:after="120"/>
              <w:rPr>
                <w:rFonts w:ascii="Arial" w:hAnsi="Arial" w:cs="Arial"/>
              </w:rPr>
            </w:pPr>
            <w:r w:rsidRPr="002302FD">
              <w:rPr>
                <w:rFonts w:ascii="Arial" w:hAnsi="Arial" w:cs="Arial"/>
              </w:rPr>
              <w:t>8.3</w:t>
            </w:r>
          </w:p>
        </w:tc>
        <w:tc>
          <w:tcPr>
            <w:tcW w:w="567" w:type="dxa"/>
          </w:tcPr>
          <w:p w:rsidR="00744428" w:rsidRPr="002302FD" w:rsidRDefault="00744428" w:rsidP="00302082">
            <w:pPr>
              <w:spacing w:after="120"/>
              <w:rPr>
                <w:rFonts w:ascii="Arial" w:hAnsi="Arial" w:cs="Arial"/>
              </w:rPr>
            </w:pPr>
            <w:r w:rsidRPr="002302FD">
              <w:rPr>
                <w:rFonts w:ascii="Arial" w:hAnsi="Arial" w:cs="Arial"/>
              </w:rPr>
              <w:t>8.4</w:t>
            </w:r>
          </w:p>
        </w:tc>
        <w:tc>
          <w:tcPr>
            <w:tcW w:w="567" w:type="dxa"/>
          </w:tcPr>
          <w:p w:rsidR="00744428" w:rsidRPr="002302FD" w:rsidRDefault="00744428" w:rsidP="00302082">
            <w:pPr>
              <w:spacing w:after="120"/>
              <w:rPr>
                <w:rFonts w:ascii="Arial" w:hAnsi="Arial" w:cs="Arial"/>
              </w:rPr>
            </w:pPr>
            <w:r w:rsidRPr="002302FD">
              <w:rPr>
                <w:rFonts w:ascii="Arial" w:hAnsi="Arial" w:cs="Arial"/>
              </w:rPr>
              <w:t>8.5</w:t>
            </w:r>
          </w:p>
        </w:tc>
        <w:tc>
          <w:tcPr>
            <w:tcW w:w="567" w:type="dxa"/>
          </w:tcPr>
          <w:p w:rsidR="00744428" w:rsidRPr="002302FD" w:rsidRDefault="00744428" w:rsidP="00302082">
            <w:pPr>
              <w:spacing w:after="120"/>
              <w:rPr>
                <w:rFonts w:ascii="Arial" w:hAnsi="Arial" w:cs="Arial"/>
              </w:rPr>
            </w:pPr>
            <w:r>
              <w:rPr>
                <w:rFonts w:ascii="Arial" w:hAnsi="Arial" w:cs="Arial"/>
              </w:rPr>
              <w:t>8.6</w:t>
            </w:r>
          </w:p>
        </w:tc>
        <w:tc>
          <w:tcPr>
            <w:tcW w:w="567" w:type="dxa"/>
          </w:tcPr>
          <w:p w:rsidR="00744428" w:rsidRPr="002302FD" w:rsidRDefault="00744428" w:rsidP="00302082">
            <w:pPr>
              <w:spacing w:after="120"/>
              <w:rPr>
                <w:rFonts w:ascii="Arial" w:hAnsi="Arial" w:cs="Arial"/>
              </w:rPr>
            </w:pPr>
            <w:r>
              <w:rPr>
                <w:rFonts w:ascii="Arial" w:hAnsi="Arial" w:cs="Arial"/>
              </w:rPr>
              <w:t>8.7</w:t>
            </w:r>
          </w:p>
        </w:tc>
        <w:tc>
          <w:tcPr>
            <w:tcW w:w="567" w:type="dxa"/>
          </w:tcPr>
          <w:p w:rsidR="00744428" w:rsidRPr="002302FD" w:rsidRDefault="00744428" w:rsidP="00302082">
            <w:pPr>
              <w:spacing w:after="120"/>
              <w:rPr>
                <w:rFonts w:ascii="Arial" w:hAnsi="Arial" w:cs="Arial"/>
              </w:rPr>
            </w:pPr>
            <w:r w:rsidRPr="002302FD">
              <w:rPr>
                <w:rFonts w:ascii="Arial" w:hAnsi="Arial" w:cs="Arial"/>
              </w:rPr>
              <w:t>9.1</w:t>
            </w:r>
          </w:p>
        </w:tc>
        <w:tc>
          <w:tcPr>
            <w:tcW w:w="567" w:type="dxa"/>
          </w:tcPr>
          <w:p w:rsidR="00744428" w:rsidRPr="002302FD" w:rsidRDefault="00744428" w:rsidP="00302082">
            <w:pPr>
              <w:spacing w:after="120"/>
              <w:rPr>
                <w:rFonts w:ascii="Arial" w:hAnsi="Arial" w:cs="Arial"/>
              </w:rPr>
            </w:pPr>
            <w:r w:rsidRPr="002302FD">
              <w:rPr>
                <w:rFonts w:ascii="Arial" w:hAnsi="Arial" w:cs="Arial"/>
              </w:rPr>
              <w:t>9.2</w:t>
            </w:r>
          </w:p>
        </w:tc>
        <w:tc>
          <w:tcPr>
            <w:tcW w:w="567" w:type="dxa"/>
          </w:tcPr>
          <w:p w:rsidR="00744428" w:rsidRPr="002302FD" w:rsidRDefault="00744428" w:rsidP="00302082">
            <w:pPr>
              <w:spacing w:after="120"/>
              <w:rPr>
                <w:rFonts w:ascii="Arial" w:hAnsi="Arial" w:cs="Arial"/>
              </w:rPr>
            </w:pPr>
            <w:r w:rsidRPr="002302FD">
              <w:rPr>
                <w:rFonts w:ascii="Arial" w:hAnsi="Arial" w:cs="Arial"/>
              </w:rPr>
              <w:t>9.3</w:t>
            </w:r>
          </w:p>
        </w:tc>
        <w:tc>
          <w:tcPr>
            <w:tcW w:w="567" w:type="dxa"/>
          </w:tcPr>
          <w:p w:rsidR="00744428" w:rsidRPr="002302FD" w:rsidRDefault="00744428" w:rsidP="00302082">
            <w:pPr>
              <w:spacing w:after="120"/>
              <w:rPr>
                <w:rFonts w:ascii="Arial" w:hAnsi="Arial" w:cs="Arial"/>
              </w:rPr>
            </w:pPr>
            <w:r w:rsidRPr="002302FD">
              <w:rPr>
                <w:rFonts w:ascii="Arial" w:hAnsi="Arial" w:cs="Arial"/>
              </w:rPr>
              <w:t>9.4</w:t>
            </w:r>
          </w:p>
        </w:tc>
      </w:tr>
      <w:tr w:rsidR="00744428" w:rsidRPr="00302082" w:rsidTr="00744428">
        <w:tc>
          <w:tcPr>
            <w:tcW w:w="2439" w:type="dxa"/>
            <w:shd w:val="clear" w:color="auto" w:fill="D9D9D9" w:themeFill="background1" w:themeFillShade="D9"/>
          </w:tcPr>
          <w:p w:rsidR="00744428" w:rsidRPr="00302082" w:rsidRDefault="00744428" w:rsidP="00302082">
            <w:pPr>
              <w:spacing w:after="120"/>
              <w:rPr>
                <w:rFonts w:ascii="Arial" w:hAnsi="Arial" w:cs="Arial"/>
                <w:b/>
              </w:rPr>
            </w:pPr>
            <w:r w:rsidRPr="00302082">
              <w:rPr>
                <w:rFonts w:ascii="Arial" w:hAnsi="Arial" w:cs="Arial"/>
                <w:b/>
              </w:rPr>
              <w:t>Learning/ teaching method</w:t>
            </w: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r>
      <w:tr w:rsidR="00744428" w:rsidRPr="00302082" w:rsidTr="00744428">
        <w:tc>
          <w:tcPr>
            <w:tcW w:w="2439" w:type="dxa"/>
          </w:tcPr>
          <w:p w:rsidR="00744428" w:rsidRPr="00302082" w:rsidRDefault="00744428" w:rsidP="00744428">
            <w:pPr>
              <w:spacing w:after="120"/>
              <w:rPr>
                <w:rFonts w:ascii="Arial" w:hAnsi="Arial" w:cs="Arial"/>
                <w:b/>
              </w:rPr>
            </w:pPr>
            <w:r w:rsidRPr="00302082">
              <w:rPr>
                <w:rFonts w:ascii="Arial" w:hAnsi="Arial" w:cs="Arial"/>
                <w:b/>
              </w:rPr>
              <w:t>Private Study</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r>
      <w:tr w:rsidR="00744428" w:rsidRPr="00302082" w:rsidTr="00744428">
        <w:tc>
          <w:tcPr>
            <w:tcW w:w="2439" w:type="dxa"/>
          </w:tcPr>
          <w:p w:rsidR="00744428" w:rsidRPr="001C7B28" w:rsidRDefault="00744428" w:rsidP="00744428">
            <w:pPr>
              <w:spacing w:after="120"/>
              <w:rPr>
                <w:rFonts w:ascii="Arial" w:hAnsi="Arial" w:cs="Arial"/>
              </w:rPr>
            </w:pPr>
            <w:r w:rsidRPr="001C7B28">
              <w:rPr>
                <w:rFonts w:ascii="Arial" w:hAnsi="Arial" w:cs="Arial"/>
              </w:rPr>
              <w:t>Seminar</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r>
      <w:tr w:rsidR="00744428" w:rsidRPr="00302082" w:rsidTr="00744428">
        <w:tc>
          <w:tcPr>
            <w:tcW w:w="2439" w:type="dxa"/>
            <w:shd w:val="clear" w:color="auto" w:fill="D9D9D9" w:themeFill="background1" w:themeFillShade="D9"/>
          </w:tcPr>
          <w:p w:rsidR="00744428" w:rsidRPr="00302082" w:rsidRDefault="00744428" w:rsidP="00302082">
            <w:pPr>
              <w:spacing w:after="120"/>
              <w:rPr>
                <w:rFonts w:ascii="Arial" w:hAnsi="Arial" w:cs="Arial"/>
                <w:b/>
              </w:rPr>
            </w:pPr>
            <w:r w:rsidRPr="00302082">
              <w:rPr>
                <w:rFonts w:ascii="Arial" w:hAnsi="Arial" w:cs="Arial"/>
                <w:b/>
              </w:rPr>
              <w:t>Assessment method</w:t>
            </w: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c>
          <w:tcPr>
            <w:tcW w:w="567" w:type="dxa"/>
          </w:tcPr>
          <w:p w:rsidR="00744428" w:rsidRPr="00302082" w:rsidRDefault="00744428" w:rsidP="00302082">
            <w:pPr>
              <w:spacing w:after="120"/>
              <w:rPr>
                <w:rFonts w:ascii="Arial" w:hAnsi="Arial" w:cs="Arial"/>
                <w:b/>
              </w:rPr>
            </w:pPr>
          </w:p>
        </w:tc>
      </w:tr>
      <w:tr w:rsidR="00744428" w:rsidRPr="00302082" w:rsidTr="00744428">
        <w:tc>
          <w:tcPr>
            <w:tcW w:w="2439" w:type="dxa"/>
          </w:tcPr>
          <w:p w:rsidR="00744428" w:rsidRPr="00F54C8D" w:rsidRDefault="00744428" w:rsidP="00744428">
            <w:pPr>
              <w:spacing w:after="120"/>
              <w:rPr>
                <w:rFonts w:ascii="Arial" w:hAnsi="Arial" w:cs="Arial"/>
              </w:rPr>
            </w:pPr>
            <w:r w:rsidRPr="00F54C8D">
              <w:rPr>
                <w:rFonts w:ascii="Arial" w:hAnsi="Arial" w:cs="Arial"/>
              </w:rPr>
              <w:t>Examination 1</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r>
      <w:tr w:rsidR="00744428" w:rsidRPr="00302082" w:rsidTr="00744428">
        <w:tc>
          <w:tcPr>
            <w:tcW w:w="2439" w:type="dxa"/>
          </w:tcPr>
          <w:p w:rsidR="00744428" w:rsidRPr="00F54C8D" w:rsidRDefault="00744428" w:rsidP="00744428">
            <w:pPr>
              <w:spacing w:after="120"/>
              <w:rPr>
                <w:rFonts w:ascii="Arial" w:hAnsi="Arial" w:cs="Arial"/>
              </w:rPr>
            </w:pPr>
            <w:r w:rsidRPr="00F54C8D">
              <w:rPr>
                <w:rFonts w:ascii="Arial" w:hAnsi="Arial" w:cs="Arial"/>
              </w:rPr>
              <w:t>Examination 2</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r>
      <w:tr w:rsidR="00744428" w:rsidRPr="00302082" w:rsidTr="00744428">
        <w:tc>
          <w:tcPr>
            <w:tcW w:w="2439" w:type="dxa"/>
          </w:tcPr>
          <w:p w:rsidR="00744428" w:rsidRPr="00F54C8D" w:rsidRDefault="00744428" w:rsidP="00744428">
            <w:pPr>
              <w:spacing w:after="120"/>
              <w:rPr>
                <w:rFonts w:ascii="Arial" w:hAnsi="Arial" w:cs="Arial"/>
              </w:rPr>
            </w:pPr>
            <w:r w:rsidRPr="00F54C8D">
              <w:rPr>
                <w:rFonts w:ascii="Arial" w:hAnsi="Arial" w:cs="Arial"/>
              </w:rPr>
              <w:t>Essays</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Default="00F54C8D"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r>
      <w:tr w:rsidR="00744428" w:rsidRPr="00302082" w:rsidTr="00744428">
        <w:tc>
          <w:tcPr>
            <w:tcW w:w="2439" w:type="dxa"/>
          </w:tcPr>
          <w:p w:rsidR="00744428" w:rsidRPr="00F54C8D" w:rsidRDefault="00744428" w:rsidP="00744428">
            <w:pPr>
              <w:spacing w:after="120"/>
              <w:rPr>
                <w:rFonts w:ascii="Arial" w:hAnsi="Arial" w:cs="Arial"/>
              </w:rPr>
            </w:pPr>
            <w:r w:rsidRPr="00F54C8D">
              <w:rPr>
                <w:rFonts w:ascii="Arial" w:hAnsi="Arial" w:cs="Arial"/>
              </w:rPr>
              <w:t>Group work and presentations</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c>
          <w:tcPr>
            <w:tcW w:w="567" w:type="dxa"/>
          </w:tcPr>
          <w:p w:rsidR="00744428" w:rsidRPr="00302082" w:rsidRDefault="00744428" w:rsidP="00744428">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744428"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44428"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744428" w:rsidP="00154D48">
      <w:pPr>
        <w:spacing w:after="120" w:line="240" w:lineRule="auto"/>
        <w:ind w:left="567" w:right="260"/>
        <w:rPr>
          <w:rFonts w:ascii="Arial" w:hAnsi="Arial" w:cs="Arial"/>
          <w:iCs/>
        </w:rPr>
      </w:pPr>
      <w:r w:rsidRPr="00744428">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0226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02268">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90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268"/>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2D65"/>
    <w:rsid w:val="0073792C"/>
    <w:rsid w:val="0074442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7D9"/>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543"/>
    <w:rsid w:val="00C16DEF"/>
    <w:rsid w:val="00C2492F"/>
    <w:rsid w:val="00C3744A"/>
    <w:rsid w:val="00C4002A"/>
    <w:rsid w:val="00C46912"/>
    <w:rsid w:val="00C612A8"/>
    <w:rsid w:val="00C618D2"/>
    <w:rsid w:val="00C67631"/>
    <w:rsid w:val="00C709C6"/>
    <w:rsid w:val="00C729D7"/>
    <w:rsid w:val="00C812E6"/>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355"/>
    <w:rsid w:val="00EF039B"/>
    <w:rsid w:val="00EF4933"/>
    <w:rsid w:val="00EF5044"/>
    <w:rsid w:val="00F01956"/>
    <w:rsid w:val="00F04876"/>
    <w:rsid w:val="00F116CE"/>
    <w:rsid w:val="00F16F93"/>
    <w:rsid w:val="00F176DE"/>
    <w:rsid w:val="00F21C47"/>
    <w:rsid w:val="00F244E2"/>
    <w:rsid w:val="00F26477"/>
    <w:rsid w:val="00F317D7"/>
    <w:rsid w:val="00F340DE"/>
    <w:rsid w:val="00F43542"/>
    <w:rsid w:val="00F44BAB"/>
    <w:rsid w:val="00F454E2"/>
    <w:rsid w:val="00F527CB"/>
    <w:rsid w:val="00F54C8D"/>
    <w:rsid w:val="00F562AA"/>
    <w:rsid w:val="00F66975"/>
    <w:rsid w:val="00F7105A"/>
    <w:rsid w:val="00F7710E"/>
    <w:rsid w:val="00F77676"/>
    <w:rsid w:val="00F8197C"/>
    <w:rsid w:val="00F82B4E"/>
    <w:rsid w:val="00F8442C"/>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9392E-7DCE-4A9A-BF00-F0FE228071CD}">
  <ds:schemaRefs>
    <ds:schemaRef ds:uri="http://schemas.openxmlformats.org/officeDocument/2006/bibliography"/>
  </ds:schemaRefs>
</ds:datastoreItem>
</file>

<file path=customXml/itemProps2.xml><?xml version="1.0" encoding="utf-8"?>
<ds:datastoreItem xmlns:ds="http://schemas.openxmlformats.org/officeDocument/2006/customXml" ds:itemID="{72261E2C-174E-420E-93F9-6D93D2F2819D}"/>
</file>

<file path=customXml/itemProps3.xml><?xml version="1.0" encoding="utf-8"?>
<ds:datastoreItem xmlns:ds="http://schemas.openxmlformats.org/officeDocument/2006/customXml" ds:itemID="{CB7B872C-6401-4A71-B79E-4BFB59BA8477}"/>
</file>

<file path=customXml/itemProps4.xml><?xml version="1.0" encoding="utf-8"?>
<ds:datastoreItem xmlns:ds="http://schemas.openxmlformats.org/officeDocument/2006/customXml" ds:itemID="{2DCFBAD7-67C6-4510-A260-FD47AFE2B086}"/>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2020-01-15T16:27:00Z</dcterms:created>
  <dcterms:modified xsi:type="dcterms:W3CDTF">2020-02-21T11:24:00Z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