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8CDF" w14:textId="77777777" w:rsidR="003F3D59"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r w:rsidR="00090D0A">
        <w:rPr>
          <w:rFonts w:ascii="Arial" w:hAnsi="Arial" w:cs="Arial"/>
          <w:b/>
          <w:sz w:val="24"/>
          <w:szCs w:val="24"/>
        </w:rPr>
        <w:t xml:space="preserve"> </w:t>
      </w:r>
    </w:p>
    <w:p w14:paraId="19332692" w14:textId="72171ECE" w:rsidR="009A2D37" w:rsidRPr="009D52D0" w:rsidRDefault="003F3D59" w:rsidP="003F3D59">
      <w:pPr>
        <w:spacing w:after="120" w:line="240" w:lineRule="auto"/>
        <w:ind w:right="543" w:firstLine="567"/>
        <w:jc w:val="both"/>
        <w:rPr>
          <w:rFonts w:ascii="Arial" w:hAnsi="Arial" w:cs="Arial"/>
          <w:b/>
          <w:sz w:val="24"/>
          <w:szCs w:val="24"/>
        </w:rPr>
      </w:pPr>
      <w:r w:rsidRPr="003F3D59">
        <w:rPr>
          <w:rFonts w:ascii="Arial" w:hAnsi="Arial" w:cs="Arial"/>
          <w:sz w:val="24"/>
          <w:szCs w:val="24"/>
        </w:rPr>
        <w:t xml:space="preserve">HIST6076 (HI6076) </w:t>
      </w:r>
      <w:r w:rsidR="00090D0A" w:rsidRPr="003F3D59">
        <w:rPr>
          <w:rFonts w:ascii="Arial" w:hAnsi="Arial" w:cs="Arial"/>
        </w:rPr>
        <w:t>Surgery</w:t>
      </w:r>
      <w:r w:rsidR="00090D0A" w:rsidRPr="00C23C2F">
        <w:rPr>
          <w:rFonts w:ascii="Arial" w:hAnsi="Arial" w:cs="Arial"/>
        </w:rPr>
        <w:t>, Science and Society since 1750</w:t>
      </w:r>
    </w:p>
    <w:p w14:paraId="036B5F41" w14:textId="77777777" w:rsidR="00694B52" w:rsidRPr="009D52D0" w:rsidRDefault="00694B52" w:rsidP="009D52D0">
      <w:pPr>
        <w:spacing w:after="120" w:line="240" w:lineRule="auto"/>
        <w:ind w:left="426" w:right="543"/>
        <w:jc w:val="both"/>
        <w:rPr>
          <w:rFonts w:ascii="Arial" w:hAnsi="Arial" w:cs="Arial"/>
          <w:sz w:val="24"/>
          <w:szCs w:val="24"/>
        </w:rPr>
      </w:pPr>
    </w:p>
    <w:p w14:paraId="5F6E647F" w14:textId="77777777" w:rsidR="003F3D59"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r w:rsidR="00090D0A">
        <w:rPr>
          <w:rFonts w:ascii="Arial" w:hAnsi="Arial" w:cs="Arial"/>
          <w:b/>
          <w:sz w:val="24"/>
          <w:szCs w:val="24"/>
        </w:rPr>
        <w:t xml:space="preserve"> </w:t>
      </w:r>
    </w:p>
    <w:p w14:paraId="4931E03C" w14:textId="5F6922F1" w:rsidR="009A2D37" w:rsidRPr="009D52D0" w:rsidRDefault="00090D0A" w:rsidP="003F3D59">
      <w:pPr>
        <w:spacing w:after="120" w:line="240" w:lineRule="auto"/>
        <w:ind w:right="543" w:firstLine="567"/>
        <w:jc w:val="both"/>
        <w:rPr>
          <w:rFonts w:ascii="Arial" w:hAnsi="Arial" w:cs="Arial"/>
          <w:b/>
          <w:sz w:val="24"/>
          <w:szCs w:val="24"/>
        </w:rPr>
      </w:pPr>
      <w:r w:rsidRPr="00090D0A">
        <w:rPr>
          <w:rFonts w:ascii="Arial" w:hAnsi="Arial" w:cs="Arial"/>
          <w:bCs/>
          <w:sz w:val="24"/>
          <w:szCs w:val="24"/>
        </w:rPr>
        <w:t>Division of Arts and Humanities</w:t>
      </w:r>
      <w:r>
        <w:rPr>
          <w:rFonts w:ascii="Arial" w:hAnsi="Arial" w:cs="Arial"/>
          <w:b/>
          <w:sz w:val="24"/>
          <w:szCs w:val="24"/>
        </w:rPr>
        <w:t xml:space="preserve"> </w:t>
      </w:r>
    </w:p>
    <w:p w14:paraId="188790E9" w14:textId="77777777" w:rsidR="00694B52" w:rsidRPr="00694B52" w:rsidRDefault="00694B52" w:rsidP="009D52D0">
      <w:pPr>
        <w:spacing w:after="120" w:line="240" w:lineRule="auto"/>
        <w:ind w:left="426" w:right="543"/>
        <w:jc w:val="both"/>
        <w:rPr>
          <w:rFonts w:ascii="Arial" w:hAnsi="Arial" w:cs="Arial"/>
          <w:iCs/>
          <w:sz w:val="24"/>
          <w:szCs w:val="24"/>
        </w:rPr>
      </w:pPr>
    </w:p>
    <w:p w14:paraId="23CEF25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532E5B1" w14:textId="010D72F1" w:rsidR="009A2D37" w:rsidRDefault="00090D0A" w:rsidP="003F3D59">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1CA29018" w14:textId="77777777" w:rsidR="00694B52" w:rsidRPr="00694B52" w:rsidRDefault="00694B52" w:rsidP="009D52D0">
      <w:pPr>
        <w:spacing w:after="120" w:line="240" w:lineRule="auto"/>
        <w:ind w:left="426" w:right="543"/>
        <w:jc w:val="both"/>
        <w:rPr>
          <w:rFonts w:ascii="Arial" w:hAnsi="Arial" w:cs="Arial"/>
          <w:iCs/>
          <w:sz w:val="24"/>
          <w:szCs w:val="24"/>
        </w:rPr>
      </w:pPr>
    </w:p>
    <w:p w14:paraId="2A1E164A" w14:textId="77777777" w:rsidR="00C64F85"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37EA590" w14:textId="3594D78D" w:rsidR="009A2D37" w:rsidRPr="009D52D0" w:rsidRDefault="00090D0A" w:rsidP="00C64F85">
      <w:pPr>
        <w:spacing w:after="120" w:line="240" w:lineRule="auto"/>
        <w:ind w:left="567" w:right="543"/>
        <w:jc w:val="both"/>
        <w:rPr>
          <w:rFonts w:ascii="Arial" w:hAnsi="Arial" w:cs="Arial"/>
          <w:b/>
          <w:sz w:val="24"/>
          <w:szCs w:val="24"/>
        </w:rPr>
      </w:pPr>
      <w:r w:rsidRPr="00E74DDC">
        <w:rPr>
          <w:rFonts w:ascii="Arial" w:hAnsi="Arial" w:cs="Arial"/>
        </w:rPr>
        <w:t>30</w:t>
      </w:r>
      <w:r>
        <w:rPr>
          <w:rFonts w:ascii="Arial" w:hAnsi="Arial" w:cs="Arial"/>
        </w:rPr>
        <w:t xml:space="preserve"> credits</w:t>
      </w:r>
      <w:r w:rsidRPr="00E74DDC">
        <w:rPr>
          <w:rFonts w:ascii="Arial" w:hAnsi="Arial" w:cs="Arial"/>
        </w:rPr>
        <w:t xml:space="preserve"> / </w:t>
      </w:r>
      <w:r w:rsidR="00C64F85">
        <w:rPr>
          <w:rFonts w:ascii="Arial" w:hAnsi="Arial" w:cs="Arial"/>
        </w:rPr>
        <w:t>30 (</w:t>
      </w:r>
      <w:r w:rsidRPr="00E74DDC">
        <w:rPr>
          <w:rFonts w:ascii="Arial" w:hAnsi="Arial" w:cs="Arial"/>
        </w:rPr>
        <w:t>15</w:t>
      </w:r>
      <w:r>
        <w:rPr>
          <w:rFonts w:ascii="Arial" w:hAnsi="Arial" w:cs="Arial"/>
        </w:rPr>
        <w:t xml:space="preserve"> ECTS</w:t>
      </w:r>
    </w:p>
    <w:p w14:paraId="093DCE78" w14:textId="77777777" w:rsidR="00694B52" w:rsidRPr="00694B52" w:rsidRDefault="00694B52" w:rsidP="00090D0A">
      <w:pPr>
        <w:spacing w:after="120" w:line="240" w:lineRule="auto"/>
        <w:ind w:right="543"/>
        <w:rPr>
          <w:rFonts w:ascii="Arial" w:hAnsi="Arial" w:cs="Arial"/>
          <w:sz w:val="24"/>
          <w:szCs w:val="24"/>
        </w:rPr>
      </w:pPr>
    </w:p>
    <w:p w14:paraId="3C456B5D" w14:textId="77777777" w:rsidR="00C64F85"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r w:rsidR="00090D0A">
        <w:rPr>
          <w:rFonts w:ascii="Arial" w:hAnsi="Arial" w:cs="Arial"/>
          <w:b/>
          <w:sz w:val="24"/>
          <w:szCs w:val="24"/>
        </w:rPr>
        <w:t xml:space="preserve"> </w:t>
      </w:r>
    </w:p>
    <w:p w14:paraId="232681ED" w14:textId="061A5BEE" w:rsidR="009A2D37" w:rsidRPr="009D52D0" w:rsidRDefault="00090D0A" w:rsidP="00C64F85">
      <w:pPr>
        <w:spacing w:after="120" w:line="240" w:lineRule="auto"/>
        <w:ind w:left="567" w:right="543"/>
        <w:jc w:val="both"/>
        <w:rPr>
          <w:rFonts w:ascii="Arial" w:hAnsi="Arial" w:cs="Arial"/>
          <w:b/>
          <w:sz w:val="24"/>
          <w:szCs w:val="24"/>
        </w:rPr>
      </w:pPr>
      <w:r w:rsidRPr="007F08E5">
        <w:rPr>
          <w:rFonts w:ascii="Arial" w:hAnsi="Arial" w:cs="Arial"/>
        </w:rPr>
        <w:t xml:space="preserve">Either </w:t>
      </w:r>
      <w:proofErr w:type="gramStart"/>
      <w:r w:rsidRPr="007F08E5">
        <w:rPr>
          <w:rFonts w:ascii="Arial" w:hAnsi="Arial" w:cs="Arial"/>
        </w:rPr>
        <w:t>Autumn</w:t>
      </w:r>
      <w:proofErr w:type="gramEnd"/>
      <w:r w:rsidRPr="007F08E5">
        <w:rPr>
          <w:rFonts w:ascii="Arial" w:hAnsi="Arial" w:cs="Arial"/>
        </w:rPr>
        <w:t xml:space="preserve"> or Spring term</w:t>
      </w:r>
    </w:p>
    <w:p w14:paraId="6A31F299" w14:textId="77777777" w:rsidR="00694B52" w:rsidRPr="00694B52" w:rsidRDefault="00694B52" w:rsidP="009D52D0">
      <w:pPr>
        <w:spacing w:after="120" w:line="240" w:lineRule="auto"/>
        <w:ind w:left="426" w:right="543"/>
        <w:rPr>
          <w:rFonts w:ascii="Arial" w:hAnsi="Arial" w:cs="Arial"/>
          <w:iCs/>
          <w:sz w:val="24"/>
          <w:szCs w:val="24"/>
        </w:rPr>
      </w:pPr>
    </w:p>
    <w:p w14:paraId="1934BC7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72DDAE6" w14:textId="51128FCB" w:rsidR="009A2D37" w:rsidRDefault="00090D0A" w:rsidP="003F3D59">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55336499" w14:textId="77777777" w:rsidR="00694B52" w:rsidRPr="00694B52" w:rsidRDefault="00694B52" w:rsidP="009D52D0">
      <w:pPr>
        <w:spacing w:after="120" w:line="240" w:lineRule="auto"/>
        <w:ind w:left="426" w:right="543"/>
        <w:rPr>
          <w:rFonts w:ascii="Arial" w:hAnsi="Arial" w:cs="Arial"/>
          <w:iCs/>
          <w:sz w:val="24"/>
          <w:szCs w:val="24"/>
        </w:rPr>
      </w:pPr>
    </w:p>
    <w:p w14:paraId="2FA7208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997471D" w14:textId="21849A6D" w:rsidR="009A2D37" w:rsidRDefault="00090D0A" w:rsidP="003F3D59">
      <w:pPr>
        <w:spacing w:after="120" w:line="240" w:lineRule="auto"/>
        <w:ind w:left="426" w:right="543" w:firstLine="141"/>
        <w:rPr>
          <w:rFonts w:ascii="Arial" w:hAnsi="Arial" w:cs="Arial"/>
          <w:iCs/>
          <w:sz w:val="24"/>
          <w:szCs w:val="24"/>
        </w:rPr>
      </w:pPr>
      <w:r w:rsidRPr="007F08E5">
        <w:rPr>
          <w:rFonts w:ascii="Arial" w:hAnsi="Arial" w:cs="Arial"/>
          <w:iCs/>
        </w:rPr>
        <w:t>BA in History &amp; Associated Joint Honours programmes</w:t>
      </w:r>
    </w:p>
    <w:p w14:paraId="7B8FF13C" w14:textId="77777777" w:rsidR="00694B52" w:rsidRPr="00694B52" w:rsidRDefault="00694B52" w:rsidP="009D52D0">
      <w:pPr>
        <w:spacing w:after="120" w:line="240" w:lineRule="auto"/>
        <w:ind w:left="426" w:right="543"/>
        <w:rPr>
          <w:rFonts w:ascii="Arial" w:hAnsi="Arial" w:cs="Arial"/>
          <w:iCs/>
          <w:sz w:val="24"/>
          <w:szCs w:val="24"/>
        </w:rPr>
      </w:pPr>
    </w:p>
    <w:p w14:paraId="5C26727F"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23E457D" w14:textId="77777777" w:rsid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 xml:space="preserve">Analyse the concept of a ‘surgical revolution’ as it developed in Europe and North America from the late eighteenth century </w:t>
      </w:r>
    </w:p>
    <w:p w14:paraId="407CCD57" w14:textId="77777777" w:rsid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Demonstrate a knowledge and critical understanding of the continuities and changes to surgery from 1750 and their place within the history of medicine</w:t>
      </w:r>
    </w:p>
    <w:p w14:paraId="3F181BAA" w14:textId="77777777" w:rsid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Demonstrate a knowledge</w:t>
      </w:r>
      <w:bookmarkStart w:id="0" w:name="_GoBack"/>
      <w:bookmarkEnd w:id="0"/>
      <w:r w:rsidRPr="003F3D59">
        <w:rPr>
          <w:rFonts w:ascii="Arial" w:hAnsi="Arial" w:cs="Arial"/>
        </w:rPr>
        <w:t xml:space="preserve"> and critical understanding of different historical approaches to surgery, including those from the history of medicine and social and cultural history</w:t>
      </w:r>
    </w:p>
    <w:p w14:paraId="07F7615F" w14:textId="77777777" w:rsid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Critically engage in key historiographical debates in the medical history and social and cultural history fields, applying the concepts and principles of the historical study of surgery to the relevant context.</w:t>
      </w:r>
    </w:p>
    <w:p w14:paraId="4A035AF6" w14:textId="714F3D81" w:rsidR="00273CF0" w:rsidRP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 xml:space="preserve">Analyse the public dissemination of surgical history to public audiences </w:t>
      </w:r>
    </w:p>
    <w:p w14:paraId="12E8DECC" w14:textId="1DE13FB0" w:rsidR="00DC7F63" w:rsidRDefault="00DC7F63" w:rsidP="00DC7F63">
      <w:pPr>
        <w:spacing w:after="0" w:line="240" w:lineRule="auto"/>
        <w:ind w:right="260"/>
        <w:rPr>
          <w:rFonts w:ascii="Arial" w:hAnsi="Arial" w:cs="Arial"/>
        </w:rPr>
      </w:pPr>
    </w:p>
    <w:p w14:paraId="7DC56DA0" w14:textId="77777777" w:rsidR="008D4447" w:rsidRPr="008D4447" w:rsidRDefault="008D4447" w:rsidP="009D52D0">
      <w:pPr>
        <w:spacing w:after="120" w:line="240" w:lineRule="auto"/>
        <w:ind w:left="426" w:right="543"/>
        <w:rPr>
          <w:rFonts w:ascii="Arial" w:hAnsi="Arial" w:cs="Arial"/>
          <w:b/>
          <w:sz w:val="24"/>
          <w:szCs w:val="24"/>
        </w:rPr>
      </w:pPr>
    </w:p>
    <w:p w14:paraId="1A0B804C"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DC501C9" w14:textId="77777777" w:rsidR="003F3D59" w:rsidRPr="003F3D59" w:rsidRDefault="00AE69E4" w:rsidP="003F3D59">
      <w:pPr>
        <w:pStyle w:val="ListParagraph"/>
        <w:numPr>
          <w:ilvl w:val="1"/>
          <w:numId w:val="16"/>
        </w:numPr>
        <w:spacing w:after="0"/>
        <w:rPr>
          <w:rFonts w:ascii="Arial" w:hAnsi="Arial" w:cs="Arial"/>
        </w:rPr>
      </w:pPr>
      <w:r w:rsidRPr="003F3D59">
        <w:rPr>
          <w:rFonts w:ascii="Arial" w:hAnsi="Arial" w:cs="Arial"/>
          <w:color w:val="262626"/>
          <w:bdr w:val="none" w:sz="0" w:space="0" w:color="auto" w:frame="1"/>
        </w:rPr>
        <w:t>Ability to communicate effectively to using a variety of methods</w:t>
      </w:r>
    </w:p>
    <w:p w14:paraId="1FDA4528" w14:textId="77777777" w:rsidR="003F3D59" w:rsidRDefault="00090D0A" w:rsidP="003F3D59">
      <w:pPr>
        <w:pStyle w:val="ListParagraph"/>
        <w:numPr>
          <w:ilvl w:val="1"/>
          <w:numId w:val="16"/>
        </w:numPr>
        <w:spacing w:after="0"/>
        <w:rPr>
          <w:rFonts w:ascii="Arial" w:hAnsi="Arial" w:cs="Arial"/>
        </w:rPr>
      </w:pPr>
      <w:r w:rsidRPr="003F3D59">
        <w:rPr>
          <w:rFonts w:ascii="Arial" w:hAnsi="Arial" w:cs="Arial"/>
        </w:rPr>
        <w:t>Critically engage in key debates, applying the concepts and principles of study to the relevant context</w:t>
      </w:r>
    </w:p>
    <w:p w14:paraId="7DF43DDC" w14:textId="15DECFE5" w:rsidR="00DC7F63" w:rsidRPr="003F3D59" w:rsidRDefault="00090D0A" w:rsidP="003F3D59">
      <w:pPr>
        <w:pStyle w:val="ListParagraph"/>
        <w:numPr>
          <w:ilvl w:val="1"/>
          <w:numId w:val="16"/>
        </w:numPr>
        <w:spacing w:after="0"/>
        <w:rPr>
          <w:rFonts w:ascii="Arial" w:hAnsi="Arial" w:cs="Arial"/>
        </w:rPr>
      </w:pPr>
      <w:r w:rsidRPr="003F3D59">
        <w:rPr>
          <w:rFonts w:ascii="Arial" w:hAnsi="Arial" w:cs="Arial"/>
        </w:rPr>
        <w:t>Make effective use of relevant sources</w:t>
      </w:r>
    </w:p>
    <w:p w14:paraId="7A820D77" w14:textId="77777777" w:rsidR="008D4447" w:rsidRPr="008D4447" w:rsidRDefault="008D4447" w:rsidP="009D52D0">
      <w:pPr>
        <w:spacing w:after="120" w:line="240" w:lineRule="auto"/>
        <w:ind w:left="567" w:right="543"/>
        <w:rPr>
          <w:rFonts w:ascii="Arial" w:hAnsi="Arial" w:cs="Arial"/>
          <w:sz w:val="24"/>
          <w:szCs w:val="24"/>
        </w:rPr>
      </w:pPr>
    </w:p>
    <w:p w14:paraId="6A4B92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28A5EC7" w14:textId="6CB8C651" w:rsidR="008D4447" w:rsidRDefault="00090D0A" w:rsidP="003F3D59">
      <w:pPr>
        <w:spacing w:after="120" w:line="240" w:lineRule="auto"/>
        <w:ind w:left="567" w:right="260"/>
        <w:rPr>
          <w:rFonts w:ascii="Arial" w:hAnsi="Arial" w:cs="Arial"/>
          <w:iCs/>
        </w:rPr>
      </w:pPr>
      <w:r w:rsidRPr="00090D0A">
        <w:rPr>
          <w:rFonts w:ascii="Arial" w:hAnsi="Arial" w:cs="Arial"/>
          <w:iCs/>
        </w:rPr>
        <w:t xml:space="preserve">Over the last two centuries, surgery has been radically transformed from a barbaric craft to a precision based science. Aided by new technologies, surgeons pioneered exploration into the body in ways never achieved before and became heroes of the hospital operating theatre and beyond. Historians have called this a surgical revolution. But how revolutionary was it? Did surgeons always get it right? Did new ideas, procedures and technologies immediately replace those that came before them? Is the history of surgery simply a story of continual progress? This module will examine major aspects of surgery from 1750 in order to evaluate the extent to which a ‘surgical revolution’ took place. Topics to be addressed include the rise of pathological anatomy; dissection and body snatching; anaesthesia; antisepsis and asepsis; vivisection; war; organ transplantation; and keyhole surgery. Adopting a social and cultural approach, the module will examine these </w:t>
      </w:r>
      <w:proofErr w:type="gramStart"/>
      <w:r w:rsidRPr="00090D0A">
        <w:rPr>
          <w:rFonts w:ascii="Arial" w:hAnsi="Arial" w:cs="Arial"/>
          <w:iCs/>
        </w:rPr>
        <w:t>topics</w:t>
      </w:r>
      <w:proofErr w:type="gramEnd"/>
      <w:r w:rsidRPr="00090D0A">
        <w:rPr>
          <w:rFonts w:ascii="Arial" w:hAnsi="Arial" w:cs="Arial"/>
          <w:iCs/>
        </w:rPr>
        <w:t xml:space="preserve"> in line with several key themes: the surgical profession, masculinity and heroism; patients, ethics and the body; technologies and techniques; and the sciences of pathology and physiology. The module will also explore the dissemination of surgical history today to public audiences through analyses of museum exhibits. </w:t>
      </w:r>
    </w:p>
    <w:p w14:paraId="079D10CF" w14:textId="77777777" w:rsidR="00090D0A" w:rsidRPr="00090D0A" w:rsidRDefault="00090D0A" w:rsidP="00090D0A">
      <w:pPr>
        <w:spacing w:after="120" w:line="240" w:lineRule="auto"/>
        <w:ind w:right="260"/>
        <w:rPr>
          <w:rFonts w:ascii="Arial" w:hAnsi="Arial" w:cs="Arial"/>
          <w:iCs/>
        </w:rPr>
      </w:pPr>
    </w:p>
    <w:p w14:paraId="3162B12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DDF5B9C" w14:textId="77777777" w:rsidR="00090D0A" w:rsidRPr="00090D0A" w:rsidRDefault="00090D0A" w:rsidP="003F3D59">
      <w:pPr>
        <w:spacing w:after="120" w:line="240" w:lineRule="auto"/>
        <w:ind w:left="567" w:right="260"/>
        <w:jc w:val="both"/>
        <w:rPr>
          <w:rFonts w:ascii="Arial" w:hAnsi="Arial" w:cs="Arial"/>
        </w:rPr>
      </w:pPr>
      <w:r w:rsidRPr="00090D0A">
        <w:rPr>
          <w:rFonts w:ascii="Arial" w:hAnsi="Arial" w:cs="Arial"/>
        </w:rPr>
        <w:t xml:space="preserve">Lawrence, C. (ed., 1992) </w:t>
      </w:r>
      <w:r w:rsidRPr="00090D0A">
        <w:rPr>
          <w:rFonts w:ascii="Arial" w:hAnsi="Arial" w:cs="Arial"/>
          <w:i/>
        </w:rPr>
        <w:t>Medical Theory, Surgical Practice: Studies in the History of Surgery</w:t>
      </w:r>
      <w:r w:rsidRPr="00090D0A">
        <w:rPr>
          <w:rFonts w:ascii="Arial" w:hAnsi="Arial" w:cs="Arial"/>
        </w:rPr>
        <w:t>, London and New York: Routledge</w:t>
      </w:r>
    </w:p>
    <w:p w14:paraId="4CCA2DC9"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hAnsi="Arial" w:cs="Arial"/>
        </w:rPr>
        <w:t>Löwy</w:t>
      </w:r>
      <w:proofErr w:type="spellEnd"/>
      <w:r w:rsidRPr="00090D0A">
        <w:rPr>
          <w:rFonts w:ascii="Arial" w:hAnsi="Arial" w:cs="Arial"/>
        </w:rPr>
        <w:t xml:space="preserve">, I. (2009) </w:t>
      </w:r>
      <w:r w:rsidRPr="00090D0A">
        <w:rPr>
          <w:rStyle w:val="Emphasis"/>
          <w:rFonts w:ascii="Arial" w:hAnsi="Arial" w:cs="Arial"/>
        </w:rPr>
        <w:t xml:space="preserve">Preventative Strikes: Women, </w:t>
      </w:r>
      <w:proofErr w:type="spellStart"/>
      <w:r w:rsidRPr="00090D0A">
        <w:rPr>
          <w:rStyle w:val="Emphasis"/>
          <w:rFonts w:ascii="Arial" w:hAnsi="Arial" w:cs="Arial"/>
        </w:rPr>
        <w:t>Precancer</w:t>
      </w:r>
      <w:proofErr w:type="spellEnd"/>
      <w:r w:rsidRPr="00090D0A">
        <w:rPr>
          <w:rStyle w:val="Emphasis"/>
          <w:rFonts w:ascii="Arial" w:hAnsi="Arial" w:cs="Arial"/>
        </w:rPr>
        <w:t xml:space="preserve">, and Prophylactic Surgery, </w:t>
      </w:r>
      <w:r w:rsidRPr="00090D0A">
        <w:rPr>
          <w:rFonts w:ascii="Arial" w:hAnsi="Arial" w:cs="Arial"/>
        </w:rPr>
        <w:t>Baltimore: The Johns Hopkins University Press</w:t>
      </w:r>
    </w:p>
    <w:p w14:paraId="034B681E" w14:textId="77777777" w:rsidR="00090D0A" w:rsidRPr="00090D0A" w:rsidRDefault="00090D0A" w:rsidP="003F3D59">
      <w:pPr>
        <w:spacing w:after="120" w:line="240" w:lineRule="auto"/>
        <w:ind w:right="260" w:firstLine="567"/>
        <w:jc w:val="both"/>
        <w:rPr>
          <w:rFonts w:ascii="Arial" w:hAnsi="Arial" w:cs="Arial"/>
        </w:rPr>
      </w:pPr>
      <w:r w:rsidRPr="00090D0A">
        <w:rPr>
          <w:rFonts w:ascii="Arial" w:hAnsi="Arial" w:cs="Arial"/>
        </w:rPr>
        <w:t xml:space="preserve">Richardson, R. (2001) </w:t>
      </w:r>
      <w:r w:rsidRPr="00090D0A">
        <w:rPr>
          <w:rFonts w:ascii="Arial" w:hAnsi="Arial" w:cs="Arial"/>
          <w:i/>
        </w:rPr>
        <w:t>Death, Dissection and the Destitute</w:t>
      </w:r>
      <w:r w:rsidRPr="00090D0A">
        <w:rPr>
          <w:rFonts w:ascii="Arial" w:hAnsi="Arial" w:cs="Arial"/>
        </w:rPr>
        <w:t>, Chicago: University of Chicago Press</w:t>
      </w:r>
    </w:p>
    <w:p w14:paraId="7EE5F02E"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eastAsia="Times New Roman" w:hAnsi="Arial" w:cs="Arial"/>
          <w:spacing w:val="3"/>
          <w:lang w:val="en"/>
        </w:rPr>
        <w:t>Schlich</w:t>
      </w:r>
      <w:proofErr w:type="spellEnd"/>
      <w:r w:rsidRPr="00090D0A">
        <w:rPr>
          <w:rFonts w:ascii="Arial" w:eastAsia="Times New Roman" w:hAnsi="Arial" w:cs="Arial"/>
          <w:spacing w:val="3"/>
          <w:lang w:val="en"/>
        </w:rPr>
        <w:t xml:space="preserve">, T. (2010) </w:t>
      </w:r>
      <w:proofErr w:type="gramStart"/>
      <w:r w:rsidRPr="00090D0A">
        <w:rPr>
          <w:rFonts w:ascii="Arial" w:eastAsia="Times New Roman" w:hAnsi="Arial" w:cs="Arial"/>
          <w:i/>
          <w:iCs/>
          <w:spacing w:val="3"/>
          <w:lang w:val="en"/>
        </w:rPr>
        <w:t>The</w:t>
      </w:r>
      <w:proofErr w:type="gramEnd"/>
      <w:r w:rsidRPr="00090D0A">
        <w:rPr>
          <w:rFonts w:ascii="Arial" w:eastAsia="Times New Roman" w:hAnsi="Arial" w:cs="Arial"/>
          <w:i/>
          <w:iCs/>
          <w:spacing w:val="3"/>
          <w:lang w:val="en"/>
        </w:rPr>
        <w:t xml:space="preserve"> Origins of Organ Transplantation: Surgery and Laboratory Science, 1880s-1930s</w:t>
      </w:r>
      <w:r w:rsidRPr="00090D0A">
        <w:rPr>
          <w:rFonts w:ascii="Arial" w:eastAsia="Times New Roman" w:hAnsi="Arial" w:cs="Arial"/>
          <w:spacing w:val="3"/>
          <w:lang w:val="en"/>
        </w:rPr>
        <w:t>, Rochester, NY: The University of Rochester Press</w:t>
      </w:r>
    </w:p>
    <w:p w14:paraId="563C1823"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eastAsia="Times New Roman" w:hAnsi="Arial" w:cs="Arial"/>
          <w:spacing w:val="3"/>
          <w:lang w:val="en"/>
        </w:rPr>
        <w:t>Schlich</w:t>
      </w:r>
      <w:proofErr w:type="spellEnd"/>
      <w:r w:rsidRPr="00090D0A">
        <w:rPr>
          <w:rFonts w:ascii="Arial" w:eastAsia="Times New Roman" w:hAnsi="Arial" w:cs="Arial"/>
          <w:spacing w:val="3"/>
          <w:lang w:val="en"/>
        </w:rPr>
        <w:t xml:space="preserve">, T. (2002) </w:t>
      </w:r>
      <w:r w:rsidRPr="00090D0A">
        <w:rPr>
          <w:rFonts w:ascii="Arial" w:eastAsia="Times New Roman" w:hAnsi="Arial" w:cs="Arial"/>
          <w:i/>
          <w:iCs/>
          <w:spacing w:val="3"/>
          <w:lang w:val="en"/>
        </w:rPr>
        <w:t>Surgery, Science and Industry: A Revolution in Fracture Care, 1950s-1990s</w:t>
      </w:r>
      <w:r w:rsidRPr="00090D0A">
        <w:rPr>
          <w:rFonts w:ascii="Arial" w:eastAsia="Times New Roman" w:hAnsi="Arial" w:cs="Arial"/>
          <w:spacing w:val="3"/>
          <w:lang w:val="en"/>
        </w:rPr>
        <w:t>, Basingstoke: Palgrave Macmillan</w:t>
      </w:r>
      <w:r w:rsidRPr="00090D0A">
        <w:rPr>
          <w:rFonts w:ascii="Arial" w:hAnsi="Arial" w:cs="Arial"/>
        </w:rPr>
        <w:tab/>
      </w:r>
    </w:p>
    <w:p w14:paraId="5A76D832"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hAnsi="Arial" w:cs="Arial"/>
          <w:spacing w:val="3"/>
          <w:lang w:val="en"/>
        </w:rPr>
        <w:t>Schlich</w:t>
      </w:r>
      <w:proofErr w:type="spellEnd"/>
      <w:r w:rsidRPr="00090D0A">
        <w:rPr>
          <w:rFonts w:ascii="Arial" w:hAnsi="Arial" w:cs="Arial"/>
          <w:spacing w:val="3"/>
          <w:lang w:val="en"/>
        </w:rPr>
        <w:t xml:space="preserve">, T. and C. </w:t>
      </w:r>
      <w:proofErr w:type="spellStart"/>
      <w:r w:rsidRPr="00090D0A">
        <w:rPr>
          <w:rFonts w:ascii="Arial" w:hAnsi="Arial" w:cs="Arial"/>
          <w:spacing w:val="3"/>
          <w:lang w:val="en"/>
        </w:rPr>
        <w:t>Crenner</w:t>
      </w:r>
      <w:proofErr w:type="spellEnd"/>
      <w:r w:rsidRPr="00090D0A">
        <w:rPr>
          <w:rFonts w:ascii="Arial" w:hAnsi="Arial" w:cs="Arial"/>
          <w:spacing w:val="3"/>
          <w:lang w:val="en"/>
        </w:rPr>
        <w:t xml:space="preserve"> (2016) </w:t>
      </w:r>
      <w:r w:rsidRPr="00090D0A">
        <w:rPr>
          <w:rStyle w:val="Emphasis"/>
          <w:rFonts w:ascii="Arial" w:hAnsi="Arial" w:cs="Arial"/>
          <w:spacing w:val="3"/>
          <w:lang w:val="en"/>
        </w:rPr>
        <w:t>Beyond Innovation: Historical Perspectives of Technological Change in Modern Surgery</w:t>
      </w:r>
      <w:r w:rsidRPr="00090D0A">
        <w:rPr>
          <w:rFonts w:ascii="Arial" w:hAnsi="Arial" w:cs="Arial"/>
          <w:spacing w:val="3"/>
          <w:lang w:val="en"/>
        </w:rPr>
        <w:t>, Rochester, NY: The University of Rochester Press</w:t>
      </w:r>
    </w:p>
    <w:p w14:paraId="1C50DC12"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hAnsi="Arial" w:cs="Arial"/>
        </w:rPr>
        <w:t>Wangensteen</w:t>
      </w:r>
      <w:proofErr w:type="spellEnd"/>
      <w:r w:rsidRPr="00090D0A">
        <w:rPr>
          <w:rFonts w:ascii="Arial" w:hAnsi="Arial" w:cs="Arial"/>
        </w:rPr>
        <w:t xml:space="preserve">, O. H and S. D., </w:t>
      </w:r>
      <w:proofErr w:type="spellStart"/>
      <w:r w:rsidRPr="00090D0A">
        <w:rPr>
          <w:rFonts w:ascii="Arial" w:hAnsi="Arial" w:cs="Arial"/>
        </w:rPr>
        <w:t>Wangensteen</w:t>
      </w:r>
      <w:proofErr w:type="spellEnd"/>
      <w:r w:rsidRPr="00090D0A">
        <w:rPr>
          <w:rFonts w:ascii="Arial" w:hAnsi="Arial" w:cs="Arial"/>
        </w:rPr>
        <w:t xml:space="preserve"> (1978) </w:t>
      </w:r>
      <w:proofErr w:type="gramStart"/>
      <w:r w:rsidRPr="00090D0A">
        <w:rPr>
          <w:rFonts w:ascii="Arial" w:hAnsi="Arial" w:cs="Arial"/>
          <w:i/>
        </w:rPr>
        <w:t>The</w:t>
      </w:r>
      <w:proofErr w:type="gramEnd"/>
      <w:r w:rsidRPr="00090D0A">
        <w:rPr>
          <w:rFonts w:ascii="Arial" w:hAnsi="Arial" w:cs="Arial"/>
          <w:i/>
        </w:rPr>
        <w:t xml:space="preserve"> Rise of Surgery. From Empiric Craft to Scientific Discipline,</w:t>
      </w:r>
      <w:r w:rsidRPr="00090D0A">
        <w:rPr>
          <w:rFonts w:ascii="Arial" w:hAnsi="Arial" w:cs="Arial"/>
        </w:rPr>
        <w:t xml:space="preserve"> </w:t>
      </w:r>
      <w:proofErr w:type="spellStart"/>
      <w:r w:rsidRPr="00090D0A">
        <w:rPr>
          <w:rFonts w:ascii="Arial" w:hAnsi="Arial" w:cs="Arial"/>
        </w:rPr>
        <w:t>Folkstone</w:t>
      </w:r>
      <w:proofErr w:type="spellEnd"/>
      <w:r w:rsidRPr="00090D0A">
        <w:rPr>
          <w:rFonts w:ascii="Arial" w:hAnsi="Arial" w:cs="Arial"/>
        </w:rPr>
        <w:t>: Dawson</w:t>
      </w:r>
    </w:p>
    <w:p w14:paraId="79E6A3AD" w14:textId="77777777" w:rsidR="008D4447" w:rsidRPr="008D4447" w:rsidRDefault="008D4447" w:rsidP="009D52D0">
      <w:pPr>
        <w:spacing w:after="120" w:line="240" w:lineRule="auto"/>
        <w:ind w:right="543"/>
        <w:jc w:val="both"/>
        <w:rPr>
          <w:rFonts w:ascii="Arial" w:hAnsi="Arial" w:cs="Arial"/>
          <w:b/>
          <w:sz w:val="24"/>
          <w:szCs w:val="24"/>
        </w:rPr>
      </w:pPr>
    </w:p>
    <w:p w14:paraId="20220D0D"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55B6019" w14:textId="77777777" w:rsidR="009A2D37" w:rsidRDefault="009A2D37" w:rsidP="009D52D0">
      <w:pPr>
        <w:spacing w:after="120" w:line="240" w:lineRule="auto"/>
        <w:ind w:left="426" w:right="543"/>
        <w:rPr>
          <w:rFonts w:ascii="Arial" w:hAnsi="Arial" w:cs="Arial"/>
          <w:iCs/>
          <w:sz w:val="24"/>
          <w:szCs w:val="24"/>
        </w:rPr>
      </w:pPr>
    </w:p>
    <w:p w14:paraId="74F3375B" w14:textId="77777777" w:rsidR="00090D0A" w:rsidRDefault="00090D0A" w:rsidP="003F3D59">
      <w:pPr>
        <w:spacing w:after="120" w:line="240" w:lineRule="auto"/>
        <w:ind w:right="260" w:firstLine="567"/>
        <w:rPr>
          <w:rFonts w:ascii="Arial" w:hAnsi="Arial" w:cs="Arial"/>
          <w:iCs/>
        </w:rPr>
      </w:pPr>
      <w:r>
        <w:rPr>
          <w:rFonts w:ascii="Arial" w:hAnsi="Arial" w:cs="Arial"/>
          <w:iCs/>
        </w:rPr>
        <w:t>Total contact hours = 30</w:t>
      </w:r>
    </w:p>
    <w:p w14:paraId="319F823D" w14:textId="77777777" w:rsidR="00090D0A" w:rsidRDefault="00090D0A" w:rsidP="003F3D59">
      <w:pPr>
        <w:spacing w:after="120" w:line="240" w:lineRule="auto"/>
        <w:ind w:right="260" w:firstLine="567"/>
        <w:rPr>
          <w:rFonts w:ascii="Arial" w:hAnsi="Arial" w:cs="Arial"/>
          <w:iCs/>
        </w:rPr>
      </w:pPr>
      <w:r>
        <w:rPr>
          <w:rFonts w:ascii="Arial" w:hAnsi="Arial" w:cs="Arial"/>
          <w:iCs/>
        </w:rPr>
        <w:t>Total private study hours = 270</w:t>
      </w:r>
    </w:p>
    <w:p w14:paraId="4F543274" w14:textId="77777777" w:rsidR="00090D0A" w:rsidRDefault="00090D0A" w:rsidP="003F3D59">
      <w:pPr>
        <w:spacing w:after="120" w:line="240" w:lineRule="auto"/>
        <w:ind w:right="260" w:firstLine="567"/>
        <w:rPr>
          <w:rFonts w:ascii="Arial" w:hAnsi="Arial" w:cs="Arial"/>
          <w:iCs/>
        </w:rPr>
      </w:pPr>
      <w:r>
        <w:rPr>
          <w:rFonts w:ascii="Arial" w:hAnsi="Arial" w:cs="Arial"/>
          <w:iCs/>
        </w:rPr>
        <w:t>Total study hours = 300</w:t>
      </w:r>
    </w:p>
    <w:p w14:paraId="2D8277A6" w14:textId="77777777" w:rsidR="008D4447" w:rsidRPr="008D4447" w:rsidRDefault="008D4447" w:rsidP="009D52D0">
      <w:pPr>
        <w:spacing w:after="120" w:line="240" w:lineRule="auto"/>
        <w:ind w:left="426" w:right="543"/>
        <w:rPr>
          <w:rFonts w:ascii="Arial" w:hAnsi="Arial" w:cs="Arial"/>
          <w:iCs/>
          <w:sz w:val="24"/>
          <w:szCs w:val="24"/>
        </w:rPr>
      </w:pPr>
    </w:p>
    <w:p w14:paraId="0134E99C"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5F2B207"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lastRenderedPageBreak/>
        <w:t>Main assessment methods</w:t>
      </w:r>
    </w:p>
    <w:p w14:paraId="3EAF2A20" w14:textId="77777777" w:rsidR="00DC7F63" w:rsidRPr="00DC7F63" w:rsidRDefault="00DC7F63" w:rsidP="003F3D59">
      <w:pPr>
        <w:spacing w:after="120" w:line="240" w:lineRule="auto"/>
        <w:ind w:right="260" w:firstLine="567"/>
        <w:jc w:val="both"/>
        <w:rPr>
          <w:rFonts w:ascii="Arial" w:hAnsi="Arial" w:cs="Arial"/>
        </w:rPr>
      </w:pPr>
      <w:r w:rsidRPr="00DC7F63">
        <w:rPr>
          <w:rFonts w:ascii="Arial" w:hAnsi="Arial" w:cs="Arial"/>
        </w:rPr>
        <w:t>This module will be assessed by 100% coursework. This will be divided into the following:</w:t>
      </w:r>
    </w:p>
    <w:p w14:paraId="60EFDF72" w14:textId="6FAEDF97" w:rsidR="00DC7F63" w:rsidRPr="00DC7F63" w:rsidRDefault="003F3D59" w:rsidP="003F3D59">
      <w:pPr>
        <w:spacing w:after="0" w:line="240" w:lineRule="auto"/>
        <w:ind w:right="260" w:firstLine="567"/>
        <w:jc w:val="both"/>
        <w:rPr>
          <w:rFonts w:ascii="Arial" w:hAnsi="Arial" w:cs="Arial"/>
        </w:rPr>
      </w:pPr>
      <w:r>
        <w:rPr>
          <w:rFonts w:ascii="Arial" w:hAnsi="Arial" w:cs="Arial"/>
        </w:rPr>
        <w:t>E</w:t>
      </w:r>
      <w:r w:rsidR="00DC7F63" w:rsidRPr="00DC7F63">
        <w:rPr>
          <w:rFonts w:ascii="Arial" w:hAnsi="Arial" w:cs="Arial"/>
        </w:rPr>
        <w:t>ssay</w:t>
      </w:r>
      <w:r>
        <w:rPr>
          <w:rFonts w:ascii="Arial" w:hAnsi="Arial" w:cs="Arial"/>
        </w:rPr>
        <w:t xml:space="preserve"> (3,000 words)</w:t>
      </w:r>
      <w:r w:rsidR="00AE69E4">
        <w:rPr>
          <w:rFonts w:ascii="Arial" w:hAnsi="Arial" w:cs="Arial"/>
        </w:rPr>
        <w:t xml:space="preserve"> (</w:t>
      </w:r>
      <w:r w:rsidR="00DC7F63" w:rsidRPr="00DC7F63">
        <w:rPr>
          <w:rFonts w:ascii="Arial" w:hAnsi="Arial" w:cs="Arial"/>
        </w:rPr>
        <w:t>60%)</w:t>
      </w:r>
    </w:p>
    <w:p w14:paraId="6D5BFFBD" w14:textId="12FEB9F9" w:rsidR="00DC7F63" w:rsidRPr="00DC7F63" w:rsidRDefault="003F3D59" w:rsidP="003F3D59">
      <w:pPr>
        <w:spacing w:after="0" w:line="259" w:lineRule="auto"/>
        <w:ind w:firstLine="567"/>
        <w:rPr>
          <w:rFonts w:ascii="Arial" w:hAnsi="Arial" w:cs="Arial"/>
        </w:rPr>
      </w:pPr>
      <w:r>
        <w:rPr>
          <w:rFonts w:ascii="Arial" w:hAnsi="Arial" w:cs="Arial"/>
        </w:rPr>
        <w:t>P</w:t>
      </w:r>
      <w:r w:rsidR="00DC7F63" w:rsidRPr="00DC7F63">
        <w:rPr>
          <w:rFonts w:ascii="Arial" w:hAnsi="Arial" w:cs="Arial"/>
        </w:rPr>
        <w:t>resentation</w:t>
      </w:r>
      <w:r>
        <w:rPr>
          <w:rFonts w:ascii="Arial" w:hAnsi="Arial" w:cs="Arial"/>
        </w:rPr>
        <w:t xml:space="preserve"> plus general</w:t>
      </w:r>
      <w:r w:rsidR="00DC7F63" w:rsidRPr="00DC7F63">
        <w:rPr>
          <w:rFonts w:ascii="Arial" w:hAnsi="Arial" w:cs="Arial"/>
        </w:rPr>
        <w:t xml:space="preserve"> seminar performance (20 minutes</w:t>
      </w:r>
      <w:r>
        <w:rPr>
          <w:rFonts w:ascii="Arial" w:hAnsi="Arial" w:cs="Arial"/>
        </w:rPr>
        <w:t>)</w:t>
      </w:r>
      <w:r w:rsidR="00DC7F63" w:rsidRPr="00DC7F63">
        <w:rPr>
          <w:rFonts w:ascii="Arial" w:hAnsi="Arial" w:cs="Arial"/>
        </w:rPr>
        <w:t xml:space="preserve"> </w:t>
      </w:r>
      <w:r>
        <w:rPr>
          <w:rFonts w:ascii="Arial" w:hAnsi="Arial" w:cs="Arial"/>
        </w:rPr>
        <w:t>(</w:t>
      </w:r>
      <w:r w:rsidR="00DC7F63" w:rsidRPr="00DC7F63">
        <w:rPr>
          <w:rFonts w:ascii="Arial" w:hAnsi="Arial" w:cs="Arial"/>
        </w:rPr>
        <w:t xml:space="preserve">20%) </w:t>
      </w:r>
    </w:p>
    <w:p w14:paraId="2210BE05" w14:textId="46ABC439" w:rsidR="00AE69E4" w:rsidRPr="00DC7F63" w:rsidRDefault="003F3D59" w:rsidP="003F3D59">
      <w:pPr>
        <w:spacing w:after="0" w:line="259" w:lineRule="auto"/>
        <w:ind w:firstLine="567"/>
        <w:rPr>
          <w:rFonts w:ascii="Arial" w:hAnsi="Arial" w:cs="Arial"/>
        </w:rPr>
      </w:pPr>
      <w:r>
        <w:rPr>
          <w:rFonts w:ascii="Arial" w:hAnsi="Arial" w:cs="Arial"/>
        </w:rPr>
        <w:t>C</w:t>
      </w:r>
      <w:r w:rsidR="00DC7F63" w:rsidRPr="00DC7F63">
        <w:rPr>
          <w:rFonts w:ascii="Arial" w:hAnsi="Arial" w:cs="Arial"/>
        </w:rPr>
        <w:t>ritical evaluation (2,500 words</w:t>
      </w:r>
      <w:r>
        <w:rPr>
          <w:rFonts w:ascii="Arial" w:hAnsi="Arial" w:cs="Arial"/>
        </w:rPr>
        <w:t>)</w:t>
      </w:r>
      <w:r w:rsidR="00DC7F63" w:rsidRPr="00DC7F63">
        <w:rPr>
          <w:rFonts w:ascii="Arial" w:hAnsi="Arial" w:cs="Arial"/>
        </w:rPr>
        <w:t xml:space="preserve"> </w:t>
      </w:r>
      <w:r>
        <w:rPr>
          <w:rFonts w:ascii="Arial" w:hAnsi="Arial" w:cs="Arial"/>
        </w:rPr>
        <w:t>(</w:t>
      </w:r>
      <w:r w:rsidR="00DC7F63" w:rsidRPr="00DC7F63">
        <w:rPr>
          <w:rFonts w:ascii="Arial" w:hAnsi="Arial" w:cs="Arial"/>
        </w:rPr>
        <w:t xml:space="preserve">20%) </w:t>
      </w:r>
    </w:p>
    <w:p w14:paraId="0951B991" w14:textId="77777777" w:rsidR="008D4447" w:rsidRPr="008D4447" w:rsidRDefault="008D4447" w:rsidP="007B267E">
      <w:pPr>
        <w:spacing w:after="120" w:line="240" w:lineRule="auto"/>
        <w:ind w:right="543"/>
        <w:rPr>
          <w:rFonts w:ascii="Arial" w:hAnsi="Arial" w:cs="Arial"/>
          <w:b/>
          <w:iCs/>
          <w:sz w:val="24"/>
          <w:szCs w:val="24"/>
        </w:rPr>
      </w:pPr>
    </w:p>
    <w:p w14:paraId="1F48924C"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E211DF0" w14:textId="719C9854" w:rsidR="00B72470" w:rsidRDefault="00090D0A" w:rsidP="00090D0A">
      <w:pPr>
        <w:spacing w:after="120" w:line="240" w:lineRule="auto"/>
        <w:ind w:right="543"/>
        <w:rPr>
          <w:rFonts w:ascii="Arial" w:hAnsi="Arial" w:cs="Arial"/>
          <w:iCs/>
          <w:sz w:val="24"/>
          <w:szCs w:val="24"/>
        </w:rPr>
      </w:pPr>
      <w:r>
        <w:rPr>
          <w:rFonts w:ascii="Arial" w:hAnsi="Arial" w:cs="Arial"/>
          <w:iCs/>
          <w:sz w:val="24"/>
          <w:szCs w:val="24"/>
        </w:rPr>
        <w:t xml:space="preserve">1 </w:t>
      </w:r>
      <w:r w:rsidR="00DC7F63">
        <w:rPr>
          <w:rFonts w:ascii="Arial" w:hAnsi="Arial" w:cs="Arial"/>
          <w:iCs/>
          <w:sz w:val="24"/>
          <w:szCs w:val="24"/>
        </w:rPr>
        <w:t>x 3,000-word essay</w:t>
      </w:r>
    </w:p>
    <w:p w14:paraId="17866019" w14:textId="77777777" w:rsidR="008D4447" w:rsidRPr="008D4447" w:rsidRDefault="008D4447" w:rsidP="009D52D0">
      <w:pPr>
        <w:spacing w:after="120" w:line="240" w:lineRule="auto"/>
        <w:ind w:left="426" w:right="543"/>
        <w:rPr>
          <w:rFonts w:ascii="Arial" w:hAnsi="Arial" w:cs="Arial"/>
          <w:iCs/>
          <w:sz w:val="24"/>
          <w:szCs w:val="24"/>
        </w:rPr>
      </w:pPr>
    </w:p>
    <w:p w14:paraId="192165BE" w14:textId="5C4FF38F" w:rsidR="00274ED7"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23F8A72" w14:textId="5AAEF48E" w:rsidR="007B267E" w:rsidRDefault="007B267E" w:rsidP="007B267E">
      <w:pPr>
        <w:spacing w:after="120" w:line="240" w:lineRule="auto"/>
        <w:ind w:right="543"/>
        <w:jc w:val="both"/>
        <w:rPr>
          <w:rFonts w:ascii="Arial" w:hAnsi="Arial" w:cs="Arial"/>
          <w:b/>
          <w:i/>
          <w:iCs/>
          <w:sz w:val="24"/>
          <w:szCs w:val="24"/>
        </w:rPr>
      </w:pPr>
    </w:p>
    <w:p w14:paraId="3148E884"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B267E" w:rsidRPr="009D52D0" w14:paraId="528E05B8" w14:textId="77777777" w:rsidTr="007B267E">
        <w:tc>
          <w:tcPr>
            <w:tcW w:w="2439" w:type="dxa"/>
            <w:shd w:val="clear" w:color="auto" w:fill="D9D9D9" w:themeFill="background1" w:themeFillShade="D9"/>
          </w:tcPr>
          <w:p w14:paraId="550CD629" w14:textId="77777777" w:rsidR="007B267E" w:rsidRPr="009D52D0" w:rsidRDefault="007B267E"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880C44D"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EF79CE8"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C4B4F70"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0336FC1"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70530086"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480479"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4E07018"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41393644"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9.3</w:t>
            </w:r>
          </w:p>
        </w:tc>
      </w:tr>
      <w:tr w:rsidR="007B267E" w:rsidRPr="009D52D0" w14:paraId="3A178164" w14:textId="77777777" w:rsidTr="007B267E">
        <w:tc>
          <w:tcPr>
            <w:tcW w:w="2439" w:type="dxa"/>
            <w:shd w:val="clear" w:color="auto" w:fill="D9D9D9" w:themeFill="background1" w:themeFillShade="D9"/>
          </w:tcPr>
          <w:p w14:paraId="2D7E507E" w14:textId="77777777" w:rsidR="007B267E" w:rsidRPr="009D52D0" w:rsidRDefault="007B267E"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61E2B3C9" w14:textId="77777777" w:rsidR="007B267E" w:rsidRPr="009D52D0" w:rsidRDefault="007B267E" w:rsidP="009D52D0">
            <w:pPr>
              <w:spacing w:after="120"/>
              <w:ind w:right="543"/>
              <w:rPr>
                <w:rFonts w:ascii="Arial" w:hAnsi="Arial" w:cs="Arial"/>
                <w:b/>
                <w:sz w:val="20"/>
                <w:szCs w:val="20"/>
              </w:rPr>
            </w:pPr>
          </w:p>
        </w:tc>
        <w:tc>
          <w:tcPr>
            <w:tcW w:w="567" w:type="dxa"/>
          </w:tcPr>
          <w:p w14:paraId="511800D5" w14:textId="77777777" w:rsidR="007B267E" w:rsidRPr="009D52D0" w:rsidRDefault="007B267E" w:rsidP="009D52D0">
            <w:pPr>
              <w:spacing w:after="120"/>
              <w:ind w:right="543"/>
              <w:rPr>
                <w:rFonts w:ascii="Arial" w:hAnsi="Arial" w:cs="Arial"/>
                <w:b/>
                <w:sz w:val="20"/>
                <w:szCs w:val="20"/>
              </w:rPr>
            </w:pPr>
          </w:p>
        </w:tc>
        <w:tc>
          <w:tcPr>
            <w:tcW w:w="567" w:type="dxa"/>
          </w:tcPr>
          <w:p w14:paraId="20E4CAEA" w14:textId="77777777" w:rsidR="007B267E" w:rsidRPr="009D52D0" w:rsidRDefault="007B267E" w:rsidP="009D52D0">
            <w:pPr>
              <w:spacing w:after="120"/>
              <w:ind w:right="543"/>
              <w:rPr>
                <w:rFonts w:ascii="Arial" w:hAnsi="Arial" w:cs="Arial"/>
                <w:b/>
                <w:sz w:val="20"/>
                <w:szCs w:val="20"/>
              </w:rPr>
            </w:pPr>
          </w:p>
        </w:tc>
        <w:tc>
          <w:tcPr>
            <w:tcW w:w="567" w:type="dxa"/>
          </w:tcPr>
          <w:p w14:paraId="04493D31" w14:textId="77777777" w:rsidR="007B267E" w:rsidRPr="009D52D0" w:rsidRDefault="007B267E" w:rsidP="009D52D0">
            <w:pPr>
              <w:spacing w:after="120"/>
              <w:ind w:right="543"/>
              <w:rPr>
                <w:rFonts w:ascii="Arial" w:hAnsi="Arial" w:cs="Arial"/>
                <w:b/>
                <w:sz w:val="20"/>
                <w:szCs w:val="20"/>
              </w:rPr>
            </w:pPr>
          </w:p>
        </w:tc>
        <w:tc>
          <w:tcPr>
            <w:tcW w:w="567" w:type="dxa"/>
          </w:tcPr>
          <w:p w14:paraId="08BD2D89" w14:textId="77777777" w:rsidR="007B267E" w:rsidRPr="009D52D0" w:rsidRDefault="007B267E" w:rsidP="009D52D0">
            <w:pPr>
              <w:spacing w:after="120"/>
              <w:ind w:right="543"/>
              <w:rPr>
                <w:rFonts w:ascii="Arial" w:hAnsi="Arial" w:cs="Arial"/>
                <w:b/>
                <w:sz w:val="20"/>
                <w:szCs w:val="20"/>
              </w:rPr>
            </w:pPr>
          </w:p>
        </w:tc>
        <w:tc>
          <w:tcPr>
            <w:tcW w:w="567" w:type="dxa"/>
          </w:tcPr>
          <w:p w14:paraId="5C88A51A" w14:textId="77777777" w:rsidR="007B267E" w:rsidRPr="009D52D0" w:rsidRDefault="007B267E" w:rsidP="009D52D0">
            <w:pPr>
              <w:spacing w:after="120"/>
              <w:ind w:right="543"/>
              <w:rPr>
                <w:rFonts w:ascii="Arial" w:hAnsi="Arial" w:cs="Arial"/>
                <w:b/>
                <w:sz w:val="20"/>
                <w:szCs w:val="20"/>
              </w:rPr>
            </w:pPr>
          </w:p>
        </w:tc>
        <w:tc>
          <w:tcPr>
            <w:tcW w:w="567" w:type="dxa"/>
          </w:tcPr>
          <w:p w14:paraId="0132C977" w14:textId="77777777" w:rsidR="007B267E" w:rsidRPr="009D52D0" w:rsidRDefault="007B267E" w:rsidP="009D52D0">
            <w:pPr>
              <w:spacing w:after="120"/>
              <w:ind w:right="543"/>
              <w:rPr>
                <w:rFonts w:ascii="Arial" w:hAnsi="Arial" w:cs="Arial"/>
                <w:b/>
                <w:sz w:val="20"/>
                <w:szCs w:val="20"/>
              </w:rPr>
            </w:pPr>
          </w:p>
        </w:tc>
        <w:tc>
          <w:tcPr>
            <w:tcW w:w="567" w:type="dxa"/>
          </w:tcPr>
          <w:p w14:paraId="146786BE" w14:textId="77777777" w:rsidR="007B267E" w:rsidRPr="009D52D0" w:rsidRDefault="007B267E" w:rsidP="009D52D0">
            <w:pPr>
              <w:spacing w:after="120"/>
              <w:ind w:right="543"/>
              <w:rPr>
                <w:rFonts w:ascii="Arial" w:hAnsi="Arial" w:cs="Arial"/>
                <w:b/>
                <w:sz w:val="20"/>
                <w:szCs w:val="20"/>
              </w:rPr>
            </w:pPr>
          </w:p>
        </w:tc>
      </w:tr>
      <w:tr w:rsidR="007B267E" w:rsidRPr="009D52D0" w14:paraId="44BDC1D3" w14:textId="77777777" w:rsidTr="007B267E">
        <w:tc>
          <w:tcPr>
            <w:tcW w:w="2439" w:type="dxa"/>
          </w:tcPr>
          <w:p w14:paraId="32CBA370" w14:textId="77777777" w:rsidR="007B267E" w:rsidRPr="009D52D0" w:rsidRDefault="007B267E"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4949BC74" w14:textId="4B34886A"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CF93E5" w14:textId="396234E8"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69854B" w14:textId="07947F6D"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2B6491" w14:textId="66E93596"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CBDCBBE" w14:textId="1BB9B62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3E1349" w14:textId="3E8DB6E8"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76BA80" w14:textId="5DAEB9B9"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5DD9851" w14:textId="1317C713"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718D868D" w14:textId="77777777" w:rsidTr="007B267E">
        <w:tc>
          <w:tcPr>
            <w:tcW w:w="2439" w:type="dxa"/>
          </w:tcPr>
          <w:p w14:paraId="3EC199C3" w14:textId="54EBD689" w:rsidR="007B267E" w:rsidRPr="003F3D59" w:rsidRDefault="007B267E" w:rsidP="009D52D0">
            <w:pPr>
              <w:spacing w:after="120"/>
              <w:ind w:right="543"/>
              <w:rPr>
                <w:rFonts w:ascii="Arial" w:hAnsi="Arial" w:cs="Arial"/>
                <w:sz w:val="20"/>
                <w:szCs w:val="20"/>
              </w:rPr>
            </w:pPr>
            <w:r w:rsidRPr="003F3D59">
              <w:rPr>
                <w:rFonts w:ascii="Arial" w:hAnsi="Arial" w:cs="Arial"/>
                <w:sz w:val="20"/>
                <w:szCs w:val="20"/>
              </w:rPr>
              <w:t>lectures</w:t>
            </w:r>
          </w:p>
        </w:tc>
        <w:tc>
          <w:tcPr>
            <w:tcW w:w="567" w:type="dxa"/>
          </w:tcPr>
          <w:p w14:paraId="2434AD13" w14:textId="5375F57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E08693" w14:textId="6F55F20D"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97729F" w14:textId="4F33D32F"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150098" w14:textId="123992A9"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C4C852" w14:textId="45BC160A"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45CA6F" w14:textId="5BA663C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73B33A" w14:textId="194DF96C"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AFAD08" w14:textId="5F6665F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57F2DDCF" w14:textId="77777777" w:rsidTr="007B267E">
        <w:tc>
          <w:tcPr>
            <w:tcW w:w="2439" w:type="dxa"/>
          </w:tcPr>
          <w:p w14:paraId="5D6FB8A5" w14:textId="375A3434" w:rsidR="007B267E" w:rsidRPr="003F3D59" w:rsidRDefault="007B267E" w:rsidP="009D52D0">
            <w:pPr>
              <w:spacing w:after="120"/>
              <w:ind w:right="543"/>
              <w:rPr>
                <w:rFonts w:ascii="Arial" w:hAnsi="Arial" w:cs="Arial"/>
                <w:sz w:val="20"/>
                <w:szCs w:val="20"/>
              </w:rPr>
            </w:pPr>
            <w:r w:rsidRPr="003F3D59">
              <w:rPr>
                <w:rFonts w:ascii="Arial" w:hAnsi="Arial" w:cs="Arial"/>
                <w:sz w:val="20"/>
                <w:szCs w:val="20"/>
              </w:rPr>
              <w:t>seminars</w:t>
            </w:r>
          </w:p>
        </w:tc>
        <w:tc>
          <w:tcPr>
            <w:tcW w:w="567" w:type="dxa"/>
          </w:tcPr>
          <w:p w14:paraId="220B81A9" w14:textId="375193B0"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E7A0391" w14:textId="2F825DB4"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9E79CFB" w14:textId="63B846D6"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57E11B6" w14:textId="0924CC24"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7A6CBA" w14:textId="1EB7B844"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A9EDD7" w14:textId="403725F3"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163BE2" w14:textId="4B881FC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03FA5C" w14:textId="4341B9F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72EA4C03" w14:textId="77777777" w:rsidTr="007B267E">
        <w:tc>
          <w:tcPr>
            <w:tcW w:w="2439" w:type="dxa"/>
          </w:tcPr>
          <w:p w14:paraId="1B343FB8" w14:textId="1A916D75" w:rsidR="007B267E" w:rsidRPr="003F3D59" w:rsidRDefault="007B267E" w:rsidP="009D52D0">
            <w:pPr>
              <w:spacing w:after="120"/>
              <w:ind w:right="543"/>
              <w:rPr>
                <w:rFonts w:ascii="Arial" w:hAnsi="Arial" w:cs="Arial"/>
                <w:sz w:val="20"/>
                <w:szCs w:val="20"/>
              </w:rPr>
            </w:pPr>
          </w:p>
        </w:tc>
        <w:tc>
          <w:tcPr>
            <w:tcW w:w="567" w:type="dxa"/>
          </w:tcPr>
          <w:p w14:paraId="3E7D3070" w14:textId="77777777" w:rsidR="007B267E" w:rsidRPr="009D52D0" w:rsidRDefault="007B267E" w:rsidP="009D52D0">
            <w:pPr>
              <w:spacing w:after="120"/>
              <w:ind w:right="543"/>
              <w:rPr>
                <w:rFonts w:ascii="Arial" w:hAnsi="Arial" w:cs="Arial"/>
                <w:b/>
                <w:sz w:val="20"/>
                <w:szCs w:val="20"/>
              </w:rPr>
            </w:pPr>
          </w:p>
        </w:tc>
        <w:tc>
          <w:tcPr>
            <w:tcW w:w="567" w:type="dxa"/>
          </w:tcPr>
          <w:p w14:paraId="63B8142C" w14:textId="77777777" w:rsidR="007B267E" w:rsidRPr="009D52D0" w:rsidRDefault="007B267E" w:rsidP="009D52D0">
            <w:pPr>
              <w:spacing w:after="120"/>
              <w:ind w:right="543"/>
              <w:rPr>
                <w:rFonts w:ascii="Arial" w:hAnsi="Arial" w:cs="Arial"/>
                <w:b/>
                <w:sz w:val="20"/>
                <w:szCs w:val="20"/>
              </w:rPr>
            </w:pPr>
          </w:p>
        </w:tc>
        <w:tc>
          <w:tcPr>
            <w:tcW w:w="567" w:type="dxa"/>
          </w:tcPr>
          <w:p w14:paraId="27EAD3DF" w14:textId="77777777" w:rsidR="007B267E" w:rsidRPr="009D52D0" w:rsidRDefault="007B267E" w:rsidP="009D52D0">
            <w:pPr>
              <w:spacing w:after="120"/>
              <w:ind w:right="543"/>
              <w:rPr>
                <w:rFonts w:ascii="Arial" w:hAnsi="Arial" w:cs="Arial"/>
                <w:b/>
                <w:sz w:val="20"/>
                <w:szCs w:val="20"/>
              </w:rPr>
            </w:pPr>
          </w:p>
        </w:tc>
        <w:tc>
          <w:tcPr>
            <w:tcW w:w="567" w:type="dxa"/>
          </w:tcPr>
          <w:p w14:paraId="76CEDD76" w14:textId="77777777" w:rsidR="007B267E" w:rsidRPr="009D52D0" w:rsidRDefault="007B267E" w:rsidP="009D52D0">
            <w:pPr>
              <w:spacing w:after="120"/>
              <w:ind w:right="543"/>
              <w:rPr>
                <w:rFonts w:ascii="Arial" w:hAnsi="Arial" w:cs="Arial"/>
                <w:b/>
                <w:sz w:val="20"/>
                <w:szCs w:val="20"/>
              </w:rPr>
            </w:pPr>
          </w:p>
        </w:tc>
        <w:tc>
          <w:tcPr>
            <w:tcW w:w="567" w:type="dxa"/>
          </w:tcPr>
          <w:p w14:paraId="7912F4B2" w14:textId="77777777" w:rsidR="007B267E" w:rsidRPr="009D52D0" w:rsidRDefault="007B267E" w:rsidP="009D52D0">
            <w:pPr>
              <w:spacing w:after="120"/>
              <w:ind w:right="543"/>
              <w:rPr>
                <w:rFonts w:ascii="Arial" w:hAnsi="Arial" w:cs="Arial"/>
                <w:b/>
                <w:sz w:val="20"/>
                <w:szCs w:val="20"/>
              </w:rPr>
            </w:pPr>
          </w:p>
        </w:tc>
        <w:tc>
          <w:tcPr>
            <w:tcW w:w="567" w:type="dxa"/>
          </w:tcPr>
          <w:p w14:paraId="6742422E" w14:textId="77777777" w:rsidR="007B267E" w:rsidRPr="009D52D0" w:rsidRDefault="007B267E" w:rsidP="009D52D0">
            <w:pPr>
              <w:spacing w:after="120"/>
              <w:ind w:right="543"/>
              <w:rPr>
                <w:rFonts w:ascii="Arial" w:hAnsi="Arial" w:cs="Arial"/>
                <w:b/>
                <w:sz w:val="20"/>
                <w:szCs w:val="20"/>
              </w:rPr>
            </w:pPr>
          </w:p>
        </w:tc>
        <w:tc>
          <w:tcPr>
            <w:tcW w:w="567" w:type="dxa"/>
          </w:tcPr>
          <w:p w14:paraId="73F1BFBD" w14:textId="77777777" w:rsidR="007B267E" w:rsidRPr="009D52D0" w:rsidRDefault="007B267E" w:rsidP="009D52D0">
            <w:pPr>
              <w:spacing w:after="120"/>
              <w:ind w:right="543"/>
              <w:rPr>
                <w:rFonts w:ascii="Arial" w:hAnsi="Arial" w:cs="Arial"/>
                <w:b/>
                <w:sz w:val="20"/>
                <w:szCs w:val="20"/>
              </w:rPr>
            </w:pPr>
          </w:p>
        </w:tc>
        <w:tc>
          <w:tcPr>
            <w:tcW w:w="567" w:type="dxa"/>
          </w:tcPr>
          <w:p w14:paraId="1C55BE7B" w14:textId="77777777" w:rsidR="007B267E" w:rsidRPr="009D52D0" w:rsidRDefault="007B267E" w:rsidP="009D52D0">
            <w:pPr>
              <w:spacing w:after="120"/>
              <w:ind w:right="543"/>
              <w:rPr>
                <w:rFonts w:ascii="Arial" w:hAnsi="Arial" w:cs="Arial"/>
                <w:b/>
                <w:sz w:val="20"/>
                <w:szCs w:val="20"/>
              </w:rPr>
            </w:pPr>
          </w:p>
        </w:tc>
      </w:tr>
      <w:tr w:rsidR="007B267E" w:rsidRPr="009D52D0" w14:paraId="78D8BABC" w14:textId="77777777" w:rsidTr="007B267E">
        <w:tc>
          <w:tcPr>
            <w:tcW w:w="2439" w:type="dxa"/>
            <w:shd w:val="clear" w:color="auto" w:fill="D9D9D9" w:themeFill="background1" w:themeFillShade="D9"/>
          </w:tcPr>
          <w:p w14:paraId="217312F7" w14:textId="77777777" w:rsidR="007B267E" w:rsidRPr="003F3D59" w:rsidRDefault="007B267E" w:rsidP="009D52D0">
            <w:pPr>
              <w:spacing w:after="120"/>
              <w:ind w:right="543"/>
              <w:rPr>
                <w:rFonts w:ascii="Arial" w:hAnsi="Arial" w:cs="Arial"/>
                <w:b/>
                <w:sz w:val="20"/>
                <w:szCs w:val="20"/>
              </w:rPr>
            </w:pPr>
            <w:r w:rsidRPr="003F3D59">
              <w:rPr>
                <w:rFonts w:ascii="Arial" w:hAnsi="Arial" w:cs="Arial"/>
                <w:b/>
                <w:sz w:val="20"/>
                <w:szCs w:val="20"/>
              </w:rPr>
              <w:t>Assessment method</w:t>
            </w:r>
          </w:p>
        </w:tc>
        <w:tc>
          <w:tcPr>
            <w:tcW w:w="567" w:type="dxa"/>
          </w:tcPr>
          <w:p w14:paraId="56AB5B94" w14:textId="77777777" w:rsidR="007B267E" w:rsidRPr="009D52D0" w:rsidRDefault="007B267E" w:rsidP="009D52D0">
            <w:pPr>
              <w:spacing w:after="120"/>
              <w:ind w:right="543"/>
              <w:rPr>
                <w:rFonts w:ascii="Arial" w:hAnsi="Arial" w:cs="Arial"/>
                <w:b/>
                <w:sz w:val="20"/>
                <w:szCs w:val="20"/>
              </w:rPr>
            </w:pPr>
          </w:p>
        </w:tc>
        <w:tc>
          <w:tcPr>
            <w:tcW w:w="567" w:type="dxa"/>
          </w:tcPr>
          <w:p w14:paraId="06E53268" w14:textId="77777777" w:rsidR="007B267E" w:rsidRPr="009D52D0" w:rsidRDefault="007B267E" w:rsidP="009D52D0">
            <w:pPr>
              <w:spacing w:after="120"/>
              <w:ind w:right="543"/>
              <w:rPr>
                <w:rFonts w:ascii="Arial" w:hAnsi="Arial" w:cs="Arial"/>
                <w:b/>
                <w:sz w:val="20"/>
                <w:szCs w:val="20"/>
              </w:rPr>
            </w:pPr>
          </w:p>
        </w:tc>
        <w:tc>
          <w:tcPr>
            <w:tcW w:w="567" w:type="dxa"/>
          </w:tcPr>
          <w:p w14:paraId="21CB7A01" w14:textId="77777777" w:rsidR="007B267E" w:rsidRPr="009D52D0" w:rsidRDefault="007B267E" w:rsidP="009D52D0">
            <w:pPr>
              <w:spacing w:after="120"/>
              <w:ind w:right="543"/>
              <w:rPr>
                <w:rFonts w:ascii="Arial" w:hAnsi="Arial" w:cs="Arial"/>
                <w:b/>
                <w:sz w:val="20"/>
                <w:szCs w:val="20"/>
              </w:rPr>
            </w:pPr>
          </w:p>
        </w:tc>
        <w:tc>
          <w:tcPr>
            <w:tcW w:w="567" w:type="dxa"/>
          </w:tcPr>
          <w:p w14:paraId="16143103" w14:textId="77777777" w:rsidR="007B267E" w:rsidRPr="009D52D0" w:rsidRDefault="007B267E" w:rsidP="009D52D0">
            <w:pPr>
              <w:spacing w:after="120"/>
              <w:ind w:right="543"/>
              <w:rPr>
                <w:rFonts w:ascii="Arial" w:hAnsi="Arial" w:cs="Arial"/>
                <w:b/>
                <w:sz w:val="20"/>
                <w:szCs w:val="20"/>
              </w:rPr>
            </w:pPr>
          </w:p>
        </w:tc>
        <w:tc>
          <w:tcPr>
            <w:tcW w:w="567" w:type="dxa"/>
          </w:tcPr>
          <w:p w14:paraId="1FA8FFDB" w14:textId="77777777" w:rsidR="007B267E" w:rsidRPr="009D52D0" w:rsidRDefault="007B267E" w:rsidP="009D52D0">
            <w:pPr>
              <w:spacing w:after="120"/>
              <w:ind w:right="543"/>
              <w:rPr>
                <w:rFonts w:ascii="Arial" w:hAnsi="Arial" w:cs="Arial"/>
                <w:b/>
                <w:sz w:val="20"/>
                <w:szCs w:val="20"/>
              </w:rPr>
            </w:pPr>
          </w:p>
        </w:tc>
        <w:tc>
          <w:tcPr>
            <w:tcW w:w="567" w:type="dxa"/>
          </w:tcPr>
          <w:p w14:paraId="316C3E24" w14:textId="77777777" w:rsidR="007B267E" w:rsidRPr="009D52D0" w:rsidRDefault="007B267E" w:rsidP="009D52D0">
            <w:pPr>
              <w:spacing w:after="120"/>
              <w:ind w:right="543"/>
              <w:rPr>
                <w:rFonts w:ascii="Arial" w:hAnsi="Arial" w:cs="Arial"/>
                <w:b/>
                <w:sz w:val="20"/>
                <w:szCs w:val="20"/>
              </w:rPr>
            </w:pPr>
          </w:p>
        </w:tc>
        <w:tc>
          <w:tcPr>
            <w:tcW w:w="567" w:type="dxa"/>
          </w:tcPr>
          <w:p w14:paraId="2098ACCB" w14:textId="77777777" w:rsidR="007B267E" w:rsidRPr="009D52D0" w:rsidRDefault="007B267E" w:rsidP="009D52D0">
            <w:pPr>
              <w:spacing w:after="120"/>
              <w:ind w:right="543"/>
              <w:rPr>
                <w:rFonts w:ascii="Arial" w:hAnsi="Arial" w:cs="Arial"/>
                <w:b/>
                <w:sz w:val="20"/>
                <w:szCs w:val="20"/>
              </w:rPr>
            </w:pPr>
          </w:p>
        </w:tc>
        <w:tc>
          <w:tcPr>
            <w:tcW w:w="567" w:type="dxa"/>
          </w:tcPr>
          <w:p w14:paraId="1C29A6B0" w14:textId="77777777" w:rsidR="007B267E" w:rsidRPr="009D52D0" w:rsidRDefault="007B267E" w:rsidP="009D52D0">
            <w:pPr>
              <w:spacing w:after="120"/>
              <w:ind w:right="543"/>
              <w:rPr>
                <w:rFonts w:ascii="Arial" w:hAnsi="Arial" w:cs="Arial"/>
                <w:b/>
                <w:sz w:val="20"/>
                <w:szCs w:val="20"/>
              </w:rPr>
            </w:pPr>
          </w:p>
        </w:tc>
      </w:tr>
      <w:tr w:rsidR="007B267E" w:rsidRPr="009D52D0" w14:paraId="307B668E" w14:textId="77777777" w:rsidTr="007B267E">
        <w:tc>
          <w:tcPr>
            <w:tcW w:w="2439" w:type="dxa"/>
          </w:tcPr>
          <w:p w14:paraId="2D80AEC4" w14:textId="4124A866" w:rsidR="007B267E" w:rsidRPr="003F3D59" w:rsidRDefault="007B267E" w:rsidP="009D52D0">
            <w:pPr>
              <w:spacing w:after="120"/>
              <w:ind w:right="543"/>
              <w:rPr>
                <w:rFonts w:ascii="Arial" w:hAnsi="Arial" w:cs="Arial"/>
                <w:sz w:val="20"/>
                <w:szCs w:val="20"/>
              </w:rPr>
            </w:pPr>
            <w:r w:rsidRPr="003F3D59">
              <w:rPr>
                <w:rFonts w:ascii="Arial" w:hAnsi="Arial" w:cs="Arial"/>
                <w:sz w:val="20"/>
                <w:szCs w:val="20"/>
              </w:rPr>
              <w:t>Essay</w:t>
            </w:r>
          </w:p>
        </w:tc>
        <w:tc>
          <w:tcPr>
            <w:tcW w:w="567" w:type="dxa"/>
          </w:tcPr>
          <w:p w14:paraId="3CBD6168" w14:textId="79E83D4A"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4EA234" w14:textId="5D842E6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BB1936A" w14:textId="32F4FC43"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70F9EA" w14:textId="7B7E5DD1"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304686" w14:textId="39E22611"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0E4538" w14:textId="33DB3FDB"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823435" w14:textId="7D2D7AB0"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19BE4F" w14:textId="54C8B2BD"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1D34A90F" w14:textId="77777777" w:rsidTr="007B267E">
        <w:tc>
          <w:tcPr>
            <w:tcW w:w="2439" w:type="dxa"/>
          </w:tcPr>
          <w:p w14:paraId="091A2FA7" w14:textId="073CD125" w:rsidR="007B267E" w:rsidRPr="003F3D59" w:rsidRDefault="007B267E" w:rsidP="009D52D0">
            <w:pPr>
              <w:spacing w:after="120"/>
              <w:ind w:right="543"/>
              <w:rPr>
                <w:rFonts w:ascii="Arial" w:hAnsi="Arial" w:cs="Arial"/>
                <w:sz w:val="20"/>
                <w:szCs w:val="20"/>
              </w:rPr>
            </w:pPr>
            <w:r w:rsidRPr="003F3D59">
              <w:rPr>
                <w:rFonts w:ascii="Arial" w:hAnsi="Arial" w:cs="Arial"/>
                <w:sz w:val="20"/>
                <w:szCs w:val="20"/>
              </w:rPr>
              <w:t>Critical evaluation</w:t>
            </w:r>
          </w:p>
        </w:tc>
        <w:tc>
          <w:tcPr>
            <w:tcW w:w="567" w:type="dxa"/>
          </w:tcPr>
          <w:p w14:paraId="4CA2D9E2" w14:textId="7DFE2C2B"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8D8021" w14:textId="28D2351C"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794157" w14:textId="3DCE279B"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CC67CC" w14:textId="194D193E"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7B6B1A2" w14:textId="53C72116"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C97A5A" w14:textId="5DBDC1F8"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67BB1E" w14:textId="02E31C35"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82415F" w14:textId="3BA9F9DB"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5FACE590" w14:textId="77777777" w:rsidTr="007B267E">
        <w:tc>
          <w:tcPr>
            <w:tcW w:w="2439" w:type="dxa"/>
          </w:tcPr>
          <w:p w14:paraId="084668B6" w14:textId="5843B77E" w:rsidR="007B267E" w:rsidRPr="003F3D59" w:rsidRDefault="007B267E" w:rsidP="003F3D59">
            <w:pPr>
              <w:spacing w:after="120"/>
              <w:ind w:right="543"/>
              <w:rPr>
                <w:rFonts w:ascii="Arial" w:hAnsi="Arial" w:cs="Arial"/>
                <w:sz w:val="20"/>
                <w:szCs w:val="20"/>
              </w:rPr>
            </w:pPr>
            <w:r w:rsidRPr="003F3D59">
              <w:rPr>
                <w:rFonts w:ascii="Arial" w:hAnsi="Arial" w:cs="Arial"/>
                <w:sz w:val="20"/>
                <w:szCs w:val="20"/>
              </w:rPr>
              <w:t xml:space="preserve">Presentation &amp; seminar </w:t>
            </w:r>
            <w:r w:rsidR="003F3D59" w:rsidRPr="003F3D59">
              <w:rPr>
                <w:rFonts w:ascii="Arial" w:hAnsi="Arial" w:cs="Arial"/>
                <w:sz w:val="20"/>
                <w:szCs w:val="20"/>
              </w:rPr>
              <w:t>performance</w:t>
            </w:r>
          </w:p>
        </w:tc>
        <w:tc>
          <w:tcPr>
            <w:tcW w:w="567" w:type="dxa"/>
          </w:tcPr>
          <w:p w14:paraId="102BD3CE" w14:textId="1AF16B4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693676" w14:textId="3AAD4DCC"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B5B48A5" w14:textId="258E5E2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FEE4D8" w14:textId="61BDFBB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9DF288" w14:textId="506E929E"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6E30DC" w14:textId="3CFB89E5"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553FAA" w14:textId="18E5EF8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782B23" w14:textId="4822157C"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bl>
    <w:p w14:paraId="74C88138" w14:textId="77777777" w:rsidR="007A6245" w:rsidRDefault="007A6245" w:rsidP="009D52D0">
      <w:pPr>
        <w:spacing w:after="120" w:line="240" w:lineRule="auto"/>
        <w:ind w:left="426" w:right="543"/>
        <w:rPr>
          <w:rFonts w:ascii="Arial" w:hAnsi="Arial" w:cs="Arial"/>
          <w:b/>
          <w:iCs/>
          <w:sz w:val="24"/>
          <w:szCs w:val="24"/>
        </w:rPr>
      </w:pPr>
    </w:p>
    <w:p w14:paraId="4B123B8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58373F5" w14:textId="7925381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4286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D8F3D0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086E6A3" w14:textId="77777777" w:rsidR="00DC7F63" w:rsidRDefault="00883204" w:rsidP="00DC7F6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8719BC1" w14:textId="0B8821D7" w:rsidR="00DC7F63" w:rsidRPr="00DC7F63" w:rsidRDefault="00DC7F63" w:rsidP="00DC7F6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DC7F63">
        <w:rPr>
          <w:rFonts w:ascii="Arial" w:hAnsi="Arial" w:cs="Arial"/>
          <w:iCs/>
          <w:sz w:val="24"/>
          <w:szCs w:val="24"/>
        </w:rPr>
        <w:lastRenderedPageBreak/>
        <w:t xml:space="preserve">Due to the sensitive nature of some of the module’s content, a trigger warning will be included in the handbook. </w:t>
      </w:r>
    </w:p>
    <w:p w14:paraId="33C9CF5C" w14:textId="77777777" w:rsidR="00096DA4" w:rsidRPr="009D52D0" w:rsidRDefault="00096DA4" w:rsidP="00DC7F63">
      <w:pPr>
        <w:spacing w:after="120" w:line="240" w:lineRule="auto"/>
        <w:ind w:right="543"/>
        <w:rPr>
          <w:rFonts w:ascii="Arial" w:hAnsi="Arial" w:cs="Arial"/>
          <w:i/>
          <w:iCs/>
          <w:sz w:val="24"/>
          <w:szCs w:val="24"/>
        </w:rPr>
      </w:pPr>
    </w:p>
    <w:p w14:paraId="6024C86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28D1EF" w14:textId="7435C2F3" w:rsidR="009A2D37" w:rsidRDefault="00DC7F63" w:rsidP="003F3D59">
      <w:pPr>
        <w:spacing w:after="120" w:line="240" w:lineRule="auto"/>
        <w:ind w:left="426" w:right="543" w:firstLine="141"/>
        <w:rPr>
          <w:rFonts w:ascii="Arial" w:hAnsi="Arial" w:cs="Arial"/>
          <w:sz w:val="24"/>
          <w:szCs w:val="24"/>
        </w:rPr>
      </w:pPr>
      <w:r>
        <w:rPr>
          <w:rFonts w:ascii="Arial" w:hAnsi="Arial" w:cs="Arial"/>
          <w:sz w:val="24"/>
          <w:szCs w:val="24"/>
        </w:rPr>
        <w:t>Canterbury</w:t>
      </w:r>
    </w:p>
    <w:p w14:paraId="7F0AB8B4" w14:textId="77777777" w:rsidR="008D4447" w:rsidRPr="008D4447" w:rsidRDefault="008D4447" w:rsidP="009D52D0">
      <w:pPr>
        <w:spacing w:after="120" w:line="240" w:lineRule="auto"/>
        <w:ind w:left="426" w:right="543"/>
        <w:rPr>
          <w:rFonts w:ascii="Arial" w:hAnsi="Arial" w:cs="Arial"/>
          <w:iCs/>
          <w:sz w:val="24"/>
          <w:szCs w:val="24"/>
        </w:rPr>
      </w:pPr>
    </w:p>
    <w:p w14:paraId="595CCD65"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E23C788" w14:textId="3BAB44AC" w:rsidR="00AE69E4" w:rsidRPr="007B267E" w:rsidRDefault="00DC7F63" w:rsidP="003F3D59">
      <w:pPr>
        <w:autoSpaceDE w:val="0"/>
        <w:autoSpaceDN w:val="0"/>
        <w:adjustRightInd w:val="0"/>
        <w:spacing w:after="120" w:line="240" w:lineRule="auto"/>
        <w:ind w:left="567" w:right="261"/>
        <w:jc w:val="both"/>
        <w:rPr>
          <w:rFonts w:ascii="Arial" w:hAnsi="Arial" w:cs="Arial"/>
        </w:rPr>
      </w:pPr>
      <w:r w:rsidRPr="007B267E">
        <w:rPr>
          <w:rFonts w:ascii="Arial" w:hAnsi="Arial" w:cs="Arial"/>
        </w:rPr>
        <w:t xml:space="preserve">The module will address the development of surgery from the eighteenth century from a British, European and North American context. Students </w:t>
      </w:r>
      <w:r w:rsidR="00AE69E4" w:rsidRPr="007B267E">
        <w:rPr>
          <w:rFonts w:ascii="Arial" w:hAnsi="Arial" w:cs="Arial"/>
        </w:rPr>
        <w:t xml:space="preserve">are </w:t>
      </w:r>
      <w:r w:rsidRPr="007B267E">
        <w:rPr>
          <w:rFonts w:ascii="Arial" w:hAnsi="Arial" w:cs="Arial"/>
        </w:rPr>
        <w:t xml:space="preserve">encouraged in seminars and in their assessed work to adopt a comparative focus. </w:t>
      </w:r>
      <w:r w:rsidR="00AE69E4" w:rsidRPr="007B267E">
        <w:rPr>
          <w:rFonts w:ascii="Arial" w:hAnsi="Arial" w:cs="Arial"/>
          <w:shd w:val="clear" w:color="auto" w:fill="FFFFFF"/>
        </w:rPr>
        <w:t>Subject to feasibility, visits are made to important international medical centres.</w:t>
      </w:r>
    </w:p>
    <w:p w14:paraId="1D084E14"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2A82044" w14:textId="524A958D" w:rsidR="00441E76" w:rsidRPr="009D52D0" w:rsidRDefault="003F3D59"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6EACA16"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85791B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1"/>
        <w:gridCol w:w="2326"/>
        <w:gridCol w:w="2840"/>
      </w:tblGrid>
      <w:tr w:rsidR="00302082" w:rsidRPr="009D52D0" w14:paraId="2F187070" w14:textId="77777777" w:rsidTr="00A13526">
        <w:trPr>
          <w:trHeight w:val="317"/>
        </w:trPr>
        <w:tc>
          <w:tcPr>
            <w:tcW w:w="1593" w:type="dxa"/>
          </w:tcPr>
          <w:p w14:paraId="327E36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F100DA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5E9A5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F7FF34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AA5A0D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EA55D7B" w14:textId="77777777" w:rsidTr="00A13526">
        <w:trPr>
          <w:trHeight w:val="305"/>
        </w:trPr>
        <w:tc>
          <w:tcPr>
            <w:tcW w:w="1593" w:type="dxa"/>
          </w:tcPr>
          <w:p w14:paraId="579E36BA" w14:textId="60DB4478" w:rsidR="00422B69" w:rsidRPr="009D52D0" w:rsidRDefault="003F3D59"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6BA666B1" w14:textId="2853EF94" w:rsidR="00422B69" w:rsidRPr="009D52D0" w:rsidRDefault="003F3D59" w:rsidP="009D52D0">
            <w:pPr>
              <w:spacing w:after="120"/>
              <w:ind w:right="543"/>
              <w:rPr>
                <w:rFonts w:ascii="Arial" w:hAnsi="Arial" w:cs="Arial"/>
                <w:sz w:val="20"/>
                <w:szCs w:val="20"/>
              </w:rPr>
            </w:pPr>
            <w:r>
              <w:rPr>
                <w:rFonts w:ascii="Arial" w:hAnsi="Arial" w:cs="Arial"/>
                <w:sz w:val="20"/>
                <w:szCs w:val="20"/>
              </w:rPr>
              <w:t>Major (</w:t>
            </w:r>
            <w:proofErr w:type="spellStart"/>
            <w:r>
              <w:rPr>
                <w:rFonts w:ascii="Arial" w:hAnsi="Arial" w:cs="Arial"/>
                <w:sz w:val="20"/>
                <w:szCs w:val="20"/>
              </w:rPr>
              <w:t>incl</w:t>
            </w:r>
            <w:proofErr w:type="spellEnd"/>
            <w:r>
              <w:rPr>
                <w:rFonts w:ascii="Arial" w:hAnsi="Arial" w:cs="Arial"/>
                <w:sz w:val="20"/>
                <w:szCs w:val="20"/>
              </w:rPr>
              <w:t xml:space="preserve"> version 6 removal)</w:t>
            </w:r>
          </w:p>
        </w:tc>
        <w:tc>
          <w:tcPr>
            <w:tcW w:w="1974" w:type="dxa"/>
          </w:tcPr>
          <w:p w14:paraId="69BE8E6F" w14:textId="3F381BDC" w:rsidR="00422B69" w:rsidRPr="009D52D0" w:rsidRDefault="003F3D59"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4E6B1529" w14:textId="0DFEE8BC" w:rsidR="00422B69" w:rsidRPr="009D52D0" w:rsidRDefault="003F3D59" w:rsidP="009D52D0">
            <w:pPr>
              <w:spacing w:after="120"/>
              <w:ind w:right="543"/>
              <w:rPr>
                <w:rFonts w:ascii="Arial" w:hAnsi="Arial" w:cs="Arial"/>
                <w:sz w:val="20"/>
                <w:szCs w:val="20"/>
              </w:rPr>
            </w:pPr>
            <w:r>
              <w:rPr>
                <w:rFonts w:ascii="Arial" w:hAnsi="Arial" w:cs="Arial"/>
                <w:sz w:val="20"/>
                <w:szCs w:val="20"/>
              </w:rPr>
              <w:t>8,9,12,13,17</w:t>
            </w:r>
          </w:p>
        </w:tc>
        <w:tc>
          <w:tcPr>
            <w:tcW w:w="2941" w:type="dxa"/>
          </w:tcPr>
          <w:p w14:paraId="7D17A1C1" w14:textId="4DFBD998" w:rsidR="00422B69" w:rsidRPr="009D52D0" w:rsidRDefault="003F3D5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438CBBC" w14:textId="77777777" w:rsidTr="00A13526">
        <w:trPr>
          <w:trHeight w:val="305"/>
        </w:trPr>
        <w:tc>
          <w:tcPr>
            <w:tcW w:w="1593" w:type="dxa"/>
          </w:tcPr>
          <w:p w14:paraId="78FFEE9A" w14:textId="77777777" w:rsidR="00422B69" w:rsidRPr="009D52D0" w:rsidRDefault="00422B69" w:rsidP="009D52D0">
            <w:pPr>
              <w:spacing w:after="120"/>
              <w:ind w:right="543"/>
              <w:rPr>
                <w:rFonts w:ascii="Arial" w:hAnsi="Arial" w:cs="Arial"/>
                <w:sz w:val="20"/>
                <w:szCs w:val="20"/>
              </w:rPr>
            </w:pPr>
          </w:p>
        </w:tc>
        <w:tc>
          <w:tcPr>
            <w:tcW w:w="1815" w:type="dxa"/>
          </w:tcPr>
          <w:p w14:paraId="0D718F9F" w14:textId="77777777" w:rsidR="00422B69" w:rsidRPr="009D52D0" w:rsidRDefault="00422B69" w:rsidP="009D52D0">
            <w:pPr>
              <w:spacing w:after="120"/>
              <w:ind w:right="543"/>
              <w:rPr>
                <w:rFonts w:ascii="Arial" w:hAnsi="Arial" w:cs="Arial"/>
                <w:sz w:val="20"/>
                <w:szCs w:val="20"/>
              </w:rPr>
            </w:pPr>
          </w:p>
        </w:tc>
        <w:tc>
          <w:tcPr>
            <w:tcW w:w="1974" w:type="dxa"/>
          </w:tcPr>
          <w:p w14:paraId="589F7C09" w14:textId="77777777" w:rsidR="00422B69" w:rsidRPr="009D52D0" w:rsidRDefault="00422B69" w:rsidP="009D52D0">
            <w:pPr>
              <w:spacing w:after="120"/>
              <w:ind w:right="543"/>
              <w:rPr>
                <w:rFonts w:ascii="Arial" w:hAnsi="Arial" w:cs="Arial"/>
                <w:sz w:val="20"/>
                <w:szCs w:val="20"/>
              </w:rPr>
            </w:pPr>
          </w:p>
        </w:tc>
        <w:tc>
          <w:tcPr>
            <w:tcW w:w="2359" w:type="dxa"/>
          </w:tcPr>
          <w:p w14:paraId="796644BA" w14:textId="77777777" w:rsidR="00422B69" w:rsidRPr="009D52D0" w:rsidRDefault="00422B69" w:rsidP="009D52D0">
            <w:pPr>
              <w:spacing w:after="120"/>
              <w:ind w:right="543"/>
              <w:rPr>
                <w:rFonts w:ascii="Arial" w:hAnsi="Arial" w:cs="Arial"/>
                <w:sz w:val="20"/>
                <w:szCs w:val="20"/>
              </w:rPr>
            </w:pPr>
          </w:p>
        </w:tc>
        <w:tc>
          <w:tcPr>
            <w:tcW w:w="2941" w:type="dxa"/>
          </w:tcPr>
          <w:p w14:paraId="63677D24" w14:textId="77777777" w:rsidR="00422B69" w:rsidRPr="009D52D0" w:rsidRDefault="00422B69" w:rsidP="009D52D0">
            <w:pPr>
              <w:spacing w:after="120"/>
              <w:ind w:right="543"/>
              <w:rPr>
                <w:rFonts w:ascii="Arial" w:hAnsi="Arial" w:cs="Arial"/>
                <w:sz w:val="20"/>
                <w:szCs w:val="20"/>
              </w:rPr>
            </w:pPr>
          </w:p>
        </w:tc>
      </w:tr>
    </w:tbl>
    <w:p w14:paraId="61ECB63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9C93" w14:textId="77777777" w:rsidR="00077D87" w:rsidRDefault="00077D87" w:rsidP="009A2D37">
      <w:pPr>
        <w:spacing w:after="0" w:line="240" w:lineRule="auto"/>
      </w:pPr>
      <w:r>
        <w:separator/>
      </w:r>
    </w:p>
  </w:endnote>
  <w:endnote w:type="continuationSeparator" w:id="0">
    <w:p w14:paraId="250BBCE2" w14:textId="77777777" w:rsidR="00077D87" w:rsidRDefault="00077D87" w:rsidP="009A2D37">
      <w:pPr>
        <w:spacing w:after="0" w:line="240" w:lineRule="auto"/>
      </w:pPr>
      <w:r>
        <w:continuationSeparator/>
      </w:r>
    </w:p>
  </w:endnote>
  <w:endnote w:type="continuationNotice" w:id="1">
    <w:p w14:paraId="6D2553EE" w14:textId="77777777" w:rsidR="00077D87" w:rsidRDefault="00077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74A7EA" w14:textId="44F1582B" w:rsidR="008B2543" w:rsidRDefault="0019787E" w:rsidP="009A2D37">
        <w:pPr>
          <w:pStyle w:val="Footer"/>
          <w:jc w:val="center"/>
        </w:pPr>
        <w:r>
          <w:fldChar w:fldCharType="begin"/>
        </w:r>
        <w:r>
          <w:instrText xml:space="preserve"> PAGE   \* MERGEFORMAT </w:instrText>
        </w:r>
        <w:r>
          <w:fldChar w:fldCharType="separate"/>
        </w:r>
        <w:r w:rsidR="00AF18F6">
          <w:rPr>
            <w:noProof/>
          </w:rPr>
          <w:t>4</w:t>
        </w:r>
        <w:r>
          <w:rPr>
            <w:noProof/>
          </w:rPr>
          <w:fldChar w:fldCharType="end"/>
        </w:r>
      </w:p>
    </w:sdtContent>
  </w:sdt>
  <w:p w14:paraId="4016F80F" w14:textId="77777777" w:rsidR="00AF18F6" w:rsidRPr="00AF18F6" w:rsidRDefault="00AF18F6" w:rsidP="00AF18F6">
    <w:pPr>
      <w:spacing w:after="120" w:line="240" w:lineRule="auto"/>
      <w:ind w:right="543" w:firstLine="567"/>
      <w:jc w:val="center"/>
      <w:rPr>
        <w:rFonts w:ascii="Arial" w:hAnsi="Arial" w:cs="Arial"/>
        <w:b/>
        <w:sz w:val="18"/>
        <w:szCs w:val="18"/>
      </w:rPr>
    </w:pPr>
    <w:r w:rsidRPr="00AF18F6">
      <w:rPr>
        <w:rFonts w:ascii="Arial" w:hAnsi="Arial" w:cs="Arial"/>
        <w:sz w:val="18"/>
        <w:szCs w:val="18"/>
      </w:rPr>
      <w:t>Surgery, Science and Society since 1750</w:t>
    </w:r>
  </w:p>
  <w:p w14:paraId="7D5A8908" w14:textId="5374BA2B" w:rsidR="008B2543" w:rsidRPr="007B7724" w:rsidRDefault="008B2543" w:rsidP="00AF18F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9BFAA1B" w14:textId="6819BBBF" w:rsidR="00EB41D1" w:rsidRDefault="00EB41D1" w:rsidP="00EB41D1">
        <w:pPr>
          <w:pStyle w:val="Footer"/>
          <w:jc w:val="center"/>
        </w:pPr>
        <w:r>
          <w:fldChar w:fldCharType="begin"/>
        </w:r>
        <w:r>
          <w:instrText xml:space="preserve"> PAGE   \* MERGEFORMAT </w:instrText>
        </w:r>
        <w:r>
          <w:fldChar w:fldCharType="separate"/>
        </w:r>
        <w:r w:rsidR="00AF18F6">
          <w:rPr>
            <w:noProof/>
          </w:rPr>
          <w:t>1</w:t>
        </w:r>
        <w:r>
          <w:rPr>
            <w:noProof/>
          </w:rPr>
          <w:fldChar w:fldCharType="end"/>
        </w:r>
      </w:p>
    </w:sdtContent>
  </w:sdt>
  <w:p w14:paraId="4029C686" w14:textId="77777777" w:rsidR="00AF18F6" w:rsidRPr="00AF18F6" w:rsidRDefault="00AF18F6" w:rsidP="00AF18F6">
    <w:pPr>
      <w:spacing w:after="120" w:line="240" w:lineRule="auto"/>
      <w:ind w:right="543" w:firstLine="567"/>
      <w:jc w:val="center"/>
      <w:rPr>
        <w:rFonts w:ascii="Arial" w:hAnsi="Arial" w:cs="Arial"/>
        <w:b/>
        <w:sz w:val="18"/>
        <w:szCs w:val="18"/>
      </w:rPr>
    </w:pPr>
    <w:r w:rsidRPr="00AF18F6">
      <w:rPr>
        <w:rFonts w:ascii="Arial" w:hAnsi="Arial" w:cs="Arial"/>
        <w:sz w:val="18"/>
        <w:szCs w:val="18"/>
      </w:rPr>
      <w:t>Surgery, Science and Society since 1750</w:t>
    </w:r>
  </w:p>
  <w:p w14:paraId="690A3043"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D0E5A" w14:textId="77777777" w:rsidR="00077D87" w:rsidRDefault="00077D87" w:rsidP="009A2D37">
      <w:pPr>
        <w:spacing w:after="0" w:line="240" w:lineRule="auto"/>
      </w:pPr>
      <w:r>
        <w:separator/>
      </w:r>
    </w:p>
  </w:footnote>
  <w:footnote w:type="continuationSeparator" w:id="0">
    <w:p w14:paraId="05C4B287" w14:textId="77777777" w:rsidR="00077D87" w:rsidRDefault="00077D87" w:rsidP="009A2D37">
      <w:pPr>
        <w:spacing w:after="0" w:line="240" w:lineRule="auto"/>
      </w:pPr>
      <w:r>
        <w:continuationSeparator/>
      </w:r>
    </w:p>
  </w:footnote>
  <w:footnote w:type="continuationNotice" w:id="1">
    <w:p w14:paraId="662DF905" w14:textId="77777777" w:rsidR="00077D87" w:rsidRDefault="00077D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91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02D97" wp14:editId="7011C1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3F2B18" w14:textId="77777777" w:rsidR="008B2543" w:rsidRPr="008C00F8" w:rsidRDefault="008B2543" w:rsidP="005E6D38">
    <w:pPr>
      <w:pStyle w:val="Heading1"/>
      <w:spacing w:before="60" w:after="60"/>
      <w:rPr>
        <w:rFonts w:ascii="Arial" w:hAnsi="Arial" w:cs="Arial"/>
      </w:rPr>
    </w:pPr>
  </w:p>
  <w:p w14:paraId="3865285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AE0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49E3FC" wp14:editId="51BC25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7E7FE0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268A0"/>
    <w:multiLevelType w:val="hybridMultilevel"/>
    <w:tmpl w:val="DBE6C1F8"/>
    <w:lvl w:ilvl="0" w:tplc="B98475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280C40"/>
    <w:multiLevelType w:val="multilevel"/>
    <w:tmpl w:val="3BE07762"/>
    <w:lvl w:ilvl="0">
      <w:start w:val="9"/>
      <w:numFmt w:val="decimal"/>
      <w:lvlText w:val="%1"/>
      <w:lvlJc w:val="left"/>
      <w:pPr>
        <w:ind w:left="360" w:hanging="360"/>
      </w:pPr>
      <w:rPr>
        <w:rFonts w:hint="default"/>
        <w:color w:val="262626"/>
      </w:rPr>
    </w:lvl>
    <w:lvl w:ilvl="1">
      <w:start w:val="1"/>
      <w:numFmt w:val="decimal"/>
      <w:lvlText w:val="%1.%2"/>
      <w:lvlJc w:val="left"/>
      <w:pPr>
        <w:ind w:left="927" w:hanging="360"/>
      </w:pPr>
      <w:rPr>
        <w:rFonts w:hint="default"/>
        <w:color w:val="262626"/>
      </w:rPr>
    </w:lvl>
    <w:lvl w:ilvl="2">
      <w:start w:val="1"/>
      <w:numFmt w:val="decimal"/>
      <w:lvlText w:val="%1.%2.%3"/>
      <w:lvlJc w:val="left"/>
      <w:pPr>
        <w:ind w:left="720" w:hanging="720"/>
      </w:pPr>
      <w:rPr>
        <w:rFonts w:hint="default"/>
        <w:color w:val="262626"/>
      </w:rPr>
    </w:lvl>
    <w:lvl w:ilvl="3">
      <w:start w:val="1"/>
      <w:numFmt w:val="decimal"/>
      <w:lvlText w:val="%1.%2.%3.%4"/>
      <w:lvlJc w:val="left"/>
      <w:pPr>
        <w:ind w:left="720" w:hanging="720"/>
      </w:pPr>
      <w:rPr>
        <w:rFonts w:hint="default"/>
        <w:color w:val="262626"/>
      </w:rPr>
    </w:lvl>
    <w:lvl w:ilvl="4">
      <w:start w:val="1"/>
      <w:numFmt w:val="decimal"/>
      <w:lvlText w:val="%1.%2.%3.%4.%5"/>
      <w:lvlJc w:val="left"/>
      <w:pPr>
        <w:ind w:left="1080" w:hanging="1080"/>
      </w:pPr>
      <w:rPr>
        <w:rFonts w:hint="default"/>
        <w:color w:val="262626"/>
      </w:rPr>
    </w:lvl>
    <w:lvl w:ilvl="5">
      <w:start w:val="1"/>
      <w:numFmt w:val="decimal"/>
      <w:lvlText w:val="%1.%2.%3.%4.%5.%6"/>
      <w:lvlJc w:val="left"/>
      <w:pPr>
        <w:ind w:left="1080" w:hanging="1080"/>
      </w:pPr>
      <w:rPr>
        <w:rFonts w:hint="default"/>
        <w:color w:val="262626"/>
      </w:rPr>
    </w:lvl>
    <w:lvl w:ilvl="6">
      <w:start w:val="1"/>
      <w:numFmt w:val="decimal"/>
      <w:lvlText w:val="%1.%2.%3.%4.%5.%6.%7"/>
      <w:lvlJc w:val="left"/>
      <w:pPr>
        <w:ind w:left="1440" w:hanging="1440"/>
      </w:pPr>
      <w:rPr>
        <w:rFonts w:hint="default"/>
        <w:color w:val="262626"/>
      </w:rPr>
    </w:lvl>
    <w:lvl w:ilvl="7">
      <w:start w:val="1"/>
      <w:numFmt w:val="decimal"/>
      <w:lvlText w:val="%1.%2.%3.%4.%5.%6.%7.%8"/>
      <w:lvlJc w:val="left"/>
      <w:pPr>
        <w:ind w:left="1440" w:hanging="1440"/>
      </w:pPr>
      <w:rPr>
        <w:rFonts w:hint="default"/>
        <w:color w:val="262626"/>
      </w:rPr>
    </w:lvl>
    <w:lvl w:ilvl="8">
      <w:start w:val="1"/>
      <w:numFmt w:val="decimal"/>
      <w:lvlText w:val="%1.%2.%3.%4.%5.%6.%7.%8.%9"/>
      <w:lvlJc w:val="left"/>
      <w:pPr>
        <w:ind w:left="1800" w:hanging="1800"/>
      </w:pPr>
      <w:rPr>
        <w:rFonts w:hint="default"/>
        <w:color w:val="262626"/>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E7F4441"/>
    <w:multiLevelType w:val="hybridMultilevel"/>
    <w:tmpl w:val="470869F2"/>
    <w:lvl w:ilvl="0" w:tplc="DDD021D6">
      <w:start w:val="1"/>
      <w:numFmt w:val="decimal"/>
      <w:lvlText w:val="%1."/>
      <w:lvlJc w:val="left"/>
      <w:pPr>
        <w:ind w:left="785"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3AC3F6E"/>
    <w:multiLevelType w:val="hybridMultilevel"/>
    <w:tmpl w:val="DBE6C1F8"/>
    <w:lvl w:ilvl="0" w:tplc="B98475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6526F8"/>
    <w:multiLevelType w:val="hybridMultilevel"/>
    <w:tmpl w:val="DBE6C1F8"/>
    <w:lvl w:ilvl="0" w:tplc="B98475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A2F66"/>
    <w:multiLevelType w:val="multilevel"/>
    <w:tmpl w:val="2DCC5BB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A587D"/>
    <w:multiLevelType w:val="hybridMultilevel"/>
    <w:tmpl w:val="470869F2"/>
    <w:lvl w:ilvl="0" w:tplc="DDD021D6">
      <w:start w:val="1"/>
      <w:numFmt w:val="decimal"/>
      <w:lvlText w:val="%1."/>
      <w:lvlJc w:val="left"/>
      <w:pPr>
        <w:ind w:left="785"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8"/>
  </w:num>
  <w:num w:numId="11">
    <w:abstractNumId w:val="7"/>
  </w:num>
  <w:num w:numId="12">
    <w:abstractNumId w:val="12"/>
  </w:num>
  <w:num w:numId="13">
    <w:abstractNumId w:val="1"/>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D87"/>
    <w:rsid w:val="00090D0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C30"/>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59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3D59"/>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267E"/>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6ED"/>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F68"/>
    <w:rsid w:val="00A3007E"/>
    <w:rsid w:val="00A32048"/>
    <w:rsid w:val="00A41F06"/>
    <w:rsid w:val="00A44817"/>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9E4"/>
    <w:rsid w:val="00AF18F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F85"/>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399F"/>
    <w:rsid w:val="00CE4574"/>
    <w:rsid w:val="00CE70E6"/>
    <w:rsid w:val="00CF0BCA"/>
    <w:rsid w:val="00CF2E1E"/>
    <w:rsid w:val="00D02E99"/>
    <w:rsid w:val="00D13357"/>
    <w:rsid w:val="00D13A13"/>
    <w:rsid w:val="00D2689A"/>
    <w:rsid w:val="00D65506"/>
    <w:rsid w:val="00D773CF"/>
    <w:rsid w:val="00D83563"/>
    <w:rsid w:val="00D8448F"/>
    <w:rsid w:val="00D94B79"/>
    <w:rsid w:val="00DA64B6"/>
    <w:rsid w:val="00DB5C9D"/>
    <w:rsid w:val="00DC7F63"/>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0A85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Emphasis">
    <w:name w:val="Emphasis"/>
    <w:basedOn w:val="DefaultParagraphFont"/>
    <w:uiPriority w:val="20"/>
    <w:qFormat/>
    <w:rsid w:val="00090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602AE-4102-4FC5-B042-8DE90607AE88}">
  <ds:schemaRefs>
    <ds:schemaRef ds:uri="http://schemas.openxmlformats.org/officeDocument/2006/bibliography"/>
  </ds:schemaRefs>
</ds:datastoreItem>
</file>

<file path=customXml/itemProps2.xml><?xml version="1.0" encoding="utf-8"?>
<ds:datastoreItem xmlns:ds="http://schemas.openxmlformats.org/officeDocument/2006/customXml" ds:itemID="{146EECFD-C576-4DE9-B8E5-14EBA5260798}"/>
</file>

<file path=customXml/itemProps3.xml><?xml version="1.0" encoding="utf-8"?>
<ds:datastoreItem xmlns:ds="http://schemas.openxmlformats.org/officeDocument/2006/customXml" ds:itemID="{12938CC1-178D-42F1-BEE6-B3F2AF14B4FD}"/>
</file>

<file path=customXml/itemProps4.xml><?xml version="1.0" encoding="utf-8"?>
<ds:datastoreItem xmlns:ds="http://schemas.openxmlformats.org/officeDocument/2006/customXml" ds:itemID="{88F75F27-6EC2-4814-9343-FA102EEC9C05}"/>
</file>

<file path=docProps/app.xml><?xml version="1.0" encoding="utf-8"?>
<Properties xmlns="http://schemas.openxmlformats.org/officeDocument/2006/extended-properties" xmlns:vt="http://schemas.openxmlformats.org/officeDocument/2006/docPropsVTypes">
  <Template>Normal.dotm</Template>
  <TotalTime>12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2021-01-21T16:28:00Z</dcterms:created>
  <dcterms:modified xsi:type="dcterms:W3CDTF">2021-03-01T15:08:00Z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3100</vt:r8>
  </property>
  <property fmtid="{D5CDD505-2E9C-101B-9397-08002B2CF9AE}" pid="3" name="_dlc_DocIdItemGuid">
    <vt:lpwstr>6a1c7964-7a55-4c8f-ba5d-68b71f52e1d9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