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7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52C1386" w14:textId="474582BB" w:rsidR="009A2D37" w:rsidRDefault="006E2886" w:rsidP="00154D48">
      <w:pPr>
        <w:spacing w:after="120" w:line="240" w:lineRule="auto"/>
        <w:ind w:left="567" w:right="260"/>
        <w:jc w:val="both"/>
        <w:rPr>
          <w:rFonts w:ascii="Arial" w:hAnsi="Arial" w:cs="Arial"/>
        </w:rPr>
      </w:pPr>
      <w:r w:rsidRPr="006E2886">
        <w:rPr>
          <w:rFonts w:ascii="Arial" w:hAnsi="Arial" w:cs="Arial"/>
        </w:rPr>
        <w:t>GRMN3120 (GE312) – Images of Germany 1945</w:t>
      </w:r>
      <w:r w:rsidR="00503D87">
        <w:rPr>
          <w:rFonts w:ascii="Arial" w:hAnsi="Arial" w:cs="Arial"/>
        </w:rPr>
        <w:t xml:space="preserve"> </w:t>
      </w:r>
      <w:r w:rsidRPr="006E2886">
        <w:rPr>
          <w:rFonts w:ascii="Arial" w:hAnsi="Arial" w:cs="Arial"/>
        </w:rPr>
        <w:t>-</w:t>
      </w:r>
      <w:r w:rsidR="00503D87">
        <w:rPr>
          <w:rFonts w:ascii="Arial" w:hAnsi="Arial" w:cs="Arial"/>
        </w:rPr>
        <w:t xml:space="preserve"> Present</w:t>
      </w:r>
    </w:p>
    <w:p w14:paraId="56F5AE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A36643D"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03B04C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6665C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6E2886">
        <w:rPr>
          <w:rFonts w:ascii="Arial" w:hAnsi="Arial" w:cs="Arial"/>
        </w:rPr>
        <w:t>4</w:t>
      </w:r>
    </w:p>
    <w:p w14:paraId="7C5AAB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6E65C9" w14:textId="77777777" w:rsidR="009A2D37" w:rsidRPr="00154D48" w:rsidRDefault="006E2886" w:rsidP="00154D48">
      <w:pPr>
        <w:spacing w:after="120" w:line="240" w:lineRule="auto"/>
        <w:ind w:left="567" w:right="260"/>
        <w:rPr>
          <w:rFonts w:ascii="Arial" w:hAnsi="Arial" w:cs="Arial"/>
        </w:rPr>
      </w:pPr>
      <w:r w:rsidRPr="006E2886">
        <w:rPr>
          <w:rFonts w:ascii="Arial" w:hAnsi="Arial" w:cs="Arial"/>
        </w:rPr>
        <w:t>15 Credits (7.5 ECTS)</w:t>
      </w:r>
    </w:p>
    <w:p w14:paraId="4F43A2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AD3C0A" w14:textId="77777777" w:rsidR="009A2D37" w:rsidRPr="00154D48" w:rsidRDefault="006E2886" w:rsidP="00154D48">
      <w:pPr>
        <w:spacing w:after="120" w:line="240" w:lineRule="auto"/>
        <w:ind w:left="567" w:right="260"/>
        <w:rPr>
          <w:rFonts w:ascii="Arial" w:hAnsi="Arial" w:cs="Arial"/>
          <w:iCs/>
        </w:rPr>
      </w:pPr>
      <w:r w:rsidRPr="006E2886">
        <w:rPr>
          <w:rFonts w:ascii="Arial" w:hAnsi="Arial" w:cs="Arial"/>
          <w:iCs/>
        </w:rPr>
        <w:t xml:space="preserve">Autumn or </w:t>
      </w:r>
      <w:proofErr w:type="gramStart"/>
      <w:r w:rsidRPr="006E2886">
        <w:rPr>
          <w:rFonts w:ascii="Arial" w:hAnsi="Arial" w:cs="Arial"/>
          <w:iCs/>
        </w:rPr>
        <w:t>Spring</w:t>
      </w:r>
      <w:proofErr w:type="gramEnd"/>
    </w:p>
    <w:p w14:paraId="40E551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86D7E3" w14:textId="77777777" w:rsidR="009A2D37" w:rsidRPr="00154D48" w:rsidRDefault="006E2886" w:rsidP="00154D48">
      <w:pPr>
        <w:spacing w:after="120" w:line="240" w:lineRule="auto"/>
        <w:ind w:left="567" w:right="260"/>
        <w:rPr>
          <w:rFonts w:ascii="Arial" w:hAnsi="Arial" w:cs="Arial"/>
          <w:iCs/>
        </w:rPr>
      </w:pPr>
      <w:r w:rsidRPr="006E2886">
        <w:rPr>
          <w:rFonts w:ascii="Arial" w:hAnsi="Arial" w:cs="Arial"/>
          <w:iCs/>
        </w:rPr>
        <w:t>None</w:t>
      </w:r>
    </w:p>
    <w:p w14:paraId="2814E0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01014C" w14:textId="77777777" w:rsidR="006E2886" w:rsidRPr="006E2886" w:rsidRDefault="006E2886" w:rsidP="006E2886">
      <w:pPr>
        <w:spacing w:after="120" w:line="240" w:lineRule="auto"/>
        <w:ind w:left="567" w:right="260"/>
        <w:rPr>
          <w:rFonts w:ascii="Arial" w:hAnsi="Arial" w:cs="Arial"/>
          <w:iCs/>
        </w:rPr>
      </w:pPr>
      <w:r w:rsidRPr="006E2886">
        <w:rPr>
          <w:rFonts w:ascii="Arial" w:hAnsi="Arial" w:cs="Arial"/>
          <w:iCs/>
        </w:rPr>
        <w:t xml:space="preserve">Optional for BA German (Single &amp; Joint Honours); </w:t>
      </w:r>
    </w:p>
    <w:p w14:paraId="759B9EDE" w14:textId="77777777" w:rsidR="009A2D37" w:rsidRPr="00154D48" w:rsidRDefault="006E2886" w:rsidP="006E2886">
      <w:pPr>
        <w:spacing w:after="120" w:line="240" w:lineRule="auto"/>
        <w:ind w:left="567" w:right="260"/>
        <w:rPr>
          <w:rFonts w:ascii="Arial" w:hAnsi="Arial" w:cs="Arial"/>
          <w:iCs/>
        </w:rPr>
      </w:pPr>
      <w:r w:rsidRPr="006E2886">
        <w:rPr>
          <w:rFonts w:ascii="Arial" w:hAnsi="Arial" w:cs="Arial"/>
          <w:iCs/>
        </w:rPr>
        <w:t>Also available as a ‘wild’ module</w:t>
      </w:r>
    </w:p>
    <w:p w14:paraId="6E2A97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0F1FCA" w14:textId="50B51880"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6E2886" w:rsidRPr="006E2886">
        <w:rPr>
          <w:rFonts w:ascii="Arial" w:hAnsi="Arial" w:cs="Arial"/>
        </w:rPr>
        <w:t>Demonstrate an appreciation of a range of cultural products ori</w:t>
      </w:r>
      <w:r w:rsidR="004E3BE7">
        <w:rPr>
          <w:rFonts w:ascii="Arial" w:hAnsi="Arial" w:cs="Arial"/>
        </w:rPr>
        <w:t>ginating in Germany and Austria since</w:t>
      </w:r>
      <w:r w:rsidR="006E2886" w:rsidRPr="006E2886">
        <w:rPr>
          <w:rFonts w:ascii="Arial" w:hAnsi="Arial" w:cs="Arial"/>
        </w:rPr>
        <w:t xml:space="preserve"> 1945 (plays, novels, poems, political documents and film</w:t>
      </w:r>
      <w:r w:rsidR="004E3BE7">
        <w:rPr>
          <w:rFonts w:ascii="Arial" w:hAnsi="Arial" w:cs="Arial"/>
        </w:rPr>
        <w:t>, visual culture, and architecture</w:t>
      </w:r>
      <w:r w:rsidR="006E2886" w:rsidRPr="006E2886">
        <w:rPr>
          <w:rFonts w:ascii="Arial" w:hAnsi="Arial" w:cs="Arial"/>
        </w:rPr>
        <w:t>);</w:t>
      </w:r>
    </w:p>
    <w:p w14:paraId="264373C2" w14:textId="1C9EB613"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6E2886" w:rsidRPr="006E2886">
        <w:rPr>
          <w:rFonts w:ascii="Arial" w:hAnsi="Arial" w:cs="Arial"/>
        </w:rPr>
        <w:t xml:space="preserve">Demonstrate analytical skills for the study of </w:t>
      </w:r>
      <w:r w:rsidR="004E3BE7">
        <w:rPr>
          <w:rFonts w:ascii="Arial" w:hAnsi="Arial" w:cs="Arial"/>
        </w:rPr>
        <w:t>cultural products</w:t>
      </w:r>
      <w:r w:rsidR="006E2886" w:rsidRPr="006E2886">
        <w:rPr>
          <w:rFonts w:ascii="Arial" w:hAnsi="Arial" w:cs="Arial"/>
        </w:rPr>
        <w:t xml:space="preserve"> in a variety of </w:t>
      </w:r>
      <w:r w:rsidR="004E3BE7">
        <w:rPr>
          <w:rFonts w:ascii="Arial" w:hAnsi="Arial" w:cs="Arial"/>
        </w:rPr>
        <w:t>forms and</w:t>
      </w:r>
      <w:r w:rsidR="006E2886" w:rsidRPr="006E2886">
        <w:rPr>
          <w:rFonts w:ascii="Arial" w:hAnsi="Arial" w:cs="Arial"/>
        </w:rPr>
        <w:t xml:space="preserve"> link</w:t>
      </w:r>
      <w:r w:rsidR="004E3BE7">
        <w:rPr>
          <w:rFonts w:ascii="Arial" w:hAnsi="Arial" w:cs="Arial"/>
        </w:rPr>
        <w:t xml:space="preserve"> them</w:t>
      </w:r>
      <w:r w:rsidR="006E2886" w:rsidRPr="006E2886">
        <w:rPr>
          <w:rFonts w:ascii="Arial" w:hAnsi="Arial" w:cs="Arial"/>
        </w:rPr>
        <w:t xml:space="preserve"> to their social, historical and political contexts;</w:t>
      </w:r>
    </w:p>
    <w:p w14:paraId="04BC9832" w14:textId="0FBBC7E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6E2886" w:rsidRPr="006E2886">
        <w:rPr>
          <w:rFonts w:ascii="Arial" w:hAnsi="Arial" w:cs="Arial"/>
        </w:rPr>
        <w:t xml:space="preserve">Demonstrate skills relating to close reading and </w:t>
      </w:r>
      <w:r w:rsidR="004E3BE7">
        <w:rPr>
          <w:rFonts w:ascii="Arial" w:hAnsi="Arial" w:cs="Arial"/>
        </w:rPr>
        <w:t>cultural analysis</w:t>
      </w:r>
      <w:r w:rsidR="006E2886" w:rsidRPr="006E2886">
        <w:rPr>
          <w:rFonts w:ascii="Arial" w:hAnsi="Arial" w:cs="Arial"/>
        </w:rPr>
        <w:t>;</w:t>
      </w:r>
    </w:p>
    <w:p w14:paraId="52276AEA"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6E2886" w:rsidRPr="006E2886">
        <w:rPr>
          <w:rFonts w:ascii="Arial" w:hAnsi="Arial" w:cs="Arial"/>
        </w:rPr>
        <w:t>Plan and write an essay analysing cultural, historical and political questions as they are articulated in literary and cultural artefacts;</w:t>
      </w:r>
    </w:p>
    <w:p w14:paraId="4D3D680D"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6E2886" w:rsidRPr="006E2886">
        <w:rPr>
          <w:rFonts w:ascii="Arial" w:hAnsi="Arial" w:cs="Arial"/>
        </w:rPr>
        <w:t>Demonstrate understanding of cultural production and its contexts.</w:t>
      </w:r>
    </w:p>
    <w:p w14:paraId="47CD9AC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B7BF40" w14:textId="77777777" w:rsidR="006E2886" w:rsidRPr="006E2886" w:rsidRDefault="0026253A" w:rsidP="006E2886">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6E2886" w:rsidRPr="006E2886">
        <w:rPr>
          <w:rFonts w:ascii="Arial" w:hAnsi="Arial" w:cs="Arial"/>
        </w:rPr>
        <w:t>Demonstrate their communication skills, including the structuring of an original argument;</w:t>
      </w:r>
    </w:p>
    <w:p w14:paraId="6530D6D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6E2886" w:rsidRPr="006E2886">
        <w:rPr>
          <w:rFonts w:ascii="Arial" w:hAnsi="Arial" w:cs="Arial"/>
        </w:rPr>
        <w:t>Read texts closely and critically and to apply a range of critical terms to literary texts</w:t>
      </w:r>
      <w:r w:rsidR="004E3BE7">
        <w:rPr>
          <w:rFonts w:ascii="Arial" w:hAnsi="Arial" w:cs="Arial"/>
        </w:rPr>
        <w:t xml:space="preserve"> as well as other cultural artefacts</w:t>
      </w:r>
      <w:r w:rsidR="006E2886" w:rsidRPr="006E2886">
        <w:rPr>
          <w:rFonts w:ascii="Arial" w:hAnsi="Arial" w:cs="Arial"/>
        </w:rPr>
        <w:t>;</w:t>
      </w:r>
    </w:p>
    <w:p w14:paraId="1DAFA33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6E2886" w:rsidRPr="006E2886">
        <w:rPr>
          <w:rFonts w:ascii="Arial" w:hAnsi="Arial" w:cs="Arial"/>
        </w:rPr>
        <w:t>Demonstrate IT and library skills and engage in developing an independent learning style;</w:t>
      </w:r>
    </w:p>
    <w:p w14:paraId="76165BE2"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6E2886" w:rsidRPr="006E2886">
        <w:rPr>
          <w:rFonts w:ascii="Arial" w:hAnsi="Arial" w:cs="Arial"/>
        </w:rPr>
        <w:t>Reflect on their own learning and use of time in preparation and revision.</w:t>
      </w:r>
      <w:r>
        <w:rPr>
          <w:rFonts w:ascii="Arial" w:hAnsi="Arial" w:cs="Arial"/>
        </w:rPr>
        <w:tab/>
      </w:r>
    </w:p>
    <w:p w14:paraId="52CFEF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25D735" w14:textId="77777777" w:rsidR="00154D48" w:rsidRPr="00154D48" w:rsidRDefault="006E2886" w:rsidP="006E2886">
      <w:pPr>
        <w:spacing w:after="120" w:line="240" w:lineRule="auto"/>
        <w:ind w:left="567" w:right="260"/>
        <w:jc w:val="both"/>
        <w:rPr>
          <w:rFonts w:ascii="Arial" w:hAnsi="Arial" w:cs="Arial"/>
          <w:iCs/>
        </w:rPr>
      </w:pPr>
      <w:r w:rsidRPr="006E2886">
        <w:rPr>
          <w:rFonts w:ascii="Arial" w:hAnsi="Arial" w:cs="Arial"/>
          <w:iCs/>
        </w:rPr>
        <w:t xml:space="preserve">German cultural production since 1945 had been largely dominated by ideologies and politics, by the forced forty-year division into two republics in opposite camps in the Cold War, and by the legacy of National Socialism, which factors all contributed to the eruption of student unrest in the 1960s. The material studied on the module covers the problems of returning soldiers in 1945 and the hardships endured by the civilian population; the trauma of the Holocaust; the pioneering idealism in the foundational phase in the German Democratic Republic and a satirical take on that; the pain caused to ordinary individuals by the erection of the Berlin Wall; the significance of the Vietnam War to the Left in the 1960s and the turn to violence in the pursuit of political goals in the following decade; </w:t>
      </w:r>
      <w:r w:rsidRPr="006E2886">
        <w:rPr>
          <w:rFonts w:ascii="Arial" w:hAnsi="Arial" w:cs="Arial"/>
          <w:iCs/>
        </w:rPr>
        <w:lastRenderedPageBreak/>
        <w:t>and the study of these materials will allow students to attain a well-grounded cultural and historical understanding of the period from 1945 to the present.</w:t>
      </w:r>
    </w:p>
    <w:p w14:paraId="5CBDBD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239E18" w14:textId="4F59C762" w:rsidR="006E2886" w:rsidRPr="006E6AAC" w:rsidRDefault="004E3BE7" w:rsidP="006E2886">
      <w:pPr>
        <w:spacing w:after="120" w:line="240" w:lineRule="auto"/>
        <w:ind w:left="567" w:right="260"/>
        <w:jc w:val="both"/>
        <w:rPr>
          <w:rFonts w:ascii="Arial" w:hAnsi="Arial" w:cs="Arial"/>
        </w:rPr>
      </w:pPr>
      <w:proofErr w:type="spellStart"/>
      <w:r w:rsidRPr="004E3BE7">
        <w:rPr>
          <w:rFonts w:ascii="Arial" w:hAnsi="Arial" w:cs="Arial"/>
        </w:rPr>
        <w:t>Allinson</w:t>
      </w:r>
      <w:proofErr w:type="spellEnd"/>
      <w:r w:rsidRPr="004E3BE7">
        <w:rPr>
          <w:rFonts w:ascii="Arial" w:hAnsi="Arial" w:cs="Arial"/>
        </w:rPr>
        <w:t>,</w:t>
      </w:r>
      <w:r>
        <w:rPr>
          <w:rFonts w:ascii="Arial" w:hAnsi="Arial" w:cs="Arial"/>
        </w:rPr>
        <w:t xml:space="preserve"> M.</w:t>
      </w:r>
      <w:r w:rsidRPr="004E3BE7">
        <w:rPr>
          <w:rFonts w:ascii="Arial" w:hAnsi="Arial" w:cs="Arial"/>
        </w:rPr>
        <w:t xml:space="preserve"> (2002)</w:t>
      </w:r>
      <w:r>
        <w:rPr>
          <w:rFonts w:ascii="Arial" w:hAnsi="Arial" w:cs="Arial"/>
        </w:rPr>
        <w:t>.</w:t>
      </w:r>
      <w:r w:rsidRPr="004E3BE7">
        <w:rPr>
          <w:rFonts w:ascii="Arial" w:hAnsi="Arial" w:cs="Arial"/>
        </w:rPr>
        <w:t xml:space="preserve"> </w:t>
      </w:r>
      <w:r w:rsidRPr="004E3BE7">
        <w:rPr>
          <w:rFonts w:ascii="Arial" w:hAnsi="Arial" w:cs="Arial"/>
          <w:i/>
        </w:rPr>
        <w:t>Germany and Austria</w:t>
      </w:r>
      <w:r w:rsidRPr="004E3BE7">
        <w:rPr>
          <w:rFonts w:ascii="Arial" w:hAnsi="Arial" w:cs="Arial"/>
        </w:rPr>
        <w:t>, London</w:t>
      </w:r>
      <w:r>
        <w:rPr>
          <w:rFonts w:ascii="Arial" w:hAnsi="Arial" w:cs="Arial"/>
        </w:rPr>
        <w:t>: Arnold.</w:t>
      </w:r>
    </w:p>
    <w:p w14:paraId="4F74FAA6" w14:textId="4A770C5B"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Humble</w:t>
      </w:r>
      <w:r>
        <w:rPr>
          <w:rFonts w:ascii="Arial" w:hAnsi="Arial" w:cs="Arial"/>
        </w:rPr>
        <w:t>, M. &amp;</w:t>
      </w:r>
      <w:r w:rsidRPr="004E3BE7">
        <w:rPr>
          <w:rFonts w:ascii="Arial" w:hAnsi="Arial" w:cs="Arial"/>
        </w:rPr>
        <w:t xml:space="preserve"> Furness</w:t>
      </w:r>
      <w:r>
        <w:rPr>
          <w:rFonts w:ascii="Arial" w:hAnsi="Arial" w:cs="Arial"/>
        </w:rPr>
        <w:t>, R.</w:t>
      </w:r>
      <w:r w:rsidRPr="004E3BE7">
        <w:rPr>
          <w:rFonts w:ascii="Arial" w:hAnsi="Arial" w:cs="Arial"/>
        </w:rPr>
        <w:t xml:space="preserve"> (1994)</w:t>
      </w:r>
      <w:r>
        <w:rPr>
          <w:rFonts w:ascii="Arial" w:hAnsi="Arial" w:cs="Arial"/>
        </w:rPr>
        <w:t>.</w:t>
      </w:r>
      <w:r w:rsidRPr="004E3BE7">
        <w:rPr>
          <w:rFonts w:ascii="Arial" w:hAnsi="Arial" w:cs="Arial"/>
        </w:rPr>
        <w:t xml:space="preserve"> </w:t>
      </w:r>
      <w:r w:rsidRPr="004E3BE7">
        <w:rPr>
          <w:rFonts w:ascii="Arial" w:hAnsi="Arial" w:cs="Arial"/>
          <w:i/>
        </w:rPr>
        <w:t>Introduction to German Literature</w:t>
      </w:r>
      <w:r w:rsidRPr="004E3BE7">
        <w:rPr>
          <w:rFonts w:ascii="Arial" w:hAnsi="Arial" w:cs="Arial"/>
        </w:rPr>
        <w:t>, Basingstoke</w:t>
      </w:r>
      <w:r>
        <w:rPr>
          <w:rFonts w:ascii="Arial" w:hAnsi="Arial" w:cs="Arial"/>
        </w:rPr>
        <w:t>: Macmillan.</w:t>
      </w:r>
    </w:p>
    <w:p w14:paraId="55C09CED" w14:textId="3F1EBC5A" w:rsidR="006E2886" w:rsidRPr="006E6AAC" w:rsidRDefault="004E3BE7" w:rsidP="006E2886">
      <w:pPr>
        <w:spacing w:after="120" w:line="240" w:lineRule="auto"/>
        <w:ind w:left="567" w:right="260"/>
        <w:jc w:val="both"/>
        <w:rPr>
          <w:rFonts w:ascii="Arial" w:hAnsi="Arial" w:cs="Arial"/>
        </w:rPr>
      </w:pPr>
      <w:proofErr w:type="spellStart"/>
      <w:r w:rsidRPr="004E3BE7">
        <w:rPr>
          <w:rFonts w:ascii="Arial" w:hAnsi="Arial" w:cs="Arial"/>
        </w:rPr>
        <w:t>Caruth</w:t>
      </w:r>
      <w:proofErr w:type="spellEnd"/>
      <w:r>
        <w:rPr>
          <w:rFonts w:ascii="Arial" w:hAnsi="Arial" w:cs="Arial"/>
        </w:rPr>
        <w:t>, C.</w:t>
      </w:r>
      <w:r w:rsidRPr="004E3BE7">
        <w:rPr>
          <w:rFonts w:ascii="Arial" w:hAnsi="Arial" w:cs="Arial"/>
        </w:rPr>
        <w:t xml:space="preserve"> (1996)</w:t>
      </w:r>
      <w:r>
        <w:rPr>
          <w:rFonts w:ascii="Arial" w:hAnsi="Arial" w:cs="Arial"/>
        </w:rPr>
        <w:t>.</w:t>
      </w:r>
      <w:r w:rsidRPr="004E3BE7">
        <w:rPr>
          <w:rFonts w:ascii="Arial" w:hAnsi="Arial" w:cs="Arial"/>
        </w:rPr>
        <w:t xml:space="preserve"> </w:t>
      </w:r>
      <w:r w:rsidRPr="004E3BE7">
        <w:rPr>
          <w:rFonts w:ascii="Arial" w:hAnsi="Arial" w:cs="Arial"/>
          <w:i/>
        </w:rPr>
        <w:t xml:space="preserve">Unclaimed </w:t>
      </w:r>
      <w:r>
        <w:rPr>
          <w:rFonts w:ascii="Arial" w:hAnsi="Arial" w:cs="Arial"/>
          <w:i/>
        </w:rPr>
        <w:t>E</w:t>
      </w:r>
      <w:r w:rsidRPr="004E3BE7">
        <w:rPr>
          <w:rFonts w:ascii="Arial" w:hAnsi="Arial" w:cs="Arial"/>
          <w:i/>
        </w:rPr>
        <w:t>xperience</w:t>
      </w:r>
      <w:r w:rsidRPr="004E3BE7">
        <w:rPr>
          <w:rFonts w:ascii="Arial" w:hAnsi="Arial" w:cs="Arial"/>
        </w:rPr>
        <w:t>:</w:t>
      </w:r>
      <w:r w:rsidRPr="004E3BE7">
        <w:rPr>
          <w:rFonts w:ascii="Arial" w:hAnsi="Arial" w:cs="Arial"/>
          <w:i/>
        </w:rPr>
        <w:t xml:space="preserve"> </w:t>
      </w:r>
      <w:r>
        <w:rPr>
          <w:rFonts w:ascii="Arial" w:hAnsi="Arial" w:cs="Arial"/>
          <w:i/>
        </w:rPr>
        <w:t>T</w:t>
      </w:r>
      <w:r w:rsidRPr="004E3BE7">
        <w:rPr>
          <w:rFonts w:ascii="Arial" w:hAnsi="Arial" w:cs="Arial"/>
          <w:i/>
        </w:rPr>
        <w:t xml:space="preserve">rauma, </w:t>
      </w:r>
      <w:r>
        <w:rPr>
          <w:rFonts w:ascii="Arial" w:hAnsi="Arial" w:cs="Arial"/>
          <w:i/>
        </w:rPr>
        <w:t>N</w:t>
      </w:r>
      <w:r w:rsidRPr="004E3BE7">
        <w:rPr>
          <w:rFonts w:ascii="Arial" w:hAnsi="Arial" w:cs="Arial"/>
          <w:i/>
        </w:rPr>
        <w:t xml:space="preserve">arrative and </w:t>
      </w:r>
      <w:r>
        <w:rPr>
          <w:rFonts w:ascii="Arial" w:hAnsi="Arial" w:cs="Arial"/>
          <w:i/>
        </w:rPr>
        <w:t>H</w:t>
      </w:r>
      <w:r w:rsidRPr="004E3BE7">
        <w:rPr>
          <w:rFonts w:ascii="Arial" w:hAnsi="Arial" w:cs="Arial"/>
          <w:i/>
        </w:rPr>
        <w:t>istory</w:t>
      </w:r>
      <w:r w:rsidRPr="004E3BE7">
        <w:rPr>
          <w:rFonts w:ascii="Arial" w:hAnsi="Arial" w:cs="Arial"/>
        </w:rPr>
        <w:t xml:space="preserve">, </w:t>
      </w:r>
      <w:r>
        <w:rPr>
          <w:rFonts w:ascii="Arial" w:hAnsi="Arial" w:cs="Arial"/>
        </w:rPr>
        <w:t xml:space="preserve">Baltimore: </w:t>
      </w:r>
      <w:r w:rsidRPr="004E3BE7">
        <w:rPr>
          <w:rFonts w:ascii="Arial" w:hAnsi="Arial" w:cs="Arial"/>
        </w:rPr>
        <w:t>Johns Hopkins University Press.</w:t>
      </w:r>
    </w:p>
    <w:p w14:paraId="59511C25" w14:textId="738DD9F3"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Krimmer</w:t>
      </w:r>
      <w:r>
        <w:rPr>
          <w:rFonts w:ascii="Arial" w:hAnsi="Arial" w:cs="Arial"/>
        </w:rPr>
        <w:t>, E.</w:t>
      </w:r>
      <w:r w:rsidRPr="004E3BE7">
        <w:rPr>
          <w:rFonts w:ascii="Arial" w:hAnsi="Arial" w:cs="Arial"/>
        </w:rPr>
        <w:t xml:space="preserve"> (2010)</w:t>
      </w:r>
      <w:r>
        <w:rPr>
          <w:rFonts w:ascii="Arial" w:hAnsi="Arial" w:cs="Arial"/>
        </w:rPr>
        <w:t>.</w:t>
      </w:r>
      <w:r w:rsidRPr="004E3BE7">
        <w:rPr>
          <w:rFonts w:ascii="Arial" w:hAnsi="Arial" w:cs="Arial"/>
        </w:rPr>
        <w:t xml:space="preserve"> </w:t>
      </w:r>
      <w:r w:rsidRPr="004E3BE7">
        <w:rPr>
          <w:rFonts w:ascii="Arial" w:hAnsi="Arial" w:cs="Arial"/>
          <w:i/>
        </w:rPr>
        <w:t xml:space="preserve">The </w:t>
      </w:r>
      <w:r>
        <w:rPr>
          <w:rFonts w:ascii="Arial" w:hAnsi="Arial" w:cs="Arial"/>
          <w:i/>
        </w:rPr>
        <w:t>R</w:t>
      </w:r>
      <w:r w:rsidRPr="004E3BE7">
        <w:rPr>
          <w:rFonts w:ascii="Arial" w:hAnsi="Arial" w:cs="Arial"/>
          <w:i/>
        </w:rPr>
        <w:t xml:space="preserve">epresentation of </w:t>
      </w:r>
      <w:r>
        <w:rPr>
          <w:rFonts w:ascii="Arial" w:hAnsi="Arial" w:cs="Arial"/>
          <w:i/>
        </w:rPr>
        <w:t>W</w:t>
      </w:r>
      <w:r w:rsidRPr="004E3BE7">
        <w:rPr>
          <w:rFonts w:ascii="Arial" w:hAnsi="Arial" w:cs="Arial"/>
          <w:i/>
        </w:rPr>
        <w:t xml:space="preserve">ar in German </w:t>
      </w:r>
      <w:r>
        <w:rPr>
          <w:rFonts w:ascii="Arial" w:hAnsi="Arial" w:cs="Arial"/>
          <w:i/>
        </w:rPr>
        <w:t>L</w:t>
      </w:r>
      <w:r w:rsidRPr="004E3BE7">
        <w:rPr>
          <w:rFonts w:ascii="Arial" w:hAnsi="Arial" w:cs="Arial"/>
          <w:i/>
        </w:rPr>
        <w:t xml:space="preserve">iterature: </w:t>
      </w:r>
      <w:r>
        <w:rPr>
          <w:rFonts w:ascii="Arial" w:hAnsi="Arial" w:cs="Arial"/>
          <w:i/>
        </w:rPr>
        <w:t>F</w:t>
      </w:r>
      <w:r w:rsidRPr="004E3BE7">
        <w:rPr>
          <w:rFonts w:ascii="Arial" w:hAnsi="Arial" w:cs="Arial"/>
          <w:i/>
        </w:rPr>
        <w:t xml:space="preserve">rom 1800 to the </w:t>
      </w:r>
      <w:r>
        <w:rPr>
          <w:rFonts w:ascii="Arial" w:hAnsi="Arial" w:cs="Arial"/>
          <w:i/>
        </w:rPr>
        <w:t>P</w:t>
      </w:r>
      <w:r w:rsidRPr="004E3BE7">
        <w:rPr>
          <w:rFonts w:ascii="Arial" w:hAnsi="Arial" w:cs="Arial"/>
          <w:i/>
        </w:rPr>
        <w:t>resent</w:t>
      </w:r>
      <w:r w:rsidRPr="004E3BE7">
        <w:rPr>
          <w:rFonts w:ascii="Arial" w:hAnsi="Arial" w:cs="Arial"/>
        </w:rPr>
        <w:t>, Cambridge</w:t>
      </w:r>
      <w:r>
        <w:rPr>
          <w:rFonts w:ascii="Arial" w:hAnsi="Arial" w:cs="Arial"/>
        </w:rPr>
        <w:t>: Cambridge</w:t>
      </w:r>
      <w:r w:rsidRPr="004E3BE7">
        <w:rPr>
          <w:rFonts w:ascii="Arial" w:hAnsi="Arial" w:cs="Arial"/>
        </w:rPr>
        <w:t xml:space="preserve"> University Press.</w:t>
      </w:r>
    </w:p>
    <w:p w14:paraId="17B18E70" w14:textId="00DA72D7" w:rsidR="006E2886" w:rsidRPr="006E6AAC" w:rsidRDefault="004E3BE7" w:rsidP="006E2886">
      <w:pPr>
        <w:spacing w:after="120" w:line="240" w:lineRule="auto"/>
        <w:ind w:left="567" w:right="260"/>
        <w:jc w:val="both"/>
        <w:rPr>
          <w:rFonts w:ascii="Arial" w:hAnsi="Arial" w:cs="Arial"/>
        </w:rPr>
      </w:pPr>
      <w:r w:rsidRPr="004E3BE7">
        <w:rPr>
          <w:rFonts w:ascii="Arial" w:hAnsi="Arial" w:cs="Arial"/>
        </w:rPr>
        <w:t>Parker,</w:t>
      </w:r>
      <w:r>
        <w:rPr>
          <w:rFonts w:ascii="Arial" w:hAnsi="Arial" w:cs="Arial"/>
        </w:rPr>
        <w:t xml:space="preserve"> S.</w:t>
      </w:r>
      <w:r w:rsidRPr="004E3BE7">
        <w:rPr>
          <w:rFonts w:ascii="Arial" w:hAnsi="Arial" w:cs="Arial"/>
        </w:rPr>
        <w:t xml:space="preserve"> Davies,</w:t>
      </w:r>
      <w:r>
        <w:rPr>
          <w:rFonts w:ascii="Arial" w:hAnsi="Arial" w:cs="Arial"/>
        </w:rPr>
        <w:t xml:space="preserve"> P. &amp;</w:t>
      </w:r>
      <w:r w:rsidRPr="004E3BE7">
        <w:rPr>
          <w:rFonts w:ascii="Arial" w:hAnsi="Arial" w:cs="Arial"/>
        </w:rPr>
        <w:t xml:space="preserve"> </w:t>
      </w:r>
      <w:proofErr w:type="spellStart"/>
      <w:r w:rsidRPr="004E3BE7">
        <w:rPr>
          <w:rFonts w:ascii="Arial" w:hAnsi="Arial" w:cs="Arial"/>
        </w:rPr>
        <w:t>Philpotts</w:t>
      </w:r>
      <w:proofErr w:type="spellEnd"/>
      <w:r>
        <w:rPr>
          <w:rFonts w:ascii="Arial" w:hAnsi="Arial" w:cs="Arial"/>
        </w:rPr>
        <w:t>, M.</w:t>
      </w:r>
      <w:r w:rsidRPr="004E3BE7">
        <w:rPr>
          <w:rFonts w:ascii="Arial" w:hAnsi="Arial" w:cs="Arial"/>
        </w:rPr>
        <w:t xml:space="preserve"> (2004)</w:t>
      </w:r>
      <w:r>
        <w:rPr>
          <w:rFonts w:ascii="Arial" w:hAnsi="Arial" w:cs="Arial"/>
        </w:rPr>
        <w:t>.</w:t>
      </w:r>
      <w:r w:rsidRPr="004E3BE7">
        <w:rPr>
          <w:rFonts w:ascii="Arial" w:hAnsi="Arial" w:cs="Arial"/>
        </w:rPr>
        <w:t xml:space="preserve"> </w:t>
      </w:r>
      <w:r w:rsidRPr="004E3BE7">
        <w:rPr>
          <w:rFonts w:ascii="Arial" w:hAnsi="Arial" w:cs="Arial"/>
          <w:i/>
        </w:rPr>
        <w:t xml:space="preserve">The </w:t>
      </w:r>
      <w:r>
        <w:rPr>
          <w:rFonts w:ascii="Arial" w:hAnsi="Arial" w:cs="Arial"/>
          <w:i/>
        </w:rPr>
        <w:t>M</w:t>
      </w:r>
      <w:r w:rsidRPr="004E3BE7">
        <w:rPr>
          <w:rFonts w:ascii="Arial" w:hAnsi="Arial" w:cs="Arial"/>
          <w:i/>
        </w:rPr>
        <w:t xml:space="preserve">odern </w:t>
      </w:r>
      <w:r>
        <w:rPr>
          <w:rFonts w:ascii="Arial" w:hAnsi="Arial" w:cs="Arial"/>
          <w:i/>
        </w:rPr>
        <w:t>R</w:t>
      </w:r>
      <w:r w:rsidRPr="004E3BE7">
        <w:rPr>
          <w:rFonts w:ascii="Arial" w:hAnsi="Arial" w:cs="Arial"/>
          <w:i/>
        </w:rPr>
        <w:t xml:space="preserve">estoration: </w:t>
      </w:r>
      <w:r>
        <w:rPr>
          <w:rFonts w:ascii="Arial" w:hAnsi="Arial" w:cs="Arial"/>
          <w:i/>
        </w:rPr>
        <w:t>R</w:t>
      </w:r>
      <w:r w:rsidRPr="004E3BE7">
        <w:rPr>
          <w:rFonts w:ascii="Arial" w:hAnsi="Arial" w:cs="Arial"/>
          <w:i/>
        </w:rPr>
        <w:t xml:space="preserve">e-thinking German </w:t>
      </w:r>
      <w:r>
        <w:rPr>
          <w:rFonts w:ascii="Arial" w:hAnsi="Arial" w:cs="Arial"/>
          <w:i/>
        </w:rPr>
        <w:t>L</w:t>
      </w:r>
      <w:r w:rsidRPr="004E3BE7">
        <w:rPr>
          <w:rFonts w:ascii="Arial" w:hAnsi="Arial" w:cs="Arial"/>
          <w:i/>
        </w:rPr>
        <w:t xml:space="preserve">iterary </w:t>
      </w:r>
      <w:r>
        <w:rPr>
          <w:rFonts w:ascii="Arial" w:hAnsi="Arial" w:cs="Arial"/>
          <w:i/>
        </w:rPr>
        <w:t>H</w:t>
      </w:r>
      <w:r w:rsidRPr="004E3BE7">
        <w:rPr>
          <w:rFonts w:ascii="Arial" w:hAnsi="Arial" w:cs="Arial"/>
          <w:i/>
        </w:rPr>
        <w:t>istory, 1930-1960</w:t>
      </w:r>
      <w:r w:rsidRPr="004E3BE7">
        <w:rPr>
          <w:rFonts w:ascii="Arial" w:hAnsi="Arial" w:cs="Arial"/>
        </w:rPr>
        <w:t xml:space="preserve">. </w:t>
      </w:r>
      <w:r>
        <w:rPr>
          <w:rFonts w:ascii="Arial" w:hAnsi="Arial" w:cs="Arial"/>
        </w:rPr>
        <w:t xml:space="preserve">Berlin: </w:t>
      </w:r>
      <w:r w:rsidRPr="004E3BE7">
        <w:rPr>
          <w:rFonts w:ascii="Arial" w:hAnsi="Arial" w:cs="Arial"/>
        </w:rPr>
        <w:t xml:space="preserve">De </w:t>
      </w:r>
      <w:proofErr w:type="spellStart"/>
      <w:r w:rsidRPr="004E3BE7">
        <w:rPr>
          <w:rFonts w:ascii="Arial" w:hAnsi="Arial" w:cs="Arial"/>
        </w:rPr>
        <w:t>Gruyter</w:t>
      </w:r>
      <w:proofErr w:type="spellEnd"/>
      <w:r w:rsidRPr="004E3BE7">
        <w:rPr>
          <w:rFonts w:ascii="Arial" w:hAnsi="Arial" w:cs="Arial"/>
        </w:rPr>
        <w:t>.</w:t>
      </w:r>
    </w:p>
    <w:p w14:paraId="7ADFEA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3825F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6E2886">
        <w:rPr>
          <w:rFonts w:ascii="Arial" w:hAnsi="Arial" w:cs="Arial"/>
          <w:iCs/>
        </w:rPr>
        <w:t>20</w:t>
      </w:r>
    </w:p>
    <w:p w14:paraId="3415065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6E2886">
        <w:rPr>
          <w:rFonts w:ascii="Arial" w:hAnsi="Arial" w:cs="Arial"/>
          <w:iCs/>
        </w:rPr>
        <w:t>130</w:t>
      </w:r>
    </w:p>
    <w:p w14:paraId="25A1057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6E2886">
        <w:rPr>
          <w:rFonts w:ascii="Arial" w:hAnsi="Arial" w:cs="Arial"/>
          <w:iCs/>
        </w:rPr>
        <w:t>150</w:t>
      </w:r>
    </w:p>
    <w:p w14:paraId="2D5B28C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383A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378263" w14:textId="77777777" w:rsidR="00BE773E" w:rsidRPr="00BE773E" w:rsidRDefault="006E2886" w:rsidP="00BE773E">
      <w:pPr>
        <w:numPr>
          <w:ilvl w:val="0"/>
          <w:numId w:val="11"/>
        </w:numPr>
        <w:spacing w:after="120" w:line="240" w:lineRule="auto"/>
        <w:ind w:right="260"/>
        <w:rPr>
          <w:rFonts w:ascii="Arial" w:hAnsi="Arial" w:cs="Arial"/>
          <w:iCs/>
        </w:rPr>
      </w:pPr>
      <w:r w:rsidRPr="006E2886">
        <w:rPr>
          <w:rFonts w:ascii="Arial" w:hAnsi="Arial" w:cs="Arial"/>
          <w:iCs/>
        </w:rPr>
        <w:t>Essay 1 (1,500 words) – 50%</w:t>
      </w:r>
    </w:p>
    <w:p w14:paraId="1991CFBB" w14:textId="77777777" w:rsidR="00BE773E" w:rsidRPr="006E2886" w:rsidRDefault="006E2886" w:rsidP="00CE3E58">
      <w:pPr>
        <w:numPr>
          <w:ilvl w:val="0"/>
          <w:numId w:val="10"/>
        </w:numPr>
        <w:spacing w:after="120" w:line="240" w:lineRule="auto"/>
        <w:ind w:right="260"/>
        <w:rPr>
          <w:rFonts w:ascii="Arial" w:hAnsi="Arial" w:cs="Arial"/>
          <w:iCs/>
        </w:rPr>
      </w:pPr>
      <w:r w:rsidRPr="006E2886">
        <w:rPr>
          <w:rFonts w:ascii="Arial" w:hAnsi="Arial" w:cs="Arial"/>
          <w:iCs/>
        </w:rPr>
        <w:t>Essay 2 (1,500 words) – 50%</w:t>
      </w:r>
    </w:p>
    <w:p w14:paraId="09DB028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FC43A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6E2886" w:rsidRPr="006E2886">
        <w:rPr>
          <w:rFonts w:ascii="Arial" w:hAnsi="Arial" w:cs="Arial"/>
          <w:iCs/>
        </w:rPr>
        <w:t>100% Coursework</w:t>
      </w:r>
    </w:p>
    <w:p w14:paraId="35BCB61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E2886" w:rsidRPr="00302082" w14:paraId="599CCD01" w14:textId="77777777" w:rsidTr="006E2886">
        <w:tc>
          <w:tcPr>
            <w:tcW w:w="2439" w:type="dxa"/>
            <w:shd w:val="clear" w:color="auto" w:fill="D9D9D9" w:themeFill="background1" w:themeFillShade="D9"/>
          </w:tcPr>
          <w:p w14:paraId="23A14D78" w14:textId="77777777" w:rsidR="006E2886" w:rsidRPr="00302082" w:rsidRDefault="006E2886" w:rsidP="00302082">
            <w:pPr>
              <w:spacing w:after="120"/>
              <w:ind w:left="33"/>
              <w:rPr>
                <w:rFonts w:ascii="Arial" w:hAnsi="Arial" w:cs="Arial"/>
                <w:b/>
              </w:rPr>
            </w:pPr>
            <w:r w:rsidRPr="00302082">
              <w:rPr>
                <w:rFonts w:ascii="Arial" w:hAnsi="Arial" w:cs="Arial"/>
                <w:b/>
              </w:rPr>
              <w:t>Module learning outcome</w:t>
            </w:r>
          </w:p>
        </w:tc>
        <w:tc>
          <w:tcPr>
            <w:tcW w:w="567" w:type="dxa"/>
          </w:tcPr>
          <w:p w14:paraId="7E25BD45" w14:textId="77777777" w:rsidR="006E2886" w:rsidRPr="002302FD" w:rsidRDefault="006E2886" w:rsidP="00302082">
            <w:pPr>
              <w:spacing w:after="120"/>
              <w:rPr>
                <w:rFonts w:ascii="Arial" w:hAnsi="Arial" w:cs="Arial"/>
              </w:rPr>
            </w:pPr>
            <w:r w:rsidRPr="002302FD">
              <w:rPr>
                <w:rFonts w:ascii="Arial" w:hAnsi="Arial" w:cs="Arial"/>
              </w:rPr>
              <w:t>8.1</w:t>
            </w:r>
          </w:p>
        </w:tc>
        <w:tc>
          <w:tcPr>
            <w:tcW w:w="567" w:type="dxa"/>
          </w:tcPr>
          <w:p w14:paraId="08DB079E" w14:textId="77777777" w:rsidR="006E2886" w:rsidRPr="002302FD" w:rsidRDefault="006E2886" w:rsidP="00302082">
            <w:pPr>
              <w:spacing w:after="120"/>
              <w:rPr>
                <w:rFonts w:ascii="Arial" w:hAnsi="Arial" w:cs="Arial"/>
              </w:rPr>
            </w:pPr>
            <w:r w:rsidRPr="002302FD">
              <w:rPr>
                <w:rFonts w:ascii="Arial" w:hAnsi="Arial" w:cs="Arial"/>
              </w:rPr>
              <w:t>8.2</w:t>
            </w:r>
          </w:p>
        </w:tc>
        <w:tc>
          <w:tcPr>
            <w:tcW w:w="567" w:type="dxa"/>
          </w:tcPr>
          <w:p w14:paraId="55BFDC23" w14:textId="77777777" w:rsidR="006E2886" w:rsidRPr="002302FD" w:rsidRDefault="006E2886" w:rsidP="00302082">
            <w:pPr>
              <w:spacing w:after="120"/>
              <w:rPr>
                <w:rFonts w:ascii="Arial" w:hAnsi="Arial" w:cs="Arial"/>
              </w:rPr>
            </w:pPr>
            <w:r w:rsidRPr="002302FD">
              <w:rPr>
                <w:rFonts w:ascii="Arial" w:hAnsi="Arial" w:cs="Arial"/>
              </w:rPr>
              <w:t>8.3</w:t>
            </w:r>
          </w:p>
        </w:tc>
        <w:tc>
          <w:tcPr>
            <w:tcW w:w="567" w:type="dxa"/>
          </w:tcPr>
          <w:p w14:paraId="3C6D1D35" w14:textId="77777777" w:rsidR="006E2886" w:rsidRPr="002302FD" w:rsidRDefault="006E2886" w:rsidP="00302082">
            <w:pPr>
              <w:spacing w:after="120"/>
              <w:rPr>
                <w:rFonts w:ascii="Arial" w:hAnsi="Arial" w:cs="Arial"/>
              </w:rPr>
            </w:pPr>
            <w:r w:rsidRPr="002302FD">
              <w:rPr>
                <w:rFonts w:ascii="Arial" w:hAnsi="Arial" w:cs="Arial"/>
              </w:rPr>
              <w:t>8.4</w:t>
            </w:r>
          </w:p>
        </w:tc>
        <w:tc>
          <w:tcPr>
            <w:tcW w:w="567" w:type="dxa"/>
          </w:tcPr>
          <w:p w14:paraId="410642B6" w14:textId="77777777" w:rsidR="006E2886" w:rsidRPr="002302FD" w:rsidRDefault="006E2886" w:rsidP="00302082">
            <w:pPr>
              <w:spacing w:after="120"/>
              <w:rPr>
                <w:rFonts w:ascii="Arial" w:hAnsi="Arial" w:cs="Arial"/>
              </w:rPr>
            </w:pPr>
            <w:r w:rsidRPr="002302FD">
              <w:rPr>
                <w:rFonts w:ascii="Arial" w:hAnsi="Arial" w:cs="Arial"/>
              </w:rPr>
              <w:t>8.5</w:t>
            </w:r>
          </w:p>
        </w:tc>
        <w:tc>
          <w:tcPr>
            <w:tcW w:w="567" w:type="dxa"/>
          </w:tcPr>
          <w:p w14:paraId="283A0C65" w14:textId="77777777" w:rsidR="006E2886" w:rsidRPr="002302FD" w:rsidRDefault="006E2886" w:rsidP="00302082">
            <w:pPr>
              <w:spacing w:after="120"/>
              <w:rPr>
                <w:rFonts w:ascii="Arial" w:hAnsi="Arial" w:cs="Arial"/>
              </w:rPr>
            </w:pPr>
            <w:r w:rsidRPr="002302FD">
              <w:rPr>
                <w:rFonts w:ascii="Arial" w:hAnsi="Arial" w:cs="Arial"/>
              </w:rPr>
              <w:t>9.1</w:t>
            </w:r>
          </w:p>
        </w:tc>
        <w:tc>
          <w:tcPr>
            <w:tcW w:w="567" w:type="dxa"/>
          </w:tcPr>
          <w:p w14:paraId="55FA5515" w14:textId="77777777" w:rsidR="006E2886" w:rsidRPr="002302FD" w:rsidRDefault="006E2886" w:rsidP="00302082">
            <w:pPr>
              <w:spacing w:after="120"/>
              <w:rPr>
                <w:rFonts w:ascii="Arial" w:hAnsi="Arial" w:cs="Arial"/>
              </w:rPr>
            </w:pPr>
            <w:r w:rsidRPr="002302FD">
              <w:rPr>
                <w:rFonts w:ascii="Arial" w:hAnsi="Arial" w:cs="Arial"/>
              </w:rPr>
              <w:t>9.2</w:t>
            </w:r>
          </w:p>
        </w:tc>
        <w:tc>
          <w:tcPr>
            <w:tcW w:w="567" w:type="dxa"/>
          </w:tcPr>
          <w:p w14:paraId="7F9EF106" w14:textId="77777777" w:rsidR="006E2886" w:rsidRPr="002302FD" w:rsidRDefault="006E2886" w:rsidP="00302082">
            <w:pPr>
              <w:spacing w:after="120"/>
              <w:rPr>
                <w:rFonts w:ascii="Arial" w:hAnsi="Arial" w:cs="Arial"/>
              </w:rPr>
            </w:pPr>
            <w:r w:rsidRPr="002302FD">
              <w:rPr>
                <w:rFonts w:ascii="Arial" w:hAnsi="Arial" w:cs="Arial"/>
              </w:rPr>
              <w:t>9.3</w:t>
            </w:r>
          </w:p>
        </w:tc>
        <w:tc>
          <w:tcPr>
            <w:tcW w:w="567" w:type="dxa"/>
          </w:tcPr>
          <w:p w14:paraId="0F9170B0" w14:textId="77777777" w:rsidR="006E2886" w:rsidRPr="002302FD" w:rsidRDefault="006E2886" w:rsidP="00302082">
            <w:pPr>
              <w:spacing w:after="120"/>
              <w:rPr>
                <w:rFonts w:ascii="Arial" w:hAnsi="Arial" w:cs="Arial"/>
              </w:rPr>
            </w:pPr>
            <w:r w:rsidRPr="002302FD">
              <w:rPr>
                <w:rFonts w:ascii="Arial" w:hAnsi="Arial" w:cs="Arial"/>
              </w:rPr>
              <w:t>9.4</w:t>
            </w:r>
          </w:p>
        </w:tc>
      </w:tr>
      <w:tr w:rsidR="006E2886" w:rsidRPr="00302082" w14:paraId="37568B01" w14:textId="77777777" w:rsidTr="006E2886">
        <w:tc>
          <w:tcPr>
            <w:tcW w:w="2439" w:type="dxa"/>
            <w:shd w:val="clear" w:color="auto" w:fill="D9D9D9" w:themeFill="background1" w:themeFillShade="D9"/>
          </w:tcPr>
          <w:p w14:paraId="6F717AA0" w14:textId="77777777" w:rsidR="006E2886" w:rsidRPr="00302082" w:rsidRDefault="006E2886" w:rsidP="00302082">
            <w:pPr>
              <w:spacing w:after="120"/>
              <w:rPr>
                <w:rFonts w:ascii="Arial" w:hAnsi="Arial" w:cs="Arial"/>
                <w:b/>
              </w:rPr>
            </w:pPr>
            <w:r w:rsidRPr="00302082">
              <w:rPr>
                <w:rFonts w:ascii="Arial" w:hAnsi="Arial" w:cs="Arial"/>
                <w:b/>
              </w:rPr>
              <w:t>Learning/ teaching method</w:t>
            </w:r>
          </w:p>
        </w:tc>
        <w:tc>
          <w:tcPr>
            <w:tcW w:w="567" w:type="dxa"/>
          </w:tcPr>
          <w:p w14:paraId="6F7A2F1A" w14:textId="77777777" w:rsidR="006E2886" w:rsidRPr="00302082" w:rsidRDefault="006E2886" w:rsidP="00302082">
            <w:pPr>
              <w:spacing w:after="120"/>
              <w:rPr>
                <w:rFonts w:ascii="Arial" w:hAnsi="Arial" w:cs="Arial"/>
                <w:b/>
              </w:rPr>
            </w:pPr>
          </w:p>
        </w:tc>
        <w:tc>
          <w:tcPr>
            <w:tcW w:w="567" w:type="dxa"/>
          </w:tcPr>
          <w:p w14:paraId="3D6DF6B3" w14:textId="77777777" w:rsidR="006E2886" w:rsidRPr="00302082" w:rsidRDefault="006E2886" w:rsidP="00302082">
            <w:pPr>
              <w:spacing w:after="120"/>
              <w:rPr>
                <w:rFonts w:ascii="Arial" w:hAnsi="Arial" w:cs="Arial"/>
                <w:b/>
              </w:rPr>
            </w:pPr>
          </w:p>
        </w:tc>
        <w:tc>
          <w:tcPr>
            <w:tcW w:w="567" w:type="dxa"/>
          </w:tcPr>
          <w:p w14:paraId="3E9E0D6A" w14:textId="77777777" w:rsidR="006E2886" w:rsidRPr="00302082" w:rsidRDefault="006E2886" w:rsidP="00302082">
            <w:pPr>
              <w:spacing w:after="120"/>
              <w:rPr>
                <w:rFonts w:ascii="Arial" w:hAnsi="Arial" w:cs="Arial"/>
                <w:b/>
              </w:rPr>
            </w:pPr>
          </w:p>
        </w:tc>
        <w:tc>
          <w:tcPr>
            <w:tcW w:w="567" w:type="dxa"/>
          </w:tcPr>
          <w:p w14:paraId="507573EC" w14:textId="77777777" w:rsidR="006E2886" w:rsidRPr="00302082" w:rsidRDefault="006E2886" w:rsidP="00302082">
            <w:pPr>
              <w:spacing w:after="120"/>
              <w:rPr>
                <w:rFonts w:ascii="Arial" w:hAnsi="Arial" w:cs="Arial"/>
                <w:b/>
              </w:rPr>
            </w:pPr>
          </w:p>
        </w:tc>
        <w:tc>
          <w:tcPr>
            <w:tcW w:w="567" w:type="dxa"/>
          </w:tcPr>
          <w:p w14:paraId="44ED0B76" w14:textId="77777777" w:rsidR="006E2886" w:rsidRPr="00302082" w:rsidRDefault="006E2886" w:rsidP="00302082">
            <w:pPr>
              <w:spacing w:after="120"/>
              <w:rPr>
                <w:rFonts w:ascii="Arial" w:hAnsi="Arial" w:cs="Arial"/>
                <w:b/>
              </w:rPr>
            </w:pPr>
          </w:p>
        </w:tc>
        <w:tc>
          <w:tcPr>
            <w:tcW w:w="567" w:type="dxa"/>
          </w:tcPr>
          <w:p w14:paraId="54DD88D4" w14:textId="77777777" w:rsidR="006E2886" w:rsidRPr="00302082" w:rsidRDefault="006E2886" w:rsidP="00302082">
            <w:pPr>
              <w:spacing w:after="120"/>
              <w:rPr>
                <w:rFonts w:ascii="Arial" w:hAnsi="Arial" w:cs="Arial"/>
                <w:b/>
              </w:rPr>
            </w:pPr>
          </w:p>
        </w:tc>
        <w:tc>
          <w:tcPr>
            <w:tcW w:w="567" w:type="dxa"/>
          </w:tcPr>
          <w:p w14:paraId="51D71A7C" w14:textId="77777777" w:rsidR="006E2886" w:rsidRPr="00302082" w:rsidRDefault="006E2886" w:rsidP="00302082">
            <w:pPr>
              <w:spacing w:after="120"/>
              <w:rPr>
                <w:rFonts w:ascii="Arial" w:hAnsi="Arial" w:cs="Arial"/>
                <w:b/>
              </w:rPr>
            </w:pPr>
          </w:p>
        </w:tc>
        <w:tc>
          <w:tcPr>
            <w:tcW w:w="567" w:type="dxa"/>
          </w:tcPr>
          <w:p w14:paraId="441FEF59" w14:textId="77777777" w:rsidR="006E2886" w:rsidRPr="00302082" w:rsidRDefault="006E2886" w:rsidP="00302082">
            <w:pPr>
              <w:spacing w:after="120"/>
              <w:rPr>
                <w:rFonts w:ascii="Arial" w:hAnsi="Arial" w:cs="Arial"/>
                <w:b/>
              </w:rPr>
            </w:pPr>
          </w:p>
        </w:tc>
        <w:tc>
          <w:tcPr>
            <w:tcW w:w="567" w:type="dxa"/>
          </w:tcPr>
          <w:p w14:paraId="182DFD2E" w14:textId="77777777" w:rsidR="006E2886" w:rsidRPr="00302082" w:rsidRDefault="006E2886" w:rsidP="00302082">
            <w:pPr>
              <w:spacing w:after="120"/>
              <w:rPr>
                <w:rFonts w:ascii="Arial" w:hAnsi="Arial" w:cs="Arial"/>
                <w:b/>
              </w:rPr>
            </w:pPr>
          </w:p>
        </w:tc>
      </w:tr>
      <w:tr w:rsidR="006E2886" w:rsidRPr="00302082" w14:paraId="7B406BD9" w14:textId="77777777" w:rsidTr="006E2886">
        <w:tc>
          <w:tcPr>
            <w:tcW w:w="2439" w:type="dxa"/>
          </w:tcPr>
          <w:p w14:paraId="0E1F6F2C" w14:textId="77777777" w:rsidR="006E2886" w:rsidRPr="00BE773E" w:rsidRDefault="006E2886" w:rsidP="00302082">
            <w:pPr>
              <w:spacing w:after="120"/>
              <w:rPr>
                <w:rFonts w:ascii="Arial" w:hAnsi="Arial" w:cs="Arial"/>
              </w:rPr>
            </w:pPr>
            <w:r w:rsidRPr="00BE773E">
              <w:rPr>
                <w:rFonts w:ascii="Arial" w:hAnsi="Arial" w:cs="Arial"/>
              </w:rPr>
              <w:t>Private Study</w:t>
            </w:r>
          </w:p>
        </w:tc>
        <w:tc>
          <w:tcPr>
            <w:tcW w:w="567" w:type="dxa"/>
            <w:vAlign w:val="center"/>
          </w:tcPr>
          <w:p w14:paraId="66F89B3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6A684C1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E3C4C3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450B3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5CAFA2B" w14:textId="77777777" w:rsidR="006E2886" w:rsidRPr="00302082" w:rsidRDefault="006E2886" w:rsidP="00E871CF">
            <w:pPr>
              <w:spacing w:after="120"/>
              <w:jc w:val="center"/>
              <w:rPr>
                <w:rFonts w:ascii="Arial" w:hAnsi="Arial" w:cs="Arial"/>
                <w:b/>
              </w:rPr>
            </w:pPr>
          </w:p>
        </w:tc>
        <w:tc>
          <w:tcPr>
            <w:tcW w:w="567" w:type="dxa"/>
            <w:vAlign w:val="center"/>
          </w:tcPr>
          <w:p w14:paraId="46EC134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69AC1B2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A998B6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F856354" w14:textId="77777777" w:rsidR="006E2886" w:rsidRPr="00302082" w:rsidRDefault="004E3BE7" w:rsidP="00E871CF">
            <w:pPr>
              <w:spacing w:after="120"/>
              <w:jc w:val="center"/>
              <w:rPr>
                <w:rFonts w:ascii="Arial" w:hAnsi="Arial" w:cs="Arial"/>
                <w:b/>
              </w:rPr>
            </w:pPr>
            <w:r>
              <w:rPr>
                <w:rFonts w:ascii="Arial" w:hAnsi="Arial" w:cs="Arial"/>
                <w:b/>
              </w:rPr>
              <w:t>x</w:t>
            </w:r>
          </w:p>
        </w:tc>
      </w:tr>
      <w:tr w:rsidR="006E2886" w:rsidRPr="00302082" w14:paraId="54486249" w14:textId="77777777" w:rsidTr="006E2886">
        <w:tc>
          <w:tcPr>
            <w:tcW w:w="2439" w:type="dxa"/>
          </w:tcPr>
          <w:p w14:paraId="717657F8" w14:textId="77777777" w:rsidR="006E2886" w:rsidRPr="00154D48" w:rsidRDefault="006E2886" w:rsidP="00302082">
            <w:pPr>
              <w:spacing w:after="120"/>
              <w:rPr>
                <w:rFonts w:ascii="Arial" w:hAnsi="Arial" w:cs="Arial"/>
              </w:rPr>
            </w:pPr>
            <w:r>
              <w:rPr>
                <w:rFonts w:ascii="Arial" w:hAnsi="Arial" w:cs="Arial"/>
              </w:rPr>
              <w:t>Lecture</w:t>
            </w:r>
          </w:p>
        </w:tc>
        <w:tc>
          <w:tcPr>
            <w:tcW w:w="567" w:type="dxa"/>
            <w:vAlign w:val="center"/>
          </w:tcPr>
          <w:p w14:paraId="6419B3E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917E45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4A07AC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B9330F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8C91858" w14:textId="77777777" w:rsidR="006E2886" w:rsidRPr="00302082" w:rsidRDefault="006E2886" w:rsidP="00E871CF">
            <w:pPr>
              <w:spacing w:after="120"/>
              <w:jc w:val="center"/>
              <w:rPr>
                <w:rFonts w:ascii="Arial" w:hAnsi="Arial" w:cs="Arial"/>
                <w:b/>
              </w:rPr>
            </w:pPr>
          </w:p>
        </w:tc>
        <w:tc>
          <w:tcPr>
            <w:tcW w:w="567" w:type="dxa"/>
            <w:vAlign w:val="center"/>
          </w:tcPr>
          <w:p w14:paraId="45B7A170" w14:textId="77777777" w:rsidR="006E2886" w:rsidRPr="00302082" w:rsidRDefault="006E2886" w:rsidP="00E871CF">
            <w:pPr>
              <w:spacing w:after="120"/>
              <w:jc w:val="center"/>
              <w:rPr>
                <w:rFonts w:ascii="Arial" w:hAnsi="Arial" w:cs="Arial"/>
                <w:b/>
              </w:rPr>
            </w:pPr>
          </w:p>
        </w:tc>
        <w:tc>
          <w:tcPr>
            <w:tcW w:w="567" w:type="dxa"/>
            <w:vAlign w:val="center"/>
          </w:tcPr>
          <w:p w14:paraId="30B92BBE"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CFDAA2" w14:textId="77777777" w:rsidR="006E2886" w:rsidRPr="00302082" w:rsidRDefault="006E2886" w:rsidP="00E871CF">
            <w:pPr>
              <w:spacing w:after="120"/>
              <w:jc w:val="center"/>
              <w:rPr>
                <w:rFonts w:ascii="Arial" w:hAnsi="Arial" w:cs="Arial"/>
                <w:b/>
              </w:rPr>
            </w:pPr>
          </w:p>
        </w:tc>
        <w:tc>
          <w:tcPr>
            <w:tcW w:w="567" w:type="dxa"/>
            <w:vAlign w:val="center"/>
          </w:tcPr>
          <w:p w14:paraId="2303650D" w14:textId="77777777" w:rsidR="006E2886" w:rsidRPr="00302082" w:rsidRDefault="006E2886" w:rsidP="00E871CF">
            <w:pPr>
              <w:spacing w:after="120"/>
              <w:jc w:val="center"/>
              <w:rPr>
                <w:rFonts w:ascii="Arial" w:hAnsi="Arial" w:cs="Arial"/>
                <w:b/>
              </w:rPr>
            </w:pPr>
          </w:p>
        </w:tc>
      </w:tr>
      <w:tr w:rsidR="006E2886" w:rsidRPr="00302082" w14:paraId="42DFEFA0" w14:textId="77777777" w:rsidTr="006E2886">
        <w:tc>
          <w:tcPr>
            <w:tcW w:w="2439" w:type="dxa"/>
          </w:tcPr>
          <w:p w14:paraId="77EF7E0E" w14:textId="77777777" w:rsidR="006E2886" w:rsidRPr="00154D48" w:rsidRDefault="006E2886" w:rsidP="00302082">
            <w:pPr>
              <w:spacing w:after="120"/>
              <w:rPr>
                <w:rFonts w:ascii="Arial" w:hAnsi="Arial" w:cs="Arial"/>
              </w:rPr>
            </w:pPr>
            <w:r>
              <w:rPr>
                <w:rFonts w:ascii="Arial" w:hAnsi="Arial" w:cs="Arial"/>
              </w:rPr>
              <w:t>Seminar</w:t>
            </w:r>
          </w:p>
        </w:tc>
        <w:tc>
          <w:tcPr>
            <w:tcW w:w="567" w:type="dxa"/>
            <w:vAlign w:val="center"/>
          </w:tcPr>
          <w:p w14:paraId="39C3E2B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DE25A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75866D2"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56D3B4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87634A"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6F8E194" w14:textId="77777777" w:rsidR="006E2886" w:rsidRPr="00302082" w:rsidRDefault="006E2886" w:rsidP="00E871CF">
            <w:pPr>
              <w:spacing w:after="120"/>
              <w:jc w:val="center"/>
              <w:rPr>
                <w:rFonts w:ascii="Arial" w:hAnsi="Arial" w:cs="Arial"/>
                <w:b/>
              </w:rPr>
            </w:pPr>
          </w:p>
        </w:tc>
        <w:tc>
          <w:tcPr>
            <w:tcW w:w="567" w:type="dxa"/>
            <w:vAlign w:val="center"/>
          </w:tcPr>
          <w:p w14:paraId="54F2C07C"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7FCF2717" w14:textId="77777777" w:rsidR="006E2886" w:rsidRPr="00302082" w:rsidRDefault="006E2886" w:rsidP="00E871CF">
            <w:pPr>
              <w:spacing w:after="120"/>
              <w:jc w:val="center"/>
              <w:rPr>
                <w:rFonts w:ascii="Arial" w:hAnsi="Arial" w:cs="Arial"/>
                <w:b/>
              </w:rPr>
            </w:pPr>
          </w:p>
        </w:tc>
        <w:tc>
          <w:tcPr>
            <w:tcW w:w="567" w:type="dxa"/>
            <w:vAlign w:val="center"/>
          </w:tcPr>
          <w:p w14:paraId="491B9996" w14:textId="77777777" w:rsidR="006E2886" w:rsidRPr="00302082" w:rsidRDefault="004E3BE7" w:rsidP="00E871CF">
            <w:pPr>
              <w:spacing w:after="120"/>
              <w:jc w:val="center"/>
              <w:rPr>
                <w:rFonts w:ascii="Arial" w:hAnsi="Arial" w:cs="Arial"/>
                <w:b/>
              </w:rPr>
            </w:pPr>
            <w:r>
              <w:rPr>
                <w:rFonts w:ascii="Arial" w:hAnsi="Arial" w:cs="Arial"/>
                <w:b/>
              </w:rPr>
              <w:t>x</w:t>
            </w:r>
          </w:p>
        </w:tc>
      </w:tr>
      <w:tr w:rsidR="006E2886" w:rsidRPr="00302082" w14:paraId="5BC24AA4" w14:textId="77777777" w:rsidTr="006E2886">
        <w:tc>
          <w:tcPr>
            <w:tcW w:w="2439" w:type="dxa"/>
            <w:shd w:val="clear" w:color="auto" w:fill="D9D9D9" w:themeFill="background1" w:themeFillShade="D9"/>
          </w:tcPr>
          <w:p w14:paraId="23F8A8B0" w14:textId="77777777" w:rsidR="006E2886" w:rsidRPr="00302082" w:rsidRDefault="006E2886" w:rsidP="00302082">
            <w:pPr>
              <w:spacing w:after="120"/>
              <w:rPr>
                <w:rFonts w:ascii="Arial" w:hAnsi="Arial" w:cs="Arial"/>
                <w:b/>
              </w:rPr>
            </w:pPr>
            <w:r w:rsidRPr="00302082">
              <w:rPr>
                <w:rFonts w:ascii="Arial" w:hAnsi="Arial" w:cs="Arial"/>
                <w:b/>
              </w:rPr>
              <w:t>Assessment method</w:t>
            </w:r>
          </w:p>
        </w:tc>
        <w:tc>
          <w:tcPr>
            <w:tcW w:w="567" w:type="dxa"/>
            <w:vAlign w:val="center"/>
          </w:tcPr>
          <w:p w14:paraId="156C406E" w14:textId="77777777" w:rsidR="006E2886" w:rsidRPr="00302082" w:rsidRDefault="006E2886" w:rsidP="00E871CF">
            <w:pPr>
              <w:spacing w:after="120"/>
              <w:jc w:val="center"/>
              <w:rPr>
                <w:rFonts w:ascii="Arial" w:hAnsi="Arial" w:cs="Arial"/>
                <w:b/>
              </w:rPr>
            </w:pPr>
          </w:p>
        </w:tc>
        <w:tc>
          <w:tcPr>
            <w:tcW w:w="567" w:type="dxa"/>
            <w:vAlign w:val="center"/>
          </w:tcPr>
          <w:p w14:paraId="74F0834A" w14:textId="77777777" w:rsidR="006E2886" w:rsidRPr="00302082" w:rsidRDefault="006E2886" w:rsidP="00E871CF">
            <w:pPr>
              <w:spacing w:after="120"/>
              <w:jc w:val="center"/>
              <w:rPr>
                <w:rFonts w:ascii="Arial" w:hAnsi="Arial" w:cs="Arial"/>
                <w:b/>
              </w:rPr>
            </w:pPr>
          </w:p>
        </w:tc>
        <w:tc>
          <w:tcPr>
            <w:tcW w:w="567" w:type="dxa"/>
            <w:vAlign w:val="center"/>
          </w:tcPr>
          <w:p w14:paraId="49E9AB16" w14:textId="77777777" w:rsidR="006E2886" w:rsidRPr="00302082" w:rsidRDefault="006E2886" w:rsidP="00E871CF">
            <w:pPr>
              <w:spacing w:after="120"/>
              <w:jc w:val="center"/>
              <w:rPr>
                <w:rFonts w:ascii="Arial" w:hAnsi="Arial" w:cs="Arial"/>
                <w:b/>
              </w:rPr>
            </w:pPr>
          </w:p>
        </w:tc>
        <w:tc>
          <w:tcPr>
            <w:tcW w:w="567" w:type="dxa"/>
            <w:vAlign w:val="center"/>
          </w:tcPr>
          <w:p w14:paraId="245558EA" w14:textId="77777777" w:rsidR="006E2886" w:rsidRPr="00302082" w:rsidRDefault="006E2886" w:rsidP="00E871CF">
            <w:pPr>
              <w:spacing w:after="120"/>
              <w:jc w:val="center"/>
              <w:rPr>
                <w:rFonts w:ascii="Arial" w:hAnsi="Arial" w:cs="Arial"/>
                <w:b/>
              </w:rPr>
            </w:pPr>
          </w:p>
        </w:tc>
        <w:tc>
          <w:tcPr>
            <w:tcW w:w="567" w:type="dxa"/>
            <w:vAlign w:val="center"/>
          </w:tcPr>
          <w:p w14:paraId="7940CE63" w14:textId="77777777" w:rsidR="006E2886" w:rsidRPr="00302082" w:rsidRDefault="006E2886" w:rsidP="00E871CF">
            <w:pPr>
              <w:spacing w:after="120"/>
              <w:jc w:val="center"/>
              <w:rPr>
                <w:rFonts w:ascii="Arial" w:hAnsi="Arial" w:cs="Arial"/>
                <w:b/>
              </w:rPr>
            </w:pPr>
          </w:p>
        </w:tc>
        <w:tc>
          <w:tcPr>
            <w:tcW w:w="567" w:type="dxa"/>
            <w:vAlign w:val="center"/>
          </w:tcPr>
          <w:p w14:paraId="463AB3CF" w14:textId="77777777" w:rsidR="006E2886" w:rsidRPr="00302082" w:rsidRDefault="006E2886" w:rsidP="00E871CF">
            <w:pPr>
              <w:spacing w:after="120"/>
              <w:jc w:val="center"/>
              <w:rPr>
                <w:rFonts w:ascii="Arial" w:hAnsi="Arial" w:cs="Arial"/>
                <w:b/>
              </w:rPr>
            </w:pPr>
          </w:p>
        </w:tc>
        <w:tc>
          <w:tcPr>
            <w:tcW w:w="567" w:type="dxa"/>
            <w:vAlign w:val="center"/>
          </w:tcPr>
          <w:p w14:paraId="5510F22D" w14:textId="77777777" w:rsidR="006E2886" w:rsidRPr="00302082" w:rsidRDefault="006E2886" w:rsidP="00E871CF">
            <w:pPr>
              <w:spacing w:after="120"/>
              <w:jc w:val="center"/>
              <w:rPr>
                <w:rFonts w:ascii="Arial" w:hAnsi="Arial" w:cs="Arial"/>
                <w:b/>
              </w:rPr>
            </w:pPr>
          </w:p>
        </w:tc>
        <w:tc>
          <w:tcPr>
            <w:tcW w:w="567" w:type="dxa"/>
            <w:vAlign w:val="center"/>
          </w:tcPr>
          <w:p w14:paraId="06278A5C" w14:textId="77777777" w:rsidR="006E2886" w:rsidRPr="00302082" w:rsidRDefault="006E2886" w:rsidP="00E871CF">
            <w:pPr>
              <w:spacing w:after="120"/>
              <w:jc w:val="center"/>
              <w:rPr>
                <w:rFonts w:ascii="Arial" w:hAnsi="Arial" w:cs="Arial"/>
                <w:b/>
              </w:rPr>
            </w:pPr>
          </w:p>
        </w:tc>
        <w:tc>
          <w:tcPr>
            <w:tcW w:w="567" w:type="dxa"/>
            <w:vAlign w:val="center"/>
          </w:tcPr>
          <w:p w14:paraId="35F38F04" w14:textId="77777777" w:rsidR="006E2886" w:rsidRPr="00302082" w:rsidRDefault="006E2886" w:rsidP="00E871CF">
            <w:pPr>
              <w:spacing w:after="120"/>
              <w:jc w:val="center"/>
              <w:rPr>
                <w:rFonts w:ascii="Arial" w:hAnsi="Arial" w:cs="Arial"/>
                <w:b/>
              </w:rPr>
            </w:pPr>
          </w:p>
        </w:tc>
      </w:tr>
      <w:tr w:rsidR="006E2886" w:rsidRPr="00302082" w14:paraId="308E071F" w14:textId="77777777" w:rsidTr="006E2886">
        <w:tc>
          <w:tcPr>
            <w:tcW w:w="2439" w:type="dxa"/>
          </w:tcPr>
          <w:p w14:paraId="47B66CA4" w14:textId="77777777" w:rsidR="006E2886" w:rsidRPr="00154D48" w:rsidRDefault="006E2886" w:rsidP="00302082">
            <w:pPr>
              <w:spacing w:after="120"/>
              <w:rPr>
                <w:rFonts w:ascii="Arial" w:hAnsi="Arial" w:cs="Arial"/>
              </w:rPr>
            </w:pPr>
            <w:r>
              <w:rPr>
                <w:rFonts w:ascii="Arial" w:hAnsi="Arial" w:cs="Arial"/>
              </w:rPr>
              <w:t>Essay 1</w:t>
            </w:r>
          </w:p>
        </w:tc>
        <w:tc>
          <w:tcPr>
            <w:tcW w:w="567" w:type="dxa"/>
            <w:vAlign w:val="center"/>
          </w:tcPr>
          <w:p w14:paraId="3C729B1B"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3B5383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A3B8FC5"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A074BF6"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4F9FC9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55B75EF"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0C82632"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96E13E0"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EFD2555" w14:textId="77777777" w:rsidR="006E2886" w:rsidRPr="00302082" w:rsidRDefault="006E2886" w:rsidP="00E871CF">
            <w:pPr>
              <w:spacing w:after="120"/>
              <w:jc w:val="center"/>
              <w:rPr>
                <w:rFonts w:ascii="Arial" w:hAnsi="Arial" w:cs="Arial"/>
                <w:b/>
              </w:rPr>
            </w:pPr>
          </w:p>
        </w:tc>
      </w:tr>
      <w:tr w:rsidR="006E2886" w:rsidRPr="00302082" w14:paraId="751CA568" w14:textId="77777777" w:rsidTr="006E2886">
        <w:tc>
          <w:tcPr>
            <w:tcW w:w="2439" w:type="dxa"/>
          </w:tcPr>
          <w:p w14:paraId="53B3F08D" w14:textId="77777777" w:rsidR="006E2886" w:rsidRPr="00154D48" w:rsidRDefault="006E2886" w:rsidP="00154D48">
            <w:pPr>
              <w:spacing w:after="120"/>
              <w:rPr>
                <w:rFonts w:ascii="Arial" w:hAnsi="Arial" w:cs="Arial"/>
              </w:rPr>
            </w:pPr>
            <w:r>
              <w:rPr>
                <w:rFonts w:ascii="Arial" w:hAnsi="Arial" w:cs="Arial"/>
              </w:rPr>
              <w:t>Essay 2</w:t>
            </w:r>
          </w:p>
        </w:tc>
        <w:tc>
          <w:tcPr>
            <w:tcW w:w="567" w:type="dxa"/>
            <w:vAlign w:val="center"/>
          </w:tcPr>
          <w:p w14:paraId="39202538"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140A093"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475CE8F7"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52622319"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19E947FB"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257B301E"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01F1B0C4"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3016F5B8" w14:textId="77777777" w:rsidR="006E2886" w:rsidRPr="00302082" w:rsidRDefault="004E3BE7" w:rsidP="00E871CF">
            <w:pPr>
              <w:spacing w:after="120"/>
              <w:jc w:val="center"/>
              <w:rPr>
                <w:rFonts w:ascii="Arial" w:hAnsi="Arial" w:cs="Arial"/>
                <w:b/>
              </w:rPr>
            </w:pPr>
            <w:r>
              <w:rPr>
                <w:rFonts w:ascii="Arial" w:hAnsi="Arial" w:cs="Arial"/>
                <w:b/>
              </w:rPr>
              <w:t>x</w:t>
            </w:r>
          </w:p>
        </w:tc>
        <w:tc>
          <w:tcPr>
            <w:tcW w:w="567" w:type="dxa"/>
            <w:vAlign w:val="center"/>
          </w:tcPr>
          <w:p w14:paraId="7BDD5541" w14:textId="77777777" w:rsidR="006E2886" w:rsidRPr="00302082" w:rsidRDefault="004E3BE7" w:rsidP="00E871CF">
            <w:pPr>
              <w:spacing w:after="120"/>
              <w:jc w:val="center"/>
              <w:rPr>
                <w:rFonts w:ascii="Arial" w:hAnsi="Arial" w:cs="Arial"/>
                <w:b/>
              </w:rPr>
            </w:pPr>
            <w:r>
              <w:rPr>
                <w:rFonts w:ascii="Arial" w:hAnsi="Arial" w:cs="Arial"/>
                <w:b/>
              </w:rPr>
              <w:t>x</w:t>
            </w:r>
          </w:p>
        </w:tc>
      </w:tr>
    </w:tbl>
    <w:p w14:paraId="67027E4A" w14:textId="77777777" w:rsidR="007A6245" w:rsidRDefault="007A6245" w:rsidP="00302082">
      <w:pPr>
        <w:spacing w:after="120" w:line="240" w:lineRule="auto"/>
        <w:ind w:left="426" w:right="260"/>
        <w:rPr>
          <w:rFonts w:ascii="Arial" w:hAnsi="Arial" w:cs="Arial"/>
          <w:b/>
          <w:iCs/>
        </w:rPr>
      </w:pPr>
    </w:p>
    <w:p w14:paraId="65B3D24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97794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5414D0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9E9F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66828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AA2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76926" w14:textId="77777777" w:rsidR="00154D48" w:rsidRPr="00154D48" w:rsidRDefault="006E2886" w:rsidP="00154D48">
      <w:pPr>
        <w:spacing w:after="120" w:line="240" w:lineRule="auto"/>
        <w:ind w:left="567" w:right="260"/>
        <w:rPr>
          <w:rFonts w:ascii="Arial" w:hAnsi="Arial" w:cs="Arial"/>
          <w:iCs/>
        </w:rPr>
      </w:pPr>
      <w:r w:rsidRPr="006E2886">
        <w:rPr>
          <w:rFonts w:ascii="Arial" w:hAnsi="Arial" w:cs="Arial"/>
          <w:iCs/>
        </w:rPr>
        <w:t>Canterbury</w:t>
      </w:r>
    </w:p>
    <w:p w14:paraId="0B19D54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181C5F" w14:textId="77777777" w:rsidR="00922E9E" w:rsidRPr="00154D48" w:rsidRDefault="006E2886" w:rsidP="006E2886">
      <w:pPr>
        <w:spacing w:after="120" w:line="240" w:lineRule="auto"/>
        <w:ind w:left="567" w:right="260"/>
        <w:jc w:val="both"/>
        <w:rPr>
          <w:rFonts w:ascii="Arial" w:hAnsi="Arial" w:cs="Arial"/>
          <w:iCs/>
        </w:rPr>
      </w:pPr>
      <w:r w:rsidRPr="006E2886">
        <w:rPr>
          <w:rFonts w:ascii="Arial" w:hAnsi="Arial" w:cs="Arial"/>
          <w:iCs/>
        </w:rPr>
        <w:t>This module is designed to teach students about German literature, providing them with skills applicable to understanding and working with cultures outside of the UK. Students will appreciate cultural differences in thinking and language.</w:t>
      </w:r>
    </w:p>
    <w:p w14:paraId="2D0553F6" w14:textId="77777777" w:rsidR="00641D6D" w:rsidRPr="00302082" w:rsidRDefault="00641D6D" w:rsidP="00302082">
      <w:pPr>
        <w:pBdr>
          <w:bottom w:val="single" w:sz="6" w:space="1" w:color="auto"/>
        </w:pBdr>
        <w:spacing w:after="120" w:line="240" w:lineRule="auto"/>
        <w:ind w:right="260"/>
        <w:rPr>
          <w:rFonts w:ascii="Arial" w:hAnsi="Arial" w:cs="Arial"/>
        </w:rPr>
      </w:pPr>
    </w:p>
    <w:p w14:paraId="4072CA2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C10B9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E64ACB"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168"/>
        <w:gridCol w:w="2420"/>
      </w:tblGrid>
      <w:tr w:rsidR="006E2886" w:rsidRPr="00BA453C" w14:paraId="0BF1A9F1" w14:textId="77777777" w:rsidTr="006E2886">
        <w:trPr>
          <w:trHeight w:val="317"/>
        </w:trPr>
        <w:tc>
          <w:tcPr>
            <w:tcW w:w="1526" w:type="dxa"/>
          </w:tcPr>
          <w:p w14:paraId="03D0044C" w14:textId="77777777" w:rsidR="006E2886" w:rsidRPr="00BA453C" w:rsidRDefault="006E2886" w:rsidP="00B1136E">
            <w:pPr>
              <w:spacing w:after="120"/>
              <w:ind w:right="-330"/>
              <w:rPr>
                <w:rFonts w:ascii="Arial" w:hAnsi="Arial" w:cs="Arial"/>
                <w:sz w:val="18"/>
              </w:rPr>
            </w:pPr>
            <w:r w:rsidRPr="00BA453C">
              <w:rPr>
                <w:rFonts w:ascii="Arial" w:hAnsi="Arial" w:cs="Arial"/>
                <w:sz w:val="18"/>
              </w:rPr>
              <w:t>Date approved</w:t>
            </w:r>
          </w:p>
        </w:tc>
        <w:tc>
          <w:tcPr>
            <w:tcW w:w="1701" w:type="dxa"/>
          </w:tcPr>
          <w:p w14:paraId="5E419413" w14:textId="77777777" w:rsidR="006E2886" w:rsidRPr="00BA453C" w:rsidRDefault="006E2886" w:rsidP="00B1136E">
            <w:pPr>
              <w:spacing w:after="120"/>
              <w:rPr>
                <w:rFonts w:ascii="Arial" w:hAnsi="Arial" w:cs="Arial"/>
                <w:sz w:val="18"/>
              </w:rPr>
            </w:pPr>
            <w:r w:rsidRPr="00BA453C">
              <w:rPr>
                <w:rFonts w:ascii="Arial" w:hAnsi="Arial" w:cs="Arial"/>
                <w:sz w:val="18"/>
              </w:rPr>
              <w:t>Major/minor revision</w:t>
            </w:r>
          </w:p>
        </w:tc>
        <w:tc>
          <w:tcPr>
            <w:tcW w:w="2410" w:type="dxa"/>
          </w:tcPr>
          <w:p w14:paraId="14DA8D26" w14:textId="77777777" w:rsidR="006E2886" w:rsidRPr="00BA453C" w:rsidRDefault="006E2886" w:rsidP="00B1136E">
            <w:pPr>
              <w:spacing w:after="120"/>
              <w:ind w:right="-34"/>
              <w:rPr>
                <w:rFonts w:ascii="Arial" w:hAnsi="Arial" w:cs="Arial"/>
                <w:sz w:val="18"/>
              </w:rPr>
            </w:pPr>
            <w:r w:rsidRPr="00BA453C">
              <w:rPr>
                <w:rFonts w:ascii="Arial" w:hAnsi="Arial" w:cs="Arial"/>
                <w:sz w:val="18"/>
              </w:rPr>
              <w:t>Start date of the delivery of  revised version</w:t>
            </w:r>
          </w:p>
        </w:tc>
        <w:tc>
          <w:tcPr>
            <w:tcW w:w="2168" w:type="dxa"/>
          </w:tcPr>
          <w:p w14:paraId="1F65A207" w14:textId="77777777" w:rsidR="006E2886" w:rsidRPr="00BA453C" w:rsidRDefault="006E2886" w:rsidP="00B1136E">
            <w:pPr>
              <w:spacing w:after="120"/>
              <w:ind w:right="-330"/>
              <w:rPr>
                <w:rFonts w:ascii="Arial" w:hAnsi="Arial" w:cs="Arial"/>
                <w:sz w:val="18"/>
              </w:rPr>
            </w:pPr>
            <w:r w:rsidRPr="00BA453C">
              <w:rPr>
                <w:rFonts w:ascii="Arial" w:hAnsi="Arial" w:cs="Arial"/>
                <w:sz w:val="18"/>
              </w:rPr>
              <w:t>Section revised</w:t>
            </w:r>
          </w:p>
        </w:tc>
        <w:tc>
          <w:tcPr>
            <w:tcW w:w="2420" w:type="dxa"/>
          </w:tcPr>
          <w:p w14:paraId="1905BB5D" w14:textId="77777777" w:rsidR="006E2886" w:rsidRPr="00BA453C" w:rsidRDefault="006E2886" w:rsidP="006E2886">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E2886" w:rsidRPr="00302082" w14:paraId="6BACF1BF" w14:textId="77777777" w:rsidTr="006E2886">
        <w:trPr>
          <w:trHeight w:val="305"/>
        </w:trPr>
        <w:tc>
          <w:tcPr>
            <w:tcW w:w="1526" w:type="dxa"/>
            <w:vAlign w:val="center"/>
          </w:tcPr>
          <w:p w14:paraId="51113D25" w14:textId="77777777" w:rsidR="006E2886" w:rsidRPr="00DF4971" w:rsidRDefault="006E2886" w:rsidP="00B1136E">
            <w:pPr>
              <w:rPr>
                <w:rFonts w:ascii="Arial" w:hAnsi="Arial" w:cs="Arial"/>
                <w:sz w:val="18"/>
                <w:szCs w:val="18"/>
              </w:rPr>
            </w:pPr>
            <w:r>
              <w:rPr>
                <w:rFonts w:ascii="Arial" w:hAnsi="Arial" w:cs="Arial"/>
                <w:sz w:val="18"/>
                <w:szCs w:val="18"/>
              </w:rPr>
              <w:t>26/01/17</w:t>
            </w:r>
          </w:p>
        </w:tc>
        <w:tc>
          <w:tcPr>
            <w:tcW w:w="1701" w:type="dxa"/>
            <w:vAlign w:val="center"/>
          </w:tcPr>
          <w:p w14:paraId="1D638FEE" w14:textId="77777777" w:rsidR="006E2886" w:rsidRPr="00DF4971" w:rsidRDefault="006E2886" w:rsidP="00B1136E">
            <w:pPr>
              <w:rPr>
                <w:rFonts w:ascii="Arial" w:hAnsi="Arial" w:cs="Arial"/>
                <w:sz w:val="18"/>
                <w:szCs w:val="18"/>
              </w:rPr>
            </w:pPr>
            <w:r>
              <w:rPr>
                <w:rFonts w:ascii="Arial" w:hAnsi="Arial" w:cs="Arial"/>
                <w:sz w:val="18"/>
                <w:szCs w:val="18"/>
              </w:rPr>
              <w:t>Major</w:t>
            </w:r>
          </w:p>
        </w:tc>
        <w:tc>
          <w:tcPr>
            <w:tcW w:w="2410" w:type="dxa"/>
            <w:vAlign w:val="center"/>
          </w:tcPr>
          <w:p w14:paraId="0F956EFC" w14:textId="77777777" w:rsidR="006E2886" w:rsidRPr="00DF4971" w:rsidRDefault="006E2886" w:rsidP="00B1136E">
            <w:pPr>
              <w:rPr>
                <w:rFonts w:ascii="Arial" w:hAnsi="Arial" w:cs="Arial"/>
                <w:sz w:val="18"/>
                <w:szCs w:val="18"/>
              </w:rPr>
            </w:pPr>
            <w:r>
              <w:rPr>
                <w:rFonts w:ascii="Arial" w:hAnsi="Arial" w:cs="Arial"/>
                <w:sz w:val="18"/>
                <w:szCs w:val="18"/>
              </w:rPr>
              <w:t>September 2017</w:t>
            </w:r>
          </w:p>
        </w:tc>
        <w:tc>
          <w:tcPr>
            <w:tcW w:w="2168" w:type="dxa"/>
            <w:vAlign w:val="center"/>
          </w:tcPr>
          <w:p w14:paraId="72CF84FF" w14:textId="77777777" w:rsidR="006E2886" w:rsidRPr="00DF4971" w:rsidRDefault="006E2886" w:rsidP="00B1136E">
            <w:pPr>
              <w:rPr>
                <w:rFonts w:ascii="Arial" w:hAnsi="Arial" w:cs="Arial"/>
                <w:sz w:val="18"/>
                <w:szCs w:val="18"/>
              </w:rPr>
            </w:pPr>
            <w:r>
              <w:rPr>
                <w:rFonts w:ascii="Arial" w:hAnsi="Arial" w:cs="Arial"/>
                <w:sz w:val="18"/>
                <w:szCs w:val="18"/>
              </w:rPr>
              <w:t>8-9, 12-14</w:t>
            </w:r>
          </w:p>
        </w:tc>
        <w:tc>
          <w:tcPr>
            <w:tcW w:w="2420" w:type="dxa"/>
            <w:vAlign w:val="center"/>
          </w:tcPr>
          <w:p w14:paraId="1E2E2778" w14:textId="77777777" w:rsidR="006E2886" w:rsidRPr="00DF4971" w:rsidRDefault="006E2886" w:rsidP="00B1136E">
            <w:pPr>
              <w:rPr>
                <w:rFonts w:ascii="Arial" w:hAnsi="Arial" w:cs="Arial"/>
                <w:sz w:val="18"/>
                <w:szCs w:val="18"/>
              </w:rPr>
            </w:pPr>
            <w:r>
              <w:rPr>
                <w:rFonts w:ascii="Arial" w:hAnsi="Arial" w:cs="Arial"/>
                <w:sz w:val="18"/>
                <w:szCs w:val="18"/>
              </w:rPr>
              <w:t>No</w:t>
            </w:r>
          </w:p>
        </w:tc>
      </w:tr>
      <w:tr w:rsidR="006E2886" w:rsidRPr="00302082" w14:paraId="3F1BD38D" w14:textId="77777777" w:rsidTr="006E2886">
        <w:trPr>
          <w:trHeight w:val="305"/>
        </w:trPr>
        <w:tc>
          <w:tcPr>
            <w:tcW w:w="1526" w:type="dxa"/>
            <w:vAlign w:val="center"/>
          </w:tcPr>
          <w:p w14:paraId="64C30D58" w14:textId="1A9A2AEE" w:rsidR="006E2886" w:rsidRPr="007A648C" w:rsidRDefault="009C04B6" w:rsidP="00B1136E">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29E3C49C" w14:textId="6A238C65" w:rsidR="006E2886" w:rsidRPr="007A648C" w:rsidRDefault="009C04B6" w:rsidP="00B1136E">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21FA4DC5" w14:textId="2F05A908" w:rsidR="006E2886" w:rsidRPr="007A648C" w:rsidRDefault="009C04B6" w:rsidP="00B1136E">
            <w:pPr>
              <w:spacing w:after="120"/>
              <w:ind w:right="-330"/>
              <w:rPr>
                <w:rFonts w:ascii="Arial" w:hAnsi="Arial" w:cs="Arial"/>
                <w:sz w:val="18"/>
                <w:szCs w:val="18"/>
              </w:rPr>
            </w:pPr>
            <w:r>
              <w:rPr>
                <w:rFonts w:ascii="Arial" w:hAnsi="Arial" w:cs="Arial"/>
                <w:sz w:val="18"/>
                <w:szCs w:val="18"/>
              </w:rPr>
              <w:t>September 2020</w:t>
            </w:r>
          </w:p>
        </w:tc>
        <w:tc>
          <w:tcPr>
            <w:tcW w:w="2168" w:type="dxa"/>
            <w:vAlign w:val="center"/>
          </w:tcPr>
          <w:p w14:paraId="1A8641C8" w14:textId="4986B14C" w:rsidR="006E2886" w:rsidRPr="007A648C" w:rsidRDefault="009C04B6" w:rsidP="00B1136E">
            <w:pPr>
              <w:spacing w:after="120"/>
              <w:ind w:right="-330"/>
              <w:rPr>
                <w:rFonts w:ascii="Arial" w:hAnsi="Arial" w:cs="Arial"/>
                <w:sz w:val="18"/>
                <w:szCs w:val="18"/>
              </w:rPr>
            </w:pPr>
            <w:r w:rsidRPr="009C04B6">
              <w:rPr>
                <w:rFonts w:ascii="Arial" w:hAnsi="Arial" w:cs="Arial"/>
                <w:sz w:val="18"/>
                <w:szCs w:val="18"/>
              </w:rPr>
              <w:t>1, 8, 9, 11</w:t>
            </w:r>
          </w:p>
        </w:tc>
        <w:tc>
          <w:tcPr>
            <w:tcW w:w="2420" w:type="dxa"/>
            <w:vAlign w:val="center"/>
          </w:tcPr>
          <w:p w14:paraId="2B964683" w14:textId="41C24680" w:rsidR="006E2886" w:rsidRPr="007A648C" w:rsidRDefault="009C04B6" w:rsidP="00B1136E">
            <w:pPr>
              <w:spacing w:after="120"/>
              <w:ind w:right="-330"/>
              <w:rPr>
                <w:rFonts w:ascii="Arial" w:hAnsi="Arial" w:cs="Arial"/>
                <w:sz w:val="18"/>
                <w:szCs w:val="18"/>
              </w:rPr>
            </w:pPr>
            <w:r>
              <w:rPr>
                <w:rFonts w:ascii="Arial" w:hAnsi="Arial" w:cs="Arial"/>
                <w:sz w:val="18"/>
                <w:szCs w:val="18"/>
              </w:rPr>
              <w:t>No</w:t>
            </w:r>
          </w:p>
        </w:tc>
      </w:tr>
    </w:tbl>
    <w:p w14:paraId="298F9866" w14:textId="77777777" w:rsidR="00D83563" w:rsidRDefault="00D83563"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C26149" w:rsidRPr="00F74B16" w14:paraId="2AB53F8B" w14:textId="77777777" w:rsidTr="00C26149">
        <w:trPr>
          <w:trHeight w:val="305"/>
        </w:trPr>
        <w:tc>
          <w:tcPr>
            <w:tcW w:w="10225" w:type="dxa"/>
            <w:vAlign w:val="center"/>
          </w:tcPr>
          <w:p w14:paraId="04D6422C" w14:textId="69F875D6" w:rsidR="00C26149" w:rsidRPr="00F74B16" w:rsidRDefault="00C26149" w:rsidP="009C04B6">
            <w:pPr>
              <w:rPr>
                <w:rFonts w:ascii="Arial" w:hAnsi="Arial" w:cs="Arial"/>
                <w:sz w:val="18"/>
                <w:szCs w:val="18"/>
              </w:rPr>
            </w:pPr>
            <w:r w:rsidRPr="00F74B16">
              <w:rPr>
                <w:rFonts w:ascii="Arial" w:hAnsi="Arial" w:cs="Arial"/>
                <w:sz w:val="18"/>
                <w:szCs w:val="18"/>
              </w:rPr>
              <w:t xml:space="preserve">Revised FSO </w:t>
            </w:r>
            <w:r w:rsidR="009C04B6">
              <w:rPr>
                <w:rFonts w:ascii="Arial" w:hAnsi="Arial" w:cs="Arial"/>
                <w:sz w:val="18"/>
                <w:szCs w:val="18"/>
              </w:rPr>
              <w:t>Feb 2020</w:t>
            </w:r>
          </w:p>
        </w:tc>
      </w:tr>
    </w:tbl>
    <w:p w14:paraId="06537BC2" w14:textId="77777777" w:rsidR="00C26149" w:rsidRPr="00302082" w:rsidRDefault="00C26149" w:rsidP="00302082">
      <w:pPr>
        <w:spacing w:after="120" w:line="240" w:lineRule="auto"/>
        <w:ind w:right="-330"/>
        <w:rPr>
          <w:rFonts w:ascii="Arial" w:hAnsi="Arial" w:cs="Arial"/>
        </w:rPr>
      </w:pPr>
    </w:p>
    <w:sectPr w:rsidR="00C2614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BDBB" w14:textId="77777777" w:rsidR="00201C5F" w:rsidRDefault="00201C5F" w:rsidP="009A2D37">
      <w:pPr>
        <w:spacing w:after="0" w:line="240" w:lineRule="auto"/>
      </w:pPr>
      <w:r>
        <w:separator/>
      </w:r>
    </w:p>
  </w:endnote>
  <w:endnote w:type="continuationSeparator" w:id="0">
    <w:p w14:paraId="4D5C24D3" w14:textId="77777777" w:rsidR="00201C5F" w:rsidRDefault="00201C5F" w:rsidP="009A2D37">
      <w:pPr>
        <w:spacing w:after="0" w:line="240" w:lineRule="auto"/>
      </w:pPr>
      <w:r>
        <w:continuationSeparator/>
      </w:r>
    </w:p>
  </w:endnote>
  <w:endnote w:type="continuationNotice" w:id="1">
    <w:p w14:paraId="35FD78A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DE7849" w14:textId="758B1970" w:rsidR="008B2543" w:rsidRDefault="0019787E" w:rsidP="009A2D37">
        <w:pPr>
          <w:pStyle w:val="Footer"/>
          <w:jc w:val="center"/>
        </w:pPr>
        <w:r>
          <w:fldChar w:fldCharType="begin"/>
        </w:r>
        <w:r>
          <w:instrText xml:space="preserve"> PAGE   \* MERGEFORMAT </w:instrText>
        </w:r>
        <w:r>
          <w:fldChar w:fldCharType="separate"/>
        </w:r>
        <w:r w:rsidR="009C04B6">
          <w:rPr>
            <w:noProof/>
          </w:rPr>
          <w:t>3</w:t>
        </w:r>
        <w:r>
          <w:rPr>
            <w:noProof/>
          </w:rPr>
          <w:fldChar w:fldCharType="end"/>
        </w:r>
      </w:p>
    </w:sdtContent>
  </w:sdt>
  <w:p w14:paraId="77B94B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29BBF5C" w14:textId="26BDED77" w:rsidR="00DB36AB" w:rsidRDefault="00DB36AB" w:rsidP="00DB36AB">
        <w:pPr>
          <w:pStyle w:val="Footer"/>
          <w:jc w:val="center"/>
        </w:pPr>
        <w:r>
          <w:fldChar w:fldCharType="begin"/>
        </w:r>
        <w:r>
          <w:instrText xml:space="preserve"> PAGE   \* MERGEFORMAT </w:instrText>
        </w:r>
        <w:r>
          <w:fldChar w:fldCharType="separate"/>
        </w:r>
        <w:r w:rsidR="009C04B6">
          <w:rPr>
            <w:noProof/>
          </w:rPr>
          <w:t>1</w:t>
        </w:r>
        <w:r>
          <w:rPr>
            <w:noProof/>
          </w:rPr>
          <w:fldChar w:fldCharType="end"/>
        </w:r>
      </w:p>
    </w:sdtContent>
  </w:sdt>
  <w:p w14:paraId="2C08CC6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CDAA" w14:textId="77777777" w:rsidR="00201C5F" w:rsidRDefault="00201C5F" w:rsidP="009A2D37">
      <w:pPr>
        <w:spacing w:after="0" w:line="240" w:lineRule="auto"/>
      </w:pPr>
      <w:r>
        <w:separator/>
      </w:r>
    </w:p>
  </w:footnote>
  <w:footnote w:type="continuationSeparator" w:id="0">
    <w:p w14:paraId="522B03A9" w14:textId="77777777" w:rsidR="00201C5F" w:rsidRDefault="00201C5F" w:rsidP="009A2D37">
      <w:pPr>
        <w:spacing w:after="0" w:line="240" w:lineRule="auto"/>
      </w:pPr>
      <w:r>
        <w:continuationSeparator/>
      </w:r>
    </w:p>
  </w:footnote>
  <w:footnote w:type="continuationNotice" w:id="1">
    <w:p w14:paraId="2473656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8DB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C84EAC" wp14:editId="287EE3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2EC483" w14:textId="77777777" w:rsidR="008B2543" w:rsidRPr="008C00F8" w:rsidRDefault="008B2543" w:rsidP="005E6D38">
    <w:pPr>
      <w:pStyle w:val="Heading1"/>
      <w:spacing w:before="60" w:after="60"/>
      <w:rPr>
        <w:rFonts w:ascii="Arial" w:hAnsi="Arial" w:cs="Arial"/>
      </w:rPr>
    </w:pPr>
  </w:p>
  <w:p w14:paraId="77358D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05E1" w14:textId="7BCD815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FC6B03" wp14:editId="3CA21F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593A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9AD"/>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588"/>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BE7"/>
    <w:rsid w:val="004F3C18"/>
    <w:rsid w:val="004F4328"/>
    <w:rsid w:val="005005E4"/>
    <w:rsid w:val="00503D87"/>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886"/>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D0E"/>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04B6"/>
    <w:rsid w:val="009C23F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26149"/>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4AC73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261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0EFC3-471B-404B-B3F2-291121FA92E5}">
  <ds:schemaRefs>
    <ds:schemaRef ds:uri="http://schemas.openxmlformats.org/officeDocument/2006/bibliography"/>
  </ds:schemaRefs>
</ds:datastoreItem>
</file>

<file path=customXml/itemProps2.xml><?xml version="1.0" encoding="utf-8"?>
<ds:datastoreItem xmlns:ds="http://schemas.openxmlformats.org/officeDocument/2006/customXml" ds:itemID="{D0CA4600-B0BF-484B-BB38-656EFCCDCB7E}"/>
</file>

<file path=customXml/itemProps3.xml><?xml version="1.0" encoding="utf-8"?>
<ds:datastoreItem xmlns:ds="http://schemas.openxmlformats.org/officeDocument/2006/customXml" ds:itemID="{D085D4CC-D7CE-4DC0-A021-4318F37471A2}"/>
</file>

<file path=customXml/itemProps4.xml><?xml version="1.0" encoding="utf-8"?>
<ds:datastoreItem xmlns:ds="http://schemas.openxmlformats.org/officeDocument/2006/customXml" ds:itemID="{9DEC1BE2-6058-4971-8D54-0B519941A570}"/>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2020-01-14T10:09:00Z</dcterms:created>
  <dcterms:modified xsi:type="dcterms:W3CDTF">2020-02-10T16:25:00Z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