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FAD44"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B6706C2" w14:textId="77777777" w:rsidR="009A2D37" w:rsidRPr="00302082" w:rsidRDefault="00F400F4" w:rsidP="00745702">
      <w:pPr>
        <w:spacing w:after="120" w:line="240" w:lineRule="auto"/>
        <w:ind w:left="567" w:right="260"/>
        <w:jc w:val="both"/>
        <w:rPr>
          <w:rFonts w:ascii="Arial" w:hAnsi="Arial" w:cs="Arial"/>
        </w:rPr>
      </w:pPr>
      <w:bookmarkStart w:id="0" w:name="_GoBack"/>
      <w:r>
        <w:rPr>
          <w:rFonts w:ascii="Arial" w:hAnsi="Arial" w:cs="Arial"/>
        </w:rPr>
        <w:t xml:space="preserve">FREN8660 </w:t>
      </w:r>
      <w:bookmarkEnd w:id="0"/>
      <w:r>
        <w:rPr>
          <w:rFonts w:ascii="Arial" w:hAnsi="Arial" w:cs="Arial"/>
        </w:rPr>
        <w:t>(FR866) – Literature and Theory</w:t>
      </w:r>
    </w:p>
    <w:p w14:paraId="4A7B2062"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0963C9F"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4EA0849D"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F0C67C1"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F400F4">
        <w:rPr>
          <w:rFonts w:ascii="Arial" w:hAnsi="Arial" w:cs="Arial"/>
          <w:iCs/>
        </w:rPr>
        <w:t>7</w:t>
      </w:r>
    </w:p>
    <w:p w14:paraId="19F54676"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19CCD58" w14:textId="77777777" w:rsidR="009A2D37" w:rsidRPr="0036174D" w:rsidRDefault="00F400F4" w:rsidP="00745702">
      <w:pPr>
        <w:spacing w:after="120" w:line="240" w:lineRule="auto"/>
        <w:ind w:left="567" w:right="260"/>
        <w:rPr>
          <w:rFonts w:ascii="Arial" w:hAnsi="Arial" w:cs="Arial"/>
        </w:rPr>
      </w:pPr>
      <w:r>
        <w:rPr>
          <w:rFonts w:ascii="Arial" w:hAnsi="Arial" w:cs="Arial"/>
        </w:rPr>
        <w:t>30 Credits (7.5 ECTS)</w:t>
      </w:r>
    </w:p>
    <w:p w14:paraId="277E96D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E6C8E7E" w14:textId="31217BB9" w:rsidR="009A2D37" w:rsidRPr="0036174D" w:rsidRDefault="00F400F4" w:rsidP="00745702">
      <w:pPr>
        <w:spacing w:after="120" w:line="240" w:lineRule="auto"/>
        <w:ind w:left="567" w:right="260"/>
        <w:rPr>
          <w:rFonts w:ascii="Arial" w:hAnsi="Arial" w:cs="Arial"/>
          <w:iCs/>
        </w:rPr>
      </w:pPr>
      <w:r>
        <w:rPr>
          <w:rFonts w:ascii="Arial" w:hAnsi="Arial" w:cs="Arial"/>
          <w:iCs/>
        </w:rPr>
        <w:t>Autumn</w:t>
      </w:r>
    </w:p>
    <w:p w14:paraId="65A344F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398FB90" w14:textId="77777777" w:rsidR="009A2D37" w:rsidRPr="0036174D" w:rsidRDefault="00F400F4" w:rsidP="00745702">
      <w:pPr>
        <w:spacing w:after="120" w:line="240" w:lineRule="auto"/>
        <w:ind w:left="567" w:right="260"/>
        <w:rPr>
          <w:rFonts w:ascii="Arial" w:hAnsi="Arial" w:cs="Arial"/>
          <w:iCs/>
        </w:rPr>
      </w:pPr>
      <w:r>
        <w:rPr>
          <w:rFonts w:ascii="Arial" w:hAnsi="Arial" w:cs="Arial"/>
          <w:iCs/>
        </w:rPr>
        <w:t>None</w:t>
      </w:r>
    </w:p>
    <w:p w14:paraId="5EF7A29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16766CD" w14:textId="2F85664F" w:rsidR="00E601DC" w:rsidRDefault="00F400F4" w:rsidP="00F400F4">
      <w:pPr>
        <w:spacing w:after="120" w:line="240" w:lineRule="auto"/>
        <w:ind w:left="567" w:right="260"/>
        <w:jc w:val="both"/>
        <w:rPr>
          <w:rFonts w:ascii="Arial" w:hAnsi="Arial" w:cs="Arial"/>
          <w:iCs/>
        </w:rPr>
      </w:pPr>
      <w:r>
        <w:rPr>
          <w:rFonts w:ascii="Arial" w:hAnsi="Arial" w:cs="Arial"/>
          <w:iCs/>
        </w:rPr>
        <w:t xml:space="preserve">Compulsory for  MA Critical Theory, </w:t>
      </w:r>
      <w:r w:rsidR="00123DCC">
        <w:rPr>
          <w:rFonts w:ascii="Arial" w:hAnsi="Arial" w:cs="Arial"/>
          <w:iCs/>
        </w:rPr>
        <w:t xml:space="preserve">MA Modern French Studies, </w:t>
      </w:r>
      <w:r>
        <w:rPr>
          <w:rFonts w:ascii="Arial" w:hAnsi="Arial" w:cs="Arial"/>
          <w:iCs/>
        </w:rPr>
        <w:t>MA French and Comparative Literature; MA Language and Literature</w:t>
      </w:r>
      <w:r w:rsidR="00CC50BA">
        <w:rPr>
          <w:rFonts w:ascii="Arial" w:hAnsi="Arial" w:cs="Arial"/>
          <w:iCs/>
        </w:rPr>
        <w:t>.</w:t>
      </w:r>
    </w:p>
    <w:p w14:paraId="5D268966" w14:textId="6497C54C" w:rsidR="00C25C76" w:rsidRPr="0036174D" w:rsidRDefault="00CC50BA" w:rsidP="00F400F4">
      <w:pPr>
        <w:spacing w:after="120" w:line="240" w:lineRule="auto"/>
        <w:ind w:left="567" w:right="260"/>
        <w:jc w:val="both"/>
        <w:rPr>
          <w:rFonts w:ascii="Arial" w:hAnsi="Arial" w:cs="Arial"/>
          <w:iCs/>
        </w:rPr>
      </w:pPr>
      <w:r>
        <w:rPr>
          <w:rFonts w:ascii="Arial" w:hAnsi="Arial" w:cs="Arial"/>
          <w:iCs/>
        </w:rPr>
        <w:t>Optional for MA Comparative Literature.</w:t>
      </w:r>
    </w:p>
    <w:p w14:paraId="2A71ED84"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FB1A429" w14:textId="77777777" w:rsidR="00F400F4" w:rsidRPr="00F400F4" w:rsidRDefault="00F400F4" w:rsidP="00F400F4">
      <w:pPr>
        <w:spacing w:after="120" w:line="240" w:lineRule="auto"/>
        <w:ind w:left="1418" w:right="260" w:hanging="567"/>
        <w:jc w:val="both"/>
        <w:rPr>
          <w:rFonts w:ascii="Arial" w:hAnsi="Arial" w:cs="Arial"/>
        </w:rPr>
      </w:pPr>
      <w:r w:rsidRPr="00F400F4">
        <w:rPr>
          <w:rFonts w:ascii="Arial" w:hAnsi="Arial" w:cs="Arial"/>
        </w:rPr>
        <w:t>8.1</w:t>
      </w:r>
      <w:r w:rsidRPr="00F400F4">
        <w:rPr>
          <w:rFonts w:ascii="Arial" w:hAnsi="Arial" w:cs="Arial"/>
        </w:rPr>
        <w:tab/>
        <w:t>Demonstrate an in depth major trends in literary theory and criticism, with special reference to thinkers such as Freud; Saussure; Genette; Foucault; Lacan; Derrida; Kristeva; Cixous; Irigaray;</w:t>
      </w:r>
    </w:p>
    <w:p w14:paraId="0CF3B67A" w14:textId="77777777" w:rsidR="00F400F4" w:rsidRPr="00F400F4" w:rsidRDefault="00F400F4" w:rsidP="00F400F4">
      <w:pPr>
        <w:spacing w:after="120" w:line="240" w:lineRule="auto"/>
        <w:ind w:left="1418" w:right="260" w:hanging="567"/>
        <w:jc w:val="both"/>
        <w:rPr>
          <w:rFonts w:ascii="Arial" w:hAnsi="Arial" w:cs="Arial"/>
        </w:rPr>
      </w:pPr>
      <w:r w:rsidRPr="00F400F4">
        <w:rPr>
          <w:rFonts w:ascii="Arial" w:hAnsi="Arial" w:cs="Arial"/>
        </w:rPr>
        <w:t>8.2</w:t>
      </w:r>
      <w:r w:rsidRPr="00F400F4">
        <w:rPr>
          <w:rFonts w:ascii="Arial" w:hAnsi="Arial" w:cs="Arial"/>
        </w:rPr>
        <w:tab/>
        <w:t>Exhibit honed skills in literary, theoretical and philosophical debate;</w:t>
      </w:r>
    </w:p>
    <w:p w14:paraId="7CAC2A47" w14:textId="77777777" w:rsidR="00F400F4" w:rsidRPr="00F400F4" w:rsidRDefault="00F400F4" w:rsidP="00F400F4">
      <w:pPr>
        <w:spacing w:after="120" w:line="240" w:lineRule="auto"/>
        <w:ind w:left="1418" w:right="260" w:hanging="567"/>
        <w:jc w:val="both"/>
        <w:rPr>
          <w:rFonts w:ascii="Arial" w:hAnsi="Arial" w:cs="Arial"/>
        </w:rPr>
      </w:pPr>
      <w:r w:rsidRPr="00F400F4">
        <w:rPr>
          <w:rFonts w:ascii="Arial" w:hAnsi="Arial" w:cs="Arial"/>
        </w:rPr>
        <w:t>8.3</w:t>
      </w:r>
      <w:r w:rsidRPr="00F400F4">
        <w:rPr>
          <w:rFonts w:ascii="Arial" w:hAnsi="Arial" w:cs="Arial"/>
        </w:rPr>
        <w:tab/>
        <w:t>Pursue in-depth issues within areas of their own literary/theoretical interests;</w:t>
      </w:r>
    </w:p>
    <w:p w14:paraId="73DEDC54" w14:textId="77777777" w:rsidR="00F400F4" w:rsidRPr="00F400F4" w:rsidRDefault="00F400F4" w:rsidP="00F400F4">
      <w:pPr>
        <w:spacing w:after="120" w:line="240" w:lineRule="auto"/>
        <w:ind w:left="1418" w:right="260" w:hanging="567"/>
        <w:jc w:val="both"/>
        <w:rPr>
          <w:rFonts w:ascii="Arial" w:hAnsi="Arial" w:cs="Arial"/>
        </w:rPr>
      </w:pPr>
      <w:r w:rsidRPr="00F400F4">
        <w:rPr>
          <w:rFonts w:ascii="Arial" w:hAnsi="Arial" w:cs="Arial"/>
        </w:rPr>
        <w:t>8.4</w:t>
      </w:r>
      <w:r w:rsidRPr="00F400F4">
        <w:rPr>
          <w:rFonts w:ascii="Arial" w:hAnsi="Arial" w:cs="Arial"/>
        </w:rPr>
        <w:tab/>
        <w:t>Evaluate the extent to which the literary and the theoretical intersect;</w:t>
      </w:r>
    </w:p>
    <w:p w14:paraId="47B76A24" w14:textId="77777777" w:rsidR="00C25C76" w:rsidRPr="00C25C76" w:rsidRDefault="00F400F4" w:rsidP="00F400F4">
      <w:pPr>
        <w:spacing w:after="120" w:line="240" w:lineRule="auto"/>
        <w:ind w:left="1418" w:right="260" w:hanging="567"/>
        <w:jc w:val="both"/>
        <w:rPr>
          <w:rFonts w:ascii="Arial" w:hAnsi="Arial" w:cs="Arial"/>
        </w:rPr>
      </w:pPr>
      <w:r w:rsidRPr="00F400F4">
        <w:rPr>
          <w:rFonts w:ascii="Arial" w:hAnsi="Arial" w:cs="Arial"/>
        </w:rPr>
        <w:t>8.5</w:t>
      </w:r>
      <w:r w:rsidRPr="00F400F4">
        <w:rPr>
          <w:rFonts w:ascii="Arial" w:hAnsi="Arial" w:cs="Arial"/>
        </w:rPr>
        <w:tab/>
        <w:t>Consider literary theory not as a disembodied set of ideas but as a force within institutions and/or reading communities.</w:t>
      </w:r>
    </w:p>
    <w:p w14:paraId="626FC902"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57F3B13" w14:textId="77777777" w:rsidR="00F400F4" w:rsidRPr="00F400F4" w:rsidRDefault="00F400F4" w:rsidP="00F400F4">
      <w:pPr>
        <w:spacing w:after="120" w:line="240" w:lineRule="auto"/>
        <w:ind w:left="1418" w:right="260" w:hanging="567"/>
        <w:jc w:val="both"/>
        <w:rPr>
          <w:rFonts w:ascii="Arial" w:hAnsi="Arial" w:cs="Arial"/>
        </w:rPr>
      </w:pPr>
      <w:r w:rsidRPr="00F400F4">
        <w:rPr>
          <w:rFonts w:ascii="Arial" w:hAnsi="Arial" w:cs="Arial"/>
        </w:rPr>
        <w:t>9.1</w:t>
      </w:r>
      <w:r w:rsidRPr="00F400F4">
        <w:rPr>
          <w:rFonts w:ascii="Arial" w:hAnsi="Arial" w:cs="Arial"/>
        </w:rPr>
        <w:tab/>
        <w:t>Demonstrate their ability to engage in independent research and writing;</w:t>
      </w:r>
    </w:p>
    <w:p w14:paraId="2D0A3094" w14:textId="77777777" w:rsidR="00F400F4" w:rsidRPr="00F400F4" w:rsidRDefault="00F400F4" w:rsidP="00F400F4">
      <w:pPr>
        <w:spacing w:after="120" w:line="240" w:lineRule="auto"/>
        <w:ind w:left="1418" w:right="260" w:hanging="567"/>
        <w:jc w:val="both"/>
        <w:rPr>
          <w:rFonts w:ascii="Arial" w:hAnsi="Arial" w:cs="Arial"/>
        </w:rPr>
      </w:pPr>
      <w:r w:rsidRPr="00F400F4">
        <w:rPr>
          <w:rFonts w:ascii="Arial" w:hAnsi="Arial" w:cs="Arial"/>
        </w:rPr>
        <w:t>9.2</w:t>
      </w:r>
      <w:r w:rsidRPr="00F400F4">
        <w:rPr>
          <w:rFonts w:ascii="Arial" w:hAnsi="Arial" w:cs="Arial"/>
        </w:rPr>
        <w:tab/>
        <w:t>Demonstrate their ability to present an argument;</w:t>
      </w:r>
    </w:p>
    <w:p w14:paraId="7AF66E29" w14:textId="77777777" w:rsidR="00F400F4" w:rsidRPr="00F400F4" w:rsidRDefault="00F400F4" w:rsidP="00F400F4">
      <w:pPr>
        <w:spacing w:after="120" w:line="240" w:lineRule="auto"/>
        <w:ind w:left="1418" w:right="260" w:hanging="567"/>
        <w:jc w:val="both"/>
        <w:rPr>
          <w:rFonts w:ascii="Arial" w:hAnsi="Arial" w:cs="Arial"/>
        </w:rPr>
      </w:pPr>
      <w:r w:rsidRPr="00F400F4">
        <w:rPr>
          <w:rFonts w:ascii="Arial" w:hAnsi="Arial" w:cs="Arial"/>
        </w:rPr>
        <w:t>9.3</w:t>
      </w:r>
      <w:r w:rsidRPr="00F400F4">
        <w:rPr>
          <w:rFonts w:ascii="Arial" w:hAnsi="Arial" w:cs="Arial"/>
        </w:rPr>
        <w:tab/>
        <w:t>Evaluate information critically;</w:t>
      </w:r>
    </w:p>
    <w:p w14:paraId="5AED1746" w14:textId="77777777" w:rsidR="00F400F4" w:rsidRPr="00F400F4" w:rsidRDefault="00F400F4" w:rsidP="00F400F4">
      <w:pPr>
        <w:spacing w:after="120" w:line="240" w:lineRule="auto"/>
        <w:ind w:left="1418" w:right="260" w:hanging="567"/>
        <w:jc w:val="both"/>
        <w:rPr>
          <w:rFonts w:ascii="Arial" w:hAnsi="Arial" w:cs="Arial"/>
        </w:rPr>
      </w:pPr>
      <w:r w:rsidRPr="00F400F4">
        <w:rPr>
          <w:rFonts w:ascii="Arial" w:hAnsi="Arial" w:cs="Arial"/>
        </w:rPr>
        <w:t>9.4</w:t>
      </w:r>
      <w:r w:rsidRPr="00F400F4">
        <w:rPr>
          <w:rFonts w:ascii="Arial" w:hAnsi="Arial" w:cs="Arial"/>
        </w:rPr>
        <w:tab/>
        <w:t>Demonstrate enhanced library and bibliographical research skills;</w:t>
      </w:r>
    </w:p>
    <w:p w14:paraId="54A2C659" w14:textId="77777777" w:rsidR="00F400F4" w:rsidRPr="00F400F4" w:rsidRDefault="00F400F4" w:rsidP="00F400F4">
      <w:pPr>
        <w:spacing w:after="120" w:line="240" w:lineRule="auto"/>
        <w:ind w:left="1418" w:right="260" w:hanging="567"/>
        <w:jc w:val="both"/>
        <w:rPr>
          <w:rFonts w:ascii="Arial" w:hAnsi="Arial" w:cs="Arial"/>
        </w:rPr>
      </w:pPr>
      <w:r w:rsidRPr="00F400F4">
        <w:rPr>
          <w:rFonts w:ascii="Arial" w:hAnsi="Arial" w:cs="Arial"/>
        </w:rPr>
        <w:t>9.5</w:t>
      </w:r>
      <w:r w:rsidRPr="00F400F4">
        <w:rPr>
          <w:rFonts w:ascii="Arial" w:hAnsi="Arial" w:cs="Arial"/>
        </w:rPr>
        <w:tab/>
        <w:t>Take responsibility for personal and professional learning and development;</w:t>
      </w:r>
    </w:p>
    <w:p w14:paraId="03A03015" w14:textId="77777777" w:rsidR="00F400F4" w:rsidRPr="00F400F4" w:rsidRDefault="00F400F4" w:rsidP="00F400F4">
      <w:pPr>
        <w:spacing w:after="120" w:line="240" w:lineRule="auto"/>
        <w:ind w:left="1418" w:right="260" w:hanging="567"/>
        <w:jc w:val="both"/>
        <w:rPr>
          <w:rFonts w:ascii="Arial" w:hAnsi="Arial" w:cs="Arial"/>
        </w:rPr>
      </w:pPr>
      <w:r w:rsidRPr="00F400F4">
        <w:rPr>
          <w:rFonts w:ascii="Arial" w:hAnsi="Arial" w:cs="Arial"/>
        </w:rPr>
        <w:t>9.6</w:t>
      </w:r>
      <w:r w:rsidRPr="00F400F4">
        <w:rPr>
          <w:rFonts w:ascii="Arial" w:hAnsi="Arial" w:cs="Arial"/>
        </w:rPr>
        <w:tab/>
        <w:t>Deploy a range of information technology skills effectively, such as word-processing text with footnotes, basic formatting, searching databases and text files;</w:t>
      </w:r>
    </w:p>
    <w:p w14:paraId="336150C0" w14:textId="77777777" w:rsidR="00F400F4" w:rsidRPr="00F400F4" w:rsidRDefault="00F400F4" w:rsidP="00F400F4">
      <w:pPr>
        <w:spacing w:after="120" w:line="240" w:lineRule="auto"/>
        <w:ind w:left="1418" w:right="260" w:hanging="567"/>
        <w:jc w:val="both"/>
        <w:rPr>
          <w:rFonts w:ascii="Arial" w:hAnsi="Arial" w:cs="Arial"/>
        </w:rPr>
      </w:pPr>
      <w:r w:rsidRPr="00F400F4">
        <w:rPr>
          <w:rFonts w:ascii="Arial" w:hAnsi="Arial" w:cs="Arial"/>
        </w:rPr>
        <w:t>9.7</w:t>
      </w:r>
      <w:r w:rsidRPr="00F400F4">
        <w:rPr>
          <w:rFonts w:ascii="Arial" w:hAnsi="Arial" w:cs="Arial"/>
        </w:rPr>
        <w:tab/>
        <w:t>Demonstrate a honed ability to produce a piece of writing which is appropriately presented and referenced in accordance with professional standards;</w:t>
      </w:r>
    </w:p>
    <w:p w14:paraId="3763954A" w14:textId="77777777" w:rsidR="00C25C76" w:rsidRPr="0036174D" w:rsidRDefault="00F400F4" w:rsidP="00F400F4">
      <w:pPr>
        <w:spacing w:after="120" w:line="240" w:lineRule="auto"/>
        <w:ind w:left="1418" w:right="260" w:hanging="567"/>
        <w:jc w:val="both"/>
        <w:rPr>
          <w:rFonts w:ascii="Arial" w:hAnsi="Arial" w:cs="Arial"/>
        </w:rPr>
      </w:pPr>
      <w:r w:rsidRPr="00F400F4">
        <w:rPr>
          <w:rFonts w:ascii="Arial" w:hAnsi="Arial" w:cs="Arial"/>
        </w:rPr>
        <w:t>9.8</w:t>
      </w:r>
      <w:r w:rsidRPr="00F400F4">
        <w:rPr>
          <w:rFonts w:ascii="Arial" w:hAnsi="Arial" w:cs="Arial"/>
        </w:rPr>
        <w:tab/>
        <w:t>Demonstrate developed essay-writing skills.</w:t>
      </w:r>
    </w:p>
    <w:p w14:paraId="026312E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DD9B5D0" w14:textId="77777777" w:rsidR="009A2D37" w:rsidRPr="0036174D" w:rsidRDefault="00F400F4" w:rsidP="00C25C76">
      <w:pPr>
        <w:spacing w:after="120" w:line="240" w:lineRule="auto"/>
        <w:ind w:left="567" w:right="260"/>
        <w:jc w:val="both"/>
        <w:rPr>
          <w:rFonts w:ascii="Arial" w:hAnsi="Arial" w:cs="Arial"/>
          <w:iCs/>
        </w:rPr>
      </w:pPr>
      <w:r w:rsidRPr="00F400F4">
        <w:rPr>
          <w:rFonts w:ascii="Arial" w:hAnsi="Arial" w:cs="Arial"/>
          <w:iCs/>
        </w:rPr>
        <w:t xml:space="preserve">This module will introduce students to a wide range of theoretical positions with the aim of enriching their understanding and appreciation of literature and critical practice.  We will begin with the thinking of Nietzsche and Freud, before examining that of Saussure, Benjamin, Lévi-Strauss, Genette, </w:t>
      </w:r>
      <w:r w:rsidRPr="00F400F4">
        <w:rPr>
          <w:rFonts w:ascii="Arial" w:hAnsi="Arial" w:cs="Arial"/>
          <w:iCs/>
        </w:rPr>
        <w:lastRenderedPageBreak/>
        <w:t>Foucault, Lacan, Derrida, Deleuze and Guattari, Kristeva, Cixous, and Irigaray.  As well as encouraging a critical engagement with the claims of the theories themselves the module will examine a number of representative theoretical readings of literary works. Students will learn to evaluate these various thinkers and use their ideas, as appropriate, in their own writing.</w:t>
      </w:r>
    </w:p>
    <w:p w14:paraId="1420AA62"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4353676" w14:textId="77777777" w:rsidR="00664219" w:rsidRPr="0036174D" w:rsidRDefault="00664219" w:rsidP="00664219">
      <w:pPr>
        <w:spacing w:after="120" w:line="240" w:lineRule="auto"/>
        <w:ind w:left="567" w:right="260"/>
        <w:jc w:val="both"/>
        <w:rPr>
          <w:rFonts w:ascii="Arial" w:hAnsi="Arial" w:cs="Arial"/>
        </w:rPr>
      </w:pPr>
      <w:r w:rsidRPr="00F400F4">
        <w:rPr>
          <w:rFonts w:ascii="Arial" w:hAnsi="Arial" w:cs="Arial"/>
        </w:rPr>
        <w:t>Foucault, Michel, (1995) Discipline and Punish: The Birth of the Prison, tr. Alan Sheridan (London: Vintage Books)</w:t>
      </w:r>
    </w:p>
    <w:p w14:paraId="487723EF" w14:textId="77777777" w:rsidR="00F400F4" w:rsidRPr="00F400F4" w:rsidRDefault="00F400F4" w:rsidP="00F400F4">
      <w:pPr>
        <w:spacing w:after="120" w:line="240" w:lineRule="auto"/>
        <w:ind w:left="567" w:right="260"/>
        <w:jc w:val="both"/>
        <w:rPr>
          <w:rFonts w:ascii="Arial" w:hAnsi="Arial" w:cs="Arial"/>
        </w:rPr>
      </w:pPr>
      <w:r w:rsidRPr="00F400F4">
        <w:rPr>
          <w:rFonts w:ascii="Arial" w:hAnsi="Arial" w:cs="Arial"/>
        </w:rPr>
        <w:t>Freud, Sigmund, ‘</w:t>
      </w:r>
      <w:r w:rsidRPr="004E69DE">
        <w:rPr>
          <w:rFonts w:ascii="Arial" w:hAnsi="Arial" w:cs="Arial"/>
          <w:i/>
        </w:rPr>
        <w:t>The Uncanny</w:t>
      </w:r>
      <w:r w:rsidRPr="00F400F4">
        <w:rPr>
          <w:rFonts w:ascii="Arial" w:hAnsi="Arial" w:cs="Arial"/>
        </w:rPr>
        <w:t xml:space="preserve">’, tr. Alix Strachey, in Freud: </w:t>
      </w:r>
      <w:r w:rsidRPr="004E69DE">
        <w:rPr>
          <w:rFonts w:ascii="Arial" w:hAnsi="Arial" w:cs="Arial"/>
          <w:i/>
        </w:rPr>
        <w:t>Psychological Writings and Letters</w:t>
      </w:r>
      <w:r w:rsidRPr="00F400F4">
        <w:rPr>
          <w:rFonts w:ascii="Arial" w:hAnsi="Arial" w:cs="Arial"/>
        </w:rPr>
        <w:t>, ed. Sander L. Gilman (New York: Continuum, 1995)</w:t>
      </w:r>
    </w:p>
    <w:p w14:paraId="1DAA6437" w14:textId="77777777" w:rsidR="00F400F4" w:rsidRPr="00F400F4" w:rsidRDefault="00F400F4" w:rsidP="00F400F4">
      <w:pPr>
        <w:spacing w:after="120" w:line="240" w:lineRule="auto"/>
        <w:ind w:left="567" w:right="260"/>
        <w:jc w:val="both"/>
        <w:rPr>
          <w:rFonts w:ascii="Arial" w:hAnsi="Arial" w:cs="Arial"/>
        </w:rPr>
      </w:pPr>
      <w:r w:rsidRPr="00F400F4">
        <w:rPr>
          <w:rFonts w:ascii="Arial" w:hAnsi="Arial" w:cs="Arial"/>
        </w:rPr>
        <w:t>Lacan, Jacques, ‘</w:t>
      </w:r>
      <w:r w:rsidRPr="004E69DE">
        <w:rPr>
          <w:rFonts w:ascii="Arial" w:hAnsi="Arial" w:cs="Arial"/>
          <w:i/>
        </w:rPr>
        <w:t>The Seminar on The Purloined Letter</w:t>
      </w:r>
      <w:r w:rsidRPr="00F400F4">
        <w:rPr>
          <w:rFonts w:ascii="Arial" w:hAnsi="Arial" w:cs="Arial"/>
        </w:rPr>
        <w:t xml:space="preserve">’, tr. Jeffrey Mehlman, in John P. Muller, William J. Richardson (eds), </w:t>
      </w:r>
      <w:r w:rsidRPr="004E69DE">
        <w:rPr>
          <w:rFonts w:ascii="Arial" w:hAnsi="Arial" w:cs="Arial"/>
          <w:i/>
        </w:rPr>
        <w:t>The Purloined Poe: Lacan, Derrida, and Psychoanalytic Reading</w:t>
      </w:r>
    </w:p>
    <w:p w14:paraId="2CD34409" w14:textId="77777777" w:rsidR="00F400F4" w:rsidRPr="00F400F4" w:rsidRDefault="00F400F4" w:rsidP="00F400F4">
      <w:pPr>
        <w:spacing w:after="120" w:line="240" w:lineRule="auto"/>
        <w:ind w:left="567" w:right="260"/>
        <w:jc w:val="both"/>
        <w:rPr>
          <w:rFonts w:ascii="Arial" w:hAnsi="Arial" w:cs="Arial"/>
        </w:rPr>
      </w:pPr>
      <w:r w:rsidRPr="00F400F4">
        <w:rPr>
          <w:rFonts w:ascii="Arial" w:hAnsi="Arial" w:cs="Arial"/>
        </w:rPr>
        <w:t xml:space="preserve">Perkins Gilman, Charlotte, (2004) </w:t>
      </w:r>
      <w:r w:rsidRPr="004E69DE">
        <w:rPr>
          <w:rFonts w:ascii="Arial" w:hAnsi="Arial" w:cs="Arial"/>
          <w:i/>
        </w:rPr>
        <w:t>The Yellow Wallpaper</w:t>
      </w:r>
      <w:r w:rsidRPr="00F400F4">
        <w:rPr>
          <w:rFonts w:ascii="Arial" w:hAnsi="Arial" w:cs="Arial"/>
        </w:rPr>
        <w:t xml:space="preserve">, in </w:t>
      </w:r>
      <w:r w:rsidRPr="004E69DE">
        <w:rPr>
          <w:rFonts w:ascii="Arial" w:hAnsi="Arial" w:cs="Arial"/>
          <w:i/>
        </w:rPr>
        <w:t>Charlotte Perkins Gilman’s The Yellow Wallpaper: A Sourcebook and Critical Edition</w:t>
      </w:r>
      <w:r w:rsidRPr="00F400F4">
        <w:rPr>
          <w:rFonts w:ascii="Arial" w:hAnsi="Arial" w:cs="Arial"/>
        </w:rPr>
        <w:t>, ed. by Catherine J. Golden (London: Routledge, pp. 131-156</w:t>
      </w:r>
    </w:p>
    <w:p w14:paraId="3FE5CDA2" w14:textId="77777777" w:rsidR="00664219" w:rsidRPr="00F400F4" w:rsidRDefault="00664219" w:rsidP="00664219">
      <w:pPr>
        <w:spacing w:after="120" w:line="240" w:lineRule="auto"/>
        <w:ind w:left="567" w:right="260"/>
        <w:jc w:val="both"/>
        <w:rPr>
          <w:rFonts w:ascii="Arial" w:hAnsi="Arial" w:cs="Arial"/>
        </w:rPr>
      </w:pPr>
      <w:r w:rsidRPr="00F400F4">
        <w:rPr>
          <w:rFonts w:ascii="Arial" w:hAnsi="Arial" w:cs="Arial"/>
        </w:rPr>
        <w:t>Saussure, Ferdinand de, (1983) ‘</w:t>
      </w:r>
      <w:r w:rsidRPr="004E69DE">
        <w:rPr>
          <w:rFonts w:ascii="Arial" w:hAnsi="Arial" w:cs="Arial"/>
          <w:i/>
        </w:rPr>
        <w:t>Nature of the Linguistic Sign</w:t>
      </w:r>
      <w:r w:rsidRPr="00F400F4">
        <w:rPr>
          <w:rFonts w:ascii="Arial" w:hAnsi="Arial" w:cs="Arial"/>
        </w:rPr>
        <w:t>’; ‘</w:t>
      </w:r>
      <w:r w:rsidRPr="004E69DE">
        <w:rPr>
          <w:rFonts w:ascii="Arial" w:hAnsi="Arial" w:cs="Arial"/>
          <w:i/>
        </w:rPr>
        <w:t>Linguistic Value</w:t>
      </w:r>
      <w:r w:rsidRPr="00F400F4">
        <w:rPr>
          <w:rFonts w:ascii="Arial" w:hAnsi="Arial" w:cs="Arial"/>
        </w:rPr>
        <w:t xml:space="preserve">’, in Saussure, </w:t>
      </w:r>
      <w:r w:rsidRPr="004E69DE">
        <w:rPr>
          <w:rFonts w:ascii="Arial" w:hAnsi="Arial" w:cs="Arial"/>
          <w:i/>
        </w:rPr>
        <w:t>Course in General Linguistics</w:t>
      </w:r>
      <w:r w:rsidRPr="00F400F4">
        <w:rPr>
          <w:rFonts w:ascii="Arial" w:hAnsi="Arial" w:cs="Arial"/>
        </w:rPr>
        <w:t xml:space="preserve">, ed. Charles Bally, Albert Sechehaye (La </w:t>
      </w:r>
      <w:r>
        <w:rPr>
          <w:rFonts w:ascii="Arial" w:hAnsi="Arial" w:cs="Arial"/>
        </w:rPr>
        <w:t>Salle, Illinois: Open Court)</w:t>
      </w:r>
    </w:p>
    <w:p w14:paraId="6E0E9AD0"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1560B08" w14:textId="77777777" w:rsidR="00664219" w:rsidRPr="00664219" w:rsidRDefault="00664219" w:rsidP="00664219">
      <w:pPr>
        <w:spacing w:after="120" w:line="240" w:lineRule="auto"/>
        <w:ind w:left="567" w:right="260"/>
        <w:rPr>
          <w:rFonts w:ascii="Arial" w:hAnsi="Arial" w:cs="Arial"/>
          <w:iCs/>
        </w:rPr>
      </w:pPr>
      <w:r w:rsidRPr="00664219">
        <w:rPr>
          <w:rFonts w:ascii="Arial" w:hAnsi="Arial" w:cs="Arial"/>
          <w:iCs/>
        </w:rPr>
        <w:t>Total Contact Hours: 20</w:t>
      </w:r>
    </w:p>
    <w:p w14:paraId="1CF21A49" w14:textId="77777777" w:rsidR="00664219" w:rsidRPr="00664219" w:rsidRDefault="00664219" w:rsidP="00664219">
      <w:pPr>
        <w:spacing w:after="120" w:line="240" w:lineRule="auto"/>
        <w:ind w:left="567" w:right="260"/>
        <w:rPr>
          <w:rFonts w:ascii="Arial" w:hAnsi="Arial" w:cs="Arial"/>
          <w:iCs/>
        </w:rPr>
      </w:pPr>
      <w:r w:rsidRPr="00664219">
        <w:rPr>
          <w:rFonts w:ascii="Arial" w:hAnsi="Arial" w:cs="Arial"/>
          <w:iCs/>
        </w:rPr>
        <w:t>Independent Study Hours: 280</w:t>
      </w:r>
    </w:p>
    <w:p w14:paraId="0EE716F9" w14:textId="77777777" w:rsidR="0036174D" w:rsidRDefault="00664219" w:rsidP="00664219">
      <w:pPr>
        <w:spacing w:after="120" w:line="240" w:lineRule="auto"/>
        <w:ind w:left="567" w:right="260"/>
        <w:rPr>
          <w:rFonts w:ascii="Arial" w:hAnsi="Arial" w:cs="Arial"/>
          <w:iCs/>
        </w:rPr>
      </w:pPr>
      <w:r w:rsidRPr="00664219">
        <w:rPr>
          <w:rFonts w:ascii="Arial" w:hAnsi="Arial" w:cs="Arial"/>
          <w:iCs/>
        </w:rPr>
        <w:t>Total Study Hours: 300</w:t>
      </w:r>
    </w:p>
    <w:p w14:paraId="526907A0"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225675AB"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9ECF437" w14:textId="35ACE7C8" w:rsidR="00AE6CD0" w:rsidRDefault="00E34B8B" w:rsidP="00E34B8B">
      <w:pPr>
        <w:pStyle w:val="ListParagraph"/>
        <w:numPr>
          <w:ilvl w:val="0"/>
          <w:numId w:val="9"/>
        </w:numPr>
        <w:spacing w:after="120"/>
        <w:ind w:right="260"/>
        <w:contextualSpacing w:val="0"/>
        <w:rPr>
          <w:rFonts w:ascii="Arial" w:hAnsi="Arial" w:cs="Arial"/>
          <w:iCs/>
        </w:rPr>
      </w:pPr>
      <w:r>
        <w:rPr>
          <w:rFonts w:ascii="Arial" w:hAnsi="Arial" w:cs="Arial"/>
          <w:iCs/>
        </w:rPr>
        <w:t>Essay (</w:t>
      </w:r>
      <w:r w:rsidR="007B4619">
        <w:rPr>
          <w:rFonts w:ascii="Arial" w:hAnsi="Arial" w:cs="Arial"/>
          <w:iCs/>
        </w:rPr>
        <w:t xml:space="preserve">5,000 </w:t>
      </w:r>
      <w:r>
        <w:rPr>
          <w:rFonts w:ascii="Arial" w:hAnsi="Arial" w:cs="Arial"/>
          <w:iCs/>
        </w:rPr>
        <w:t>words) – 100%</w:t>
      </w:r>
    </w:p>
    <w:p w14:paraId="4261CCAE"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3CF5FBDD" w14:textId="038E6681" w:rsidR="00AE6CD0" w:rsidRPr="0036174D" w:rsidRDefault="00E34B8B" w:rsidP="00E34B8B">
      <w:pPr>
        <w:pStyle w:val="ListParagraph"/>
        <w:numPr>
          <w:ilvl w:val="0"/>
          <w:numId w:val="9"/>
        </w:numPr>
        <w:spacing w:after="120"/>
        <w:ind w:right="260"/>
        <w:contextualSpacing w:val="0"/>
        <w:rPr>
          <w:rFonts w:ascii="Arial" w:hAnsi="Arial" w:cs="Arial"/>
          <w:iCs/>
        </w:rPr>
      </w:pPr>
      <w:r>
        <w:rPr>
          <w:rFonts w:ascii="Arial" w:hAnsi="Arial" w:cs="Arial"/>
          <w:iCs/>
        </w:rPr>
        <w:t>Reassessment Instrument: 100% Coursework</w:t>
      </w:r>
    </w:p>
    <w:p w14:paraId="43CC2028"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10490"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gridCol w:w="567"/>
        <w:gridCol w:w="567"/>
        <w:gridCol w:w="567"/>
      </w:tblGrid>
      <w:tr w:rsidR="00664219" w:rsidRPr="00302082" w14:paraId="03363B6E" w14:textId="77777777" w:rsidTr="00664219">
        <w:tc>
          <w:tcPr>
            <w:tcW w:w="3119" w:type="dxa"/>
            <w:shd w:val="clear" w:color="auto" w:fill="D9D9D9" w:themeFill="background1" w:themeFillShade="D9"/>
          </w:tcPr>
          <w:p w14:paraId="08FA7454" w14:textId="77777777" w:rsidR="00664219" w:rsidRPr="00302082" w:rsidRDefault="00664219" w:rsidP="00302082">
            <w:pPr>
              <w:spacing w:after="120"/>
              <w:rPr>
                <w:rFonts w:ascii="Arial" w:hAnsi="Arial" w:cs="Arial"/>
                <w:i/>
              </w:rPr>
            </w:pPr>
            <w:r w:rsidRPr="00302082">
              <w:rPr>
                <w:rFonts w:ascii="Arial" w:hAnsi="Arial" w:cs="Arial"/>
                <w:b/>
              </w:rPr>
              <w:t>Module learning outcome</w:t>
            </w:r>
          </w:p>
        </w:tc>
        <w:tc>
          <w:tcPr>
            <w:tcW w:w="567" w:type="dxa"/>
          </w:tcPr>
          <w:p w14:paraId="0B4D6D2C" w14:textId="77777777" w:rsidR="00664219" w:rsidRPr="00302082" w:rsidRDefault="00664219" w:rsidP="00302082">
            <w:pPr>
              <w:spacing w:after="120"/>
              <w:rPr>
                <w:rFonts w:ascii="Arial" w:hAnsi="Arial" w:cs="Arial"/>
                <w:i/>
              </w:rPr>
            </w:pPr>
            <w:r w:rsidRPr="00302082">
              <w:rPr>
                <w:rFonts w:ascii="Arial" w:hAnsi="Arial" w:cs="Arial"/>
                <w:i/>
              </w:rPr>
              <w:t>8.1</w:t>
            </w:r>
          </w:p>
        </w:tc>
        <w:tc>
          <w:tcPr>
            <w:tcW w:w="567" w:type="dxa"/>
          </w:tcPr>
          <w:p w14:paraId="3461DC5E" w14:textId="77777777" w:rsidR="00664219" w:rsidRPr="00302082" w:rsidRDefault="00664219" w:rsidP="00302082">
            <w:pPr>
              <w:spacing w:after="120"/>
              <w:rPr>
                <w:rFonts w:ascii="Arial" w:hAnsi="Arial" w:cs="Arial"/>
                <w:i/>
              </w:rPr>
            </w:pPr>
            <w:r w:rsidRPr="00302082">
              <w:rPr>
                <w:rFonts w:ascii="Arial" w:hAnsi="Arial" w:cs="Arial"/>
                <w:i/>
              </w:rPr>
              <w:t>8.2</w:t>
            </w:r>
          </w:p>
        </w:tc>
        <w:tc>
          <w:tcPr>
            <w:tcW w:w="567" w:type="dxa"/>
          </w:tcPr>
          <w:p w14:paraId="294FE282" w14:textId="77777777" w:rsidR="00664219" w:rsidRPr="00302082" w:rsidRDefault="00664219" w:rsidP="00302082">
            <w:pPr>
              <w:spacing w:after="120"/>
              <w:rPr>
                <w:rFonts w:ascii="Arial" w:hAnsi="Arial" w:cs="Arial"/>
                <w:i/>
              </w:rPr>
            </w:pPr>
            <w:r w:rsidRPr="00302082">
              <w:rPr>
                <w:rFonts w:ascii="Arial" w:hAnsi="Arial" w:cs="Arial"/>
                <w:i/>
              </w:rPr>
              <w:t>8.3</w:t>
            </w:r>
          </w:p>
        </w:tc>
        <w:tc>
          <w:tcPr>
            <w:tcW w:w="567" w:type="dxa"/>
          </w:tcPr>
          <w:p w14:paraId="78B15F54" w14:textId="77777777" w:rsidR="00664219" w:rsidRPr="00302082" w:rsidRDefault="00664219" w:rsidP="00302082">
            <w:pPr>
              <w:spacing w:after="120"/>
              <w:rPr>
                <w:rFonts w:ascii="Arial" w:hAnsi="Arial" w:cs="Arial"/>
                <w:i/>
              </w:rPr>
            </w:pPr>
            <w:r w:rsidRPr="00302082">
              <w:rPr>
                <w:rFonts w:ascii="Arial" w:hAnsi="Arial" w:cs="Arial"/>
                <w:i/>
              </w:rPr>
              <w:t>8.4</w:t>
            </w:r>
          </w:p>
        </w:tc>
        <w:tc>
          <w:tcPr>
            <w:tcW w:w="567" w:type="dxa"/>
          </w:tcPr>
          <w:p w14:paraId="47A30C02" w14:textId="77777777" w:rsidR="00664219" w:rsidRPr="00302082" w:rsidRDefault="00664219" w:rsidP="00302082">
            <w:pPr>
              <w:spacing w:after="120"/>
              <w:rPr>
                <w:rFonts w:ascii="Arial" w:hAnsi="Arial" w:cs="Arial"/>
                <w:i/>
              </w:rPr>
            </w:pPr>
            <w:r w:rsidRPr="00302082">
              <w:rPr>
                <w:rFonts w:ascii="Arial" w:hAnsi="Arial" w:cs="Arial"/>
                <w:i/>
              </w:rPr>
              <w:t>8.5</w:t>
            </w:r>
          </w:p>
        </w:tc>
        <w:tc>
          <w:tcPr>
            <w:tcW w:w="567" w:type="dxa"/>
          </w:tcPr>
          <w:p w14:paraId="5510712E" w14:textId="77777777" w:rsidR="00664219" w:rsidRPr="00302082" w:rsidRDefault="00664219" w:rsidP="00302082">
            <w:pPr>
              <w:spacing w:after="120"/>
              <w:rPr>
                <w:rFonts w:ascii="Arial" w:hAnsi="Arial" w:cs="Arial"/>
                <w:i/>
              </w:rPr>
            </w:pPr>
            <w:r w:rsidRPr="00302082">
              <w:rPr>
                <w:rFonts w:ascii="Arial" w:hAnsi="Arial" w:cs="Arial"/>
                <w:i/>
              </w:rPr>
              <w:t>9.1</w:t>
            </w:r>
          </w:p>
        </w:tc>
        <w:tc>
          <w:tcPr>
            <w:tcW w:w="567" w:type="dxa"/>
          </w:tcPr>
          <w:p w14:paraId="72D2E459" w14:textId="77777777" w:rsidR="00664219" w:rsidRPr="00302082" w:rsidRDefault="00664219" w:rsidP="00302082">
            <w:pPr>
              <w:spacing w:after="120"/>
              <w:rPr>
                <w:rFonts w:ascii="Arial" w:hAnsi="Arial" w:cs="Arial"/>
                <w:i/>
              </w:rPr>
            </w:pPr>
            <w:r w:rsidRPr="00302082">
              <w:rPr>
                <w:rFonts w:ascii="Arial" w:hAnsi="Arial" w:cs="Arial"/>
                <w:i/>
              </w:rPr>
              <w:t>9.2</w:t>
            </w:r>
          </w:p>
        </w:tc>
        <w:tc>
          <w:tcPr>
            <w:tcW w:w="567" w:type="dxa"/>
          </w:tcPr>
          <w:p w14:paraId="1F8F2717" w14:textId="77777777" w:rsidR="00664219" w:rsidRPr="00302082" w:rsidRDefault="00664219" w:rsidP="00302082">
            <w:pPr>
              <w:spacing w:after="120"/>
              <w:rPr>
                <w:rFonts w:ascii="Arial" w:hAnsi="Arial" w:cs="Arial"/>
                <w:i/>
              </w:rPr>
            </w:pPr>
            <w:r w:rsidRPr="00302082">
              <w:rPr>
                <w:rFonts w:ascii="Arial" w:hAnsi="Arial" w:cs="Arial"/>
                <w:i/>
              </w:rPr>
              <w:t>9.3</w:t>
            </w:r>
          </w:p>
        </w:tc>
        <w:tc>
          <w:tcPr>
            <w:tcW w:w="567" w:type="dxa"/>
          </w:tcPr>
          <w:p w14:paraId="51DB6177" w14:textId="77777777" w:rsidR="00664219" w:rsidRPr="00302082" w:rsidRDefault="00664219" w:rsidP="00302082">
            <w:pPr>
              <w:spacing w:after="120"/>
              <w:rPr>
                <w:rFonts w:ascii="Arial" w:hAnsi="Arial" w:cs="Arial"/>
                <w:i/>
              </w:rPr>
            </w:pPr>
            <w:r w:rsidRPr="00302082">
              <w:rPr>
                <w:rFonts w:ascii="Arial" w:hAnsi="Arial" w:cs="Arial"/>
                <w:i/>
              </w:rPr>
              <w:t>9.4</w:t>
            </w:r>
          </w:p>
        </w:tc>
        <w:tc>
          <w:tcPr>
            <w:tcW w:w="567" w:type="dxa"/>
          </w:tcPr>
          <w:p w14:paraId="6836F057" w14:textId="77777777" w:rsidR="00664219" w:rsidRPr="00302082" w:rsidRDefault="00664219" w:rsidP="00302082">
            <w:pPr>
              <w:spacing w:after="120"/>
              <w:rPr>
                <w:rFonts w:ascii="Arial" w:hAnsi="Arial" w:cs="Arial"/>
                <w:i/>
              </w:rPr>
            </w:pPr>
            <w:r>
              <w:rPr>
                <w:rFonts w:ascii="Arial" w:hAnsi="Arial" w:cs="Arial"/>
                <w:i/>
              </w:rPr>
              <w:t>9.5</w:t>
            </w:r>
          </w:p>
        </w:tc>
        <w:tc>
          <w:tcPr>
            <w:tcW w:w="567" w:type="dxa"/>
          </w:tcPr>
          <w:p w14:paraId="1EAF18D7" w14:textId="77777777" w:rsidR="00664219" w:rsidRDefault="00664219" w:rsidP="00302082">
            <w:pPr>
              <w:spacing w:after="120"/>
              <w:rPr>
                <w:rFonts w:ascii="Arial" w:hAnsi="Arial" w:cs="Arial"/>
                <w:i/>
              </w:rPr>
            </w:pPr>
            <w:r>
              <w:rPr>
                <w:rFonts w:ascii="Arial" w:hAnsi="Arial" w:cs="Arial"/>
                <w:i/>
              </w:rPr>
              <w:t>9.6</w:t>
            </w:r>
          </w:p>
        </w:tc>
        <w:tc>
          <w:tcPr>
            <w:tcW w:w="567" w:type="dxa"/>
          </w:tcPr>
          <w:p w14:paraId="3E58C4C6" w14:textId="77777777" w:rsidR="00664219" w:rsidRDefault="00664219" w:rsidP="00302082">
            <w:pPr>
              <w:spacing w:after="120"/>
              <w:rPr>
                <w:rFonts w:ascii="Arial" w:hAnsi="Arial" w:cs="Arial"/>
                <w:i/>
              </w:rPr>
            </w:pPr>
            <w:r>
              <w:rPr>
                <w:rFonts w:ascii="Arial" w:hAnsi="Arial" w:cs="Arial"/>
                <w:i/>
              </w:rPr>
              <w:t>9.7</w:t>
            </w:r>
          </w:p>
        </w:tc>
        <w:tc>
          <w:tcPr>
            <w:tcW w:w="567" w:type="dxa"/>
          </w:tcPr>
          <w:p w14:paraId="6E81C382" w14:textId="77777777" w:rsidR="00664219" w:rsidRDefault="00664219" w:rsidP="00302082">
            <w:pPr>
              <w:spacing w:after="120"/>
              <w:rPr>
                <w:rFonts w:ascii="Arial" w:hAnsi="Arial" w:cs="Arial"/>
                <w:i/>
              </w:rPr>
            </w:pPr>
            <w:r>
              <w:rPr>
                <w:rFonts w:ascii="Arial" w:hAnsi="Arial" w:cs="Arial"/>
                <w:i/>
              </w:rPr>
              <w:t>9.8</w:t>
            </w:r>
          </w:p>
        </w:tc>
      </w:tr>
      <w:tr w:rsidR="00664219" w:rsidRPr="00302082" w14:paraId="2A391E89" w14:textId="77777777" w:rsidTr="00664219">
        <w:tc>
          <w:tcPr>
            <w:tcW w:w="3119" w:type="dxa"/>
            <w:shd w:val="clear" w:color="auto" w:fill="D9D9D9" w:themeFill="background1" w:themeFillShade="D9"/>
          </w:tcPr>
          <w:p w14:paraId="52929F56" w14:textId="77777777" w:rsidR="00664219" w:rsidRPr="00302082" w:rsidRDefault="00664219" w:rsidP="00302082">
            <w:pPr>
              <w:spacing w:after="120"/>
              <w:rPr>
                <w:rFonts w:ascii="Arial" w:hAnsi="Arial" w:cs="Arial"/>
                <w:b/>
              </w:rPr>
            </w:pPr>
            <w:r w:rsidRPr="00302082">
              <w:rPr>
                <w:rFonts w:ascii="Arial" w:hAnsi="Arial" w:cs="Arial"/>
                <w:b/>
              </w:rPr>
              <w:t>Learning/ teaching method</w:t>
            </w:r>
          </w:p>
        </w:tc>
        <w:tc>
          <w:tcPr>
            <w:tcW w:w="567" w:type="dxa"/>
          </w:tcPr>
          <w:p w14:paraId="5DF77ECF" w14:textId="77777777" w:rsidR="00664219" w:rsidRPr="00302082" w:rsidRDefault="00664219" w:rsidP="00302082">
            <w:pPr>
              <w:spacing w:after="120"/>
              <w:rPr>
                <w:rFonts w:ascii="Arial" w:hAnsi="Arial" w:cs="Arial"/>
                <w:b/>
              </w:rPr>
            </w:pPr>
          </w:p>
        </w:tc>
        <w:tc>
          <w:tcPr>
            <w:tcW w:w="567" w:type="dxa"/>
          </w:tcPr>
          <w:p w14:paraId="7AC8B080" w14:textId="77777777" w:rsidR="00664219" w:rsidRPr="00302082" w:rsidRDefault="00664219" w:rsidP="00302082">
            <w:pPr>
              <w:spacing w:after="120"/>
              <w:rPr>
                <w:rFonts w:ascii="Arial" w:hAnsi="Arial" w:cs="Arial"/>
                <w:b/>
              </w:rPr>
            </w:pPr>
          </w:p>
        </w:tc>
        <w:tc>
          <w:tcPr>
            <w:tcW w:w="567" w:type="dxa"/>
          </w:tcPr>
          <w:p w14:paraId="00280E86" w14:textId="77777777" w:rsidR="00664219" w:rsidRPr="00302082" w:rsidRDefault="00664219" w:rsidP="00302082">
            <w:pPr>
              <w:spacing w:after="120"/>
              <w:rPr>
                <w:rFonts w:ascii="Arial" w:hAnsi="Arial" w:cs="Arial"/>
                <w:b/>
              </w:rPr>
            </w:pPr>
          </w:p>
        </w:tc>
        <w:tc>
          <w:tcPr>
            <w:tcW w:w="567" w:type="dxa"/>
          </w:tcPr>
          <w:p w14:paraId="1BC1CD13" w14:textId="77777777" w:rsidR="00664219" w:rsidRPr="00302082" w:rsidRDefault="00664219" w:rsidP="00302082">
            <w:pPr>
              <w:spacing w:after="120"/>
              <w:rPr>
                <w:rFonts w:ascii="Arial" w:hAnsi="Arial" w:cs="Arial"/>
                <w:b/>
              </w:rPr>
            </w:pPr>
          </w:p>
        </w:tc>
        <w:tc>
          <w:tcPr>
            <w:tcW w:w="567" w:type="dxa"/>
          </w:tcPr>
          <w:p w14:paraId="74E513B0" w14:textId="77777777" w:rsidR="00664219" w:rsidRPr="00302082" w:rsidRDefault="00664219" w:rsidP="00302082">
            <w:pPr>
              <w:spacing w:after="120"/>
              <w:rPr>
                <w:rFonts w:ascii="Arial" w:hAnsi="Arial" w:cs="Arial"/>
                <w:b/>
              </w:rPr>
            </w:pPr>
          </w:p>
        </w:tc>
        <w:tc>
          <w:tcPr>
            <w:tcW w:w="567" w:type="dxa"/>
          </w:tcPr>
          <w:p w14:paraId="13314199" w14:textId="77777777" w:rsidR="00664219" w:rsidRPr="00302082" w:rsidRDefault="00664219" w:rsidP="00302082">
            <w:pPr>
              <w:spacing w:after="120"/>
              <w:rPr>
                <w:rFonts w:ascii="Arial" w:hAnsi="Arial" w:cs="Arial"/>
                <w:b/>
              </w:rPr>
            </w:pPr>
          </w:p>
        </w:tc>
        <w:tc>
          <w:tcPr>
            <w:tcW w:w="567" w:type="dxa"/>
          </w:tcPr>
          <w:p w14:paraId="63AE4B65" w14:textId="77777777" w:rsidR="00664219" w:rsidRPr="00302082" w:rsidRDefault="00664219" w:rsidP="00302082">
            <w:pPr>
              <w:spacing w:after="120"/>
              <w:rPr>
                <w:rFonts w:ascii="Arial" w:hAnsi="Arial" w:cs="Arial"/>
                <w:b/>
              </w:rPr>
            </w:pPr>
          </w:p>
        </w:tc>
        <w:tc>
          <w:tcPr>
            <w:tcW w:w="567" w:type="dxa"/>
          </w:tcPr>
          <w:p w14:paraId="308F401A" w14:textId="77777777" w:rsidR="00664219" w:rsidRPr="00302082" w:rsidRDefault="00664219" w:rsidP="00302082">
            <w:pPr>
              <w:spacing w:after="120"/>
              <w:rPr>
                <w:rFonts w:ascii="Arial" w:hAnsi="Arial" w:cs="Arial"/>
                <w:b/>
              </w:rPr>
            </w:pPr>
          </w:p>
        </w:tc>
        <w:tc>
          <w:tcPr>
            <w:tcW w:w="567" w:type="dxa"/>
          </w:tcPr>
          <w:p w14:paraId="029AFA31" w14:textId="77777777" w:rsidR="00664219" w:rsidRPr="00302082" w:rsidRDefault="00664219" w:rsidP="00302082">
            <w:pPr>
              <w:spacing w:after="120"/>
              <w:rPr>
                <w:rFonts w:ascii="Arial" w:hAnsi="Arial" w:cs="Arial"/>
                <w:b/>
              </w:rPr>
            </w:pPr>
          </w:p>
        </w:tc>
        <w:tc>
          <w:tcPr>
            <w:tcW w:w="567" w:type="dxa"/>
          </w:tcPr>
          <w:p w14:paraId="0E7CEDFD" w14:textId="77777777" w:rsidR="00664219" w:rsidRPr="00302082" w:rsidRDefault="00664219" w:rsidP="00302082">
            <w:pPr>
              <w:spacing w:after="120"/>
              <w:rPr>
                <w:rFonts w:ascii="Arial" w:hAnsi="Arial" w:cs="Arial"/>
                <w:b/>
              </w:rPr>
            </w:pPr>
          </w:p>
        </w:tc>
        <w:tc>
          <w:tcPr>
            <w:tcW w:w="567" w:type="dxa"/>
          </w:tcPr>
          <w:p w14:paraId="69C2C1A0" w14:textId="77777777" w:rsidR="00664219" w:rsidRPr="00302082" w:rsidRDefault="00664219" w:rsidP="00302082">
            <w:pPr>
              <w:spacing w:after="120"/>
              <w:rPr>
                <w:rFonts w:ascii="Arial" w:hAnsi="Arial" w:cs="Arial"/>
                <w:b/>
              </w:rPr>
            </w:pPr>
          </w:p>
        </w:tc>
        <w:tc>
          <w:tcPr>
            <w:tcW w:w="567" w:type="dxa"/>
          </w:tcPr>
          <w:p w14:paraId="6F8B093D" w14:textId="77777777" w:rsidR="00664219" w:rsidRPr="00302082" w:rsidRDefault="00664219" w:rsidP="00302082">
            <w:pPr>
              <w:spacing w:after="120"/>
              <w:rPr>
                <w:rFonts w:ascii="Arial" w:hAnsi="Arial" w:cs="Arial"/>
                <w:b/>
              </w:rPr>
            </w:pPr>
          </w:p>
        </w:tc>
        <w:tc>
          <w:tcPr>
            <w:tcW w:w="567" w:type="dxa"/>
          </w:tcPr>
          <w:p w14:paraId="43EE5B80" w14:textId="77777777" w:rsidR="00664219" w:rsidRPr="00302082" w:rsidRDefault="00664219" w:rsidP="00302082">
            <w:pPr>
              <w:spacing w:after="120"/>
              <w:rPr>
                <w:rFonts w:ascii="Arial" w:hAnsi="Arial" w:cs="Arial"/>
                <w:b/>
              </w:rPr>
            </w:pPr>
          </w:p>
        </w:tc>
      </w:tr>
      <w:tr w:rsidR="00664219" w:rsidRPr="00302082" w14:paraId="7F038492" w14:textId="77777777" w:rsidTr="00664219">
        <w:tc>
          <w:tcPr>
            <w:tcW w:w="3119" w:type="dxa"/>
            <w:vAlign w:val="center"/>
          </w:tcPr>
          <w:p w14:paraId="6C5529DC" w14:textId="77777777" w:rsidR="00664219" w:rsidRPr="00606F6C" w:rsidRDefault="00664219" w:rsidP="00606F6C">
            <w:pPr>
              <w:spacing w:after="120"/>
              <w:rPr>
                <w:rFonts w:ascii="Arial" w:hAnsi="Arial" w:cs="Arial"/>
              </w:rPr>
            </w:pPr>
            <w:r w:rsidRPr="00606F6C">
              <w:rPr>
                <w:rFonts w:ascii="Arial" w:hAnsi="Arial" w:cs="Arial"/>
              </w:rPr>
              <w:t>Private Study</w:t>
            </w:r>
          </w:p>
        </w:tc>
        <w:tc>
          <w:tcPr>
            <w:tcW w:w="567" w:type="dxa"/>
          </w:tcPr>
          <w:p w14:paraId="1A33D0B0" w14:textId="77777777" w:rsidR="00664219" w:rsidRPr="00302082" w:rsidRDefault="00664219" w:rsidP="00745702">
            <w:pPr>
              <w:spacing w:after="120"/>
              <w:jc w:val="center"/>
              <w:rPr>
                <w:rFonts w:ascii="Arial" w:hAnsi="Arial" w:cs="Arial"/>
                <w:b/>
              </w:rPr>
            </w:pPr>
            <w:r>
              <w:rPr>
                <w:rFonts w:ascii="Arial" w:hAnsi="Arial" w:cs="Arial"/>
                <w:b/>
              </w:rPr>
              <w:t>x</w:t>
            </w:r>
          </w:p>
        </w:tc>
        <w:tc>
          <w:tcPr>
            <w:tcW w:w="567" w:type="dxa"/>
          </w:tcPr>
          <w:p w14:paraId="50D9BBD7" w14:textId="77777777" w:rsidR="00664219" w:rsidRPr="00302082" w:rsidRDefault="00664219" w:rsidP="00745702">
            <w:pPr>
              <w:spacing w:after="120"/>
              <w:jc w:val="center"/>
              <w:rPr>
                <w:rFonts w:ascii="Arial" w:hAnsi="Arial" w:cs="Arial"/>
                <w:b/>
              </w:rPr>
            </w:pPr>
            <w:r>
              <w:rPr>
                <w:rFonts w:ascii="Arial" w:hAnsi="Arial" w:cs="Arial"/>
                <w:b/>
              </w:rPr>
              <w:t>x</w:t>
            </w:r>
          </w:p>
        </w:tc>
        <w:tc>
          <w:tcPr>
            <w:tcW w:w="567" w:type="dxa"/>
          </w:tcPr>
          <w:p w14:paraId="4C080105" w14:textId="77777777" w:rsidR="00664219" w:rsidRPr="00302082" w:rsidRDefault="00664219" w:rsidP="00745702">
            <w:pPr>
              <w:spacing w:after="120"/>
              <w:jc w:val="center"/>
              <w:rPr>
                <w:rFonts w:ascii="Arial" w:hAnsi="Arial" w:cs="Arial"/>
                <w:b/>
              </w:rPr>
            </w:pPr>
            <w:r>
              <w:rPr>
                <w:rFonts w:ascii="Arial" w:hAnsi="Arial" w:cs="Arial"/>
                <w:b/>
              </w:rPr>
              <w:t>x</w:t>
            </w:r>
          </w:p>
        </w:tc>
        <w:tc>
          <w:tcPr>
            <w:tcW w:w="567" w:type="dxa"/>
          </w:tcPr>
          <w:p w14:paraId="6A1BF574" w14:textId="77777777" w:rsidR="00664219" w:rsidRPr="00302082" w:rsidRDefault="00664219" w:rsidP="00745702">
            <w:pPr>
              <w:spacing w:after="120"/>
              <w:jc w:val="center"/>
              <w:rPr>
                <w:rFonts w:ascii="Arial" w:hAnsi="Arial" w:cs="Arial"/>
                <w:b/>
              </w:rPr>
            </w:pPr>
            <w:r>
              <w:rPr>
                <w:rFonts w:ascii="Arial" w:hAnsi="Arial" w:cs="Arial"/>
                <w:b/>
              </w:rPr>
              <w:t>x</w:t>
            </w:r>
          </w:p>
        </w:tc>
        <w:tc>
          <w:tcPr>
            <w:tcW w:w="567" w:type="dxa"/>
          </w:tcPr>
          <w:p w14:paraId="4DA45EC6" w14:textId="77777777" w:rsidR="00664219" w:rsidRPr="00302082" w:rsidRDefault="00664219" w:rsidP="00745702">
            <w:pPr>
              <w:spacing w:after="120"/>
              <w:jc w:val="center"/>
              <w:rPr>
                <w:rFonts w:ascii="Arial" w:hAnsi="Arial" w:cs="Arial"/>
                <w:b/>
              </w:rPr>
            </w:pPr>
            <w:r>
              <w:rPr>
                <w:rFonts w:ascii="Arial" w:hAnsi="Arial" w:cs="Arial"/>
                <w:b/>
              </w:rPr>
              <w:t>x</w:t>
            </w:r>
          </w:p>
        </w:tc>
        <w:tc>
          <w:tcPr>
            <w:tcW w:w="567" w:type="dxa"/>
          </w:tcPr>
          <w:p w14:paraId="35D4A088" w14:textId="77777777" w:rsidR="00664219" w:rsidRPr="00302082" w:rsidRDefault="00664219" w:rsidP="00745702">
            <w:pPr>
              <w:spacing w:after="120"/>
              <w:jc w:val="center"/>
              <w:rPr>
                <w:rFonts w:ascii="Arial" w:hAnsi="Arial" w:cs="Arial"/>
                <w:b/>
              </w:rPr>
            </w:pPr>
            <w:r>
              <w:rPr>
                <w:rFonts w:ascii="Arial" w:hAnsi="Arial" w:cs="Arial"/>
                <w:b/>
              </w:rPr>
              <w:t>x</w:t>
            </w:r>
          </w:p>
        </w:tc>
        <w:tc>
          <w:tcPr>
            <w:tcW w:w="567" w:type="dxa"/>
          </w:tcPr>
          <w:p w14:paraId="391F49A3" w14:textId="77777777" w:rsidR="00664219" w:rsidRPr="00302082" w:rsidRDefault="00664219" w:rsidP="00745702">
            <w:pPr>
              <w:spacing w:after="120"/>
              <w:jc w:val="center"/>
              <w:rPr>
                <w:rFonts w:ascii="Arial" w:hAnsi="Arial" w:cs="Arial"/>
                <w:b/>
              </w:rPr>
            </w:pPr>
            <w:r>
              <w:rPr>
                <w:rFonts w:ascii="Arial" w:hAnsi="Arial" w:cs="Arial"/>
                <w:b/>
              </w:rPr>
              <w:t>x</w:t>
            </w:r>
          </w:p>
        </w:tc>
        <w:tc>
          <w:tcPr>
            <w:tcW w:w="567" w:type="dxa"/>
          </w:tcPr>
          <w:p w14:paraId="0058CFF4" w14:textId="77777777" w:rsidR="00664219" w:rsidRPr="00302082" w:rsidRDefault="00664219" w:rsidP="00745702">
            <w:pPr>
              <w:spacing w:after="120"/>
              <w:jc w:val="center"/>
              <w:rPr>
                <w:rFonts w:ascii="Arial" w:hAnsi="Arial" w:cs="Arial"/>
                <w:b/>
              </w:rPr>
            </w:pPr>
            <w:r>
              <w:rPr>
                <w:rFonts w:ascii="Arial" w:hAnsi="Arial" w:cs="Arial"/>
                <w:b/>
              </w:rPr>
              <w:t>x</w:t>
            </w:r>
          </w:p>
        </w:tc>
        <w:tc>
          <w:tcPr>
            <w:tcW w:w="567" w:type="dxa"/>
          </w:tcPr>
          <w:p w14:paraId="6A2E8008" w14:textId="77777777" w:rsidR="00664219" w:rsidRPr="00302082" w:rsidRDefault="00664219" w:rsidP="00745702">
            <w:pPr>
              <w:spacing w:after="120"/>
              <w:jc w:val="center"/>
              <w:rPr>
                <w:rFonts w:ascii="Arial" w:hAnsi="Arial" w:cs="Arial"/>
                <w:b/>
              </w:rPr>
            </w:pPr>
            <w:r>
              <w:rPr>
                <w:rFonts w:ascii="Arial" w:hAnsi="Arial" w:cs="Arial"/>
                <w:b/>
              </w:rPr>
              <w:t>x</w:t>
            </w:r>
          </w:p>
        </w:tc>
        <w:tc>
          <w:tcPr>
            <w:tcW w:w="567" w:type="dxa"/>
          </w:tcPr>
          <w:p w14:paraId="14F29C2F" w14:textId="77777777" w:rsidR="00664219" w:rsidRPr="00302082" w:rsidRDefault="00664219" w:rsidP="00745702">
            <w:pPr>
              <w:spacing w:after="120"/>
              <w:jc w:val="center"/>
              <w:rPr>
                <w:rFonts w:ascii="Arial" w:hAnsi="Arial" w:cs="Arial"/>
                <w:b/>
              </w:rPr>
            </w:pPr>
            <w:r>
              <w:rPr>
                <w:rFonts w:ascii="Arial" w:hAnsi="Arial" w:cs="Arial"/>
                <w:b/>
              </w:rPr>
              <w:t>x</w:t>
            </w:r>
          </w:p>
        </w:tc>
        <w:tc>
          <w:tcPr>
            <w:tcW w:w="567" w:type="dxa"/>
          </w:tcPr>
          <w:p w14:paraId="3A5E80CE" w14:textId="77777777" w:rsidR="00664219" w:rsidRPr="00302082" w:rsidRDefault="00664219" w:rsidP="00745702">
            <w:pPr>
              <w:spacing w:after="120"/>
              <w:jc w:val="center"/>
              <w:rPr>
                <w:rFonts w:ascii="Arial" w:hAnsi="Arial" w:cs="Arial"/>
                <w:b/>
              </w:rPr>
            </w:pPr>
            <w:r>
              <w:rPr>
                <w:rFonts w:ascii="Arial" w:hAnsi="Arial" w:cs="Arial"/>
                <w:b/>
              </w:rPr>
              <w:t>x</w:t>
            </w:r>
          </w:p>
        </w:tc>
        <w:tc>
          <w:tcPr>
            <w:tcW w:w="567" w:type="dxa"/>
          </w:tcPr>
          <w:p w14:paraId="56802E7C" w14:textId="77777777" w:rsidR="00664219" w:rsidRPr="00302082" w:rsidRDefault="00664219" w:rsidP="00745702">
            <w:pPr>
              <w:spacing w:after="120"/>
              <w:jc w:val="center"/>
              <w:rPr>
                <w:rFonts w:ascii="Arial" w:hAnsi="Arial" w:cs="Arial"/>
                <w:b/>
              </w:rPr>
            </w:pPr>
            <w:r>
              <w:rPr>
                <w:rFonts w:ascii="Arial" w:hAnsi="Arial" w:cs="Arial"/>
                <w:b/>
              </w:rPr>
              <w:t>x</w:t>
            </w:r>
          </w:p>
        </w:tc>
        <w:tc>
          <w:tcPr>
            <w:tcW w:w="567" w:type="dxa"/>
          </w:tcPr>
          <w:p w14:paraId="0E84281C" w14:textId="77777777" w:rsidR="00664219" w:rsidRPr="00302082" w:rsidRDefault="00664219" w:rsidP="00745702">
            <w:pPr>
              <w:spacing w:after="120"/>
              <w:jc w:val="center"/>
              <w:rPr>
                <w:rFonts w:ascii="Arial" w:hAnsi="Arial" w:cs="Arial"/>
                <w:b/>
              </w:rPr>
            </w:pPr>
            <w:r>
              <w:rPr>
                <w:rFonts w:ascii="Arial" w:hAnsi="Arial" w:cs="Arial"/>
                <w:b/>
              </w:rPr>
              <w:t>x</w:t>
            </w:r>
          </w:p>
        </w:tc>
      </w:tr>
      <w:tr w:rsidR="00664219" w:rsidRPr="00302082" w14:paraId="51472C9D" w14:textId="77777777" w:rsidTr="00664219">
        <w:tc>
          <w:tcPr>
            <w:tcW w:w="3119" w:type="dxa"/>
            <w:vAlign w:val="center"/>
          </w:tcPr>
          <w:p w14:paraId="4501E367" w14:textId="77777777" w:rsidR="00664219" w:rsidRPr="00606F6C" w:rsidRDefault="00664219" w:rsidP="00606F6C">
            <w:pPr>
              <w:spacing w:after="120"/>
              <w:rPr>
                <w:rFonts w:ascii="Arial" w:hAnsi="Arial" w:cs="Arial"/>
              </w:rPr>
            </w:pPr>
            <w:r>
              <w:rPr>
                <w:rFonts w:ascii="Arial" w:hAnsi="Arial" w:cs="Arial"/>
              </w:rPr>
              <w:t>Lecture/Seminar</w:t>
            </w:r>
          </w:p>
        </w:tc>
        <w:tc>
          <w:tcPr>
            <w:tcW w:w="567" w:type="dxa"/>
          </w:tcPr>
          <w:p w14:paraId="747DC4C0" w14:textId="77777777" w:rsidR="00664219" w:rsidRPr="00302082" w:rsidRDefault="00664219" w:rsidP="00745702">
            <w:pPr>
              <w:spacing w:after="120"/>
              <w:jc w:val="center"/>
              <w:rPr>
                <w:rFonts w:ascii="Arial" w:hAnsi="Arial" w:cs="Arial"/>
                <w:b/>
              </w:rPr>
            </w:pPr>
            <w:r>
              <w:rPr>
                <w:rFonts w:ascii="Arial" w:hAnsi="Arial" w:cs="Arial"/>
                <w:b/>
              </w:rPr>
              <w:t>x</w:t>
            </w:r>
          </w:p>
        </w:tc>
        <w:tc>
          <w:tcPr>
            <w:tcW w:w="567" w:type="dxa"/>
          </w:tcPr>
          <w:p w14:paraId="17F1EDE4" w14:textId="77777777" w:rsidR="00664219" w:rsidRPr="00302082" w:rsidRDefault="00664219" w:rsidP="00745702">
            <w:pPr>
              <w:spacing w:after="120"/>
              <w:jc w:val="center"/>
              <w:rPr>
                <w:rFonts w:ascii="Arial" w:hAnsi="Arial" w:cs="Arial"/>
                <w:b/>
              </w:rPr>
            </w:pPr>
            <w:r>
              <w:rPr>
                <w:rFonts w:ascii="Arial" w:hAnsi="Arial" w:cs="Arial"/>
                <w:b/>
              </w:rPr>
              <w:t>x</w:t>
            </w:r>
          </w:p>
        </w:tc>
        <w:tc>
          <w:tcPr>
            <w:tcW w:w="567" w:type="dxa"/>
          </w:tcPr>
          <w:p w14:paraId="37400C49" w14:textId="77777777" w:rsidR="00664219" w:rsidRPr="00302082" w:rsidRDefault="00664219" w:rsidP="00745702">
            <w:pPr>
              <w:spacing w:after="120"/>
              <w:jc w:val="center"/>
              <w:rPr>
                <w:rFonts w:ascii="Arial" w:hAnsi="Arial" w:cs="Arial"/>
                <w:b/>
              </w:rPr>
            </w:pPr>
            <w:r>
              <w:rPr>
                <w:rFonts w:ascii="Arial" w:hAnsi="Arial" w:cs="Arial"/>
                <w:b/>
              </w:rPr>
              <w:t>x</w:t>
            </w:r>
          </w:p>
        </w:tc>
        <w:tc>
          <w:tcPr>
            <w:tcW w:w="567" w:type="dxa"/>
          </w:tcPr>
          <w:p w14:paraId="2F2418CC" w14:textId="77777777" w:rsidR="00664219" w:rsidRPr="00302082" w:rsidRDefault="00664219" w:rsidP="00745702">
            <w:pPr>
              <w:spacing w:after="120"/>
              <w:jc w:val="center"/>
              <w:rPr>
                <w:rFonts w:ascii="Arial" w:hAnsi="Arial" w:cs="Arial"/>
                <w:b/>
              </w:rPr>
            </w:pPr>
            <w:r>
              <w:rPr>
                <w:rFonts w:ascii="Arial" w:hAnsi="Arial" w:cs="Arial"/>
                <w:b/>
              </w:rPr>
              <w:t>x</w:t>
            </w:r>
          </w:p>
        </w:tc>
        <w:tc>
          <w:tcPr>
            <w:tcW w:w="567" w:type="dxa"/>
          </w:tcPr>
          <w:p w14:paraId="16D82081" w14:textId="77777777" w:rsidR="00664219" w:rsidRPr="00302082" w:rsidRDefault="00664219" w:rsidP="00745702">
            <w:pPr>
              <w:spacing w:after="120"/>
              <w:jc w:val="center"/>
              <w:rPr>
                <w:rFonts w:ascii="Arial" w:hAnsi="Arial" w:cs="Arial"/>
                <w:b/>
              </w:rPr>
            </w:pPr>
            <w:r>
              <w:rPr>
                <w:rFonts w:ascii="Arial" w:hAnsi="Arial" w:cs="Arial"/>
                <w:b/>
              </w:rPr>
              <w:t>x</w:t>
            </w:r>
          </w:p>
        </w:tc>
        <w:tc>
          <w:tcPr>
            <w:tcW w:w="567" w:type="dxa"/>
          </w:tcPr>
          <w:p w14:paraId="7C63B8E5" w14:textId="77777777" w:rsidR="00664219" w:rsidRPr="00302082" w:rsidRDefault="00664219" w:rsidP="00745702">
            <w:pPr>
              <w:spacing w:after="120"/>
              <w:jc w:val="center"/>
              <w:rPr>
                <w:rFonts w:ascii="Arial" w:hAnsi="Arial" w:cs="Arial"/>
                <w:b/>
              </w:rPr>
            </w:pPr>
            <w:r>
              <w:rPr>
                <w:rFonts w:ascii="Arial" w:hAnsi="Arial" w:cs="Arial"/>
                <w:b/>
              </w:rPr>
              <w:t>x</w:t>
            </w:r>
          </w:p>
        </w:tc>
        <w:tc>
          <w:tcPr>
            <w:tcW w:w="567" w:type="dxa"/>
          </w:tcPr>
          <w:p w14:paraId="18B926B3" w14:textId="77777777" w:rsidR="00664219" w:rsidRPr="00302082" w:rsidRDefault="00664219" w:rsidP="00745702">
            <w:pPr>
              <w:spacing w:after="120"/>
              <w:jc w:val="center"/>
              <w:rPr>
                <w:rFonts w:ascii="Arial" w:hAnsi="Arial" w:cs="Arial"/>
                <w:b/>
              </w:rPr>
            </w:pPr>
            <w:r>
              <w:rPr>
                <w:rFonts w:ascii="Arial" w:hAnsi="Arial" w:cs="Arial"/>
                <w:b/>
              </w:rPr>
              <w:t>x</w:t>
            </w:r>
          </w:p>
        </w:tc>
        <w:tc>
          <w:tcPr>
            <w:tcW w:w="567" w:type="dxa"/>
          </w:tcPr>
          <w:p w14:paraId="120E5E19" w14:textId="77777777" w:rsidR="00664219" w:rsidRPr="00302082" w:rsidRDefault="00664219" w:rsidP="00745702">
            <w:pPr>
              <w:spacing w:after="120"/>
              <w:jc w:val="center"/>
              <w:rPr>
                <w:rFonts w:ascii="Arial" w:hAnsi="Arial" w:cs="Arial"/>
                <w:b/>
              </w:rPr>
            </w:pPr>
            <w:r>
              <w:rPr>
                <w:rFonts w:ascii="Arial" w:hAnsi="Arial" w:cs="Arial"/>
                <w:b/>
              </w:rPr>
              <w:t>x</w:t>
            </w:r>
          </w:p>
        </w:tc>
        <w:tc>
          <w:tcPr>
            <w:tcW w:w="567" w:type="dxa"/>
          </w:tcPr>
          <w:p w14:paraId="4C3C99FB" w14:textId="77777777" w:rsidR="00664219" w:rsidRPr="00302082" w:rsidRDefault="00664219" w:rsidP="00745702">
            <w:pPr>
              <w:spacing w:after="120"/>
              <w:jc w:val="center"/>
              <w:rPr>
                <w:rFonts w:ascii="Arial" w:hAnsi="Arial" w:cs="Arial"/>
                <w:b/>
              </w:rPr>
            </w:pPr>
          </w:p>
        </w:tc>
        <w:tc>
          <w:tcPr>
            <w:tcW w:w="567" w:type="dxa"/>
          </w:tcPr>
          <w:p w14:paraId="4BEC152A" w14:textId="77777777" w:rsidR="00664219" w:rsidRPr="00302082" w:rsidRDefault="00664219" w:rsidP="00745702">
            <w:pPr>
              <w:spacing w:after="120"/>
              <w:jc w:val="center"/>
              <w:rPr>
                <w:rFonts w:ascii="Arial" w:hAnsi="Arial" w:cs="Arial"/>
                <w:b/>
              </w:rPr>
            </w:pPr>
          </w:p>
        </w:tc>
        <w:tc>
          <w:tcPr>
            <w:tcW w:w="567" w:type="dxa"/>
          </w:tcPr>
          <w:p w14:paraId="3AF4C413" w14:textId="77777777" w:rsidR="00664219" w:rsidRPr="00302082" w:rsidRDefault="00664219" w:rsidP="00745702">
            <w:pPr>
              <w:spacing w:after="120"/>
              <w:jc w:val="center"/>
              <w:rPr>
                <w:rFonts w:ascii="Arial" w:hAnsi="Arial" w:cs="Arial"/>
                <w:b/>
              </w:rPr>
            </w:pPr>
          </w:p>
        </w:tc>
        <w:tc>
          <w:tcPr>
            <w:tcW w:w="567" w:type="dxa"/>
          </w:tcPr>
          <w:p w14:paraId="5B12E23F" w14:textId="77777777" w:rsidR="00664219" w:rsidRPr="00302082" w:rsidRDefault="00664219" w:rsidP="00745702">
            <w:pPr>
              <w:spacing w:after="120"/>
              <w:jc w:val="center"/>
              <w:rPr>
                <w:rFonts w:ascii="Arial" w:hAnsi="Arial" w:cs="Arial"/>
                <w:b/>
              </w:rPr>
            </w:pPr>
          </w:p>
        </w:tc>
        <w:tc>
          <w:tcPr>
            <w:tcW w:w="567" w:type="dxa"/>
          </w:tcPr>
          <w:p w14:paraId="7E7E6074" w14:textId="77777777" w:rsidR="00664219" w:rsidRPr="00302082" w:rsidRDefault="00664219" w:rsidP="00745702">
            <w:pPr>
              <w:spacing w:after="120"/>
              <w:jc w:val="center"/>
              <w:rPr>
                <w:rFonts w:ascii="Arial" w:hAnsi="Arial" w:cs="Arial"/>
                <w:b/>
              </w:rPr>
            </w:pPr>
          </w:p>
        </w:tc>
      </w:tr>
      <w:tr w:rsidR="00664219" w:rsidRPr="00302082" w14:paraId="7D569715" w14:textId="77777777" w:rsidTr="00664219">
        <w:tc>
          <w:tcPr>
            <w:tcW w:w="3119" w:type="dxa"/>
            <w:shd w:val="clear" w:color="auto" w:fill="D9D9D9" w:themeFill="background1" w:themeFillShade="D9"/>
          </w:tcPr>
          <w:p w14:paraId="32876139" w14:textId="77777777" w:rsidR="00664219" w:rsidRPr="00302082" w:rsidRDefault="00664219" w:rsidP="00302082">
            <w:pPr>
              <w:spacing w:after="120"/>
              <w:rPr>
                <w:rFonts w:ascii="Arial" w:hAnsi="Arial" w:cs="Arial"/>
                <w:b/>
              </w:rPr>
            </w:pPr>
            <w:r w:rsidRPr="00302082">
              <w:rPr>
                <w:rFonts w:ascii="Arial" w:hAnsi="Arial" w:cs="Arial"/>
                <w:b/>
              </w:rPr>
              <w:t>Assessment method</w:t>
            </w:r>
          </w:p>
        </w:tc>
        <w:tc>
          <w:tcPr>
            <w:tcW w:w="567" w:type="dxa"/>
          </w:tcPr>
          <w:p w14:paraId="0EA9878D" w14:textId="77777777" w:rsidR="00664219" w:rsidRPr="00302082" w:rsidRDefault="00664219" w:rsidP="00302082">
            <w:pPr>
              <w:spacing w:after="120"/>
              <w:rPr>
                <w:rFonts w:ascii="Arial" w:hAnsi="Arial" w:cs="Arial"/>
                <w:b/>
              </w:rPr>
            </w:pPr>
          </w:p>
        </w:tc>
        <w:tc>
          <w:tcPr>
            <w:tcW w:w="567" w:type="dxa"/>
          </w:tcPr>
          <w:p w14:paraId="18C1D669" w14:textId="77777777" w:rsidR="00664219" w:rsidRPr="00302082" w:rsidRDefault="00664219" w:rsidP="00302082">
            <w:pPr>
              <w:spacing w:after="120"/>
              <w:rPr>
                <w:rFonts w:ascii="Arial" w:hAnsi="Arial" w:cs="Arial"/>
                <w:b/>
              </w:rPr>
            </w:pPr>
          </w:p>
        </w:tc>
        <w:tc>
          <w:tcPr>
            <w:tcW w:w="567" w:type="dxa"/>
          </w:tcPr>
          <w:p w14:paraId="5F4B37BC" w14:textId="77777777" w:rsidR="00664219" w:rsidRPr="00302082" w:rsidRDefault="00664219" w:rsidP="00302082">
            <w:pPr>
              <w:spacing w:after="120"/>
              <w:rPr>
                <w:rFonts w:ascii="Arial" w:hAnsi="Arial" w:cs="Arial"/>
                <w:b/>
              </w:rPr>
            </w:pPr>
          </w:p>
        </w:tc>
        <w:tc>
          <w:tcPr>
            <w:tcW w:w="567" w:type="dxa"/>
          </w:tcPr>
          <w:p w14:paraId="63A60CF9" w14:textId="77777777" w:rsidR="00664219" w:rsidRPr="00302082" w:rsidRDefault="00664219" w:rsidP="00302082">
            <w:pPr>
              <w:spacing w:after="120"/>
              <w:rPr>
                <w:rFonts w:ascii="Arial" w:hAnsi="Arial" w:cs="Arial"/>
                <w:b/>
              </w:rPr>
            </w:pPr>
          </w:p>
        </w:tc>
        <w:tc>
          <w:tcPr>
            <w:tcW w:w="567" w:type="dxa"/>
          </w:tcPr>
          <w:p w14:paraId="744C98F3" w14:textId="77777777" w:rsidR="00664219" w:rsidRPr="00302082" w:rsidRDefault="00664219" w:rsidP="00302082">
            <w:pPr>
              <w:spacing w:after="120"/>
              <w:rPr>
                <w:rFonts w:ascii="Arial" w:hAnsi="Arial" w:cs="Arial"/>
                <w:b/>
              </w:rPr>
            </w:pPr>
          </w:p>
        </w:tc>
        <w:tc>
          <w:tcPr>
            <w:tcW w:w="567" w:type="dxa"/>
          </w:tcPr>
          <w:p w14:paraId="3994A314" w14:textId="77777777" w:rsidR="00664219" w:rsidRPr="00302082" w:rsidRDefault="00664219" w:rsidP="00302082">
            <w:pPr>
              <w:spacing w:after="120"/>
              <w:rPr>
                <w:rFonts w:ascii="Arial" w:hAnsi="Arial" w:cs="Arial"/>
                <w:b/>
              </w:rPr>
            </w:pPr>
          </w:p>
        </w:tc>
        <w:tc>
          <w:tcPr>
            <w:tcW w:w="567" w:type="dxa"/>
          </w:tcPr>
          <w:p w14:paraId="16411966" w14:textId="77777777" w:rsidR="00664219" w:rsidRPr="00302082" w:rsidRDefault="00664219" w:rsidP="00302082">
            <w:pPr>
              <w:spacing w:after="120"/>
              <w:rPr>
                <w:rFonts w:ascii="Arial" w:hAnsi="Arial" w:cs="Arial"/>
                <w:b/>
              </w:rPr>
            </w:pPr>
          </w:p>
        </w:tc>
        <w:tc>
          <w:tcPr>
            <w:tcW w:w="567" w:type="dxa"/>
          </w:tcPr>
          <w:p w14:paraId="5A781D71" w14:textId="77777777" w:rsidR="00664219" w:rsidRPr="00302082" w:rsidRDefault="00664219" w:rsidP="00302082">
            <w:pPr>
              <w:spacing w:after="120"/>
              <w:rPr>
                <w:rFonts w:ascii="Arial" w:hAnsi="Arial" w:cs="Arial"/>
                <w:b/>
              </w:rPr>
            </w:pPr>
          </w:p>
        </w:tc>
        <w:tc>
          <w:tcPr>
            <w:tcW w:w="567" w:type="dxa"/>
          </w:tcPr>
          <w:p w14:paraId="4D0E6B84" w14:textId="77777777" w:rsidR="00664219" w:rsidRPr="00302082" w:rsidRDefault="00664219" w:rsidP="00302082">
            <w:pPr>
              <w:spacing w:after="120"/>
              <w:rPr>
                <w:rFonts w:ascii="Arial" w:hAnsi="Arial" w:cs="Arial"/>
                <w:b/>
              </w:rPr>
            </w:pPr>
          </w:p>
        </w:tc>
        <w:tc>
          <w:tcPr>
            <w:tcW w:w="567" w:type="dxa"/>
          </w:tcPr>
          <w:p w14:paraId="3D3F7D45" w14:textId="77777777" w:rsidR="00664219" w:rsidRPr="00302082" w:rsidRDefault="00664219" w:rsidP="00302082">
            <w:pPr>
              <w:spacing w:after="120"/>
              <w:rPr>
                <w:rFonts w:ascii="Arial" w:hAnsi="Arial" w:cs="Arial"/>
                <w:b/>
              </w:rPr>
            </w:pPr>
          </w:p>
        </w:tc>
        <w:tc>
          <w:tcPr>
            <w:tcW w:w="567" w:type="dxa"/>
          </w:tcPr>
          <w:p w14:paraId="47B5A37F" w14:textId="77777777" w:rsidR="00664219" w:rsidRPr="00302082" w:rsidRDefault="00664219" w:rsidP="00302082">
            <w:pPr>
              <w:spacing w:after="120"/>
              <w:rPr>
                <w:rFonts w:ascii="Arial" w:hAnsi="Arial" w:cs="Arial"/>
                <w:b/>
              </w:rPr>
            </w:pPr>
          </w:p>
        </w:tc>
        <w:tc>
          <w:tcPr>
            <w:tcW w:w="567" w:type="dxa"/>
          </w:tcPr>
          <w:p w14:paraId="1E4E1A67" w14:textId="77777777" w:rsidR="00664219" w:rsidRPr="00302082" w:rsidRDefault="00664219" w:rsidP="00302082">
            <w:pPr>
              <w:spacing w:after="120"/>
              <w:rPr>
                <w:rFonts w:ascii="Arial" w:hAnsi="Arial" w:cs="Arial"/>
                <w:b/>
              </w:rPr>
            </w:pPr>
          </w:p>
        </w:tc>
        <w:tc>
          <w:tcPr>
            <w:tcW w:w="567" w:type="dxa"/>
          </w:tcPr>
          <w:p w14:paraId="35579E09" w14:textId="77777777" w:rsidR="00664219" w:rsidRPr="00302082" w:rsidRDefault="00664219" w:rsidP="00302082">
            <w:pPr>
              <w:spacing w:after="120"/>
              <w:rPr>
                <w:rFonts w:ascii="Arial" w:hAnsi="Arial" w:cs="Arial"/>
                <w:b/>
              </w:rPr>
            </w:pPr>
          </w:p>
        </w:tc>
      </w:tr>
      <w:tr w:rsidR="00664219" w:rsidRPr="00302082" w14:paraId="6F43B62D" w14:textId="77777777" w:rsidTr="00664219">
        <w:tc>
          <w:tcPr>
            <w:tcW w:w="3119" w:type="dxa"/>
          </w:tcPr>
          <w:p w14:paraId="7DEEFC55" w14:textId="77777777" w:rsidR="00664219" w:rsidRPr="00606F6C" w:rsidRDefault="00664219" w:rsidP="00302082">
            <w:pPr>
              <w:spacing w:after="120"/>
              <w:rPr>
                <w:rFonts w:ascii="Arial" w:hAnsi="Arial" w:cs="Arial"/>
              </w:rPr>
            </w:pPr>
            <w:r>
              <w:rPr>
                <w:rFonts w:ascii="Arial" w:hAnsi="Arial" w:cs="Arial"/>
              </w:rPr>
              <w:t>Essay</w:t>
            </w:r>
          </w:p>
        </w:tc>
        <w:tc>
          <w:tcPr>
            <w:tcW w:w="567" w:type="dxa"/>
          </w:tcPr>
          <w:p w14:paraId="545344E2" w14:textId="77777777" w:rsidR="00664219" w:rsidRPr="00302082" w:rsidRDefault="00664219" w:rsidP="00745702">
            <w:pPr>
              <w:spacing w:after="120"/>
              <w:jc w:val="center"/>
              <w:rPr>
                <w:rFonts w:ascii="Arial" w:hAnsi="Arial" w:cs="Arial"/>
                <w:b/>
              </w:rPr>
            </w:pPr>
            <w:r>
              <w:rPr>
                <w:rFonts w:ascii="Arial" w:hAnsi="Arial" w:cs="Arial"/>
                <w:b/>
              </w:rPr>
              <w:t>x</w:t>
            </w:r>
          </w:p>
        </w:tc>
        <w:tc>
          <w:tcPr>
            <w:tcW w:w="567" w:type="dxa"/>
          </w:tcPr>
          <w:p w14:paraId="1986839F" w14:textId="77777777" w:rsidR="00664219" w:rsidRPr="00302082" w:rsidRDefault="00664219" w:rsidP="00745702">
            <w:pPr>
              <w:spacing w:after="120"/>
              <w:jc w:val="center"/>
              <w:rPr>
                <w:rFonts w:ascii="Arial" w:hAnsi="Arial" w:cs="Arial"/>
                <w:b/>
              </w:rPr>
            </w:pPr>
            <w:r>
              <w:rPr>
                <w:rFonts w:ascii="Arial" w:hAnsi="Arial" w:cs="Arial"/>
                <w:b/>
              </w:rPr>
              <w:t>x</w:t>
            </w:r>
          </w:p>
        </w:tc>
        <w:tc>
          <w:tcPr>
            <w:tcW w:w="567" w:type="dxa"/>
          </w:tcPr>
          <w:p w14:paraId="5874255B" w14:textId="77777777" w:rsidR="00664219" w:rsidRPr="00302082" w:rsidRDefault="00664219" w:rsidP="00745702">
            <w:pPr>
              <w:spacing w:after="120"/>
              <w:jc w:val="center"/>
              <w:rPr>
                <w:rFonts w:ascii="Arial" w:hAnsi="Arial" w:cs="Arial"/>
                <w:b/>
              </w:rPr>
            </w:pPr>
            <w:r>
              <w:rPr>
                <w:rFonts w:ascii="Arial" w:hAnsi="Arial" w:cs="Arial"/>
                <w:b/>
              </w:rPr>
              <w:t>x</w:t>
            </w:r>
          </w:p>
        </w:tc>
        <w:tc>
          <w:tcPr>
            <w:tcW w:w="567" w:type="dxa"/>
          </w:tcPr>
          <w:p w14:paraId="7AC9EF8B" w14:textId="77777777" w:rsidR="00664219" w:rsidRPr="00302082" w:rsidRDefault="00664219" w:rsidP="00745702">
            <w:pPr>
              <w:spacing w:after="120"/>
              <w:jc w:val="center"/>
              <w:rPr>
                <w:rFonts w:ascii="Arial" w:hAnsi="Arial" w:cs="Arial"/>
                <w:b/>
              </w:rPr>
            </w:pPr>
            <w:r>
              <w:rPr>
                <w:rFonts w:ascii="Arial" w:hAnsi="Arial" w:cs="Arial"/>
                <w:b/>
              </w:rPr>
              <w:t>x</w:t>
            </w:r>
          </w:p>
        </w:tc>
        <w:tc>
          <w:tcPr>
            <w:tcW w:w="567" w:type="dxa"/>
          </w:tcPr>
          <w:p w14:paraId="2FF79F62" w14:textId="77777777" w:rsidR="00664219" w:rsidRPr="00302082" w:rsidRDefault="00664219" w:rsidP="00745702">
            <w:pPr>
              <w:spacing w:after="120"/>
              <w:jc w:val="center"/>
              <w:rPr>
                <w:rFonts w:ascii="Arial" w:hAnsi="Arial" w:cs="Arial"/>
                <w:b/>
              </w:rPr>
            </w:pPr>
            <w:r>
              <w:rPr>
                <w:rFonts w:ascii="Arial" w:hAnsi="Arial" w:cs="Arial"/>
                <w:b/>
              </w:rPr>
              <w:t>x</w:t>
            </w:r>
          </w:p>
        </w:tc>
        <w:tc>
          <w:tcPr>
            <w:tcW w:w="567" w:type="dxa"/>
          </w:tcPr>
          <w:p w14:paraId="49AA3E0E" w14:textId="77777777" w:rsidR="00664219" w:rsidRPr="00302082" w:rsidRDefault="00664219" w:rsidP="00745702">
            <w:pPr>
              <w:spacing w:after="120"/>
              <w:jc w:val="center"/>
              <w:rPr>
                <w:rFonts w:ascii="Arial" w:hAnsi="Arial" w:cs="Arial"/>
                <w:b/>
              </w:rPr>
            </w:pPr>
            <w:r>
              <w:rPr>
                <w:rFonts w:ascii="Arial" w:hAnsi="Arial" w:cs="Arial"/>
                <w:b/>
              </w:rPr>
              <w:t>x</w:t>
            </w:r>
          </w:p>
        </w:tc>
        <w:tc>
          <w:tcPr>
            <w:tcW w:w="567" w:type="dxa"/>
          </w:tcPr>
          <w:p w14:paraId="231B758E" w14:textId="77777777" w:rsidR="00664219" w:rsidRPr="00302082" w:rsidRDefault="00664219" w:rsidP="00745702">
            <w:pPr>
              <w:spacing w:after="120"/>
              <w:jc w:val="center"/>
              <w:rPr>
                <w:rFonts w:ascii="Arial" w:hAnsi="Arial" w:cs="Arial"/>
                <w:b/>
              </w:rPr>
            </w:pPr>
            <w:r>
              <w:rPr>
                <w:rFonts w:ascii="Arial" w:hAnsi="Arial" w:cs="Arial"/>
                <w:b/>
              </w:rPr>
              <w:t>x</w:t>
            </w:r>
          </w:p>
        </w:tc>
        <w:tc>
          <w:tcPr>
            <w:tcW w:w="567" w:type="dxa"/>
          </w:tcPr>
          <w:p w14:paraId="6F799396" w14:textId="77777777" w:rsidR="00664219" w:rsidRPr="00302082" w:rsidRDefault="00664219" w:rsidP="00745702">
            <w:pPr>
              <w:spacing w:after="120"/>
              <w:jc w:val="center"/>
              <w:rPr>
                <w:rFonts w:ascii="Arial" w:hAnsi="Arial" w:cs="Arial"/>
                <w:b/>
              </w:rPr>
            </w:pPr>
            <w:r>
              <w:rPr>
                <w:rFonts w:ascii="Arial" w:hAnsi="Arial" w:cs="Arial"/>
                <w:b/>
              </w:rPr>
              <w:t>x</w:t>
            </w:r>
          </w:p>
        </w:tc>
        <w:tc>
          <w:tcPr>
            <w:tcW w:w="567" w:type="dxa"/>
          </w:tcPr>
          <w:p w14:paraId="261FDAE1" w14:textId="77777777" w:rsidR="00664219" w:rsidRPr="00302082" w:rsidRDefault="00664219" w:rsidP="00745702">
            <w:pPr>
              <w:spacing w:after="120"/>
              <w:jc w:val="center"/>
              <w:rPr>
                <w:rFonts w:ascii="Arial" w:hAnsi="Arial" w:cs="Arial"/>
                <w:b/>
              </w:rPr>
            </w:pPr>
            <w:r>
              <w:rPr>
                <w:rFonts w:ascii="Arial" w:hAnsi="Arial" w:cs="Arial"/>
                <w:b/>
              </w:rPr>
              <w:t>x</w:t>
            </w:r>
          </w:p>
        </w:tc>
        <w:tc>
          <w:tcPr>
            <w:tcW w:w="567" w:type="dxa"/>
          </w:tcPr>
          <w:p w14:paraId="2F1CA71B" w14:textId="77777777" w:rsidR="00664219" w:rsidRPr="00302082" w:rsidRDefault="00664219" w:rsidP="00745702">
            <w:pPr>
              <w:spacing w:after="120"/>
              <w:jc w:val="center"/>
              <w:rPr>
                <w:rFonts w:ascii="Arial" w:hAnsi="Arial" w:cs="Arial"/>
                <w:b/>
              </w:rPr>
            </w:pPr>
            <w:r>
              <w:rPr>
                <w:rFonts w:ascii="Arial" w:hAnsi="Arial" w:cs="Arial"/>
                <w:b/>
              </w:rPr>
              <w:t>x</w:t>
            </w:r>
          </w:p>
        </w:tc>
        <w:tc>
          <w:tcPr>
            <w:tcW w:w="567" w:type="dxa"/>
          </w:tcPr>
          <w:p w14:paraId="79438794" w14:textId="77777777" w:rsidR="00664219" w:rsidRPr="00302082" w:rsidRDefault="00664219" w:rsidP="00745702">
            <w:pPr>
              <w:spacing w:after="120"/>
              <w:jc w:val="center"/>
              <w:rPr>
                <w:rFonts w:ascii="Arial" w:hAnsi="Arial" w:cs="Arial"/>
                <w:b/>
              </w:rPr>
            </w:pPr>
            <w:r>
              <w:rPr>
                <w:rFonts w:ascii="Arial" w:hAnsi="Arial" w:cs="Arial"/>
                <w:b/>
              </w:rPr>
              <w:t>x</w:t>
            </w:r>
          </w:p>
        </w:tc>
        <w:tc>
          <w:tcPr>
            <w:tcW w:w="567" w:type="dxa"/>
          </w:tcPr>
          <w:p w14:paraId="2EB531A0" w14:textId="77777777" w:rsidR="00664219" w:rsidRPr="00302082" w:rsidRDefault="00664219" w:rsidP="00745702">
            <w:pPr>
              <w:spacing w:after="120"/>
              <w:jc w:val="center"/>
              <w:rPr>
                <w:rFonts w:ascii="Arial" w:hAnsi="Arial" w:cs="Arial"/>
                <w:b/>
              </w:rPr>
            </w:pPr>
            <w:r>
              <w:rPr>
                <w:rFonts w:ascii="Arial" w:hAnsi="Arial" w:cs="Arial"/>
                <w:b/>
              </w:rPr>
              <w:t>x</w:t>
            </w:r>
          </w:p>
        </w:tc>
        <w:tc>
          <w:tcPr>
            <w:tcW w:w="567" w:type="dxa"/>
          </w:tcPr>
          <w:p w14:paraId="783DA083" w14:textId="77777777" w:rsidR="00664219" w:rsidRPr="00302082" w:rsidRDefault="00664219" w:rsidP="00745702">
            <w:pPr>
              <w:spacing w:after="120"/>
              <w:jc w:val="center"/>
              <w:rPr>
                <w:rFonts w:ascii="Arial" w:hAnsi="Arial" w:cs="Arial"/>
                <w:b/>
              </w:rPr>
            </w:pPr>
            <w:r>
              <w:rPr>
                <w:rFonts w:ascii="Arial" w:hAnsi="Arial" w:cs="Arial"/>
                <w:b/>
              </w:rPr>
              <w:t>x</w:t>
            </w:r>
          </w:p>
        </w:tc>
      </w:tr>
    </w:tbl>
    <w:p w14:paraId="13B0CE77" w14:textId="77777777" w:rsidR="007A6245" w:rsidRDefault="007A6245" w:rsidP="00302082">
      <w:pPr>
        <w:spacing w:after="120" w:line="240" w:lineRule="auto"/>
        <w:ind w:left="426" w:right="260"/>
        <w:rPr>
          <w:rFonts w:ascii="Arial" w:hAnsi="Arial" w:cs="Arial"/>
          <w:b/>
          <w:iCs/>
        </w:rPr>
      </w:pPr>
    </w:p>
    <w:p w14:paraId="00ED7749"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3105ED02"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4B623620"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1C34B26"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C26A09D"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40EC562A"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45B26CC3"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69035712"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3241D40" w14:textId="25CFCE58" w:rsidR="00CE256C" w:rsidRPr="00745702" w:rsidRDefault="007B4619" w:rsidP="00E601DC">
      <w:pPr>
        <w:autoSpaceDE w:val="0"/>
        <w:autoSpaceDN w:val="0"/>
        <w:adjustRightInd w:val="0"/>
        <w:spacing w:after="120" w:line="240" w:lineRule="auto"/>
        <w:ind w:left="567" w:right="261"/>
        <w:jc w:val="both"/>
        <w:rPr>
          <w:rFonts w:ascii="Arial" w:hAnsi="Arial" w:cs="Arial"/>
        </w:rPr>
      </w:pPr>
      <w:r>
        <w:rPr>
          <w:rFonts w:ascii="Arial" w:hAnsi="Arial" w:cs="Arial"/>
        </w:rPr>
        <w:t>This module enables students based in/across a number of Humanities disciplines to en</w:t>
      </w:r>
      <w:r w:rsidR="0044708E">
        <w:rPr>
          <w:rFonts w:ascii="Arial" w:hAnsi="Arial" w:cs="Arial"/>
        </w:rPr>
        <w:t>g</w:t>
      </w:r>
      <w:r>
        <w:rPr>
          <w:rFonts w:ascii="Arial" w:hAnsi="Arial" w:cs="Arial"/>
        </w:rPr>
        <w:t xml:space="preserve">age with texts from a variety of UK and non-UK cultural and intellectual contexts (including France, Germany and the US), and, subject to approval by the supervisor, to tailor their essay topic to literature originating in any country. It therefore maximises </w:t>
      </w:r>
      <w:r w:rsidR="00C47CFA">
        <w:rPr>
          <w:rFonts w:ascii="Arial" w:hAnsi="Arial" w:cs="Arial"/>
        </w:rPr>
        <w:t>possibilities</w:t>
      </w:r>
      <w:r>
        <w:rPr>
          <w:rFonts w:ascii="Arial" w:hAnsi="Arial" w:cs="Arial"/>
        </w:rPr>
        <w:t xml:space="preserve"> for embedding internationalisation within the module. </w:t>
      </w:r>
    </w:p>
    <w:p w14:paraId="6B82CBB5" w14:textId="77777777" w:rsidR="00641D6D" w:rsidRPr="00302082" w:rsidRDefault="00641D6D" w:rsidP="002A7F48">
      <w:pPr>
        <w:pBdr>
          <w:bottom w:val="single" w:sz="6" w:space="1" w:color="auto"/>
        </w:pBdr>
        <w:spacing w:after="120" w:line="240" w:lineRule="auto"/>
        <w:ind w:right="261"/>
        <w:rPr>
          <w:rFonts w:ascii="Arial" w:hAnsi="Arial" w:cs="Arial"/>
        </w:rPr>
      </w:pPr>
    </w:p>
    <w:p w14:paraId="13CDC615"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834D9B0"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E90086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01528420" w14:textId="77777777" w:rsidTr="006A1103">
        <w:trPr>
          <w:trHeight w:val="317"/>
        </w:trPr>
        <w:tc>
          <w:tcPr>
            <w:tcW w:w="1526" w:type="dxa"/>
          </w:tcPr>
          <w:p w14:paraId="769F64F4"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5BF0E97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443A3C33"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9243790"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4D744A48"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1ED17976" w14:textId="77777777" w:rsidTr="006A1103">
        <w:trPr>
          <w:trHeight w:val="305"/>
        </w:trPr>
        <w:tc>
          <w:tcPr>
            <w:tcW w:w="1526" w:type="dxa"/>
            <w:vAlign w:val="center"/>
          </w:tcPr>
          <w:p w14:paraId="55A37C8A" w14:textId="77777777" w:rsidR="007A648C" w:rsidRPr="00DF4971" w:rsidRDefault="00664219" w:rsidP="006A1103">
            <w:pPr>
              <w:rPr>
                <w:rFonts w:ascii="Arial" w:hAnsi="Arial" w:cs="Arial"/>
                <w:sz w:val="18"/>
                <w:szCs w:val="18"/>
              </w:rPr>
            </w:pPr>
            <w:r>
              <w:rPr>
                <w:rFonts w:ascii="Arial" w:hAnsi="Arial" w:cs="Arial"/>
                <w:sz w:val="18"/>
                <w:szCs w:val="18"/>
              </w:rPr>
              <w:t>23/08/16</w:t>
            </w:r>
          </w:p>
        </w:tc>
        <w:tc>
          <w:tcPr>
            <w:tcW w:w="1701" w:type="dxa"/>
            <w:vAlign w:val="center"/>
          </w:tcPr>
          <w:p w14:paraId="7BEDADD2" w14:textId="77777777" w:rsidR="007A648C" w:rsidRPr="00DF4971" w:rsidRDefault="00664219" w:rsidP="006A1103">
            <w:pPr>
              <w:rPr>
                <w:rFonts w:ascii="Arial" w:hAnsi="Arial" w:cs="Arial"/>
                <w:sz w:val="18"/>
                <w:szCs w:val="18"/>
              </w:rPr>
            </w:pPr>
            <w:r>
              <w:rPr>
                <w:rFonts w:ascii="Arial" w:hAnsi="Arial" w:cs="Arial"/>
                <w:sz w:val="18"/>
                <w:szCs w:val="18"/>
              </w:rPr>
              <w:t>Major</w:t>
            </w:r>
          </w:p>
        </w:tc>
        <w:tc>
          <w:tcPr>
            <w:tcW w:w="2410" w:type="dxa"/>
            <w:vAlign w:val="center"/>
          </w:tcPr>
          <w:p w14:paraId="683247F9" w14:textId="77777777" w:rsidR="007A648C" w:rsidRPr="00DF4971" w:rsidRDefault="00664219" w:rsidP="006A1103">
            <w:pPr>
              <w:rPr>
                <w:rFonts w:ascii="Arial" w:hAnsi="Arial" w:cs="Arial"/>
                <w:sz w:val="18"/>
                <w:szCs w:val="18"/>
              </w:rPr>
            </w:pPr>
            <w:r>
              <w:rPr>
                <w:rFonts w:ascii="Arial" w:hAnsi="Arial" w:cs="Arial"/>
                <w:sz w:val="18"/>
                <w:szCs w:val="18"/>
              </w:rPr>
              <w:t>September 2016</w:t>
            </w:r>
          </w:p>
        </w:tc>
        <w:tc>
          <w:tcPr>
            <w:tcW w:w="2448" w:type="dxa"/>
            <w:vAlign w:val="center"/>
          </w:tcPr>
          <w:p w14:paraId="6C0010DE" w14:textId="77777777" w:rsidR="007A648C" w:rsidRPr="00DF4971" w:rsidRDefault="00664219" w:rsidP="006A1103">
            <w:pPr>
              <w:rPr>
                <w:rFonts w:ascii="Arial" w:hAnsi="Arial" w:cs="Arial"/>
                <w:sz w:val="18"/>
                <w:szCs w:val="18"/>
              </w:rPr>
            </w:pPr>
            <w:r>
              <w:rPr>
                <w:rFonts w:ascii="Arial" w:hAnsi="Arial" w:cs="Arial"/>
                <w:sz w:val="18"/>
                <w:szCs w:val="18"/>
              </w:rPr>
              <w:t>8-13</w:t>
            </w:r>
          </w:p>
        </w:tc>
        <w:tc>
          <w:tcPr>
            <w:tcW w:w="2597" w:type="dxa"/>
            <w:vAlign w:val="center"/>
          </w:tcPr>
          <w:p w14:paraId="599406B0" w14:textId="77777777" w:rsidR="007A648C" w:rsidRPr="00DF4971" w:rsidRDefault="00664219" w:rsidP="006A1103">
            <w:pPr>
              <w:rPr>
                <w:rFonts w:ascii="Arial" w:hAnsi="Arial" w:cs="Arial"/>
                <w:sz w:val="18"/>
                <w:szCs w:val="18"/>
              </w:rPr>
            </w:pPr>
            <w:r>
              <w:rPr>
                <w:rFonts w:ascii="Arial" w:hAnsi="Arial" w:cs="Arial"/>
                <w:sz w:val="18"/>
                <w:szCs w:val="18"/>
              </w:rPr>
              <w:t>No</w:t>
            </w:r>
          </w:p>
        </w:tc>
      </w:tr>
      <w:tr w:rsidR="007A648C" w:rsidRPr="00302082" w14:paraId="481EDF00" w14:textId="77777777" w:rsidTr="007A648C">
        <w:trPr>
          <w:trHeight w:val="305"/>
        </w:trPr>
        <w:tc>
          <w:tcPr>
            <w:tcW w:w="1526" w:type="dxa"/>
            <w:vAlign w:val="center"/>
          </w:tcPr>
          <w:p w14:paraId="652D7071"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1B3F9152"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70B6AA56"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2AB1A43F"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7BF6DA3A" w14:textId="77777777" w:rsidR="007A648C" w:rsidRPr="007A648C" w:rsidRDefault="007A648C" w:rsidP="007A648C">
            <w:pPr>
              <w:spacing w:after="120"/>
              <w:ind w:right="-330"/>
              <w:rPr>
                <w:rFonts w:ascii="Arial" w:hAnsi="Arial" w:cs="Arial"/>
                <w:sz w:val="18"/>
                <w:szCs w:val="18"/>
              </w:rPr>
            </w:pPr>
          </w:p>
        </w:tc>
      </w:tr>
    </w:tbl>
    <w:p w14:paraId="635DED9F"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1B975432" w14:textId="77777777" w:rsidTr="006A1103">
        <w:trPr>
          <w:trHeight w:val="305"/>
        </w:trPr>
        <w:tc>
          <w:tcPr>
            <w:tcW w:w="10627" w:type="dxa"/>
            <w:vAlign w:val="center"/>
          </w:tcPr>
          <w:p w14:paraId="2571D8CF"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1785B139"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6FDA2" w14:textId="77777777" w:rsidR="007B6849" w:rsidRDefault="007B6849" w:rsidP="009A2D37">
      <w:pPr>
        <w:spacing w:after="0" w:line="240" w:lineRule="auto"/>
      </w:pPr>
      <w:r>
        <w:separator/>
      </w:r>
    </w:p>
  </w:endnote>
  <w:endnote w:type="continuationSeparator" w:id="0">
    <w:p w14:paraId="00D4E24C" w14:textId="77777777" w:rsidR="007B6849" w:rsidRDefault="007B6849" w:rsidP="009A2D37">
      <w:pPr>
        <w:spacing w:after="0" w:line="240" w:lineRule="auto"/>
      </w:pPr>
      <w:r>
        <w:continuationSeparator/>
      </w:r>
    </w:p>
  </w:endnote>
  <w:endnote w:type="continuationNotice" w:id="1">
    <w:p w14:paraId="73BBC75F" w14:textId="77777777" w:rsidR="007B6849" w:rsidRDefault="007B68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Bell MT"/>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8502C12" w14:textId="2C5D81C1" w:rsidR="008B2543" w:rsidRDefault="0019787E" w:rsidP="009A2D37">
        <w:pPr>
          <w:pStyle w:val="Footer"/>
          <w:jc w:val="center"/>
        </w:pPr>
        <w:r>
          <w:fldChar w:fldCharType="begin"/>
        </w:r>
        <w:r>
          <w:instrText xml:space="preserve"> PAGE   \* MERGEFORMAT </w:instrText>
        </w:r>
        <w:r>
          <w:fldChar w:fldCharType="separate"/>
        </w:r>
        <w:r w:rsidR="00741C5A">
          <w:rPr>
            <w:noProof/>
          </w:rPr>
          <w:t>2</w:t>
        </w:r>
        <w:r>
          <w:rPr>
            <w:noProof/>
          </w:rPr>
          <w:fldChar w:fldCharType="end"/>
        </w:r>
      </w:p>
    </w:sdtContent>
  </w:sdt>
  <w:p w14:paraId="06B775A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E3B04" w14:textId="77777777" w:rsidR="007B6849" w:rsidRDefault="007B6849" w:rsidP="009A2D37">
      <w:pPr>
        <w:spacing w:after="0" w:line="240" w:lineRule="auto"/>
      </w:pPr>
      <w:r>
        <w:separator/>
      </w:r>
    </w:p>
  </w:footnote>
  <w:footnote w:type="continuationSeparator" w:id="0">
    <w:p w14:paraId="53D75144" w14:textId="77777777" w:rsidR="007B6849" w:rsidRDefault="007B6849" w:rsidP="009A2D37">
      <w:pPr>
        <w:spacing w:after="0" w:line="240" w:lineRule="auto"/>
      </w:pPr>
      <w:r>
        <w:continuationSeparator/>
      </w:r>
    </w:p>
  </w:footnote>
  <w:footnote w:type="continuationNotice" w:id="1">
    <w:p w14:paraId="1ABD7FCE" w14:textId="77777777" w:rsidR="007B6849" w:rsidRDefault="007B68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6F93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6AF831A" wp14:editId="76456DA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162ED9A" w14:textId="77777777" w:rsidR="008B2543" w:rsidRPr="008C00F8" w:rsidRDefault="008B2543" w:rsidP="005E6D38">
    <w:pPr>
      <w:pStyle w:val="Heading1"/>
      <w:spacing w:before="60" w:after="60"/>
      <w:rPr>
        <w:rFonts w:ascii="Arial" w:hAnsi="Arial" w:cs="Arial"/>
      </w:rPr>
    </w:pPr>
  </w:p>
  <w:p w14:paraId="4B41D8E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9D55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08CD7D7" wp14:editId="16413F3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5BB5AC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ACC7EE7"/>
    <w:multiLevelType w:val="hybridMultilevel"/>
    <w:tmpl w:val="378EB92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7"/>
  </w:num>
  <w:num w:numId="6">
    <w:abstractNumId w:val="5"/>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3DC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08E"/>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69DE"/>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421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1C5A"/>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4619"/>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3FC3"/>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47CFA"/>
    <w:rsid w:val="00C612A8"/>
    <w:rsid w:val="00C67631"/>
    <w:rsid w:val="00C718FA"/>
    <w:rsid w:val="00C729D7"/>
    <w:rsid w:val="00C83354"/>
    <w:rsid w:val="00C84004"/>
    <w:rsid w:val="00C843F6"/>
    <w:rsid w:val="00C84507"/>
    <w:rsid w:val="00C862C7"/>
    <w:rsid w:val="00CA3254"/>
    <w:rsid w:val="00CB11CE"/>
    <w:rsid w:val="00CC25A2"/>
    <w:rsid w:val="00CC50BA"/>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34B8B"/>
    <w:rsid w:val="00E51404"/>
    <w:rsid w:val="00E574C9"/>
    <w:rsid w:val="00E601DC"/>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00F4"/>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2CA44E"/>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1DFAD04FF0324EB301176C000C0852" ma:contentTypeVersion="0" ma:contentTypeDescription="Create a new document." ma:contentTypeScope="" ma:versionID="299f57a7769c8401410e7d29c10b00b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1374C-AD7F-4E82-B22E-EB65D4A22F07}">
  <ds:schemaRefs>
    <ds:schemaRef ds:uri="http://purl.org/dc/elements/1.1/"/>
    <ds:schemaRef ds:uri="http://purl.org/dc/terms/"/>
    <ds:schemaRef ds:uri="http://schemas.microsoft.com/office/2006/documentManagement/types"/>
    <ds:schemaRef ds:uri="http://schemas.microsoft.com/office/2006/metadata/properties"/>
    <ds:schemaRef ds:uri="http://purl.org/dc/dcmitype/"/>
    <ds:schemaRef ds:uri="http://www.w3.org/XML/1998/namespace"/>
    <ds:schemaRef ds:uri="ef2b9e05-657a-4dc1-8c6c-679bdea18f38"/>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8F15765E-D53E-4FE9-8521-E78A13CE5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668622-7651-40F3-A716-944BD5B3E6B6}"/>
</file>

<file path=customXml/itemProps4.xml><?xml version="1.0" encoding="utf-8"?>
<ds:datastoreItem xmlns:ds="http://schemas.openxmlformats.org/officeDocument/2006/customXml" ds:itemID="{FF04582B-DA92-4763-A20A-81C327D3C1E0}">
  <ds:schemaRefs>
    <ds:schemaRef ds:uri="http://schemas.microsoft.com/sharepoint/v3/contenttype/forms"/>
  </ds:schemaRefs>
</ds:datastoreItem>
</file>

<file path=customXml/itemProps5.xml><?xml version="1.0" encoding="utf-8"?>
<ds:datastoreItem xmlns:ds="http://schemas.openxmlformats.org/officeDocument/2006/customXml" ds:itemID="{F4E8CA7A-41CE-4778-8DAB-90AA716C2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Andrew MacGregor</cp:lastModifiedBy>
  <cp:revision>3</cp:revision>
  <cp:lastPrinted>2015-09-09T08:37:00Z</cp:lastPrinted>
  <dcterms:created xsi:type="dcterms:W3CDTF">2018-02-26T10:30:00Z</dcterms:created>
  <dcterms:modified xsi:type="dcterms:W3CDTF">2018-03-16T12:20:00Z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409df47e-0156-4368-ad15-c86be8ea8181</vt:lpwstr>
  </property>
</Properties>
</file>