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5BED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4816C958" w14:textId="77777777" w:rsidR="009A2D37" w:rsidRPr="00302082" w:rsidRDefault="002004B9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FREN5980 (FR598) – Occupation and Resistance in the French Novel</w:t>
      </w:r>
    </w:p>
    <w:p w14:paraId="2D371840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5AA1C94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5A171EA0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3FEB731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2004B9">
        <w:rPr>
          <w:rFonts w:ascii="Arial" w:hAnsi="Arial" w:cs="Arial"/>
          <w:iCs/>
        </w:rPr>
        <w:t>5</w:t>
      </w:r>
      <w:proofErr w:type="gramEnd"/>
    </w:p>
    <w:p w14:paraId="1DC6AF3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A3B9CDA" w14:textId="77777777" w:rsidR="009A2D37" w:rsidRPr="0036174D" w:rsidRDefault="002004B9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0BFD3DED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0D3D61B3" w14:textId="77777777" w:rsidR="009A2D37" w:rsidRPr="0036174D" w:rsidRDefault="002004B9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or </w:t>
      </w:r>
      <w:proofErr w:type="gramStart"/>
      <w:r>
        <w:rPr>
          <w:rFonts w:ascii="Arial" w:hAnsi="Arial" w:cs="Arial"/>
          <w:iCs/>
        </w:rPr>
        <w:t>Spring</w:t>
      </w:r>
      <w:proofErr w:type="gramEnd"/>
    </w:p>
    <w:p w14:paraId="06D9D72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E1F1BA6" w14:textId="77777777" w:rsidR="009A2D37" w:rsidRPr="0036174D" w:rsidRDefault="002004B9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3A74A98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897EA52" w14:textId="77777777" w:rsidR="002004B9" w:rsidRPr="002004B9" w:rsidRDefault="002004B9" w:rsidP="002004B9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2004B9">
        <w:rPr>
          <w:rFonts w:ascii="Arial" w:hAnsi="Arial" w:cs="Arial"/>
          <w:iCs/>
        </w:rPr>
        <w:t>Optional for BA French (Single and Joint Honours)</w:t>
      </w:r>
    </w:p>
    <w:p w14:paraId="67051C8F" w14:textId="77777777" w:rsidR="00C25C76" w:rsidRPr="0036174D" w:rsidRDefault="002004B9" w:rsidP="002004B9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2004B9">
        <w:rPr>
          <w:rFonts w:ascii="Arial" w:hAnsi="Arial" w:cs="Arial"/>
          <w:iCs/>
        </w:rPr>
        <w:t>Also available as a ‘Wild’ module</w:t>
      </w:r>
    </w:p>
    <w:p w14:paraId="4A2592CF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E7DE884" w14:textId="77777777" w:rsidR="002004B9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Pr="002004B9">
        <w:rPr>
          <w:rFonts w:ascii="Arial" w:hAnsi="Arial" w:cs="Arial"/>
        </w:rPr>
        <w:t>1</w:t>
      </w:r>
      <w:proofErr w:type="gramEnd"/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2004B9">
        <w:rPr>
          <w:rFonts w:ascii="Arial" w:hAnsi="Arial" w:cs="Arial"/>
        </w:rPr>
        <w:t xml:space="preserve"> a critical appreciation of a range of literary works inspired by the period of the Occupation and the Resistance in France; </w:t>
      </w:r>
    </w:p>
    <w:p w14:paraId="5F4DD735" w14:textId="77777777" w:rsidR="002004B9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2004B9">
        <w:rPr>
          <w:rFonts w:ascii="Arial" w:hAnsi="Arial" w:cs="Arial"/>
        </w:rPr>
        <w:t>2</w:t>
      </w:r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Pr="002004B9">
        <w:rPr>
          <w:rFonts w:ascii="Arial" w:hAnsi="Arial" w:cs="Arial"/>
        </w:rPr>
        <w:t xml:space="preserve">xplore the literary and historical background of </w:t>
      </w:r>
      <w:r>
        <w:rPr>
          <w:rFonts w:ascii="Arial" w:hAnsi="Arial" w:cs="Arial"/>
        </w:rPr>
        <w:t>different</w:t>
      </w:r>
      <w:r w:rsidRPr="002004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French </w:t>
      </w:r>
      <w:r w:rsidRPr="002004B9">
        <w:rPr>
          <w:rFonts w:ascii="Arial" w:hAnsi="Arial" w:cs="Arial"/>
        </w:rPr>
        <w:t>works, and assess and critically analyse the complex links between events and the fiction itself</w:t>
      </w:r>
      <w:proofErr w:type="gramStart"/>
      <w:r w:rsidRPr="002004B9">
        <w:rPr>
          <w:rFonts w:ascii="Arial" w:hAnsi="Arial" w:cs="Arial"/>
        </w:rPr>
        <w:t>;</w:t>
      </w:r>
      <w:proofErr w:type="gramEnd"/>
      <w:r w:rsidRPr="002004B9">
        <w:rPr>
          <w:rFonts w:ascii="Arial" w:hAnsi="Arial" w:cs="Arial"/>
        </w:rPr>
        <w:t xml:space="preserve"> </w:t>
      </w:r>
    </w:p>
    <w:p w14:paraId="4846027E" w14:textId="77777777" w:rsidR="002004B9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Pr="002004B9">
        <w:rPr>
          <w:rFonts w:ascii="Arial" w:hAnsi="Arial" w:cs="Arial"/>
        </w:rPr>
        <w:t>3</w:t>
      </w:r>
      <w:proofErr w:type="gramEnd"/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2004B9">
        <w:rPr>
          <w:rFonts w:ascii="Arial" w:hAnsi="Arial" w:cs="Arial"/>
        </w:rPr>
        <w:t xml:space="preserve"> their</w:t>
      </w:r>
      <w:r>
        <w:rPr>
          <w:rFonts w:ascii="Arial" w:hAnsi="Arial" w:cs="Arial"/>
        </w:rPr>
        <w:t xml:space="preserve"> cogent</w:t>
      </w:r>
      <w:r w:rsidRPr="002004B9">
        <w:rPr>
          <w:rFonts w:ascii="Arial" w:hAnsi="Arial" w:cs="Arial"/>
        </w:rPr>
        <w:t xml:space="preserve"> analytical skills relating to close reading and evaluation of literary texts; </w:t>
      </w:r>
    </w:p>
    <w:p w14:paraId="40DA6760" w14:textId="77777777" w:rsidR="00C25C76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2004B9">
        <w:rPr>
          <w:rFonts w:ascii="Arial" w:hAnsi="Arial" w:cs="Arial"/>
        </w:rPr>
        <w:t>4</w:t>
      </w:r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2004B9">
        <w:rPr>
          <w:rFonts w:ascii="Arial" w:hAnsi="Arial" w:cs="Arial"/>
        </w:rPr>
        <w:t xml:space="preserve"> their reading speed in French.</w:t>
      </w:r>
    </w:p>
    <w:p w14:paraId="15BCB248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2017A925" w14:textId="27108652" w:rsidR="002004B9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</w:t>
      </w:r>
      <w:r w:rsidRPr="002004B9">
        <w:rPr>
          <w:rFonts w:ascii="Arial" w:hAnsi="Arial" w:cs="Arial"/>
        </w:rPr>
        <w:t>1</w:t>
      </w:r>
      <w:proofErr w:type="gramEnd"/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2004B9">
        <w:rPr>
          <w:rFonts w:ascii="Arial" w:hAnsi="Arial" w:cs="Arial"/>
        </w:rPr>
        <w:t xml:space="preserve">ommunicate effectively </w:t>
      </w:r>
      <w:r w:rsidR="00B240FF">
        <w:rPr>
          <w:rFonts w:ascii="Arial" w:hAnsi="Arial" w:cs="Arial"/>
        </w:rPr>
        <w:t>in oral presentations</w:t>
      </w:r>
      <w:r w:rsidRPr="002004B9">
        <w:rPr>
          <w:rFonts w:ascii="Arial" w:hAnsi="Arial" w:cs="Arial"/>
        </w:rPr>
        <w:t xml:space="preserve">; </w:t>
      </w:r>
    </w:p>
    <w:p w14:paraId="67CA9221" w14:textId="6A961670" w:rsidR="002004B9" w:rsidRPr="002004B9" w:rsidRDefault="002004B9" w:rsidP="00B240FF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9.2</w:t>
      </w:r>
      <w:proofErr w:type="gramEnd"/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2004B9">
        <w:rPr>
          <w:rFonts w:ascii="Arial" w:hAnsi="Arial" w:cs="Arial"/>
        </w:rPr>
        <w:t xml:space="preserve">rite cogent, well-constructed essays supported by textual evidence; </w:t>
      </w:r>
    </w:p>
    <w:p w14:paraId="6154EF87" w14:textId="47B1F6EA" w:rsidR="002004B9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240FF">
        <w:rPr>
          <w:rFonts w:ascii="Arial" w:hAnsi="Arial" w:cs="Arial"/>
        </w:rPr>
        <w:t>3</w:t>
      </w:r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Pr="002004B9">
        <w:rPr>
          <w:rFonts w:ascii="Arial" w:hAnsi="Arial" w:cs="Arial"/>
        </w:rPr>
        <w:t>eflect on their own learning, plan their use of time, and identify appropriate directions for further study</w:t>
      </w:r>
      <w:proofErr w:type="gramStart"/>
      <w:r w:rsidRPr="002004B9">
        <w:rPr>
          <w:rFonts w:ascii="Arial" w:hAnsi="Arial" w:cs="Arial"/>
        </w:rPr>
        <w:t>;</w:t>
      </w:r>
      <w:proofErr w:type="gramEnd"/>
    </w:p>
    <w:p w14:paraId="1275EB55" w14:textId="51642A96" w:rsidR="002004B9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240FF">
        <w:rPr>
          <w:rFonts w:ascii="Arial" w:hAnsi="Arial" w:cs="Arial"/>
        </w:rPr>
        <w:t>4</w:t>
      </w:r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2004B9">
        <w:rPr>
          <w:rFonts w:ascii="Arial" w:hAnsi="Arial" w:cs="Arial"/>
        </w:rPr>
        <w:t>ynthesise and critically evaluate information from a number of sources (problem solving)</w:t>
      </w:r>
      <w:proofErr w:type="gramStart"/>
      <w:r w:rsidRPr="002004B9">
        <w:rPr>
          <w:rFonts w:ascii="Arial" w:hAnsi="Arial" w:cs="Arial"/>
        </w:rPr>
        <w:t>;</w:t>
      </w:r>
      <w:proofErr w:type="gramEnd"/>
    </w:p>
    <w:p w14:paraId="50D1D4D3" w14:textId="77C1245D" w:rsidR="00C25C76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240FF">
        <w:rPr>
          <w:rFonts w:ascii="Arial" w:hAnsi="Arial" w:cs="Arial"/>
        </w:rPr>
        <w:t>5</w:t>
      </w:r>
      <w:r w:rsidR="0027584B">
        <w:rPr>
          <w:rFonts w:ascii="Arial" w:hAnsi="Arial" w:cs="Arial"/>
        </w:rPr>
        <w:t xml:space="preserve"> </w:t>
      </w:r>
      <w:r w:rsidR="003E678B">
        <w:rPr>
          <w:rFonts w:ascii="Arial" w:hAnsi="Arial" w:cs="Arial"/>
        </w:rPr>
        <w:t xml:space="preserve"> </w:t>
      </w:r>
      <w:r w:rsidR="002113B2">
        <w:rPr>
          <w:rFonts w:ascii="Arial" w:hAnsi="Arial" w:cs="Arial"/>
        </w:rPr>
        <w:t xml:space="preserve"> </w:t>
      </w:r>
      <w:r w:rsidR="00B91F1B">
        <w:rPr>
          <w:rFonts w:ascii="Arial" w:hAnsi="Arial" w:cs="Arial"/>
        </w:rPr>
        <w:t>Undertake independent research in the library collections and use appropriate academic databases online.</w:t>
      </w:r>
    </w:p>
    <w:p w14:paraId="1CDE7E4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1E9FBC58" w14:textId="77777777" w:rsidR="009A2D37" w:rsidRPr="002004B9" w:rsidRDefault="002004B9" w:rsidP="002004B9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2004B9">
        <w:rPr>
          <w:rFonts w:ascii="Arial" w:hAnsi="Arial" w:cs="Arial"/>
          <w:iCs/>
        </w:rPr>
        <w:t xml:space="preserve">This module will examine ways in which this turbulent and divisive period of French history </w:t>
      </w:r>
      <w:proofErr w:type="gramStart"/>
      <w:r w:rsidRPr="002004B9">
        <w:rPr>
          <w:rFonts w:ascii="Arial" w:hAnsi="Arial" w:cs="Arial"/>
          <w:iCs/>
        </w:rPr>
        <w:t>is reflected</w:t>
      </w:r>
      <w:proofErr w:type="gramEnd"/>
      <w:r w:rsidRPr="002004B9">
        <w:rPr>
          <w:rFonts w:ascii="Arial" w:hAnsi="Arial" w:cs="Arial"/>
          <w:iCs/>
        </w:rPr>
        <w:t xml:space="preserve"> in imaginative writing. Some texts are nearly contemporaneous with events; others reflect collective memory of the Occupation across generations. Questions raised will </w:t>
      </w:r>
      <w:proofErr w:type="gramStart"/>
      <w:r w:rsidRPr="002004B9">
        <w:rPr>
          <w:rFonts w:ascii="Arial" w:hAnsi="Arial" w:cs="Arial"/>
          <w:iCs/>
        </w:rPr>
        <w:t>include:</w:t>
      </w:r>
      <w:proofErr w:type="gramEnd"/>
      <w:r w:rsidRPr="002004B9">
        <w:rPr>
          <w:rFonts w:ascii="Arial" w:hAnsi="Arial" w:cs="Arial"/>
          <w:iCs/>
        </w:rPr>
        <w:t xml:space="preserve"> problems of realistic description and of narrative technique; the relationship of the individual to events beyond his/her control; conflicting loyalties and responsibilities; Resistance and occupation as metaphor; the </w:t>
      </w:r>
      <w:r w:rsidRPr="002004B9">
        <w:rPr>
          <w:rFonts w:ascii="Arial" w:hAnsi="Arial" w:cs="Arial"/>
          <w:i/>
          <w:iCs/>
        </w:rPr>
        <w:t xml:space="preserve">mode </w:t>
      </w:r>
      <w:proofErr w:type="spellStart"/>
      <w:r w:rsidRPr="002004B9">
        <w:rPr>
          <w:rFonts w:ascii="Arial" w:hAnsi="Arial" w:cs="Arial"/>
          <w:i/>
          <w:iCs/>
        </w:rPr>
        <w:t>rétro</w:t>
      </w:r>
      <w:proofErr w:type="spellEnd"/>
      <w:r w:rsidRPr="002004B9">
        <w:rPr>
          <w:rFonts w:ascii="Arial" w:hAnsi="Arial" w:cs="Arial"/>
          <w:iCs/>
        </w:rPr>
        <w:t xml:space="preserve"> in French fiction since the 1960s. A certain amount of historical background reading will be essential.</w:t>
      </w:r>
    </w:p>
    <w:p w14:paraId="71093F2D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0AC99EEE" w14:textId="77777777" w:rsidR="002004B9" w:rsidRDefault="002004B9" w:rsidP="002004B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Any edition:</w:t>
      </w:r>
    </w:p>
    <w:p w14:paraId="73E2D46B" w14:textId="77777777" w:rsidR="002004B9" w:rsidRPr="002004B9" w:rsidRDefault="002004B9" w:rsidP="002004B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004B9">
        <w:rPr>
          <w:rFonts w:ascii="Arial" w:hAnsi="Arial" w:cs="Arial"/>
        </w:rPr>
        <w:t>Camus</w:t>
      </w:r>
      <w:r>
        <w:rPr>
          <w:rFonts w:ascii="Arial" w:hAnsi="Arial" w:cs="Arial"/>
        </w:rPr>
        <w:t xml:space="preserve"> – </w:t>
      </w:r>
      <w:proofErr w:type="spellStart"/>
      <w:r w:rsidRPr="002004B9">
        <w:rPr>
          <w:rFonts w:ascii="Arial" w:hAnsi="Arial" w:cs="Arial"/>
          <w:i/>
        </w:rPr>
        <w:t>Lettres</w:t>
      </w:r>
      <w:proofErr w:type="spellEnd"/>
      <w:r w:rsidRPr="002004B9">
        <w:rPr>
          <w:rFonts w:ascii="Arial" w:hAnsi="Arial" w:cs="Arial"/>
          <w:i/>
        </w:rPr>
        <w:t xml:space="preserve"> à </w:t>
      </w:r>
      <w:proofErr w:type="gramStart"/>
      <w:r w:rsidRPr="002004B9">
        <w:rPr>
          <w:rFonts w:ascii="Arial" w:hAnsi="Arial" w:cs="Arial"/>
          <w:i/>
        </w:rPr>
        <w:t>un</w:t>
      </w:r>
      <w:proofErr w:type="gramEnd"/>
      <w:r w:rsidRPr="002004B9">
        <w:rPr>
          <w:rFonts w:ascii="Arial" w:hAnsi="Arial" w:cs="Arial"/>
          <w:i/>
        </w:rPr>
        <w:t xml:space="preserve"> </w:t>
      </w:r>
      <w:proofErr w:type="spellStart"/>
      <w:r w:rsidRPr="002004B9">
        <w:rPr>
          <w:rFonts w:ascii="Arial" w:hAnsi="Arial" w:cs="Arial"/>
          <w:i/>
        </w:rPr>
        <w:t>ami</w:t>
      </w:r>
      <w:proofErr w:type="spellEnd"/>
      <w:r w:rsidRPr="002004B9">
        <w:rPr>
          <w:rFonts w:ascii="Arial" w:hAnsi="Arial" w:cs="Arial"/>
          <w:i/>
        </w:rPr>
        <w:t xml:space="preserve"> </w:t>
      </w:r>
      <w:proofErr w:type="spellStart"/>
      <w:r w:rsidRPr="002004B9">
        <w:rPr>
          <w:rFonts w:ascii="Arial" w:hAnsi="Arial" w:cs="Arial"/>
          <w:i/>
        </w:rPr>
        <w:t>allemand</w:t>
      </w:r>
      <w:proofErr w:type="spellEnd"/>
    </w:p>
    <w:p w14:paraId="5FFC0368" w14:textId="77777777" w:rsidR="002004B9" w:rsidRPr="002004B9" w:rsidRDefault="002004B9" w:rsidP="002004B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2004B9">
        <w:rPr>
          <w:rFonts w:ascii="Arial" w:hAnsi="Arial" w:cs="Arial"/>
        </w:rPr>
        <w:t>Duras</w:t>
      </w:r>
      <w:proofErr w:type="spellEnd"/>
      <w:r>
        <w:rPr>
          <w:rFonts w:ascii="Arial" w:hAnsi="Arial" w:cs="Arial"/>
        </w:rPr>
        <w:t xml:space="preserve"> – </w:t>
      </w:r>
      <w:r w:rsidRPr="002004B9">
        <w:rPr>
          <w:rFonts w:ascii="Arial" w:hAnsi="Arial" w:cs="Arial"/>
          <w:i/>
        </w:rPr>
        <w:t xml:space="preserve">La </w:t>
      </w:r>
      <w:proofErr w:type="spellStart"/>
      <w:r w:rsidRPr="002004B9">
        <w:rPr>
          <w:rFonts w:ascii="Arial" w:hAnsi="Arial" w:cs="Arial"/>
          <w:i/>
        </w:rPr>
        <w:t>Douleur</w:t>
      </w:r>
      <w:proofErr w:type="spellEnd"/>
    </w:p>
    <w:p w14:paraId="621B9468" w14:textId="228F91A9" w:rsidR="002004B9" w:rsidRPr="0036174D" w:rsidRDefault="00B240FF" w:rsidP="002004B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2564D0">
        <w:rPr>
          <w:rFonts w:ascii="Arial" w:hAnsi="Arial" w:cs="Arial"/>
        </w:rPr>
        <w:t>Némirovsky</w:t>
      </w:r>
      <w:proofErr w:type="spellEnd"/>
      <w:r>
        <w:rPr>
          <w:rFonts w:ascii="Arial" w:hAnsi="Arial" w:cs="Arial"/>
          <w:i/>
        </w:rPr>
        <w:t xml:space="preserve"> – Suite </w:t>
      </w:r>
      <w:proofErr w:type="spellStart"/>
      <w:r>
        <w:rPr>
          <w:rFonts w:ascii="Arial" w:hAnsi="Arial" w:cs="Arial"/>
          <w:i/>
        </w:rPr>
        <w:t>française</w:t>
      </w:r>
      <w:proofErr w:type="spellEnd"/>
    </w:p>
    <w:p w14:paraId="57193BA3" w14:textId="77777777" w:rsidR="002004B9" w:rsidRPr="002004B9" w:rsidRDefault="002004B9" w:rsidP="002004B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Modiano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2004B9">
        <w:rPr>
          <w:rFonts w:ascii="Arial" w:hAnsi="Arial" w:cs="Arial"/>
          <w:i/>
        </w:rPr>
        <w:t>Livret</w:t>
      </w:r>
      <w:proofErr w:type="spellEnd"/>
      <w:r w:rsidRPr="002004B9">
        <w:rPr>
          <w:rFonts w:ascii="Arial" w:hAnsi="Arial" w:cs="Arial"/>
          <w:i/>
        </w:rPr>
        <w:t xml:space="preserve"> de </w:t>
      </w:r>
      <w:proofErr w:type="spellStart"/>
      <w:r w:rsidRPr="002004B9">
        <w:rPr>
          <w:rFonts w:ascii="Arial" w:hAnsi="Arial" w:cs="Arial"/>
          <w:i/>
        </w:rPr>
        <w:t>famille</w:t>
      </w:r>
      <w:proofErr w:type="spellEnd"/>
    </w:p>
    <w:p w14:paraId="7E11BE98" w14:textId="77777777" w:rsidR="002004B9" w:rsidRPr="002004B9" w:rsidRDefault="002004B9" w:rsidP="002004B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2004B9">
        <w:rPr>
          <w:rFonts w:ascii="Arial" w:hAnsi="Arial" w:cs="Arial"/>
        </w:rPr>
        <w:t>Vercors</w:t>
      </w:r>
      <w:proofErr w:type="spellEnd"/>
      <w:r>
        <w:rPr>
          <w:rFonts w:ascii="Arial" w:hAnsi="Arial" w:cs="Arial"/>
        </w:rPr>
        <w:t xml:space="preserve"> – </w:t>
      </w:r>
      <w:r w:rsidRPr="002004B9">
        <w:rPr>
          <w:rFonts w:ascii="Arial" w:hAnsi="Arial" w:cs="Arial"/>
        </w:rPr>
        <w:t>‘</w:t>
      </w:r>
      <w:r w:rsidRPr="002004B9">
        <w:rPr>
          <w:rFonts w:ascii="Arial" w:hAnsi="Arial" w:cs="Arial"/>
          <w:i/>
        </w:rPr>
        <w:t xml:space="preserve">Le silence de la </w:t>
      </w:r>
      <w:proofErr w:type="spellStart"/>
      <w:r w:rsidRPr="002004B9">
        <w:rPr>
          <w:rFonts w:ascii="Arial" w:hAnsi="Arial" w:cs="Arial"/>
          <w:i/>
        </w:rPr>
        <w:t>mer</w:t>
      </w:r>
      <w:proofErr w:type="spellEnd"/>
      <w:r w:rsidRPr="002004B9">
        <w:rPr>
          <w:rFonts w:ascii="Arial" w:hAnsi="Arial" w:cs="Arial"/>
        </w:rPr>
        <w:t xml:space="preserve">’ (in: </w:t>
      </w:r>
      <w:r w:rsidRPr="002004B9">
        <w:rPr>
          <w:rFonts w:ascii="Arial" w:hAnsi="Arial" w:cs="Arial"/>
          <w:i/>
        </w:rPr>
        <w:t xml:space="preserve">Le Silence de la </w:t>
      </w:r>
      <w:proofErr w:type="spellStart"/>
      <w:r w:rsidRPr="002004B9">
        <w:rPr>
          <w:rFonts w:ascii="Arial" w:hAnsi="Arial" w:cs="Arial"/>
          <w:i/>
        </w:rPr>
        <w:t>mer</w:t>
      </w:r>
      <w:proofErr w:type="spellEnd"/>
      <w:r w:rsidRPr="002004B9">
        <w:rPr>
          <w:rFonts w:ascii="Arial" w:hAnsi="Arial" w:cs="Arial"/>
        </w:rPr>
        <w:t>)</w:t>
      </w:r>
    </w:p>
    <w:p w14:paraId="09C9BA05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1AF1FB67" w14:textId="77777777" w:rsidR="0036174D" w:rsidRDefault="002004B9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20</w:t>
      </w:r>
    </w:p>
    <w:p w14:paraId="504670FD" w14:textId="77777777" w:rsidR="002004B9" w:rsidRDefault="002004B9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130</w:t>
      </w:r>
    </w:p>
    <w:p w14:paraId="39697A32" w14:textId="77777777" w:rsidR="002004B9" w:rsidRDefault="002004B9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150</w:t>
      </w:r>
    </w:p>
    <w:p w14:paraId="1E81934D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6BFCC138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5A8D6FC9" w14:textId="766DD07D" w:rsidR="00AE6CD0" w:rsidRDefault="008B7FCE" w:rsidP="008B7FCE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Essay </w:t>
      </w:r>
      <w:r w:rsidR="002564D0">
        <w:rPr>
          <w:rFonts w:ascii="Arial" w:hAnsi="Arial" w:cs="Arial"/>
          <w:iCs/>
        </w:rPr>
        <w:t xml:space="preserve">(2,400 </w:t>
      </w:r>
      <w:r>
        <w:rPr>
          <w:rFonts w:ascii="Arial" w:hAnsi="Arial" w:cs="Arial"/>
          <w:iCs/>
        </w:rPr>
        <w:t xml:space="preserve">words) – </w:t>
      </w:r>
      <w:r w:rsidR="002564D0">
        <w:rPr>
          <w:rFonts w:ascii="Arial" w:hAnsi="Arial" w:cs="Arial"/>
          <w:iCs/>
        </w:rPr>
        <w:t>60</w:t>
      </w:r>
      <w:r>
        <w:rPr>
          <w:rFonts w:ascii="Arial" w:hAnsi="Arial" w:cs="Arial"/>
          <w:iCs/>
        </w:rPr>
        <w:t>%</w:t>
      </w:r>
    </w:p>
    <w:p w14:paraId="27063F68" w14:textId="6DE4489D" w:rsidR="008B7FCE" w:rsidRDefault="008B7FCE" w:rsidP="008B7FCE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Presentation </w:t>
      </w:r>
      <w:r w:rsidR="00B240FF">
        <w:rPr>
          <w:rFonts w:ascii="Arial" w:hAnsi="Arial" w:cs="Arial"/>
          <w:iCs/>
        </w:rPr>
        <w:t xml:space="preserve">(15 </w:t>
      </w:r>
      <w:r>
        <w:rPr>
          <w:rFonts w:ascii="Arial" w:hAnsi="Arial" w:cs="Arial"/>
          <w:iCs/>
        </w:rPr>
        <w:t>minutes) – 20%</w:t>
      </w:r>
    </w:p>
    <w:p w14:paraId="725021A2" w14:textId="3CE5F4BE" w:rsidR="008B7FCE" w:rsidRDefault="002564D0" w:rsidP="008B7FCE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Critical Writing Exercise </w:t>
      </w:r>
      <w:r w:rsidR="008B7FCE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500</w:t>
      </w:r>
      <w:r w:rsidR="00B91F1B">
        <w:rPr>
          <w:rFonts w:ascii="Arial" w:hAnsi="Arial" w:cs="Arial"/>
          <w:iCs/>
        </w:rPr>
        <w:t xml:space="preserve"> words</w:t>
      </w:r>
      <w:r w:rsidR="008B7FCE">
        <w:rPr>
          <w:rFonts w:ascii="Arial" w:hAnsi="Arial" w:cs="Arial"/>
          <w:iCs/>
        </w:rPr>
        <w:t xml:space="preserve">) – </w:t>
      </w:r>
      <w:r>
        <w:rPr>
          <w:rFonts w:ascii="Arial" w:hAnsi="Arial" w:cs="Arial"/>
          <w:iCs/>
        </w:rPr>
        <w:t>20</w:t>
      </w:r>
      <w:r w:rsidR="008B7FCE">
        <w:rPr>
          <w:rFonts w:ascii="Arial" w:hAnsi="Arial" w:cs="Arial"/>
          <w:iCs/>
        </w:rPr>
        <w:t>%</w:t>
      </w:r>
    </w:p>
    <w:p w14:paraId="7F066854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33DD5773" w14:textId="1CFCBB9A" w:rsidR="00AE6CD0" w:rsidRPr="0036174D" w:rsidRDefault="008B7FCE" w:rsidP="008B7FCE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Coursework</w:t>
      </w:r>
    </w:p>
    <w:p w14:paraId="4D70B736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82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64D0" w:rsidRPr="00302082" w14:paraId="2CDD015C" w14:textId="77777777" w:rsidTr="002564D0">
        <w:tc>
          <w:tcPr>
            <w:tcW w:w="3119" w:type="dxa"/>
            <w:shd w:val="clear" w:color="auto" w:fill="D9D9D9" w:themeFill="background1" w:themeFillShade="D9"/>
          </w:tcPr>
          <w:p w14:paraId="783163B0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19CA454F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7FD1B09A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2A70FA09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4B34E8EF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47D90578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6BB3B4F7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683268E8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70EF6BD0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14:paraId="2C07FB1B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2564D0" w:rsidRPr="00302082" w14:paraId="7B7B4D4B" w14:textId="77777777" w:rsidTr="002564D0">
        <w:tc>
          <w:tcPr>
            <w:tcW w:w="3119" w:type="dxa"/>
            <w:shd w:val="clear" w:color="auto" w:fill="D9D9D9" w:themeFill="background1" w:themeFillShade="D9"/>
          </w:tcPr>
          <w:p w14:paraId="3589EAD5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0702C101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B2EBC1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0AFAEB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48DEDD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9AA7CB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23D29E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53AFE5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8FBC63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33ACD6C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564D0" w:rsidRPr="00302082" w14:paraId="0788139A" w14:textId="77777777" w:rsidTr="002564D0">
        <w:tc>
          <w:tcPr>
            <w:tcW w:w="3119" w:type="dxa"/>
            <w:vAlign w:val="center"/>
          </w:tcPr>
          <w:p w14:paraId="4451291C" w14:textId="77777777" w:rsidR="002564D0" w:rsidRPr="00606F6C" w:rsidRDefault="002564D0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78A3028A" w14:textId="3C00A7FA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A57380" w14:textId="60AF38FA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4CC9A6" w14:textId="0E60A0FF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E0981B" w14:textId="154ED763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38237E" w14:textId="0F981C4C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B670E3" w14:textId="1FE5A006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15A5AE" w14:textId="046D706F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81EFBC" w14:textId="3391C06F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D6CBF3" w14:textId="16CBB6C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564D0" w:rsidRPr="00302082" w14:paraId="480C5160" w14:textId="77777777" w:rsidTr="002564D0">
        <w:tc>
          <w:tcPr>
            <w:tcW w:w="3119" w:type="dxa"/>
            <w:vAlign w:val="center"/>
          </w:tcPr>
          <w:p w14:paraId="0A64AD9A" w14:textId="77777777" w:rsidR="002564D0" w:rsidRPr="00606F6C" w:rsidRDefault="002564D0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53649854" w14:textId="6FC0BBE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34AEDF" w14:textId="01671855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25917A" w14:textId="4BEBAD19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94AE7CF" w14:textId="7777777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ABDF05" w14:textId="539C0AF4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978F2B" w14:textId="49325593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5C41FC" w14:textId="6938CC9A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5C2077" w14:textId="59A8F3B0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562662" w14:textId="7777777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564D0" w:rsidRPr="00302082" w14:paraId="05860143" w14:textId="77777777" w:rsidTr="002564D0">
        <w:tc>
          <w:tcPr>
            <w:tcW w:w="3119" w:type="dxa"/>
            <w:shd w:val="clear" w:color="auto" w:fill="D9D9D9" w:themeFill="background1" w:themeFillShade="D9"/>
          </w:tcPr>
          <w:p w14:paraId="1B9AB8DA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19B24908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A87678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D5CD22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2B6EA3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404285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44EA52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DE04F6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711B8C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3A9CF5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564D0" w:rsidRPr="00302082" w14:paraId="31EC38EF" w14:textId="77777777" w:rsidTr="002564D0">
        <w:tc>
          <w:tcPr>
            <w:tcW w:w="3119" w:type="dxa"/>
          </w:tcPr>
          <w:p w14:paraId="00EB13DA" w14:textId="77777777" w:rsidR="002564D0" w:rsidRPr="00606F6C" w:rsidRDefault="002564D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Writing Exercise</w:t>
            </w:r>
          </w:p>
        </w:tc>
        <w:tc>
          <w:tcPr>
            <w:tcW w:w="567" w:type="dxa"/>
          </w:tcPr>
          <w:p w14:paraId="556541A0" w14:textId="7A21FD6A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937025" w14:textId="17E7F61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41F24A" w14:textId="5225157F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F8D939" w14:textId="0E0DE45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B23F77" w14:textId="7777777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399778" w14:textId="74225501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7484E7" w14:textId="26285DB3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1B4F22" w14:textId="39A3EF5B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B7B48E" w14:textId="7777777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564D0" w:rsidRPr="00302082" w14:paraId="03BB6979" w14:textId="77777777" w:rsidTr="002564D0">
        <w:tc>
          <w:tcPr>
            <w:tcW w:w="3119" w:type="dxa"/>
          </w:tcPr>
          <w:p w14:paraId="4E50F720" w14:textId="77777777" w:rsidR="002564D0" w:rsidRPr="00606F6C" w:rsidRDefault="002564D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</w:tcPr>
          <w:p w14:paraId="13255959" w14:textId="4BFB5662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E17331" w14:textId="59E5B116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0CD9B2" w14:textId="6A826623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60852A9" w14:textId="71055963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5804CC" w14:textId="7777777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BCD30F" w14:textId="7D566AFA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F9D532" w14:textId="4EF054D2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74A49F" w14:textId="1DE0B9E2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DC5036" w14:textId="201FD8B0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564D0" w:rsidRPr="00302082" w14:paraId="183985AC" w14:textId="77777777" w:rsidTr="002564D0">
        <w:tc>
          <w:tcPr>
            <w:tcW w:w="3119" w:type="dxa"/>
          </w:tcPr>
          <w:p w14:paraId="47C9EB26" w14:textId="77777777" w:rsidR="002564D0" w:rsidRPr="00606F6C" w:rsidRDefault="002564D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567" w:type="dxa"/>
          </w:tcPr>
          <w:p w14:paraId="284EE061" w14:textId="2752F9BC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02BF54" w14:textId="6985100D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72EE68" w14:textId="3249F948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530CD0C" w14:textId="4AA3932D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3700DA" w14:textId="07EFE298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288D93" w14:textId="18311992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CC2D33" w14:textId="7777777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EECD7B" w14:textId="4954889A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24D93E4" w14:textId="69D96868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2DEFF037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68DF353C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560A3508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60A165DF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ACE006B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3BF2CBA2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6C7AD99E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3FFB8573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2F3B5AC7" w14:textId="3CC890B4" w:rsid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5834E73" w14:textId="77777777" w:rsidR="002564D0" w:rsidRDefault="002564D0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2564D0">
        <w:rPr>
          <w:rFonts w:ascii="Arial" w:hAnsi="Arial" w:cs="Arial"/>
        </w:rPr>
        <w:t xml:space="preserve">Internationalisation </w:t>
      </w:r>
      <w:proofErr w:type="gramStart"/>
      <w:r w:rsidRPr="002564D0">
        <w:rPr>
          <w:rFonts w:ascii="Arial" w:hAnsi="Arial" w:cs="Arial"/>
        </w:rPr>
        <w:t>is incorporated</w:t>
      </w:r>
      <w:proofErr w:type="gramEnd"/>
      <w:r w:rsidRPr="002564D0">
        <w:rPr>
          <w:rFonts w:ascii="Arial" w:hAnsi="Arial" w:cs="Arial"/>
        </w:rPr>
        <w:t xml:space="preserve"> into the assessment of this module, as students can choose to do the presentation and essay in either French or English.</w:t>
      </w:r>
    </w:p>
    <w:p w14:paraId="5CA76A34" w14:textId="4664F659" w:rsidR="00CE256C" w:rsidRPr="00745702" w:rsidRDefault="002564D0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2564D0">
        <w:rPr>
          <w:rFonts w:ascii="Arial" w:hAnsi="Arial" w:cs="Arial"/>
        </w:rPr>
        <w:t>The content of this module also incorporates internationalisation, as the module examines the relationship between France and Germany during the Second World War in the context of modern European history.</w:t>
      </w:r>
      <w:r w:rsidR="00CE256C" w:rsidRPr="005D4D5C">
        <w:rPr>
          <w:rFonts w:ascii="Arial" w:hAnsi="Arial" w:cs="Arial"/>
          <w:iCs/>
        </w:rPr>
        <w:t xml:space="preserve"> </w:t>
      </w:r>
    </w:p>
    <w:p w14:paraId="1DA22CA7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7197BB63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64FCB20F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4D47D545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576A3F69" w14:textId="77777777" w:rsidTr="006A1103">
        <w:trPr>
          <w:trHeight w:val="317"/>
        </w:trPr>
        <w:tc>
          <w:tcPr>
            <w:tcW w:w="1526" w:type="dxa"/>
          </w:tcPr>
          <w:p w14:paraId="57CDA084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0693C9BD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6EAF0CB5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C876CAC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260D223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76EE45F3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220F8FEB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10DCA6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EDA194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4E5C5300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46E91598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3207627B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2DFE8466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2A001E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53482E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7C04D8E9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6102586E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9DF73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4F576091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72DE25A7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66207FE7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75DAB3" w16cid:durableId="1E300ACE"/>
  <w16cid:commentId w16cid:paraId="2453DEB8" w16cid:durableId="1E300ACF"/>
  <w16cid:commentId w16cid:paraId="4E43CA40" w16cid:durableId="1E313B42"/>
  <w16cid:commentId w16cid:paraId="634427B4" w16cid:durableId="1E313B9E"/>
  <w16cid:commentId w16cid:paraId="2FCD62A5" w16cid:durableId="1E300AD0"/>
  <w16cid:commentId w16cid:paraId="13A11914" w16cid:durableId="1E313BBC"/>
  <w16cid:commentId w16cid:paraId="20D9B8CB" w16cid:durableId="1E300AD1"/>
  <w16cid:commentId w16cid:paraId="187F1D3E" w16cid:durableId="1E313BCD"/>
  <w16cid:commentId w16cid:paraId="4093FC94" w16cid:durableId="1E300AD2"/>
  <w16cid:commentId w16cid:paraId="41DEABAD" w16cid:durableId="1E313BEC"/>
  <w16cid:commentId w16cid:paraId="2EF1A5C1" w16cid:durableId="1E313C04"/>
  <w16cid:commentId w16cid:paraId="084D9B67" w16cid:durableId="1E300A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FBBE2" w14:textId="77777777" w:rsidR="0093594B" w:rsidRDefault="0093594B" w:rsidP="009A2D37">
      <w:pPr>
        <w:spacing w:after="0" w:line="240" w:lineRule="auto"/>
      </w:pPr>
      <w:r>
        <w:separator/>
      </w:r>
    </w:p>
  </w:endnote>
  <w:endnote w:type="continuationSeparator" w:id="0">
    <w:p w14:paraId="45751F0D" w14:textId="77777777" w:rsidR="0093594B" w:rsidRDefault="0093594B" w:rsidP="009A2D37">
      <w:pPr>
        <w:spacing w:after="0" w:line="240" w:lineRule="auto"/>
      </w:pPr>
      <w:r>
        <w:continuationSeparator/>
      </w:r>
    </w:p>
  </w:endnote>
  <w:endnote w:type="continuationNotice" w:id="1">
    <w:p w14:paraId="41BA2EF8" w14:textId="77777777" w:rsidR="0093594B" w:rsidRDefault="00935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AAF1AC1" w14:textId="1100732B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4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A240A5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6E534" w14:textId="77777777" w:rsidR="0093594B" w:rsidRDefault="0093594B" w:rsidP="009A2D37">
      <w:pPr>
        <w:spacing w:after="0" w:line="240" w:lineRule="auto"/>
      </w:pPr>
      <w:r>
        <w:separator/>
      </w:r>
    </w:p>
  </w:footnote>
  <w:footnote w:type="continuationSeparator" w:id="0">
    <w:p w14:paraId="1844AB9E" w14:textId="77777777" w:rsidR="0093594B" w:rsidRDefault="0093594B" w:rsidP="009A2D37">
      <w:pPr>
        <w:spacing w:after="0" w:line="240" w:lineRule="auto"/>
      </w:pPr>
      <w:r>
        <w:continuationSeparator/>
      </w:r>
    </w:p>
  </w:footnote>
  <w:footnote w:type="continuationNotice" w:id="1">
    <w:p w14:paraId="37497272" w14:textId="77777777" w:rsidR="0093594B" w:rsidRDefault="00935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C6F1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A4BD0FE" wp14:editId="699D6B8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119EE89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AE0AF39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9AC5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731F56D" wp14:editId="32A12DF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3BF4AE3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9D141E4"/>
    <w:multiLevelType w:val="hybridMultilevel"/>
    <w:tmpl w:val="258814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3A13183"/>
    <w:multiLevelType w:val="hybridMultilevel"/>
    <w:tmpl w:val="49B8A7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06DA1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04B9"/>
    <w:rsid w:val="00201C5F"/>
    <w:rsid w:val="0020243A"/>
    <w:rsid w:val="002113B2"/>
    <w:rsid w:val="0021578E"/>
    <w:rsid w:val="00227582"/>
    <w:rsid w:val="002308BE"/>
    <w:rsid w:val="002407C0"/>
    <w:rsid w:val="002461AF"/>
    <w:rsid w:val="002465A1"/>
    <w:rsid w:val="002564D0"/>
    <w:rsid w:val="00264576"/>
    <w:rsid w:val="0026585A"/>
    <w:rsid w:val="00266735"/>
    <w:rsid w:val="00273CF0"/>
    <w:rsid w:val="002748D4"/>
    <w:rsid w:val="00274ED7"/>
    <w:rsid w:val="0027584B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71C0"/>
    <w:rsid w:val="002F05F4"/>
    <w:rsid w:val="002F0CE4"/>
    <w:rsid w:val="002F23EF"/>
    <w:rsid w:val="002F2626"/>
    <w:rsid w:val="00302082"/>
    <w:rsid w:val="00306620"/>
    <w:rsid w:val="00310ADB"/>
    <w:rsid w:val="003262B9"/>
    <w:rsid w:val="00334A02"/>
    <w:rsid w:val="00335875"/>
    <w:rsid w:val="00335FBE"/>
    <w:rsid w:val="0034790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852EA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E678B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2D23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3FAE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372A5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87206"/>
    <w:rsid w:val="0089148D"/>
    <w:rsid w:val="00891E0D"/>
    <w:rsid w:val="008A0F36"/>
    <w:rsid w:val="008B2543"/>
    <w:rsid w:val="008B4B6E"/>
    <w:rsid w:val="008B5168"/>
    <w:rsid w:val="008B7FCE"/>
    <w:rsid w:val="008C36B1"/>
    <w:rsid w:val="008D7401"/>
    <w:rsid w:val="00903DF6"/>
    <w:rsid w:val="00921CF6"/>
    <w:rsid w:val="00924EF0"/>
    <w:rsid w:val="00934D7B"/>
    <w:rsid w:val="0093594B"/>
    <w:rsid w:val="00947180"/>
    <w:rsid w:val="009567BE"/>
    <w:rsid w:val="00962BDC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04C7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000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0FF"/>
    <w:rsid w:val="00B248BA"/>
    <w:rsid w:val="00B24B56"/>
    <w:rsid w:val="00B30E07"/>
    <w:rsid w:val="00B348D8"/>
    <w:rsid w:val="00B34ADD"/>
    <w:rsid w:val="00B52FF5"/>
    <w:rsid w:val="00B5498B"/>
    <w:rsid w:val="00B57219"/>
    <w:rsid w:val="00B658A3"/>
    <w:rsid w:val="00B746A8"/>
    <w:rsid w:val="00B7664D"/>
    <w:rsid w:val="00B80989"/>
    <w:rsid w:val="00B90DCB"/>
    <w:rsid w:val="00B9109B"/>
    <w:rsid w:val="00B91F1B"/>
    <w:rsid w:val="00B927AE"/>
    <w:rsid w:val="00B92B1C"/>
    <w:rsid w:val="00B93721"/>
    <w:rsid w:val="00B937B1"/>
    <w:rsid w:val="00B969E6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94331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67B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A29E6C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240FF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DFAD04FF0324EB301176C000C0852" ma:contentTypeVersion="0" ma:contentTypeDescription="Create a new document." ma:contentTypeScope="" ma:versionID="299f57a7769c8401410e7d29c10b00b1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BA0B-D12A-4A07-A26A-2DE4AF1558E2}"/>
</file>

<file path=customXml/itemProps2.xml><?xml version="1.0" encoding="utf-8"?>
<ds:datastoreItem xmlns:ds="http://schemas.openxmlformats.org/officeDocument/2006/customXml" ds:itemID="{FE979708-F8B3-4431-B8AC-258847E16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096B8-687A-4280-AD1A-1C1C6C637F3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ef2b9e05-657a-4dc1-8c6c-679bdea18f38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52508C-2A23-4494-9A62-08B2C604E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686AAE-5A52-4127-B676-88951432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2018-02-22T11:02:00Z</dcterms:created>
  <dcterms:modified xsi:type="dcterms:W3CDTF">2018-03-20T10:06:00Z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1e22d3ad-f290-49ab-90d5-02a2f83ec7c0</vt:lpwstr>
  </property>
</Properties>
</file>