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9C" w:rsidRDefault="003D539C" w:rsidP="00C16DEF">
      <w:pPr>
        <w:spacing w:line="240" w:lineRule="auto"/>
        <w:rPr>
          <w:rFonts w:ascii="Arial" w:hAnsi="Arial" w:cs="Arial"/>
          <w:b/>
          <w:i/>
        </w:rPr>
      </w:pPr>
      <w:bookmarkStart w:id="0" w:name="_GoBack"/>
      <w:bookmarkEnd w:id="0"/>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3D539C" w:rsidRPr="00621B0D" w:rsidRDefault="003D539C" w:rsidP="003D539C">
      <w:pPr>
        <w:spacing w:after="120" w:line="240" w:lineRule="auto"/>
        <w:ind w:left="567" w:right="260"/>
        <w:jc w:val="both"/>
        <w:rPr>
          <w:rFonts w:ascii="Arial" w:hAnsi="Arial" w:cs="Arial"/>
          <w:iCs/>
        </w:rPr>
      </w:pPr>
      <w:r>
        <w:rPr>
          <w:rFonts w:ascii="Arial" w:hAnsi="Arial" w:cs="Arial"/>
        </w:rPr>
        <w:t>FILM5770 (FI577</w:t>
      </w:r>
      <w:r w:rsidRPr="00621B0D">
        <w:rPr>
          <w:rFonts w:ascii="Arial" w:hAnsi="Arial" w:cs="Arial"/>
        </w:rPr>
        <w:t>)</w:t>
      </w:r>
      <w:r>
        <w:rPr>
          <w:rFonts w:ascii="Arial" w:hAnsi="Arial" w:cs="Arial"/>
        </w:rPr>
        <w:t xml:space="preserve"> </w:t>
      </w:r>
      <w:r w:rsidR="008C7AB4">
        <w:rPr>
          <w:rFonts w:ascii="Arial" w:hAnsi="Arial" w:cs="Arial"/>
        </w:rPr>
        <w:t>Emotion in the Movies</w:t>
      </w:r>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3D539C" w:rsidRPr="00621B0D" w:rsidRDefault="003D539C" w:rsidP="003D539C">
      <w:pPr>
        <w:spacing w:after="120" w:line="240" w:lineRule="auto"/>
        <w:ind w:left="567" w:right="260"/>
        <w:rPr>
          <w:rFonts w:ascii="Arial" w:hAnsi="Arial" w:cs="Arial"/>
          <w:iCs/>
        </w:rPr>
      </w:pPr>
      <w:r w:rsidRPr="00621B0D">
        <w:rPr>
          <w:rFonts w:ascii="Arial" w:hAnsi="Arial" w:cs="Arial"/>
          <w:iCs/>
        </w:rPr>
        <w:t>School of Arts</w:t>
      </w:r>
    </w:p>
    <w:p w:rsidR="003D539C" w:rsidRPr="00302082" w:rsidRDefault="003D539C" w:rsidP="003D539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3D539C" w:rsidRPr="00621B0D" w:rsidRDefault="003D539C" w:rsidP="003D539C">
      <w:pPr>
        <w:spacing w:after="120" w:line="240" w:lineRule="auto"/>
        <w:ind w:left="567" w:right="260"/>
        <w:rPr>
          <w:rFonts w:ascii="Arial" w:hAnsi="Arial" w:cs="Arial"/>
          <w:iCs/>
        </w:rPr>
      </w:pPr>
      <w:r>
        <w:rPr>
          <w:rFonts w:ascii="Arial" w:hAnsi="Arial" w:cs="Arial"/>
        </w:rPr>
        <w:t>Level 6</w:t>
      </w:r>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3D539C" w:rsidRPr="00621B0D" w:rsidRDefault="003D539C" w:rsidP="003D539C">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3D539C" w:rsidRPr="00621B0D" w:rsidRDefault="003D539C" w:rsidP="003D539C">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3D539C" w:rsidRPr="00706E9A" w:rsidRDefault="003D539C" w:rsidP="003D539C">
      <w:pPr>
        <w:spacing w:after="120" w:line="240" w:lineRule="auto"/>
        <w:ind w:left="567" w:right="260"/>
        <w:rPr>
          <w:rFonts w:ascii="Arial" w:hAnsi="Arial" w:cs="Arial"/>
          <w:iCs/>
        </w:rPr>
      </w:pPr>
      <w:r w:rsidRPr="00706E9A">
        <w:rPr>
          <w:rFonts w:ascii="Arial" w:hAnsi="Arial" w:cs="Arial"/>
          <w:iCs/>
        </w:rPr>
        <w:t>FILM3130 Film Style</w:t>
      </w:r>
    </w:p>
    <w:p w:rsidR="003D539C" w:rsidRDefault="003D539C" w:rsidP="003D539C">
      <w:pPr>
        <w:spacing w:after="120" w:line="240" w:lineRule="auto"/>
        <w:ind w:left="567" w:right="260"/>
        <w:jc w:val="both"/>
        <w:rPr>
          <w:rFonts w:ascii="Arial" w:hAnsi="Arial" w:cs="Arial"/>
          <w:iCs/>
        </w:rPr>
      </w:pPr>
      <w:r w:rsidRPr="00706E9A">
        <w:rPr>
          <w:rFonts w:ascii="Arial" w:hAnsi="Arial" w:cs="Arial"/>
          <w:iCs/>
        </w:rPr>
        <w:t>FILM3150 Film Theory or FILM3160 Film Histories</w:t>
      </w:r>
    </w:p>
    <w:p w:rsidR="003D539C" w:rsidRDefault="003D539C" w:rsidP="00EC6DCE">
      <w:pPr>
        <w:spacing w:after="120" w:line="240" w:lineRule="auto"/>
        <w:ind w:right="260"/>
        <w:jc w:val="both"/>
        <w:rPr>
          <w:rFonts w:ascii="Arial" w:hAnsi="Arial" w:cs="Arial"/>
          <w:iCs/>
        </w:rPr>
      </w:pPr>
    </w:p>
    <w:p w:rsidR="003D539C" w:rsidRPr="00C5459B" w:rsidRDefault="003D539C" w:rsidP="003D539C">
      <w:pPr>
        <w:numPr>
          <w:ilvl w:val="0"/>
          <w:numId w:val="1"/>
        </w:numPr>
        <w:spacing w:after="120" w:line="240" w:lineRule="auto"/>
        <w:ind w:left="567" w:right="260" w:hanging="567"/>
        <w:jc w:val="both"/>
        <w:rPr>
          <w:rFonts w:ascii="Arial" w:hAnsi="Arial" w:cs="Arial"/>
          <w:b/>
        </w:rPr>
      </w:pPr>
      <w:r w:rsidRPr="00C5459B">
        <w:rPr>
          <w:rFonts w:ascii="Arial" w:hAnsi="Arial" w:cs="Arial"/>
          <w:b/>
        </w:rPr>
        <w:t>The programmes of study to which the module contributes</w:t>
      </w:r>
    </w:p>
    <w:p w:rsidR="00C5459B" w:rsidRDefault="003D539C" w:rsidP="003D539C">
      <w:pPr>
        <w:pStyle w:val="ListParagraph"/>
        <w:spacing w:after="0" w:line="240" w:lineRule="auto"/>
        <w:ind w:left="567"/>
        <w:rPr>
          <w:rFonts w:ascii="Arial" w:hAnsi="Arial" w:cs="Arial"/>
          <w:iCs/>
        </w:rPr>
      </w:pPr>
      <w:r w:rsidRPr="00C5459B">
        <w:rPr>
          <w:rFonts w:ascii="Arial" w:hAnsi="Arial" w:cs="Arial"/>
          <w:iCs/>
        </w:rPr>
        <w:t xml:space="preserve">BA </w:t>
      </w:r>
      <w:r w:rsidR="00C5459B" w:rsidRPr="00C5459B">
        <w:rPr>
          <w:rFonts w:ascii="Arial" w:hAnsi="Arial" w:cs="Arial"/>
          <w:iCs/>
        </w:rPr>
        <w:t xml:space="preserve">(Hons) </w:t>
      </w:r>
      <w:r w:rsidRPr="00C5459B">
        <w:rPr>
          <w:rFonts w:ascii="Arial" w:hAnsi="Arial" w:cs="Arial"/>
          <w:iCs/>
        </w:rPr>
        <w:t xml:space="preserve">Film </w:t>
      </w:r>
      <w:r w:rsidR="00C5459B" w:rsidRPr="00C5459B">
        <w:rPr>
          <w:rFonts w:ascii="Arial" w:hAnsi="Arial" w:cs="Arial"/>
          <w:iCs/>
        </w:rPr>
        <w:t>Single Honours</w:t>
      </w:r>
    </w:p>
    <w:p w:rsidR="00C5459B" w:rsidRDefault="00C5459B" w:rsidP="003D539C">
      <w:pPr>
        <w:pStyle w:val="ListParagraph"/>
        <w:spacing w:after="0" w:line="240" w:lineRule="auto"/>
        <w:ind w:left="567"/>
        <w:rPr>
          <w:rFonts w:ascii="Arial" w:hAnsi="Arial" w:cs="Arial"/>
          <w:iCs/>
        </w:rPr>
      </w:pPr>
      <w:r>
        <w:rPr>
          <w:rFonts w:ascii="Arial" w:hAnsi="Arial" w:cs="Arial"/>
          <w:iCs/>
        </w:rPr>
        <w:t>BA (Hons) Film Joint Honours</w:t>
      </w:r>
    </w:p>
    <w:p w:rsidR="003D539C" w:rsidRDefault="003D539C" w:rsidP="003D539C">
      <w:pPr>
        <w:pStyle w:val="ListParagraph"/>
        <w:spacing w:after="0" w:line="240" w:lineRule="auto"/>
        <w:ind w:left="567"/>
        <w:rPr>
          <w:rFonts w:ascii="Arial" w:hAnsi="Arial" w:cs="Arial"/>
          <w:iCs/>
        </w:rPr>
      </w:pPr>
    </w:p>
    <w:p w:rsidR="003D539C" w:rsidRPr="004411C6" w:rsidRDefault="003D539C" w:rsidP="003D539C">
      <w:pPr>
        <w:pStyle w:val="ListParagraph"/>
        <w:spacing w:after="0" w:line="240" w:lineRule="auto"/>
        <w:ind w:left="567"/>
        <w:rPr>
          <w:rFonts w:ascii="Arial" w:hAnsi="Arial" w:cs="Arial"/>
          <w:iCs/>
        </w:rPr>
      </w:pPr>
    </w:p>
    <w:p w:rsidR="003D539C" w:rsidRDefault="003D539C" w:rsidP="003D539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3D539C" w:rsidRPr="00094FDA" w:rsidRDefault="003D539C" w:rsidP="003D539C">
      <w:pPr>
        <w:spacing w:after="0" w:line="240" w:lineRule="auto"/>
        <w:ind w:left="567" w:right="260"/>
        <w:rPr>
          <w:rFonts w:ascii="Arial" w:hAnsi="Arial" w:cs="Arial"/>
        </w:rPr>
      </w:pPr>
      <w:r>
        <w:rPr>
          <w:rFonts w:ascii="Arial" w:hAnsi="Arial" w:cs="Arial"/>
        </w:rPr>
        <w:t xml:space="preserve">8.1 Demonstrate </w:t>
      </w:r>
      <w:r w:rsidRPr="00094FDA">
        <w:rPr>
          <w:rFonts w:ascii="Arial" w:hAnsi="Arial" w:cs="Arial"/>
        </w:rPr>
        <w:t xml:space="preserve">a </w:t>
      </w:r>
      <w:r w:rsidR="005F6A6A" w:rsidRPr="005F6A6A">
        <w:rPr>
          <w:rFonts w:ascii="Arial" w:hAnsi="Arial" w:cs="Arial"/>
        </w:rPr>
        <w:t>systematic understanding</w:t>
      </w:r>
      <w:r w:rsidR="005F6A6A" w:rsidRPr="005F6A6A" w:rsidDel="005F6A6A">
        <w:rPr>
          <w:rFonts w:ascii="Arial" w:hAnsi="Arial" w:cs="Arial"/>
        </w:rPr>
        <w:t xml:space="preserve"> </w:t>
      </w:r>
      <w:r w:rsidRPr="00094FDA">
        <w:rPr>
          <w:rFonts w:ascii="Arial" w:hAnsi="Arial" w:cs="Arial"/>
        </w:rPr>
        <w:t>of a particular contemporary approach to film, usually labelled ‘cognitive film theory’</w:t>
      </w:r>
      <w:r>
        <w:rPr>
          <w:rFonts w:ascii="Arial" w:hAnsi="Arial" w:cs="Arial"/>
        </w:rPr>
        <w:t>.</w:t>
      </w:r>
      <w:r w:rsidRPr="00094FDA">
        <w:rPr>
          <w:rFonts w:ascii="Arial" w:hAnsi="Arial" w:cs="Arial"/>
        </w:rPr>
        <w:t xml:space="preserve"> </w:t>
      </w:r>
    </w:p>
    <w:p w:rsidR="003D539C" w:rsidRPr="00094FDA" w:rsidRDefault="003D539C" w:rsidP="003D539C">
      <w:pPr>
        <w:spacing w:after="0" w:line="240" w:lineRule="auto"/>
        <w:ind w:left="567" w:right="260"/>
        <w:rPr>
          <w:rFonts w:ascii="Arial" w:hAnsi="Arial" w:cs="Arial"/>
        </w:rPr>
      </w:pPr>
      <w:r>
        <w:rPr>
          <w:rFonts w:ascii="Arial" w:hAnsi="Arial" w:cs="Arial"/>
        </w:rPr>
        <w:t>8.2 P</w:t>
      </w:r>
      <w:r w:rsidRPr="00094FDA">
        <w:rPr>
          <w:rFonts w:ascii="Arial" w:hAnsi="Arial" w:cs="Arial"/>
        </w:rPr>
        <w:t>lace this developing body of theory in historical context – both within film studies narrowly, but also within wider developments in psychology and the philosophy of mind since the second half of the 20th century</w:t>
      </w:r>
      <w:r>
        <w:rPr>
          <w:rFonts w:ascii="Arial" w:hAnsi="Arial" w:cs="Arial"/>
        </w:rPr>
        <w:t>.</w:t>
      </w:r>
    </w:p>
    <w:p w:rsidR="003D539C" w:rsidRPr="00094FDA" w:rsidRDefault="003D539C" w:rsidP="003D539C">
      <w:pPr>
        <w:spacing w:after="0" w:line="240" w:lineRule="auto"/>
        <w:ind w:left="567" w:right="260"/>
        <w:rPr>
          <w:rFonts w:ascii="Arial" w:hAnsi="Arial" w:cs="Arial"/>
        </w:rPr>
      </w:pPr>
      <w:r>
        <w:rPr>
          <w:rFonts w:ascii="Arial" w:hAnsi="Arial" w:cs="Arial"/>
        </w:rPr>
        <w:t>8.3 Demonstrate</w:t>
      </w:r>
      <w:r w:rsidRPr="00094FDA">
        <w:rPr>
          <w:rFonts w:ascii="Arial" w:hAnsi="Arial" w:cs="Arial"/>
        </w:rPr>
        <w:t xml:space="preserve"> a </w:t>
      </w:r>
      <w:r w:rsidR="00E83AAD" w:rsidRPr="00E83AAD">
        <w:rPr>
          <w:rFonts w:ascii="Arial" w:hAnsi="Arial" w:cs="Arial"/>
        </w:rPr>
        <w:t xml:space="preserve">systematic understanding of </w:t>
      </w:r>
      <w:r w:rsidRPr="00094FDA">
        <w:rPr>
          <w:rFonts w:ascii="Arial" w:hAnsi="Arial" w:cs="Arial"/>
        </w:rPr>
        <w:t xml:space="preserve">the precursors of the cognitive approach, including Hugo Munsterberg, Rudolf </w:t>
      </w:r>
      <w:proofErr w:type="spellStart"/>
      <w:r w:rsidRPr="00094FDA">
        <w:rPr>
          <w:rFonts w:ascii="Arial" w:hAnsi="Arial" w:cs="Arial"/>
        </w:rPr>
        <w:t>Arnheim</w:t>
      </w:r>
      <w:proofErr w:type="spellEnd"/>
      <w:r w:rsidRPr="00094FDA">
        <w:rPr>
          <w:rFonts w:ascii="Arial" w:hAnsi="Arial" w:cs="Arial"/>
        </w:rPr>
        <w:t>, and the Russian Formalists</w:t>
      </w:r>
      <w:r>
        <w:rPr>
          <w:rFonts w:ascii="Arial" w:hAnsi="Arial" w:cs="Arial"/>
        </w:rPr>
        <w:t>.</w:t>
      </w:r>
    </w:p>
    <w:p w:rsidR="003D539C" w:rsidRPr="00094FDA" w:rsidRDefault="003D539C" w:rsidP="003D539C">
      <w:pPr>
        <w:spacing w:after="0" w:line="240" w:lineRule="auto"/>
        <w:ind w:left="567" w:right="260"/>
        <w:rPr>
          <w:rFonts w:ascii="Arial" w:hAnsi="Arial" w:cs="Arial"/>
        </w:rPr>
      </w:pPr>
      <w:r>
        <w:rPr>
          <w:rFonts w:ascii="Arial" w:hAnsi="Arial" w:cs="Arial"/>
        </w:rPr>
        <w:t>8.4 U</w:t>
      </w:r>
      <w:r w:rsidRPr="00094FDA">
        <w:rPr>
          <w:rFonts w:ascii="Arial" w:hAnsi="Arial" w:cs="Arial"/>
        </w:rPr>
        <w:t>nderstand the deep principles of the approach as these are drawn from the broader tradition of cognitive theory, beginning with the linguistic theory of Noam Chomsky</w:t>
      </w:r>
      <w:r>
        <w:rPr>
          <w:rFonts w:ascii="Arial" w:hAnsi="Arial" w:cs="Arial"/>
        </w:rPr>
        <w:t>.</w:t>
      </w:r>
    </w:p>
    <w:p w:rsidR="003D539C" w:rsidRPr="00094FDA" w:rsidRDefault="003D539C" w:rsidP="003D539C">
      <w:pPr>
        <w:spacing w:after="0" w:line="240" w:lineRule="auto"/>
        <w:ind w:left="567" w:right="260"/>
        <w:rPr>
          <w:rFonts w:ascii="Arial" w:hAnsi="Arial" w:cs="Arial"/>
        </w:rPr>
      </w:pPr>
      <w:r>
        <w:rPr>
          <w:rFonts w:ascii="Arial" w:hAnsi="Arial" w:cs="Arial"/>
        </w:rPr>
        <w:t>8.5 T</w:t>
      </w:r>
      <w:r w:rsidRPr="00094FDA">
        <w:rPr>
          <w:rFonts w:ascii="Arial" w:hAnsi="Arial" w:cs="Arial"/>
        </w:rPr>
        <w:t>race the evolution of the cognitive tradition, towards a greater emphasis on embodiment, emotion, evolution and neuroscience, and the impact of these developments on cognitive film theory</w:t>
      </w:r>
      <w:r>
        <w:rPr>
          <w:rFonts w:ascii="Arial" w:hAnsi="Arial" w:cs="Arial"/>
        </w:rPr>
        <w:t>.</w:t>
      </w:r>
    </w:p>
    <w:p w:rsidR="003D539C" w:rsidRDefault="003D539C" w:rsidP="003D539C">
      <w:pPr>
        <w:spacing w:after="0" w:line="240" w:lineRule="auto"/>
        <w:ind w:left="567" w:right="260"/>
        <w:rPr>
          <w:rFonts w:ascii="Arial" w:hAnsi="Arial" w:cs="Arial"/>
        </w:rPr>
      </w:pPr>
      <w:r>
        <w:rPr>
          <w:rFonts w:ascii="Arial" w:hAnsi="Arial" w:cs="Arial"/>
        </w:rPr>
        <w:t>8.6 D</w:t>
      </w:r>
      <w:r w:rsidRPr="00094FDA">
        <w:rPr>
          <w:rFonts w:ascii="Arial" w:hAnsi="Arial" w:cs="Arial"/>
        </w:rPr>
        <w:t xml:space="preserve">emonstrate </w:t>
      </w:r>
      <w:r w:rsidR="005F6A6A">
        <w:rPr>
          <w:rFonts w:ascii="Arial" w:hAnsi="Arial" w:cs="Arial"/>
        </w:rPr>
        <w:t xml:space="preserve">a </w:t>
      </w:r>
      <w:r w:rsidR="005F6A6A" w:rsidRPr="005F6A6A">
        <w:rPr>
          <w:rFonts w:ascii="Arial" w:hAnsi="Arial" w:cs="Arial"/>
        </w:rPr>
        <w:t>systematic understanding</w:t>
      </w:r>
      <w:r w:rsidR="005F6A6A" w:rsidRPr="005F6A6A" w:rsidDel="005F6A6A">
        <w:rPr>
          <w:rFonts w:ascii="Arial" w:hAnsi="Arial" w:cs="Arial"/>
        </w:rPr>
        <w:t xml:space="preserve"> </w:t>
      </w:r>
      <w:r w:rsidRPr="00094FDA">
        <w:rPr>
          <w:rFonts w:ascii="Arial" w:hAnsi="Arial" w:cs="Arial"/>
        </w:rPr>
        <w:t>of the debates between advocates of cognitivism and exponents of other approaches to the study of film</w:t>
      </w:r>
      <w:r>
        <w:rPr>
          <w:rFonts w:ascii="Arial" w:hAnsi="Arial" w:cs="Arial"/>
        </w:rPr>
        <w:t>.</w:t>
      </w:r>
    </w:p>
    <w:p w:rsidR="003D539C" w:rsidRPr="00651058" w:rsidRDefault="003D539C" w:rsidP="003D539C">
      <w:pPr>
        <w:spacing w:after="0" w:line="240" w:lineRule="auto"/>
        <w:ind w:left="567" w:right="260"/>
        <w:rPr>
          <w:rFonts w:ascii="Arial" w:hAnsi="Arial" w:cs="Arial"/>
        </w:rPr>
      </w:pPr>
    </w:p>
    <w:p w:rsidR="003D539C" w:rsidRDefault="003D539C" w:rsidP="003D539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3D539C" w:rsidRPr="00094FDA" w:rsidRDefault="003D539C" w:rsidP="003D539C">
      <w:pPr>
        <w:spacing w:after="0" w:line="240" w:lineRule="auto"/>
        <w:ind w:left="567" w:right="260"/>
        <w:rPr>
          <w:rFonts w:ascii="Arial" w:hAnsi="Arial" w:cs="Arial"/>
        </w:rPr>
      </w:pPr>
      <w:r>
        <w:rPr>
          <w:rFonts w:ascii="Arial" w:hAnsi="Arial" w:cs="Arial"/>
        </w:rPr>
        <w:t xml:space="preserve">9.1 Demonstrate </w:t>
      </w:r>
      <w:r w:rsidR="0072397B">
        <w:rPr>
          <w:rFonts w:ascii="Arial" w:hAnsi="Arial" w:cs="Arial"/>
        </w:rPr>
        <w:t xml:space="preserve">a </w:t>
      </w:r>
      <w:r w:rsidR="0072397B" w:rsidRPr="005F6A6A">
        <w:rPr>
          <w:rFonts w:ascii="Arial" w:hAnsi="Arial" w:cs="Arial"/>
        </w:rPr>
        <w:t>systematic understanding</w:t>
      </w:r>
      <w:r w:rsidR="0072397B" w:rsidRPr="005F6A6A" w:rsidDel="005F6A6A">
        <w:rPr>
          <w:rFonts w:ascii="Arial" w:hAnsi="Arial" w:cs="Arial"/>
        </w:rPr>
        <w:t xml:space="preserve"> </w:t>
      </w:r>
      <w:r>
        <w:rPr>
          <w:rFonts w:ascii="Arial" w:hAnsi="Arial" w:cs="Arial"/>
        </w:rPr>
        <w:t>in</w:t>
      </w:r>
      <w:r w:rsidRPr="00094FDA">
        <w:rPr>
          <w:rFonts w:ascii="Arial" w:hAnsi="Arial" w:cs="Arial"/>
        </w:rPr>
        <w:t xml:space="preserve"> the clarity and cogency of their arguments, written and spoken</w:t>
      </w:r>
      <w:r>
        <w:rPr>
          <w:rFonts w:ascii="Arial" w:hAnsi="Arial" w:cs="Arial"/>
        </w:rPr>
        <w:t>.</w:t>
      </w:r>
      <w:r w:rsidRPr="00094FDA">
        <w:rPr>
          <w:rFonts w:ascii="Arial" w:hAnsi="Arial" w:cs="Arial"/>
        </w:rPr>
        <w:t xml:space="preserve"> </w:t>
      </w:r>
    </w:p>
    <w:p w:rsidR="003D539C" w:rsidRPr="00094FDA" w:rsidRDefault="003D539C" w:rsidP="003D539C">
      <w:pPr>
        <w:spacing w:after="0" w:line="240" w:lineRule="auto"/>
        <w:ind w:left="567" w:right="260"/>
        <w:rPr>
          <w:rFonts w:ascii="Arial" w:hAnsi="Arial" w:cs="Arial"/>
        </w:rPr>
      </w:pPr>
      <w:r>
        <w:rPr>
          <w:rFonts w:ascii="Arial" w:hAnsi="Arial" w:cs="Arial"/>
        </w:rPr>
        <w:t xml:space="preserve">9.2 Demonstrate enhanced </w:t>
      </w:r>
      <w:r w:rsidRPr="00094FDA">
        <w:rPr>
          <w:rFonts w:ascii="Arial" w:hAnsi="Arial" w:cs="Arial"/>
        </w:rPr>
        <w:t>skill</w:t>
      </w:r>
      <w:r>
        <w:rPr>
          <w:rFonts w:ascii="Arial" w:hAnsi="Arial" w:cs="Arial"/>
        </w:rPr>
        <w:t>s</w:t>
      </w:r>
      <w:r w:rsidRPr="00094FDA">
        <w:rPr>
          <w:rFonts w:ascii="Arial" w:hAnsi="Arial" w:cs="Arial"/>
        </w:rPr>
        <w:t xml:space="preserve"> in using </w:t>
      </w:r>
      <w:r>
        <w:rPr>
          <w:rFonts w:ascii="Arial" w:hAnsi="Arial" w:cs="Arial"/>
        </w:rPr>
        <w:t>evidence appropriately.</w:t>
      </w:r>
    </w:p>
    <w:p w:rsidR="003D539C" w:rsidRPr="00094FDA" w:rsidRDefault="003D539C" w:rsidP="003D539C">
      <w:pPr>
        <w:spacing w:after="0" w:line="240" w:lineRule="auto"/>
        <w:ind w:left="567" w:right="260"/>
        <w:rPr>
          <w:rFonts w:ascii="Arial" w:hAnsi="Arial" w:cs="Arial"/>
        </w:rPr>
      </w:pPr>
      <w:r>
        <w:rPr>
          <w:rFonts w:ascii="Arial" w:hAnsi="Arial" w:cs="Arial"/>
        </w:rPr>
        <w:t xml:space="preserve">9.3 Demonstrate </w:t>
      </w:r>
      <w:r w:rsidR="00E83AAD">
        <w:rPr>
          <w:rFonts w:ascii="Arial" w:hAnsi="Arial" w:cs="Arial"/>
        </w:rPr>
        <w:t xml:space="preserve">a critical </w:t>
      </w:r>
      <w:r w:rsidRPr="00094FDA">
        <w:rPr>
          <w:rFonts w:ascii="Arial" w:hAnsi="Arial" w:cs="Arial"/>
        </w:rPr>
        <w:t>aware</w:t>
      </w:r>
      <w:r>
        <w:rPr>
          <w:rFonts w:ascii="Arial" w:hAnsi="Arial" w:cs="Arial"/>
        </w:rPr>
        <w:t>ness</w:t>
      </w:r>
      <w:r w:rsidRPr="00094FDA">
        <w:rPr>
          <w:rFonts w:ascii="Arial" w:hAnsi="Arial" w:cs="Arial"/>
        </w:rPr>
        <w:t>, of the need for resourcefulness and inventivene</w:t>
      </w:r>
      <w:r>
        <w:rPr>
          <w:rFonts w:ascii="Arial" w:hAnsi="Arial" w:cs="Arial"/>
        </w:rPr>
        <w:t>ss in both research and writing.</w:t>
      </w:r>
    </w:p>
    <w:p w:rsidR="003D539C" w:rsidRPr="00094FDA" w:rsidRDefault="003D539C" w:rsidP="003D539C">
      <w:pPr>
        <w:spacing w:after="0" w:line="240" w:lineRule="auto"/>
        <w:ind w:left="567" w:right="260"/>
        <w:rPr>
          <w:rFonts w:ascii="Arial" w:hAnsi="Arial" w:cs="Arial"/>
        </w:rPr>
      </w:pPr>
      <w:r>
        <w:rPr>
          <w:rFonts w:ascii="Arial" w:hAnsi="Arial" w:cs="Arial"/>
        </w:rPr>
        <w:t xml:space="preserve">9.4 Demonstrate </w:t>
      </w:r>
      <w:r w:rsidR="00E83AAD">
        <w:rPr>
          <w:rFonts w:ascii="Arial" w:hAnsi="Arial" w:cs="Arial"/>
        </w:rPr>
        <w:t xml:space="preserve">a critical understanding and </w:t>
      </w:r>
      <w:proofErr w:type="spellStart"/>
      <w:r w:rsidR="008A1562">
        <w:rPr>
          <w:rFonts w:ascii="Arial" w:hAnsi="Arial" w:cs="Arial"/>
        </w:rPr>
        <w:t>and</w:t>
      </w:r>
      <w:proofErr w:type="spellEnd"/>
      <w:r w:rsidR="008A1562">
        <w:rPr>
          <w:rFonts w:ascii="Arial" w:hAnsi="Arial" w:cs="Arial"/>
        </w:rPr>
        <w:t xml:space="preserve"> the </w:t>
      </w:r>
      <w:r w:rsidRPr="00094FDA">
        <w:rPr>
          <w:rFonts w:ascii="Arial" w:hAnsi="Arial" w:cs="Arial"/>
        </w:rPr>
        <w:t>ability to conduct close analysis</w:t>
      </w:r>
      <w:r>
        <w:rPr>
          <w:rFonts w:ascii="Arial" w:hAnsi="Arial" w:cs="Arial"/>
        </w:rPr>
        <w:t>.</w:t>
      </w:r>
      <w:r w:rsidRPr="00094FDA">
        <w:rPr>
          <w:rFonts w:ascii="Arial" w:hAnsi="Arial" w:cs="Arial"/>
        </w:rPr>
        <w:t xml:space="preserve"> </w:t>
      </w:r>
    </w:p>
    <w:p w:rsidR="003D539C" w:rsidRPr="00094FDA" w:rsidRDefault="003D539C" w:rsidP="003D539C">
      <w:pPr>
        <w:spacing w:after="0" w:line="240" w:lineRule="auto"/>
        <w:ind w:left="567" w:right="260"/>
        <w:rPr>
          <w:rFonts w:ascii="Arial" w:hAnsi="Arial" w:cs="Arial"/>
        </w:rPr>
      </w:pPr>
    </w:p>
    <w:p w:rsidR="003D539C"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3D539C" w:rsidRPr="00A36E0B" w:rsidRDefault="003D539C" w:rsidP="003D539C">
      <w:pPr>
        <w:spacing w:after="0"/>
        <w:ind w:left="567"/>
        <w:rPr>
          <w:rFonts w:ascii="Arial" w:hAnsi="Arial" w:cs="Arial"/>
          <w:bCs/>
        </w:rPr>
      </w:pPr>
      <w:r>
        <w:rPr>
          <w:rFonts w:ascii="Arial" w:hAnsi="Arial" w:cs="Arial"/>
          <w:bCs/>
        </w:rPr>
        <w:t>This module</w:t>
      </w:r>
      <w:r w:rsidRPr="00A36E0B">
        <w:rPr>
          <w:rFonts w:ascii="Arial" w:hAnsi="Arial" w:cs="Arial"/>
          <w:bCs/>
        </w:rPr>
        <w:t xml:space="preserve"> explores the contribution made to the study of film, and related </w:t>
      </w:r>
      <w:proofErr w:type="spellStart"/>
      <w:r w:rsidRPr="00A36E0B">
        <w:rPr>
          <w:rFonts w:ascii="Arial" w:hAnsi="Arial" w:cs="Arial"/>
          <w:bCs/>
        </w:rPr>
        <w:t>artforms</w:t>
      </w:r>
      <w:proofErr w:type="spellEnd"/>
      <w:r w:rsidRPr="00A36E0B">
        <w:rPr>
          <w:rFonts w:ascii="Arial" w:hAnsi="Arial" w:cs="Arial"/>
          <w:bCs/>
        </w:rPr>
        <w:t xml:space="preserve"> such as still photography, music and multimedia, by the cluster of disciplines commonly put under the umbrella of ‘cognitive theory.’ Cognitive theory emerged in the 1950s with the </w:t>
      </w:r>
      <w:proofErr w:type="spellStart"/>
      <w:r w:rsidRPr="00A36E0B">
        <w:rPr>
          <w:rFonts w:ascii="Arial" w:hAnsi="Arial" w:cs="Arial"/>
          <w:bCs/>
        </w:rPr>
        <w:t>groundbreaking</w:t>
      </w:r>
      <w:proofErr w:type="spellEnd"/>
      <w:r w:rsidRPr="00A36E0B">
        <w:rPr>
          <w:rFonts w:ascii="Arial" w:hAnsi="Arial" w:cs="Arial"/>
          <w:bCs/>
        </w:rPr>
        <w:t xml:space="preserve"> linguistic research of Noam Chomsky, who demonstrated that linguistic competence depended on innate mental capacities, and that certain universal grammatical norms underlie and unify the variety of languages. Since then, research on a wide variety of aspects of human cognition has been undertaken, taking its cue from Chomsky – on emotion, visual and aural perception, metaphor, and narrative understanding, among many other areas. And since the 1980s, a distinct approach within film studies – cognitive film theory – has emerged, which sets the study of film within this context</w:t>
      </w:r>
      <w:r>
        <w:rPr>
          <w:rFonts w:ascii="Arial" w:hAnsi="Arial" w:cs="Arial"/>
          <w:bCs/>
        </w:rPr>
        <w:t xml:space="preserve">. The module </w:t>
      </w:r>
      <w:r w:rsidRPr="00A36E0B">
        <w:rPr>
          <w:rFonts w:ascii="Arial" w:hAnsi="Arial" w:cs="Arial"/>
          <w:bCs/>
        </w:rPr>
        <w:t xml:space="preserve">examines the way in which cognitive film theorists have taken up and developed ideas from the wider tradition of cognitive research, and the debates and controversies that have subsequently arisen </w:t>
      </w:r>
      <w:proofErr w:type="spellStart"/>
      <w:r w:rsidRPr="00A36E0B">
        <w:rPr>
          <w:rFonts w:ascii="Arial" w:hAnsi="Arial" w:cs="Arial"/>
          <w:bCs/>
        </w:rPr>
        <w:t>betweeen</w:t>
      </w:r>
      <w:proofErr w:type="spellEnd"/>
      <w:r w:rsidRPr="00A36E0B">
        <w:rPr>
          <w:rFonts w:ascii="Arial" w:hAnsi="Arial" w:cs="Arial"/>
          <w:bCs/>
        </w:rPr>
        <w:t xml:space="preserve"> cognitive film theorists and exponents of othe</w:t>
      </w:r>
      <w:r>
        <w:rPr>
          <w:rFonts w:ascii="Arial" w:hAnsi="Arial" w:cs="Arial"/>
          <w:bCs/>
        </w:rPr>
        <w:t xml:space="preserve">r approaches to film. </w:t>
      </w:r>
    </w:p>
    <w:p w:rsidR="003D539C" w:rsidRPr="007B1FEE" w:rsidRDefault="003D539C" w:rsidP="003D539C">
      <w:pPr>
        <w:pStyle w:val="ListParagraph"/>
        <w:spacing w:after="0"/>
        <w:ind w:left="567" w:right="170"/>
        <w:rPr>
          <w:rFonts w:ascii="Arial" w:hAnsi="Arial" w:cs="Arial"/>
          <w:bCs/>
        </w:rPr>
      </w:pPr>
    </w:p>
    <w:p w:rsidR="003D539C" w:rsidRDefault="003D539C" w:rsidP="003D539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3D539C" w:rsidRPr="001F7402" w:rsidRDefault="003D539C" w:rsidP="003D539C">
      <w:pPr>
        <w:spacing w:after="120" w:line="240" w:lineRule="auto"/>
        <w:ind w:left="567" w:right="260"/>
        <w:jc w:val="both"/>
        <w:rPr>
          <w:rFonts w:ascii="Arial" w:hAnsi="Arial" w:cs="Arial"/>
        </w:rPr>
      </w:pPr>
      <w:proofErr w:type="spellStart"/>
      <w:r w:rsidRPr="001F7402">
        <w:rPr>
          <w:rFonts w:ascii="Arial" w:hAnsi="Arial" w:cs="Arial"/>
        </w:rPr>
        <w:t>Bordwell</w:t>
      </w:r>
      <w:proofErr w:type="spellEnd"/>
      <w:r w:rsidRPr="001F7402">
        <w:rPr>
          <w:rFonts w:ascii="Arial" w:hAnsi="Arial" w:cs="Arial"/>
        </w:rPr>
        <w:t xml:space="preserve">, David. 1987. </w:t>
      </w:r>
      <w:r w:rsidRPr="001F7402">
        <w:rPr>
          <w:rFonts w:ascii="Arial" w:hAnsi="Arial" w:cs="Arial"/>
          <w:i/>
        </w:rPr>
        <w:t>Narration in the Fiction Film</w:t>
      </w:r>
      <w:r w:rsidRPr="001F7402">
        <w:rPr>
          <w:rFonts w:ascii="Arial" w:hAnsi="Arial" w:cs="Arial"/>
        </w:rPr>
        <w:t xml:space="preserve">. London: Routledge. </w:t>
      </w:r>
    </w:p>
    <w:p w:rsidR="003D539C" w:rsidRPr="001F7402" w:rsidRDefault="003D539C" w:rsidP="003D539C">
      <w:pPr>
        <w:spacing w:line="240" w:lineRule="auto"/>
        <w:ind w:left="567"/>
        <w:rPr>
          <w:rFonts w:ascii="Arial" w:hAnsi="Arial" w:cs="Arial"/>
        </w:rPr>
      </w:pPr>
      <w:r w:rsidRPr="001F7402">
        <w:rPr>
          <w:rFonts w:ascii="Arial" w:hAnsi="Arial" w:cs="Arial"/>
        </w:rPr>
        <w:t xml:space="preserve">Currie, Greg. 2008. </w:t>
      </w:r>
      <w:r w:rsidRPr="001F7402">
        <w:rPr>
          <w:rFonts w:ascii="Arial" w:hAnsi="Arial" w:cs="Arial"/>
          <w:i/>
        </w:rPr>
        <w:t>Image and Mind: Film, Philosophy and Cognitive Science</w:t>
      </w:r>
      <w:r w:rsidRPr="001F7402">
        <w:rPr>
          <w:rFonts w:ascii="Arial" w:hAnsi="Arial" w:cs="Arial"/>
        </w:rPr>
        <w:t>. Cambridge: Cambridge University Press.</w:t>
      </w:r>
    </w:p>
    <w:p w:rsidR="003D539C" w:rsidRPr="001F7402" w:rsidRDefault="003D539C" w:rsidP="003D539C">
      <w:pPr>
        <w:spacing w:line="240" w:lineRule="auto"/>
        <w:ind w:left="567"/>
        <w:rPr>
          <w:rFonts w:ascii="Arial" w:hAnsi="Arial" w:cs="Arial"/>
        </w:rPr>
      </w:pPr>
      <w:proofErr w:type="spellStart"/>
      <w:r w:rsidRPr="001F7402">
        <w:rPr>
          <w:rFonts w:ascii="Arial" w:hAnsi="Arial" w:cs="Arial"/>
        </w:rPr>
        <w:t>Dissanayake</w:t>
      </w:r>
      <w:proofErr w:type="spellEnd"/>
      <w:r w:rsidRPr="001F7402">
        <w:rPr>
          <w:rFonts w:ascii="Arial" w:hAnsi="Arial" w:cs="Arial"/>
        </w:rPr>
        <w:t xml:space="preserve">, Ellen. 1995. </w:t>
      </w:r>
      <w:r w:rsidRPr="001F7402">
        <w:rPr>
          <w:rFonts w:ascii="Arial" w:hAnsi="Arial" w:cs="Arial"/>
          <w:i/>
        </w:rPr>
        <w:t xml:space="preserve">Homo </w:t>
      </w:r>
      <w:proofErr w:type="spellStart"/>
      <w:r w:rsidRPr="001F7402">
        <w:rPr>
          <w:rFonts w:ascii="Arial" w:hAnsi="Arial" w:cs="Arial"/>
          <w:i/>
        </w:rPr>
        <w:t>Aestheticus</w:t>
      </w:r>
      <w:proofErr w:type="spellEnd"/>
      <w:r w:rsidRPr="001F7402">
        <w:rPr>
          <w:rFonts w:ascii="Arial" w:hAnsi="Arial" w:cs="Arial"/>
          <w:i/>
        </w:rPr>
        <w:t>: Where Art Comes From and Why.</w:t>
      </w:r>
      <w:r w:rsidRPr="001F7402">
        <w:rPr>
          <w:rFonts w:ascii="Arial" w:hAnsi="Arial" w:cs="Arial"/>
        </w:rPr>
        <w:t xml:space="preserve"> Seattle: University of Washington Press.</w:t>
      </w:r>
    </w:p>
    <w:p w:rsidR="003D539C" w:rsidRPr="001F7402" w:rsidRDefault="003D539C" w:rsidP="003D539C">
      <w:pPr>
        <w:spacing w:line="240" w:lineRule="auto"/>
        <w:ind w:left="567"/>
        <w:rPr>
          <w:rFonts w:ascii="Arial" w:hAnsi="Arial" w:cs="Arial"/>
        </w:rPr>
      </w:pPr>
      <w:proofErr w:type="spellStart"/>
      <w:r w:rsidRPr="001F7402">
        <w:rPr>
          <w:rFonts w:ascii="Arial" w:hAnsi="Arial" w:cs="Arial"/>
        </w:rPr>
        <w:t>Plantinga</w:t>
      </w:r>
      <w:proofErr w:type="spellEnd"/>
      <w:r w:rsidRPr="001F7402">
        <w:rPr>
          <w:rFonts w:ascii="Arial" w:hAnsi="Arial" w:cs="Arial"/>
        </w:rPr>
        <w:t xml:space="preserve">, Carl and Greg M. Smith, 1999. </w:t>
      </w:r>
      <w:r w:rsidRPr="001F7402">
        <w:rPr>
          <w:rFonts w:ascii="Arial" w:hAnsi="Arial" w:cs="Arial"/>
          <w:i/>
        </w:rPr>
        <w:t>Passionate Views: Film, Cognition and Emotion</w:t>
      </w:r>
      <w:r w:rsidRPr="001F7402">
        <w:rPr>
          <w:rFonts w:ascii="Arial" w:hAnsi="Arial" w:cs="Arial"/>
        </w:rPr>
        <w:t xml:space="preserve">. Baltimore, MD: Johns Hopkins Press. </w:t>
      </w:r>
    </w:p>
    <w:p w:rsidR="003D539C" w:rsidRPr="001F7402" w:rsidRDefault="003D539C" w:rsidP="003D539C">
      <w:pPr>
        <w:spacing w:after="0" w:line="240" w:lineRule="auto"/>
        <w:ind w:left="567"/>
        <w:rPr>
          <w:rFonts w:ascii="Arial" w:hAnsi="Arial" w:cs="Arial"/>
        </w:rPr>
      </w:pPr>
      <w:r w:rsidRPr="001F7402">
        <w:rPr>
          <w:rFonts w:ascii="Arial" w:hAnsi="Arial" w:cs="Arial"/>
        </w:rPr>
        <w:t xml:space="preserve">Robinson, Jennifer. 2007. </w:t>
      </w:r>
      <w:r w:rsidRPr="001F7402">
        <w:rPr>
          <w:rFonts w:ascii="Arial" w:hAnsi="Arial" w:cs="Arial"/>
          <w:i/>
        </w:rPr>
        <w:t xml:space="preserve">Deeper Than Reason: Emotion and its Role in Literature, Music, and Art. </w:t>
      </w:r>
      <w:r w:rsidRPr="001F7402">
        <w:rPr>
          <w:rFonts w:ascii="Arial" w:hAnsi="Arial" w:cs="Arial"/>
        </w:rPr>
        <w:t>Oxford: Clarendon Press.</w:t>
      </w:r>
    </w:p>
    <w:p w:rsidR="003D539C" w:rsidRPr="00A36E0B" w:rsidRDefault="003D539C" w:rsidP="003D539C">
      <w:pPr>
        <w:spacing w:after="120" w:line="240" w:lineRule="auto"/>
        <w:ind w:left="567" w:right="260"/>
        <w:jc w:val="both"/>
        <w:rPr>
          <w:rFonts w:ascii="Arial" w:hAnsi="Arial" w:cs="Arial"/>
        </w:rPr>
      </w:pPr>
    </w:p>
    <w:p w:rsidR="003D539C" w:rsidRPr="00883204" w:rsidRDefault="003D539C" w:rsidP="003D539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3D539C" w:rsidRPr="007D706D" w:rsidRDefault="003D539C" w:rsidP="003D539C">
      <w:pPr>
        <w:spacing w:after="120" w:line="240" w:lineRule="auto"/>
        <w:ind w:left="567" w:right="260"/>
        <w:jc w:val="both"/>
        <w:rPr>
          <w:rFonts w:ascii="Arial" w:hAnsi="Arial" w:cs="Arial"/>
          <w:iCs/>
        </w:rPr>
      </w:pPr>
      <w:r w:rsidRPr="007D706D">
        <w:rPr>
          <w:rFonts w:ascii="Arial" w:hAnsi="Arial" w:cs="Arial"/>
          <w:iCs/>
        </w:rPr>
        <w:t>Total contact hours:</w:t>
      </w:r>
      <w:r>
        <w:rPr>
          <w:rFonts w:ascii="Arial" w:hAnsi="Arial" w:cs="Arial"/>
          <w:iCs/>
        </w:rPr>
        <w:t xml:space="preserve"> 60</w:t>
      </w:r>
    </w:p>
    <w:p w:rsidR="003D539C" w:rsidRPr="007D706D" w:rsidRDefault="003D539C" w:rsidP="003D539C">
      <w:pPr>
        <w:spacing w:after="120" w:line="240" w:lineRule="auto"/>
        <w:ind w:left="567" w:right="260"/>
        <w:jc w:val="both"/>
        <w:rPr>
          <w:rFonts w:ascii="Arial" w:hAnsi="Arial" w:cs="Arial"/>
          <w:iCs/>
        </w:rPr>
      </w:pPr>
      <w:r w:rsidRPr="007D706D">
        <w:rPr>
          <w:rFonts w:ascii="Arial" w:hAnsi="Arial" w:cs="Arial"/>
          <w:iCs/>
        </w:rPr>
        <w:t>Private study hours:</w:t>
      </w:r>
      <w:r>
        <w:rPr>
          <w:rFonts w:ascii="Arial" w:hAnsi="Arial" w:cs="Arial"/>
          <w:iCs/>
        </w:rPr>
        <w:t xml:space="preserve"> 240</w:t>
      </w:r>
    </w:p>
    <w:p w:rsidR="003D539C" w:rsidRPr="007D706D" w:rsidRDefault="003D539C" w:rsidP="003D539C">
      <w:pPr>
        <w:spacing w:after="120" w:line="240" w:lineRule="auto"/>
        <w:ind w:left="567" w:right="260"/>
        <w:jc w:val="both"/>
        <w:rPr>
          <w:rFonts w:ascii="Arial" w:hAnsi="Arial" w:cs="Arial"/>
          <w:iCs/>
        </w:rPr>
      </w:pPr>
      <w:r w:rsidRPr="007D706D">
        <w:rPr>
          <w:rFonts w:ascii="Arial" w:hAnsi="Arial" w:cs="Arial"/>
          <w:iCs/>
        </w:rPr>
        <w:t>Total study hours: 300</w:t>
      </w:r>
    </w:p>
    <w:p w:rsidR="003D539C" w:rsidRPr="00883204" w:rsidRDefault="003D539C" w:rsidP="003D539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3D539C" w:rsidRPr="00696FF5" w:rsidRDefault="003D539C" w:rsidP="003D539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D539C" w:rsidRPr="003D539C" w:rsidRDefault="003D539C" w:rsidP="003D539C">
      <w:pPr>
        <w:spacing w:after="120" w:line="240" w:lineRule="auto"/>
        <w:ind w:left="567" w:right="260"/>
        <w:jc w:val="both"/>
        <w:rPr>
          <w:rFonts w:ascii="Arial" w:hAnsi="Arial" w:cs="Arial"/>
          <w:iCs/>
        </w:rPr>
      </w:pPr>
      <w:r>
        <w:rPr>
          <w:rFonts w:ascii="Arial" w:hAnsi="Arial" w:cs="Arial"/>
          <w:iCs/>
        </w:rPr>
        <w:t>Essay (2500 words)</w:t>
      </w:r>
      <w:r w:rsidRPr="003D539C">
        <w:rPr>
          <w:rFonts w:ascii="Arial" w:hAnsi="Arial" w:cs="Arial"/>
          <w:iCs/>
        </w:rPr>
        <w:t xml:space="preserve">, with requirement to use still frame grabs integrated with text </w:t>
      </w:r>
      <w:r>
        <w:rPr>
          <w:rFonts w:ascii="Arial" w:hAnsi="Arial" w:cs="Arial"/>
          <w:iCs/>
        </w:rPr>
        <w:t>(35%)</w:t>
      </w:r>
    </w:p>
    <w:p w:rsidR="003D539C" w:rsidRPr="003D539C" w:rsidRDefault="003D539C" w:rsidP="003D539C">
      <w:pPr>
        <w:spacing w:after="120" w:line="240" w:lineRule="auto"/>
        <w:ind w:left="567" w:right="260"/>
        <w:jc w:val="both"/>
        <w:rPr>
          <w:rFonts w:ascii="Arial" w:hAnsi="Arial" w:cs="Arial"/>
          <w:iCs/>
        </w:rPr>
      </w:pPr>
      <w:r>
        <w:rPr>
          <w:rFonts w:ascii="Arial" w:hAnsi="Arial" w:cs="Arial"/>
          <w:iCs/>
        </w:rPr>
        <w:t>Essay (3000 words)</w:t>
      </w:r>
      <w:r w:rsidRPr="003D539C">
        <w:rPr>
          <w:rFonts w:ascii="Arial" w:hAnsi="Arial" w:cs="Arial"/>
          <w:iCs/>
        </w:rPr>
        <w:t xml:space="preserve"> </w:t>
      </w:r>
      <w:r>
        <w:rPr>
          <w:rFonts w:ascii="Arial" w:hAnsi="Arial" w:cs="Arial"/>
          <w:iCs/>
        </w:rPr>
        <w:t>(50%)</w:t>
      </w:r>
    </w:p>
    <w:p w:rsidR="003D539C" w:rsidRDefault="003D539C" w:rsidP="003D539C">
      <w:pPr>
        <w:spacing w:after="120" w:line="240" w:lineRule="auto"/>
        <w:ind w:left="567" w:right="260"/>
        <w:jc w:val="both"/>
        <w:rPr>
          <w:rFonts w:ascii="Arial" w:hAnsi="Arial" w:cs="Arial"/>
          <w:iCs/>
        </w:rPr>
      </w:pPr>
      <w:r>
        <w:rPr>
          <w:rFonts w:ascii="Arial" w:hAnsi="Arial" w:cs="Arial"/>
          <w:iCs/>
        </w:rPr>
        <w:t>S</w:t>
      </w:r>
      <w:r w:rsidRPr="003D539C">
        <w:rPr>
          <w:rFonts w:ascii="Arial" w:hAnsi="Arial" w:cs="Arial"/>
          <w:iCs/>
        </w:rPr>
        <w:t>eminar participation</w:t>
      </w:r>
      <w:r>
        <w:rPr>
          <w:rFonts w:ascii="Arial" w:hAnsi="Arial" w:cs="Arial"/>
          <w:iCs/>
        </w:rPr>
        <w:t xml:space="preserve"> (</w:t>
      </w:r>
      <w:r w:rsidRPr="003D539C">
        <w:rPr>
          <w:rFonts w:ascii="Arial" w:hAnsi="Arial" w:cs="Arial"/>
          <w:iCs/>
        </w:rPr>
        <w:t>15%</w:t>
      </w:r>
      <w:r>
        <w:rPr>
          <w:rFonts w:ascii="Arial" w:hAnsi="Arial" w:cs="Arial"/>
          <w:iCs/>
        </w:rPr>
        <w:t>)</w:t>
      </w:r>
    </w:p>
    <w:p w:rsidR="003D539C" w:rsidRPr="00696FF5" w:rsidRDefault="003D539C" w:rsidP="003D539C">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D539C" w:rsidRPr="001710E6" w:rsidRDefault="003D539C" w:rsidP="003D539C">
      <w:pPr>
        <w:spacing w:after="120" w:line="240" w:lineRule="auto"/>
        <w:ind w:left="567" w:right="260"/>
        <w:jc w:val="both"/>
        <w:rPr>
          <w:rFonts w:ascii="Arial" w:hAnsi="Arial" w:cs="Arial"/>
          <w:b/>
          <w:iCs/>
        </w:rPr>
      </w:pPr>
      <w:r>
        <w:rPr>
          <w:rFonts w:ascii="Arial" w:hAnsi="Arial" w:cs="Arial"/>
          <w:iCs/>
        </w:rPr>
        <w:t>Like for Like</w:t>
      </w:r>
    </w:p>
    <w:p w:rsidR="003D539C" w:rsidRDefault="003D539C" w:rsidP="003D539C">
      <w:pPr>
        <w:spacing w:after="120" w:line="240" w:lineRule="auto"/>
        <w:ind w:left="426" w:right="260"/>
        <w:rPr>
          <w:rFonts w:ascii="Arial" w:hAnsi="Arial" w:cs="Arial"/>
          <w:b/>
          <w:i/>
          <w:iCs/>
        </w:rPr>
      </w:pPr>
    </w:p>
    <w:p w:rsidR="003D539C" w:rsidRDefault="003D539C" w:rsidP="003D539C">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7116" w:type="dxa"/>
        <w:tblInd w:w="108" w:type="dxa"/>
        <w:tblLayout w:type="fixed"/>
        <w:tblLook w:val="04A0" w:firstRow="1" w:lastRow="0" w:firstColumn="1" w:lastColumn="0" w:noHBand="0" w:noVBand="1"/>
      </w:tblPr>
      <w:tblGrid>
        <w:gridCol w:w="1447"/>
        <w:gridCol w:w="538"/>
        <w:gridCol w:w="567"/>
        <w:gridCol w:w="567"/>
        <w:gridCol w:w="567"/>
        <w:gridCol w:w="567"/>
        <w:gridCol w:w="567"/>
        <w:gridCol w:w="567"/>
        <w:gridCol w:w="567"/>
        <w:gridCol w:w="595"/>
        <w:gridCol w:w="567"/>
      </w:tblGrid>
      <w:tr w:rsidR="0004764F" w:rsidRPr="00B202A8" w:rsidTr="00EC6DCE">
        <w:tc>
          <w:tcPr>
            <w:tcW w:w="1447" w:type="dxa"/>
            <w:shd w:val="clear" w:color="auto" w:fill="D9D9D9" w:themeFill="background1" w:themeFillShade="D9"/>
          </w:tcPr>
          <w:p w:rsidR="0004764F" w:rsidRPr="00B202A8" w:rsidRDefault="0004764F" w:rsidP="00F26198">
            <w:pPr>
              <w:spacing w:after="120"/>
              <w:ind w:left="33"/>
              <w:rPr>
                <w:rFonts w:ascii="Arial" w:hAnsi="Arial" w:cs="Arial"/>
                <w:b/>
              </w:rPr>
            </w:pPr>
            <w:r w:rsidRPr="00B202A8">
              <w:rPr>
                <w:rFonts w:ascii="Arial" w:hAnsi="Arial" w:cs="Arial"/>
                <w:b/>
              </w:rPr>
              <w:lastRenderedPageBreak/>
              <w:t>Module learning outcome</w:t>
            </w:r>
          </w:p>
        </w:tc>
        <w:tc>
          <w:tcPr>
            <w:tcW w:w="538" w:type="dxa"/>
          </w:tcPr>
          <w:p w:rsidR="0004764F" w:rsidRPr="00B202A8" w:rsidRDefault="0004764F" w:rsidP="00F26198">
            <w:pPr>
              <w:spacing w:after="120"/>
              <w:rPr>
                <w:rFonts w:ascii="Arial" w:hAnsi="Arial" w:cs="Arial"/>
                <w:i/>
              </w:rPr>
            </w:pPr>
            <w:r w:rsidRPr="00B202A8">
              <w:rPr>
                <w:rFonts w:ascii="Arial" w:hAnsi="Arial" w:cs="Arial"/>
                <w:i/>
              </w:rPr>
              <w:t>8.1</w:t>
            </w:r>
          </w:p>
        </w:tc>
        <w:tc>
          <w:tcPr>
            <w:tcW w:w="567" w:type="dxa"/>
          </w:tcPr>
          <w:p w:rsidR="0004764F" w:rsidRPr="00B202A8" w:rsidRDefault="0004764F" w:rsidP="00F26198">
            <w:pPr>
              <w:spacing w:after="120"/>
              <w:rPr>
                <w:rFonts w:ascii="Arial" w:hAnsi="Arial" w:cs="Arial"/>
                <w:i/>
              </w:rPr>
            </w:pPr>
            <w:r w:rsidRPr="00B202A8">
              <w:rPr>
                <w:rFonts w:ascii="Arial" w:hAnsi="Arial" w:cs="Arial"/>
                <w:i/>
              </w:rPr>
              <w:t>8.2</w:t>
            </w:r>
          </w:p>
        </w:tc>
        <w:tc>
          <w:tcPr>
            <w:tcW w:w="567" w:type="dxa"/>
          </w:tcPr>
          <w:p w:rsidR="0004764F" w:rsidRPr="00B202A8" w:rsidRDefault="0004764F" w:rsidP="00F26198">
            <w:pPr>
              <w:spacing w:after="120"/>
              <w:rPr>
                <w:rFonts w:ascii="Arial" w:hAnsi="Arial" w:cs="Arial"/>
                <w:i/>
              </w:rPr>
            </w:pPr>
            <w:r w:rsidRPr="00B202A8">
              <w:rPr>
                <w:rFonts w:ascii="Arial" w:hAnsi="Arial" w:cs="Arial"/>
                <w:i/>
              </w:rPr>
              <w:t>8.3</w:t>
            </w:r>
          </w:p>
        </w:tc>
        <w:tc>
          <w:tcPr>
            <w:tcW w:w="567" w:type="dxa"/>
          </w:tcPr>
          <w:p w:rsidR="0004764F" w:rsidRPr="00B202A8" w:rsidRDefault="0004764F" w:rsidP="00F26198">
            <w:pPr>
              <w:spacing w:after="120"/>
              <w:rPr>
                <w:rFonts w:ascii="Arial" w:hAnsi="Arial" w:cs="Arial"/>
                <w:i/>
              </w:rPr>
            </w:pPr>
            <w:r w:rsidRPr="00B202A8">
              <w:rPr>
                <w:rFonts w:ascii="Arial" w:hAnsi="Arial" w:cs="Arial"/>
                <w:i/>
              </w:rPr>
              <w:t>8.4</w:t>
            </w:r>
          </w:p>
        </w:tc>
        <w:tc>
          <w:tcPr>
            <w:tcW w:w="567" w:type="dxa"/>
          </w:tcPr>
          <w:p w:rsidR="0004764F" w:rsidRPr="00B202A8" w:rsidRDefault="0004764F" w:rsidP="00F26198">
            <w:pPr>
              <w:spacing w:after="120"/>
              <w:rPr>
                <w:rFonts w:ascii="Arial" w:hAnsi="Arial" w:cs="Arial"/>
                <w:i/>
              </w:rPr>
            </w:pPr>
            <w:r>
              <w:rPr>
                <w:rFonts w:ascii="Arial" w:hAnsi="Arial" w:cs="Arial"/>
                <w:i/>
              </w:rPr>
              <w:t xml:space="preserve">8.5 </w:t>
            </w:r>
          </w:p>
        </w:tc>
        <w:tc>
          <w:tcPr>
            <w:tcW w:w="567" w:type="dxa"/>
          </w:tcPr>
          <w:p w:rsidR="0004764F" w:rsidRPr="00B202A8" w:rsidRDefault="0004764F" w:rsidP="00F26198">
            <w:pPr>
              <w:spacing w:after="120"/>
              <w:rPr>
                <w:rFonts w:ascii="Arial" w:hAnsi="Arial" w:cs="Arial"/>
                <w:i/>
              </w:rPr>
            </w:pPr>
            <w:r>
              <w:rPr>
                <w:rFonts w:ascii="Arial" w:hAnsi="Arial" w:cs="Arial"/>
                <w:i/>
              </w:rPr>
              <w:t>8.6</w:t>
            </w:r>
          </w:p>
        </w:tc>
        <w:tc>
          <w:tcPr>
            <w:tcW w:w="567" w:type="dxa"/>
          </w:tcPr>
          <w:p w:rsidR="0004764F" w:rsidRPr="00B202A8" w:rsidRDefault="0004764F" w:rsidP="00F26198">
            <w:pPr>
              <w:spacing w:after="120"/>
              <w:rPr>
                <w:rFonts w:ascii="Arial" w:hAnsi="Arial" w:cs="Arial"/>
                <w:i/>
              </w:rPr>
            </w:pPr>
            <w:r>
              <w:rPr>
                <w:rFonts w:ascii="Arial" w:hAnsi="Arial" w:cs="Arial"/>
                <w:i/>
              </w:rPr>
              <w:t>9.1</w:t>
            </w:r>
          </w:p>
        </w:tc>
        <w:tc>
          <w:tcPr>
            <w:tcW w:w="567" w:type="dxa"/>
          </w:tcPr>
          <w:p w:rsidR="0004764F" w:rsidRPr="00B202A8" w:rsidRDefault="0004764F" w:rsidP="00F26198">
            <w:pPr>
              <w:spacing w:after="120"/>
              <w:rPr>
                <w:rFonts w:ascii="Arial" w:hAnsi="Arial" w:cs="Arial"/>
                <w:i/>
              </w:rPr>
            </w:pPr>
            <w:r>
              <w:rPr>
                <w:rFonts w:ascii="Arial" w:hAnsi="Arial" w:cs="Arial"/>
                <w:i/>
              </w:rPr>
              <w:t>9.2</w:t>
            </w:r>
          </w:p>
        </w:tc>
        <w:tc>
          <w:tcPr>
            <w:tcW w:w="595" w:type="dxa"/>
          </w:tcPr>
          <w:p w:rsidR="0004764F" w:rsidRPr="00B202A8" w:rsidRDefault="0004764F" w:rsidP="00F26198">
            <w:pPr>
              <w:spacing w:after="120"/>
              <w:rPr>
                <w:rFonts w:ascii="Arial" w:hAnsi="Arial" w:cs="Arial"/>
                <w:i/>
              </w:rPr>
            </w:pPr>
            <w:r>
              <w:rPr>
                <w:rFonts w:ascii="Arial" w:hAnsi="Arial" w:cs="Arial"/>
                <w:i/>
              </w:rPr>
              <w:t>9.3</w:t>
            </w:r>
          </w:p>
        </w:tc>
        <w:tc>
          <w:tcPr>
            <w:tcW w:w="567" w:type="dxa"/>
          </w:tcPr>
          <w:p w:rsidR="0004764F" w:rsidRPr="00B202A8" w:rsidRDefault="0004764F" w:rsidP="00F26198">
            <w:pPr>
              <w:spacing w:after="120"/>
              <w:rPr>
                <w:rFonts w:ascii="Arial" w:hAnsi="Arial" w:cs="Arial"/>
                <w:i/>
              </w:rPr>
            </w:pPr>
            <w:r>
              <w:rPr>
                <w:rFonts w:ascii="Arial" w:hAnsi="Arial" w:cs="Arial"/>
                <w:i/>
              </w:rPr>
              <w:t>9.4</w:t>
            </w:r>
          </w:p>
        </w:tc>
      </w:tr>
      <w:tr w:rsidR="0004764F" w:rsidRPr="00B202A8" w:rsidTr="00EC6DCE">
        <w:tc>
          <w:tcPr>
            <w:tcW w:w="1447" w:type="dxa"/>
            <w:shd w:val="clear" w:color="auto" w:fill="D9D9D9" w:themeFill="background1" w:themeFillShade="D9"/>
          </w:tcPr>
          <w:p w:rsidR="0004764F" w:rsidRPr="00B202A8" w:rsidRDefault="0004764F" w:rsidP="00F26198">
            <w:pPr>
              <w:spacing w:after="120"/>
              <w:rPr>
                <w:rFonts w:ascii="Arial" w:hAnsi="Arial" w:cs="Arial"/>
                <w:b/>
              </w:rPr>
            </w:pPr>
            <w:r w:rsidRPr="00B202A8">
              <w:rPr>
                <w:rFonts w:ascii="Arial" w:hAnsi="Arial" w:cs="Arial"/>
                <w:b/>
              </w:rPr>
              <w:t>Learning/ teaching method</w:t>
            </w:r>
          </w:p>
        </w:tc>
        <w:tc>
          <w:tcPr>
            <w:tcW w:w="538"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95"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r>
      <w:tr w:rsidR="0004764F" w:rsidRPr="00B202A8" w:rsidTr="00EC6DCE">
        <w:tc>
          <w:tcPr>
            <w:tcW w:w="1447" w:type="dxa"/>
          </w:tcPr>
          <w:p w:rsidR="0004764F" w:rsidRPr="00B202A8" w:rsidRDefault="0004764F" w:rsidP="00F26198">
            <w:pPr>
              <w:spacing w:after="120"/>
              <w:rPr>
                <w:rFonts w:ascii="Arial" w:hAnsi="Arial" w:cs="Arial"/>
                <w:b/>
              </w:rPr>
            </w:pPr>
            <w:r w:rsidRPr="00B202A8">
              <w:rPr>
                <w:rFonts w:ascii="Arial" w:hAnsi="Arial" w:cs="Arial"/>
                <w:b/>
              </w:rPr>
              <w:t>Private Study</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95"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r>
      <w:tr w:rsidR="0004764F" w:rsidRPr="00B202A8" w:rsidTr="00EC6DCE">
        <w:tc>
          <w:tcPr>
            <w:tcW w:w="1447" w:type="dxa"/>
          </w:tcPr>
          <w:p w:rsidR="0004764F" w:rsidRPr="00B202A8" w:rsidRDefault="0004764F" w:rsidP="00F26198">
            <w:pPr>
              <w:spacing w:after="120"/>
              <w:rPr>
                <w:rFonts w:ascii="Arial" w:hAnsi="Arial" w:cs="Arial"/>
                <w:i/>
              </w:rPr>
            </w:pPr>
            <w:r w:rsidRPr="00B202A8">
              <w:rPr>
                <w:rFonts w:ascii="Arial" w:hAnsi="Arial" w:cs="Arial"/>
                <w:i/>
              </w:rPr>
              <w:t>Lectures</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95"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r>
      <w:tr w:rsidR="0004764F" w:rsidRPr="00B202A8" w:rsidTr="00EC6DCE">
        <w:tc>
          <w:tcPr>
            <w:tcW w:w="1447" w:type="dxa"/>
          </w:tcPr>
          <w:p w:rsidR="0004764F" w:rsidRPr="00B202A8" w:rsidRDefault="0004764F" w:rsidP="00F26198">
            <w:pPr>
              <w:spacing w:after="120"/>
              <w:rPr>
                <w:rFonts w:ascii="Arial" w:hAnsi="Arial" w:cs="Arial"/>
                <w:i/>
              </w:rPr>
            </w:pPr>
            <w:r w:rsidRPr="00B202A8">
              <w:rPr>
                <w:rFonts w:ascii="Arial" w:hAnsi="Arial" w:cs="Arial"/>
                <w:i/>
              </w:rPr>
              <w:t>Screenings</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95"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r>
      <w:tr w:rsidR="0004764F" w:rsidRPr="00B202A8" w:rsidTr="00EC6DCE">
        <w:tc>
          <w:tcPr>
            <w:tcW w:w="1447" w:type="dxa"/>
          </w:tcPr>
          <w:p w:rsidR="0004764F" w:rsidRPr="00B202A8" w:rsidRDefault="0004764F" w:rsidP="00F26198">
            <w:pPr>
              <w:spacing w:after="120"/>
              <w:rPr>
                <w:rFonts w:ascii="Arial" w:hAnsi="Arial" w:cs="Arial"/>
                <w:i/>
              </w:rPr>
            </w:pPr>
            <w:r w:rsidRPr="00B202A8">
              <w:rPr>
                <w:rFonts w:ascii="Arial" w:hAnsi="Arial" w:cs="Arial"/>
                <w:i/>
              </w:rPr>
              <w:t>Seminars</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95"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r>
      <w:tr w:rsidR="0004764F" w:rsidRPr="00B202A8" w:rsidTr="00EC6DCE">
        <w:tc>
          <w:tcPr>
            <w:tcW w:w="1447" w:type="dxa"/>
            <w:shd w:val="clear" w:color="auto" w:fill="D9D9D9" w:themeFill="background1" w:themeFillShade="D9"/>
          </w:tcPr>
          <w:p w:rsidR="0004764F" w:rsidRPr="00B202A8" w:rsidRDefault="0004764F" w:rsidP="00F26198">
            <w:pPr>
              <w:spacing w:after="120"/>
              <w:rPr>
                <w:rFonts w:ascii="Arial" w:hAnsi="Arial" w:cs="Arial"/>
                <w:b/>
              </w:rPr>
            </w:pPr>
            <w:r w:rsidRPr="00B202A8">
              <w:rPr>
                <w:rFonts w:ascii="Arial" w:hAnsi="Arial" w:cs="Arial"/>
                <w:b/>
              </w:rPr>
              <w:t>Assessment method</w:t>
            </w:r>
          </w:p>
        </w:tc>
        <w:tc>
          <w:tcPr>
            <w:tcW w:w="538"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95"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r>
      <w:tr w:rsidR="0004764F" w:rsidRPr="00B202A8" w:rsidTr="00EC6DCE">
        <w:tc>
          <w:tcPr>
            <w:tcW w:w="1447" w:type="dxa"/>
          </w:tcPr>
          <w:p w:rsidR="0004764F" w:rsidRPr="00B202A8" w:rsidRDefault="0004764F" w:rsidP="00F26198">
            <w:pPr>
              <w:spacing w:after="120"/>
              <w:rPr>
                <w:rFonts w:ascii="Arial" w:hAnsi="Arial" w:cs="Arial"/>
                <w:i/>
              </w:rPr>
            </w:pPr>
            <w:r>
              <w:rPr>
                <w:rFonts w:ascii="Arial" w:hAnsi="Arial" w:cs="Arial"/>
                <w:i/>
              </w:rPr>
              <w:t>Essay 1</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95"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r>
      <w:tr w:rsidR="0004764F" w:rsidRPr="00B202A8" w:rsidTr="00EC6DCE">
        <w:tc>
          <w:tcPr>
            <w:tcW w:w="1447" w:type="dxa"/>
          </w:tcPr>
          <w:p w:rsidR="0004764F" w:rsidRDefault="0004764F" w:rsidP="00F26198">
            <w:pPr>
              <w:spacing w:after="120"/>
              <w:rPr>
                <w:rFonts w:ascii="Arial" w:hAnsi="Arial" w:cs="Arial"/>
                <w:i/>
              </w:rPr>
            </w:pPr>
            <w:r>
              <w:rPr>
                <w:rFonts w:ascii="Arial" w:hAnsi="Arial" w:cs="Arial"/>
                <w:i/>
              </w:rPr>
              <w:t>Essay 2</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95"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r>
      <w:tr w:rsidR="0004764F" w:rsidRPr="00B202A8" w:rsidTr="00EC6DCE">
        <w:tc>
          <w:tcPr>
            <w:tcW w:w="1447" w:type="dxa"/>
          </w:tcPr>
          <w:p w:rsidR="0004764F" w:rsidRDefault="0004764F" w:rsidP="00F26198">
            <w:pPr>
              <w:spacing w:after="120"/>
              <w:rPr>
                <w:rFonts w:ascii="Arial" w:hAnsi="Arial" w:cs="Arial"/>
                <w:i/>
              </w:rPr>
            </w:pPr>
            <w:r>
              <w:rPr>
                <w:rFonts w:ascii="Arial" w:hAnsi="Arial" w:cs="Arial"/>
                <w:i/>
              </w:rPr>
              <w:t>Seminar Participation</w:t>
            </w:r>
          </w:p>
        </w:tc>
        <w:tc>
          <w:tcPr>
            <w:tcW w:w="538"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95"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r>
    </w:tbl>
    <w:p w:rsidR="003D539C" w:rsidRPr="007D706D" w:rsidRDefault="003D539C" w:rsidP="003D539C">
      <w:pPr>
        <w:spacing w:after="120" w:line="240" w:lineRule="auto"/>
        <w:ind w:left="567" w:right="261"/>
        <w:jc w:val="both"/>
        <w:rPr>
          <w:rFonts w:ascii="Arial" w:hAnsi="Arial" w:cs="Arial"/>
          <w:b/>
          <w:i/>
          <w:iCs/>
        </w:rPr>
      </w:pPr>
    </w:p>
    <w:p w:rsidR="003D539C" w:rsidRDefault="003D539C" w:rsidP="003D539C">
      <w:pPr>
        <w:spacing w:after="120" w:line="240" w:lineRule="auto"/>
        <w:ind w:left="426" w:right="260"/>
        <w:rPr>
          <w:rFonts w:ascii="Arial" w:hAnsi="Arial" w:cs="Arial"/>
          <w:b/>
          <w:iCs/>
        </w:rPr>
      </w:pPr>
    </w:p>
    <w:p w:rsidR="003D539C" w:rsidRPr="00D50113" w:rsidRDefault="003D539C" w:rsidP="003D539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3D539C" w:rsidRPr="00D50113" w:rsidRDefault="003D539C" w:rsidP="003D539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3D539C" w:rsidRPr="00D50113" w:rsidRDefault="003D539C" w:rsidP="003D539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3D539C" w:rsidRPr="00D50113" w:rsidRDefault="003D539C" w:rsidP="003D539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3D539C" w:rsidRPr="00D50113" w:rsidRDefault="003D539C" w:rsidP="003D539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3D539C" w:rsidRPr="00302082" w:rsidRDefault="003D539C" w:rsidP="003D539C">
      <w:pPr>
        <w:spacing w:after="120" w:line="240" w:lineRule="auto"/>
        <w:ind w:left="426" w:right="260"/>
        <w:rPr>
          <w:rFonts w:ascii="Arial" w:hAnsi="Arial" w:cs="Arial"/>
          <w:i/>
          <w:iCs/>
        </w:rPr>
      </w:pPr>
    </w:p>
    <w:p w:rsidR="003D539C" w:rsidRPr="00302082" w:rsidRDefault="003D539C" w:rsidP="003D539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3D539C" w:rsidRPr="007D706D" w:rsidRDefault="003D539C" w:rsidP="003D539C">
      <w:pPr>
        <w:spacing w:after="120" w:line="240" w:lineRule="auto"/>
        <w:ind w:left="567" w:right="260"/>
        <w:rPr>
          <w:rFonts w:ascii="Arial" w:hAnsi="Arial" w:cs="Arial"/>
          <w:iCs/>
        </w:rPr>
      </w:pPr>
      <w:r w:rsidRPr="007D706D">
        <w:rPr>
          <w:rFonts w:ascii="Arial" w:hAnsi="Arial" w:cs="Arial"/>
        </w:rPr>
        <w:t>Canterbury</w:t>
      </w:r>
    </w:p>
    <w:p w:rsidR="003D539C" w:rsidRDefault="003D539C" w:rsidP="003D539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3D539C" w:rsidRPr="001F7402" w:rsidRDefault="003D539C" w:rsidP="003D539C">
      <w:pPr>
        <w:spacing w:after="120" w:line="240" w:lineRule="auto"/>
        <w:ind w:left="567" w:right="261"/>
        <w:jc w:val="both"/>
        <w:rPr>
          <w:rFonts w:ascii="Arial" w:hAnsi="Arial" w:cs="Arial"/>
        </w:rPr>
      </w:pPr>
      <w:r w:rsidRPr="001F7402">
        <w:rPr>
          <w:rFonts w:ascii="Arial" w:hAnsi="Arial" w:cs="Arial"/>
        </w:rPr>
        <w:t>The module will naturally embed concepts of internationalisation since the originating ideas of this approach to film derive from the work of European philos</w:t>
      </w:r>
      <w:r w:rsidR="00C5459B">
        <w:rPr>
          <w:rFonts w:ascii="Arial" w:hAnsi="Arial" w:cs="Arial"/>
        </w:rPr>
        <w:t>o</w:t>
      </w:r>
      <w:r w:rsidRPr="001F7402">
        <w:rPr>
          <w:rFonts w:ascii="Arial" w:hAnsi="Arial" w:cs="Arial"/>
        </w:rPr>
        <w:t xml:space="preserve">phers and linguists. </w:t>
      </w:r>
    </w:p>
    <w:p w:rsidR="003D539C" w:rsidRPr="007D706D" w:rsidRDefault="003D539C" w:rsidP="003D539C">
      <w:pPr>
        <w:autoSpaceDE w:val="0"/>
        <w:autoSpaceDN w:val="0"/>
        <w:adjustRightInd w:val="0"/>
        <w:spacing w:after="120" w:line="240" w:lineRule="auto"/>
        <w:ind w:right="261" w:firstLine="567"/>
        <w:jc w:val="both"/>
        <w:rPr>
          <w:rFonts w:ascii="Arial" w:hAnsi="Arial" w:cs="Arial"/>
        </w:rPr>
      </w:pPr>
    </w:p>
    <w:p w:rsidR="003D539C" w:rsidRPr="00302082" w:rsidRDefault="003D539C" w:rsidP="003D539C">
      <w:pPr>
        <w:pBdr>
          <w:bottom w:val="single" w:sz="6" w:space="1" w:color="auto"/>
        </w:pBdr>
        <w:spacing w:after="120" w:line="240" w:lineRule="auto"/>
        <w:ind w:right="260"/>
        <w:rPr>
          <w:rFonts w:ascii="Arial" w:hAnsi="Arial" w:cs="Arial"/>
        </w:rPr>
      </w:pPr>
    </w:p>
    <w:p w:rsidR="003D539C" w:rsidRPr="00BA453C" w:rsidRDefault="003D539C" w:rsidP="003D539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3D539C" w:rsidRPr="00BA453C" w:rsidRDefault="003D539C" w:rsidP="003D539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3D539C" w:rsidRPr="00302082" w:rsidRDefault="003D539C" w:rsidP="003D539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D539C" w:rsidRPr="00BA453C" w:rsidTr="00F26198">
        <w:trPr>
          <w:trHeight w:val="317"/>
        </w:trPr>
        <w:tc>
          <w:tcPr>
            <w:tcW w:w="1526" w:type="dxa"/>
          </w:tcPr>
          <w:p w:rsidR="003D539C" w:rsidRPr="00BA453C" w:rsidRDefault="003D539C" w:rsidP="00F26198">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3D539C" w:rsidRPr="00BA453C" w:rsidRDefault="003D539C" w:rsidP="00F26198">
            <w:pPr>
              <w:spacing w:after="120"/>
              <w:rPr>
                <w:rFonts w:ascii="Arial" w:hAnsi="Arial" w:cs="Arial"/>
                <w:sz w:val="18"/>
              </w:rPr>
            </w:pPr>
            <w:r w:rsidRPr="00BA453C">
              <w:rPr>
                <w:rFonts w:ascii="Arial" w:hAnsi="Arial" w:cs="Arial"/>
                <w:sz w:val="18"/>
              </w:rPr>
              <w:t>Major/minor revision</w:t>
            </w:r>
          </w:p>
        </w:tc>
        <w:tc>
          <w:tcPr>
            <w:tcW w:w="2410" w:type="dxa"/>
          </w:tcPr>
          <w:p w:rsidR="003D539C" w:rsidRPr="00BA453C" w:rsidRDefault="003D539C" w:rsidP="00F2619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3D539C" w:rsidRPr="00BA453C" w:rsidRDefault="003D539C" w:rsidP="00F26198">
            <w:pPr>
              <w:spacing w:after="120"/>
              <w:ind w:right="-330"/>
              <w:rPr>
                <w:rFonts w:ascii="Arial" w:hAnsi="Arial" w:cs="Arial"/>
                <w:sz w:val="18"/>
              </w:rPr>
            </w:pPr>
            <w:r w:rsidRPr="00BA453C">
              <w:rPr>
                <w:rFonts w:ascii="Arial" w:hAnsi="Arial" w:cs="Arial"/>
                <w:sz w:val="18"/>
              </w:rPr>
              <w:t>Section revised</w:t>
            </w:r>
          </w:p>
        </w:tc>
        <w:tc>
          <w:tcPr>
            <w:tcW w:w="2597" w:type="dxa"/>
          </w:tcPr>
          <w:p w:rsidR="003D539C" w:rsidRPr="00BA453C" w:rsidRDefault="003D539C" w:rsidP="00F261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D539C" w:rsidRPr="00302082" w:rsidTr="00F26198">
        <w:trPr>
          <w:trHeight w:val="305"/>
        </w:trPr>
        <w:tc>
          <w:tcPr>
            <w:tcW w:w="1526" w:type="dxa"/>
            <w:shd w:val="clear" w:color="auto" w:fill="auto"/>
          </w:tcPr>
          <w:p w:rsidR="003D539C" w:rsidRPr="00302082" w:rsidRDefault="00EC6DCE" w:rsidP="00F26198">
            <w:pPr>
              <w:spacing w:after="120"/>
              <w:ind w:right="-330"/>
              <w:rPr>
                <w:rFonts w:ascii="Arial" w:hAnsi="Arial" w:cs="Arial"/>
              </w:rPr>
            </w:pPr>
            <w:r>
              <w:rPr>
                <w:rFonts w:ascii="Arial" w:hAnsi="Arial" w:cs="Arial"/>
              </w:rPr>
              <w:t>12/02/19</w:t>
            </w:r>
          </w:p>
        </w:tc>
        <w:tc>
          <w:tcPr>
            <w:tcW w:w="1701" w:type="dxa"/>
            <w:shd w:val="clear" w:color="auto" w:fill="auto"/>
          </w:tcPr>
          <w:p w:rsidR="003D539C" w:rsidRPr="00302082" w:rsidRDefault="00EC6DCE" w:rsidP="00F26198">
            <w:pPr>
              <w:spacing w:after="120"/>
              <w:ind w:right="-330"/>
              <w:rPr>
                <w:rFonts w:ascii="Arial" w:hAnsi="Arial" w:cs="Arial"/>
              </w:rPr>
            </w:pPr>
            <w:r>
              <w:rPr>
                <w:rFonts w:ascii="Arial" w:hAnsi="Arial" w:cs="Arial"/>
              </w:rPr>
              <w:t>Major</w:t>
            </w:r>
          </w:p>
        </w:tc>
        <w:tc>
          <w:tcPr>
            <w:tcW w:w="2410" w:type="dxa"/>
            <w:shd w:val="clear" w:color="auto" w:fill="auto"/>
          </w:tcPr>
          <w:p w:rsidR="003D539C" w:rsidRPr="00302082" w:rsidRDefault="00EC6DCE" w:rsidP="00F26198">
            <w:pPr>
              <w:spacing w:after="120"/>
              <w:ind w:right="-330"/>
              <w:rPr>
                <w:rFonts w:ascii="Arial" w:hAnsi="Arial" w:cs="Arial"/>
              </w:rPr>
            </w:pPr>
            <w:r>
              <w:rPr>
                <w:rFonts w:ascii="Arial" w:hAnsi="Arial" w:cs="Arial"/>
              </w:rPr>
              <w:t>September 2019</w:t>
            </w:r>
          </w:p>
        </w:tc>
        <w:tc>
          <w:tcPr>
            <w:tcW w:w="2448" w:type="dxa"/>
            <w:shd w:val="clear" w:color="auto" w:fill="auto"/>
          </w:tcPr>
          <w:p w:rsidR="003D539C" w:rsidRPr="00302082" w:rsidRDefault="00EC6DCE" w:rsidP="00F26198">
            <w:pPr>
              <w:spacing w:after="120"/>
              <w:ind w:right="-330"/>
              <w:rPr>
                <w:rFonts w:ascii="Arial" w:hAnsi="Arial" w:cs="Arial"/>
              </w:rPr>
            </w:pPr>
            <w:r>
              <w:rPr>
                <w:rFonts w:ascii="Arial" w:hAnsi="Arial" w:cs="Arial"/>
              </w:rPr>
              <w:t>1, 7, 8, 9, 13, 14</w:t>
            </w:r>
          </w:p>
        </w:tc>
        <w:tc>
          <w:tcPr>
            <w:tcW w:w="2597" w:type="dxa"/>
            <w:shd w:val="clear" w:color="auto" w:fill="auto"/>
          </w:tcPr>
          <w:p w:rsidR="003D539C" w:rsidRPr="00302082" w:rsidRDefault="00EC6DCE" w:rsidP="00F26198">
            <w:pPr>
              <w:spacing w:after="120"/>
              <w:ind w:right="-330"/>
              <w:rPr>
                <w:rFonts w:ascii="Arial" w:hAnsi="Arial" w:cs="Arial"/>
              </w:rPr>
            </w:pPr>
            <w:r>
              <w:rPr>
                <w:rFonts w:ascii="Arial" w:hAnsi="Arial" w:cs="Arial"/>
              </w:rPr>
              <w:t>No</w:t>
            </w:r>
          </w:p>
        </w:tc>
      </w:tr>
      <w:tr w:rsidR="003D539C" w:rsidRPr="00302082" w:rsidTr="00F26198">
        <w:trPr>
          <w:trHeight w:val="305"/>
        </w:trPr>
        <w:tc>
          <w:tcPr>
            <w:tcW w:w="1526" w:type="dxa"/>
          </w:tcPr>
          <w:p w:rsidR="003D539C" w:rsidRPr="00074252" w:rsidRDefault="003D539C" w:rsidP="00F26198">
            <w:pPr>
              <w:spacing w:after="120"/>
              <w:ind w:right="-330"/>
              <w:rPr>
                <w:rFonts w:ascii="Arial" w:hAnsi="Arial" w:cs="Arial"/>
                <w:sz w:val="18"/>
              </w:rPr>
            </w:pPr>
          </w:p>
        </w:tc>
        <w:tc>
          <w:tcPr>
            <w:tcW w:w="1701" w:type="dxa"/>
          </w:tcPr>
          <w:p w:rsidR="003D539C" w:rsidRPr="00074252" w:rsidRDefault="003D539C" w:rsidP="00F26198">
            <w:pPr>
              <w:spacing w:after="120"/>
              <w:ind w:right="-330"/>
              <w:rPr>
                <w:rFonts w:ascii="Arial" w:hAnsi="Arial" w:cs="Arial"/>
                <w:sz w:val="18"/>
              </w:rPr>
            </w:pPr>
          </w:p>
        </w:tc>
        <w:tc>
          <w:tcPr>
            <w:tcW w:w="2410" w:type="dxa"/>
          </w:tcPr>
          <w:p w:rsidR="003D539C" w:rsidRPr="00074252" w:rsidRDefault="003D539C" w:rsidP="00F26198">
            <w:pPr>
              <w:spacing w:after="120"/>
              <w:ind w:right="-330"/>
              <w:rPr>
                <w:rFonts w:ascii="Arial" w:hAnsi="Arial" w:cs="Arial"/>
                <w:sz w:val="18"/>
              </w:rPr>
            </w:pPr>
          </w:p>
        </w:tc>
        <w:tc>
          <w:tcPr>
            <w:tcW w:w="2448" w:type="dxa"/>
          </w:tcPr>
          <w:p w:rsidR="003D539C" w:rsidRPr="00074252" w:rsidRDefault="003D539C" w:rsidP="00F26198">
            <w:pPr>
              <w:spacing w:after="120"/>
              <w:ind w:right="-330"/>
              <w:rPr>
                <w:rFonts w:ascii="Arial" w:hAnsi="Arial" w:cs="Arial"/>
                <w:sz w:val="18"/>
              </w:rPr>
            </w:pPr>
          </w:p>
        </w:tc>
        <w:tc>
          <w:tcPr>
            <w:tcW w:w="2597" w:type="dxa"/>
          </w:tcPr>
          <w:p w:rsidR="003D539C" w:rsidRPr="00074252" w:rsidRDefault="003D539C" w:rsidP="00F26198">
            <w:pPr>
              <w:spacing w:after="120"/>
              <w:ind w:right="-330"/>
              <w:rPr>
                <w:rFonts w:ascii="Arial" w:hAnsi="Arial" w:cs="Arial"/>
                <w:sz w:val="18"/>
              </w:rPr>
            </w:pPr>
          </w:p>
        </w:tc>
      </w:tr>
    </w:tbl>
    <w:p w:rsidR="003D539C" w:rsidRDefault="003D539C" w:rsidP="003D539C">
      <w:pPr>
        <w:spacing w:after="120" w:line="240" w:lineRule="auto"/>
        <w:ind w:right="-330"/>
        <w:rPr>
          <w:rFonts w:ascii="Arial" w:hAnsi="Arial" w:cs="Arial"/>
        </w:rPr>
      </w:pPr>
    </w:p>
    <w:p w:rsidR="003D539C" w:rsidRPr="00302082" w:rsidRDefault="003D539C" w:rsidP="003D539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3D539C" w:rsidRPr="00302082" w:rsidRDefault="003D539C" w:rsidP="00C16DEF">
      <w:pPr>
        <w:spacing w:line="240" w:lineRule="auto"/>
        <w:rPr>
          <w:rFonts w:ascii="Arial" w:hAnsi="Arial" w:cs="Arial"/>
          <w:b/>
          <w:i/>
        </w:rPr>
      </w:pPr>
    </w:p>
    <w:sectPr w:rsidR="003D539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A5" w:rsidRDefault="005830A5" w:rsidP="009A2D37">
      <w:pPr>
        <w:spacing w:after="0" w:line="240" w:lineRule="auto"/>
      </w:pPr>
      <w:r>
        <w:separator/>
      </w:r>
    </w:p>
  </w:endnote>
  <w:endnote w:type="continuationSeparator" w:id="0">
    <w:p w:rsidR="005830A5" w:rsidRDefault="005830A5" w:rsidP="009A2D37">
      <w:pPr>
        <w:spacing w:after="0" w:line="240" w:lineRule="auto"/>
      </w:pPr>
      <w:r>
        <w:continuationSeparator/>
      </w:r>
    </w:p>
  </w:endnote>
  <w:endnote w:type="continuationNotice" w:id="1">
    <w:p w:rsidR="005830A5" w:rsidRDefault="00583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C6DCE">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A5" w:rsidRDefault="005830A5" w:rsidP="009A2D37">
      <w:pPr>
        <w:spacing w:after="0" w:line="240" w:lineRule="auto"/>
      </w:pPr>
      <w:r>
        <w:separator/>
      </w:r>
    </w:p>
  </w:footnote>
  <w:footnote w:type="continuationSeparator" w:id="0">
    <w:p w:rsidR="005830A5" w:rsidRDefault="005830A5" w:rsidP="009A2D37">
      <w:pPr>
        <w:spacing w:after="0" w:line="240" w:lineRule="auto"/>
      </w:pPr>
      <w:r>
        <w:continuationSeparator/>
      </w:r>
    </w:p>
  </w:footnote>
  <w:footnote w:type="continuationNotice" w:id="1">
    <w:p w:rsidR="005830A5" w:rsidRDefault="005830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64F"/>
    <w:rsid w:val="00063A2F"/>
    <w:rsid w:val="000678D3"/>
    <w:rsid w:val="00094810"/>
    <w:rsid w:val="00096DA4"/>
    <w:rsid w:val="000C0294"/>
    <w:rsid w:val="000C3A7E"/>
    <w:rsid w:val="000C7A1C"/>
    <w:rsid w:val="000D2A8A"/>
    <w:rsid w:val="000D32AC"/>
    <w:rsid w:val="000E0A4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39C"/>
    <w:rsid w:val="003D6508"/>
    <w:rsid w:val="003D7AA0"/>
    <w:rsid w:val="003E1FF7"/>
    <w:rsid w:val="003E2BF1"/>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0A5"/>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A6A"/>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5D1"/>
    <w:rsid w:val="006D41AB"/>
    <w:rsid w:val="006D444F"/>
    <w:rsid w:val="006E4FEA"/>
    <w:rsid w:val="006F1A15"/>
    <w:rsid w:val="006F3F8B"/>
    <w:rsid w:val="00700488"/>
    <w:rsid w:val="00703404"/>
    <w:rsid w:val="00703F92"/>
    <w:rsid w:val="00704637"/>
    <w:rsid w:val="007105E4"/>
    <w:rsid w:val="00714EE5"/>
    <w:rsid w:val="00720270"/>
    <w:rsid w:val="0072397B"/>
    <w:rsid w:val="00724362"/>
    <w:rsid w:val="00727780"/>
    <w:rsid w:val="0073792C"/>
    <w:rsid w:val="00754069"/>
    <w:rsid w:val="007667DF"/>
    <w:rsid w:val="0077080B"/>
    <w:rsid w:val="0078326E"/>
    <w:rsid w:val="00787070"/>
    <w:rsid w:val="007906FD"/>
    <w:rsid w:val="00797197"/>
    <w:rsid w:val="007972A7"/>
    <w:rsid w:val="007A2BA2"/>
    <w:rsid w:val="007A6245"/>
    <w:rsid w:val="007B1DB2"/>
    <w:rsid w:val="007B375B"/>
    <w:rsid w:val="007B412A"/>
    <w:rsid w:val="007B635E"/>
    <w:rsid w:val="007B7724"/>
    <w:rsid w:val="007B7CDC"/>
    <w:rsid w:val="007C584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1562"/>
    <w:rsid w:val="008B2543"/>
    <w:rsid w:val="008B4B6E"/>
    <w:rsid w:val="008C7AB4"/>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7C4"/>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3E01"/>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59B"/>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3AAD"/>
    <w:rsid w:val="00EB1C2D"/>
    <w:rsid w:val="00EC1810"/>
    <w:rsid w:val="00EC3FCC"/>
    <w:rsid w:val="00EC6DCE"/>
    <w:rsid w:val="00ED32FF"/>
    <w:rsid w:val="00EF039B"/>
    <w:rsid w:val="00EF4933"/>
    <w:rsid w:val="00EF5044"/>
    <w:rsid w:val="00F01956"/>
    <w:rsid w:val="00F05E0C"/>
    <w:rsid w:val="00F116CE"/>
    <w:rsid w:val="00F12A8C"/>
    <w:rsid w:val="00F16F93"/>
    <w:rsid w:val="00F176DE"/>
    <w:rsid w:val="00F21C47"/>
    <w:rsid w:val="00F244E2"/>
    <w:rsid w:val="00F317D7"/>
    <w:rsid w:val="00F340DE"/>
    <w:rsid w:val="00F344AD"/>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7B625-E1D9-4B83-857F-3346E3B9F8A2}">
  <ds:schemaRefs>
    <ds:schemaRef ds:uri="http://schemas.openxmlformats.org/officeDocument/2006/bibliography"/>
  </ds:schemaRefs>
</ds:datastoreItem>
</file>

<file path=customXml/itemProps2.xml><?xml version="1.0" encoding="utf-8"?>
<ds:datastoreItem xmlns:ds="http://schemas.openxmlformats.org/officeDocument/2006/customXml" ds:itemID="{53A0A7F5-5742-4A28-A186-DFA92F1E3D99}"/>
</file>

<file path=customXml/itemProps3.xml><?xml version="1.0" encoding="utf-8"?>
<ds:datastoreItem xmlns:ds="http://schemas.openxmlformats.org/officeDocument/2006/customXml" ds:itemID="{676D911B-47C1-416C-870A-4E66E26EC02D}"/>
</file>

<file path=customXml/itemProps4.xml><?xml version="1.0" encoding="utf-8"?>
<ds:datastoreItem xmlns:ds="http://schemas.openxmlformats.org/officeDocument/2006/customXml" ds:itemID="{0D94D5A0-5A82-4CAA-B682-1144A2E9CCA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2018-12-07T09:10:00Z</cp:lastPrinted>
  <dcterms:created xsi:type="dcterms:W3CDTF">2019-02-12T12:05:00Z</dcterms:created>
  <dcterms:modified xsi:type="dcterms:W3CDTF">2019-02-12T12:05:00Z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