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67AB5147" w:rsidR="009A2D37" w:rsidRPr="00694B52" w:rsidRDefault="00C9391F" w:rsidP="00A055CA">
      <w:pPr>
        <w:spacing w:after="120" w:line="240" w:lineRule="auto"/>
        <w:ind w:left="567" w:right="543"/>
        <w:jc w:val="both"/>
        <w:rPr>
          <w:rFonts w:ascii="Arial" w:hAnsi="Arial" w:cs="Arial"/>
          <w:sz w:val="24"/>
          <w:szCs w:val="24"/>
        </w:rPr>
      </w:pPr>
      <w:r w:rsidRPr="00C9391F">
        <w:rPr>
          <w:rFonts w:ascii="Arial" w:hAnsi="Arial" w:cs="Arial"/>
          <w:sz w:val="24"/>
          <w:szCs w:val="24"/>
        </w:rPr>
        <w:t>FILM5680 Film and Television Adaptation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C0B795" w:rsidR="009A2D37" w:rsidRDefault="00C9391F" w:rsidP="00A055CA">
      <w:pPr>
        <w:spacing w:after="120" w:line="240" w:lineRule="auto"/>
        <w:ind w:left="567" w:right="543"/>
        <w:jc w:val="both"/>
        <w:rPr>
          <w:rFonts w:ascii="Arial" w:hAnsi="Arial" w:cs="Arial"/>
          <w:iCs/>
          <w:sz w:val="24"/>
          <w:szCs w:val="24"/>
        </w:rPr>
      </w:pPr>
      <w:r w:rsidRPr="00C9391F">
        <w:rPr>
          <w:rFonts w:ascii="Arial" w:hAnsi="Arial" w:cs="Arial"/>
          <w:iCs/>
          <w:sz w:val="24"/>
          <w:szCs w:val="24"/>
        </w:rPr>
        <w:t>Arts</w:t>
      </w:r>
      <w:r w:rsidR="00A2678E">
        <w:rPr>
          <w:rFonts w:ascii="Arial" w:hAnsi="Arial" w:cs="Arial"/>
          <w:iCs/>
          <w:sz w:val="24"/>
          <w:szCs w:val="24"/>
        </w:rPr>
        <w:t xml:space="preserve"> and </w:t>
      </w:r>
      <w:r w:rsidRPr="00C9391F">
        <w:rPr>
          <w:rFonts w:ascii="Arial" w:hAnsi="Arial" w:cs="Arial"/>
          <w:iCs/>
          <w:sz w:val="24"/>
          <w:szCs w:val="24"/>
        </w:rPr>
        <w:t>Hum</w:t>
      </w:r>
      <w:r w:rsidR="00A2678E">
        <w:rPr>
          <w:rFonts w:ascii="Arial" w:hAnsi="Arial" w:cs="Arial"/>
          <w:iCs/>
          <w:sz w:val="24"/>
          <w:szCs w:val="24"/>
        </w:rPr>
        <w:t>anities</w:t>
      </w:r>
      <w:r w:rsidRPr="00C9391F">
        <w:rPr>
          <w:rFonts w:ascii="Arial" w:hAnsi="Arial" w:cs="Arial"/>
          <w:iCs/>
          <w:sz w:val="24"/>
          <w:szCs w:val="24"/>
        </w:rPr>
        <w:t>/Film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C1973C1" w:rsidR="009A2D37" w:rsidRDefault="00C9391F" w:rsidP="00A055CA">
      <w:pPr>
        <w:spacing w:after="120" w:line="240" w:lineRule="auto"/>
        <w:ind w:left="567" w:right="543"/>
        <w:jc w:val="both"/>
        <w:rPr>
          <w:rFonts w:ascii="Arial" w:hAnsi="Arial" w:cs="Arial"/>
          <w:sz w:val="24"/>
          <w:szCs w:val="24"/>
        </w:rPr>
      </w:pPr>
      <w:r>
        <w:rPr>
          <w:rFonts w:ascii="Arial" w:hAnsi="Arial" w:cs="Arial"/>
          <w:sz w:val="24"/>
          <w:szCs w:val="24"/>
        </w:rPr>
        <w:t xml:space="preserve">Level 6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AE7DB45" w:rsidR="009A2D37"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2BFB1E9" w:rsidR="009A2D37" w:rsidRDefault="00C9391F" w:rsidP="00A055CA">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F72ECD9" w:rsidR="00687284" w:rsidRPr="00C9391F" w:rsidRDefault="00C9391F"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C1E0F6" w14:textId="77777777" w:rsidR="009A2D37" w:rsidRDefault="009A2D37" w:rsidP="00E1736E">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3E59A1C9" w14:textId="77777777" w:rsidR="00C9391F" w:rsidRPr="00C9391F"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 xml:space="preserve">BA Film and associated programmes </w:t>
      </w:r>
    </w:p>
    <w:p w14:paraId="28CC1478" w14:textId="3FE1947F" w:rsidR="00694B52"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BA Media Studies and associated programmes</w:t>
      </w:r>
    </w:p>
    <w:p w14:paraId="4C0A9AF6" w14:textId="05B006F5" w:rsidR="00732A4B" w:rsidRDefault="00732A4B" w:rsidP="00732A4B">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4F5F6D0A" w14:textId="77777777" w:rsidR="00A055CA" w:rsidRPr="00694B52" w:rsidRDefault="00A055CA" w:rsidP="00A055CA">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A1B537F" w14:textId="3D2D70F7"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8.1 </w:t>
      </w:r>
      <w:r w:rsidR="00540A2C">
        <w:rPr>
          <w:rFonts w:ascii="Arial" w:hAnsi="Arial" w:cs="Arial"/>
          <w:sz w:val="24"/>
          <w:szCs w:val="24"/>
        </w:rPr>
        <w:t>D</w:t>
      </w:r>
      <w:r w:rsidRPr="00C9391F">
        <w:rPr>
          <w:rFonts w:ascii="Arial" w:hAnsi="Arial" w:cs="Arial"/>
          <w:sz w:val="24"/>
          <w:szCs w:val="24"/>
        </w:rPr>
        <w:t xml:space="preserve">emonstrate a systematic knowledge of different forms of adaptation in film and television through analysis of the debates around industrial, aesthetic, social and cultural trends, and the ability to coherently articulate their understanding of the relationships between these developments; </w:t>
      </w:r>
    </w:p>
    <w:p w14:paraId="055F3171" w14:textId="3C99F39A"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8.2 </w:t>
      </w:r>
      <w:r w:rsidR="00540A2C">
        <w:rPr>
          <w:rFonts w:ascii="Arial" w:hAnsi="Arial" w:cs="Arial"/>
          <w:sz w:val="24"/>
          <w:szCs w:val="24"/>
        </w:rPr>
        <w:t>D</w:t>
      </w:r>
      <w:r w:rsidRPr="00C9391F">
        <w:rPr>
          <w:rFonts w:ascii="Arial" w:hAnsi="Arial" w:cs="Arial"/>
          <w:sz w:val="24"/>
          <w:szCs w:val="24"/>
        </w:rPr>
        <w:t xml:space="preserve">isplay an understanding of the different modes of analysis made possible by key methods of enquiry and be able to demonstrate their relevance to the study of adaptation in film and television; </w:t>
      </w:r>
    </w:p>
    <w:p w14:paraId="2FF881A9" w14:textId="55991CAC"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8.3 </w:t>
      </w:r>
      <w:r w:rsidR="00540A2C">
        <w:rPr>
          <w:rFonts w:ascii="Arial" w:hAnsi="Arial" w:cs="Arial"/>
          <w:sz w:val="24"/>
          <w:szCs w:val="24"/>
        </w:rPr>
        <w:t>D</w:t>
      </w:r>
      <w:r w:rsidRPr="00C9391F">
        <w:rPr>
          <w:rFonts w:ascii="Arial" w:hAnsi="Arial" w:cs="Arial"/>
          <w:sz w:val="24"/>
          <w:szCs w:val="24"/>
        </w:rPr>
        <w:t>emonstrate the ability to devise a discussion of adaptation through a sustained engagement with key theoretical concepts;</w:t>
      </w:r>
    </w:p>
    <w:p w14:paraId="6B93006A" w14:textId="3EF04427"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lastRenderedPageBreak/>
        <w:t xml:space="preserve">8.4 </w:t>
      </w:r>
      <w:r w:rsidR="00540A2C">
        <w:rPr>
          <w:rFonts w:ascii="Arial" w:hAnsi="Arial" w:cs="Arial"/>
          <w:sz w:val="24"/>
          <w:szCs w:val="24"/>
        </w:rPr>
        <w:t>E</w:t>
      </w:r>
      <w:r w:rsidRPr="00C9391F">
        <w:rPr>
          <w:rFonts w:ascii="Arial" w:hAnsi="Arial" w:cs="Arial"/>
          <w:sz w:val="24"/>
          <w:szCs w:val="24"/>
        </w:rPr>
        <w:t>xamine the interplay between aesthetic choices and technological innovation deployed in adaptation through their research into relevant scholarly literature and the consideration of the practical implications in adapting texts for the screen;</w:t>
      </w:r>
    </w:p>
    <w:p w14:paraId="22B8C501" w14:textId="13EA71DA" w:rsidR="00273CF0"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8.5 </w:t>
      </w:r>
      <w:r w:rsidR="00540A2C">
        <w:rPr>
          <w:rFonts w:ascii="Arial" w:hAnsi="Arial" w:cs="Arial"/>
          <w:sz w:val="24"/>
          <w:szCs w:val="24"/>
        </w:rPr>
        <w:t>E</w:t>
      </w:r>
      <w:r w:rsidRPr="00C9391F">
        <w:rPr>
          <w:rFonts w:ascii="Arial" w:hAnsi="Arial" w:cs="Arial"/>
          <w:sz w:val="24"/>
          <w:szCs w:val="24"/>
        </w:rPr>
        <w:t>valuate adaptation as an industry and reflect upon the significance of this context upon the artistic choices made during the process of adaptation.</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C2AFB77" w14:textId="3A959E27" w:rsidR="00C9391F" w:rsidRPr="00C9391F" w:rsidRDefault="00C9391F" w:rsidP="00C9391F">
      <w:pPr>
        <w:spacing w:after="120" w:line="240" w:lineRule="auto"/>
        <w:ind w:left="567" w:right="543"/>
        <w:rPr>
          <w:rFonts w:ascii="Arial" w:hAnsi="Arial" w:cs="Arial"/>
          <w:sz w:val="24"/>
          <w:szCs w:val="24"/>
        </w:rPr>
      </w:pPr>
      <w:r w:rsidRPr="00C9391F">
        <w:rPr>
          <w:rFonts w:ascii="Arial" w:hAnsi="Arial" w:cs="Arial"/>
          <w:sz w:val="24"/>
          <w:szCs w:val="24"/>
        </w:rPr>
        <w:t xml:space="preserve">9.1 </w:t>
      </w:r>
      <w:r w:rsidR="00540A2C">
        <w:rPr>
          <w:rFonts w:ascii="Arial" w:hAnsi="Arial" w:cs="Arial"/>
          <w:sz w:val="24"/>
          <w:szCs w:val="24"/>
        </w:rPr>
        <w:t>D</w:t>
      </w:r>
      <w:r w:rsidRPr="00C9391F">
        <w:rPr>
          <w:rFonts w:ascii="Arial" w:hAnsi="Arial" w:cs="Arial"/>
          <w:sz w:val="24"/>
          <w:szCs w:val="24"/>
        </w:rPr>
        <w:t xml:space="preserve">evelop skills of critical and historical analysis of the moving image, together with generic intellectual skills of synthesis, summarisation, critical judgement and </w:t>
      </w:r>
      <w:proofErr w:type="gramStart"/>
      <w:r w:rsidRPr="00C9391F">
        <w:rPr>
          <w:rFonts w:ascii="Arial" w:hAnsi="Arial" w:cs="Arial"/>
          <w:sz w:val="24"/>
          <w:szCs w:val="24"/>
        </w:rPr>
        <w:t>problem-solving</w:t>
      </w:r>
      <w:proofErr w:type="gramEnd"/>
      <w:r w:rsidRPr="00C9391F">
        <w:rPr>
          <w:rFonts w:ascii="Arial" w:hAnsi="Arial" w:cs="Arial"/>
          <w:sz w:val="24"/>
          <w:szCs w:val="24"/>
        </w:rPr>
        <w:t>, that will allow for the construction of original and persuasive arguments;</w:t>
      </w:r>
    </w:p>
    <w:p w14:paraId="27FDF0A7" w14:textId="36F512CE" w:rsidR="00C9391F" w:rsidRPr="00C9391F" w:rsidRDefault="00C9391F" w:rsidP="00C9391F">
      <w:pPr>
        <w:spacing w:after="120" w:line="240" w:lineRule="auto"/>
        <w:ind w:left="567" w:right="543"/>
        <w:rPr>
          <w:rFonts w:ascii="Arial" w:hAnsi="Arial" w:cs="Arial"/>
          <w:sz w:val="24"/>
          <w:szCs w:val="24"/>
        </w:rPr>
      </w:pPr>
      <w:proofErr w:type="gramStart"/>
      <w:r w:rsidRPr="00C9391F">
        <w:rPr>
          <w:rFonts w:ascii="Arial" w:hAnsi="Arial" w:cs="Arial"/>
          <w:sz w:val="24"/>
          <w:szCs w:val="24"/>
        </w:rPr>
        <w:t>9.2</w:t>
      </w:r>
      <w:proofErr w:type="gramEnd"/>
      <w:r w:rsidRPr="00C9391F">
        <w:rPr>
          <w:rFonts w:ascii="Arial" w:hAnsi="Arial" w:cs="Arial"/>
          <w:sz w:val="24"/>
          <w:szCs w:val="24"/>
        </w:rPr>
        <w:t xml:space="preserve"> </w:t>
      </w:r>
      <w:r w:rsidR="00540A2C">
        <w:rPr>
          <w:rFonts w:ascii="Arial" w:hAnsi="Arial" w:cs="Arial"/>
          <w:sz w:val="24"/>
          <w:szCs w:val="24"/>
        </w:rPr>
        <w:t>E</w:t>
      </w:r>
      <w:r w:rsidRPr="00C9391F">
        <w:rPr>
          <w:rFonts w:ascii="Arial" w:hAnsi="Arial" w:cs="Arial"/>
          <w:sz w:val="24"/>
          <w:szCs w:val="24"/>
        </w:rPr>
        <w:t xml:space="preserve">xpress their own ideas clearly via </w:t>
      </w:r>
      <w:r w:rsidR="00732A4B">
        <w:rPr>
          <w:rFonts w:ascii="Arial" w:hAnsi="Arial" w:cs="Arial"/>
          <w:sz w:val="24"/>
          <w:szCs w:val="24"/>
        </w:rPr>
        <w:t>a variety of methods</w:t>
      </w:r>
      <w:r w:rsidRPr="00C9391F">
        <w:rPr>
          <w:rFonts w:ascii="Arial" w:hAnsi="Arial" w:cs="Arial"/>
          <w:sz w:val="24"/>
          <w:szCs w:val="24"/>
        </w:rPr>
        <w:t>;</w:t>
      </w:r>
    </w:p>
    <w:p w14:paraId="54060A23" w14:textId="5A9277A6" w:rsidR="00C9391F" w:rsidRPr="00C9391F" w:rsidRDefault="00C9391F" w:rsidP="00C9391F">
      <w:pPr>
        <w:spacing w:after="120" w:line="240" w:lineRule="auto"/>
        <w:ind w:left="567" w:right="543"/>
        <w:rPr>
          <w:rFonts w:ascii="Arial" w:hAnsi="Arial" w:cs="Arial"/>
          <w:sz w:val="24"/>
          <w:szCs w:val="24"/>
        </w:rPr>
      </w:pPr>
      <w:r w:rsidRPr="00C9391F">
        <w:rPr>
          <w:rFonts w:ascii="Arial" w:hAnsi="Arial" w:cs="Arial"/>
          <w:sz w:val="24"/>
          <w:szCs w:val="24"/>
        </w:rPr>
        <w:t xml:space="preserve">9.3 </w:t>
      </w:r>
      <w:r w:rsidR="00540A2C">
        <w:rPr>
          <w:rFonts w:ascii="Arial" w:hAnsi="Arial" w:cs="Arial"/>
          <w:sz w:val="24"/>
          <w:szCs w:val="24"/>
        </w:rPr>
        <w:t>R</w:t>
      </w:r>
      <w:r w:rsidRPr="00C9391F">
        <w:rPr>
          <w:rFonts w:ascii="Arial" w:hAnsi="Arial" w:cs="Arial"/>
          <w:sz w:val="24"/>
          <w:szCs w:val="24"/>
        </w:rPr>
        <w:t>ead critically, analyse and use a range of primary and secondary texts;</w:t>
      </w:r>
    </w:p>
    <w:p w14:paraId="31D8601B" w14:textId="24366BF8" w:rsidR="00273CF0" w:rsidRDefault="00C9391F" w:rsidP="00C9391F">
      <w:pPr>
        <w:spacing w:after="120" w:line="240" w:lineRule="auto"/>
        <w:ind w:left="567" w:right="543"/>
        <w:rPr>
          <w:rFonts w:ascii="Arial" w:hAnsi="Arial" w:cs="Arial"/>
          <w:sz w:val="24"/>
          <w:szCs w:val="24"/>
        </w:rPr>
      </w:pPr>
      <w:r w:rsidRPr="00C9391F">
        <w:rPr>
          <w:rFonts w:ascii="Arial" w:hAnsi="Arial" w:cs="Arial"/>
          <w:sz w:val="24"/>
          <w:szCs w:val="24"/>
        </w:rPr>
        <w:t xml:space="preserve">9.4 </w:t>
      </w:r>
      <w:r w:rsidR="00540A2C">
        <w:rPr>
          <w:rFonts w:ascii="Arial" w:hAnsi="Arial" w:cs="Arial"/>
          <w:sz w:val="24"/>
          <w:szCs w:val="24"/>
        </w:rPr>
        <w:t>E</w:t>
      </w:r>
      <w:r w:rsidRPr="00C9391F">
        <w:rPr>
          <w:rFonts w:ascii="Arial" w:hAnsi="Arial" w:cs="Arial"/>
          <w:sz w:val="24"/>
          <w:szCs w:val="24"/>
        </w:rPr>
        <w:t>xperience both teamwork and working alone to organise their private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AD583DF" w14:textId="77777777" w:rsidR="00C9391F" w:rsidRPr="00C9391F" w:rsidRDefault="00C9391F" w:rsidP="00B16220">
      <w:pPr>
        <w:ind w:left="567"/>
        <w:rPr>
          <w:rFonts w:ascii="Arial" w:hAnsi="Arial" w:cs="Arial"/>
          <w:iCs/>
          <w:sz w:val="24"/>
          <w:szCs w:val="24"/>
        </w:rPr>
      </w:pPr>
      <w:r w:rsidRPr="00C9391F">
        <w:rPr>
          <w:rFonts w:ascii="Arial" w:hAnsi="Arial" w:cs="Arial"/>
          <w:iCs/>
          <w:sz w:val="24"/>
          <w:szCs w:val="24"/>
        </w:rPr>
        <w:t xml:space="preserve">A significant number of films and television programmes are adapted from other sources, and adaptation frequently arouses powerful responses from viewers and critics. This course explores this phenomenon, providing the close study of screen adaptations taken from a variety of other media which may include theatre, classic novels, short stories and comics. This course will provide an overview of adaptation studies, by addressing the particular questions that relate to adaptation, considering the connections and differences between distinct media, focusing on key features such as the manipulation of time and space, characterisation, point of view, style, voice, interpretation and evaluation. Students will be encouraged to consider adaptation within an industrial context and the creative and practical implications of adapting works for the screen. Within the remit of the course, there will be opportunities for students to develop their own creative interests within adaptation studies in conjunction with a deeper understanding of the key theoretical concepts underpinning the discipline. </w:t>
      </w:r>
    </w:p>
    <w:p w14:paraId="56A41831" w14:textId="77777777" w:rsidR="009A2D37" w:rsidRDefault="009A2D3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7DA9C94F"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2DF37BC"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9391F">
        <w:rPr>
          <w:rFonts w:ascii="Arial" w:hAnsi="Arial" w:cs="Arial"/>
          <w:sz w:val="24"/>
          <w:szCs w:val="24"/>
        </w:rPr>
        <w:t xml:space="preserve"> </w:t>
      </w:r>
      <w:r w:rsidR="00C9391F" w:rsidRPr="00D934DA">
        <w:rPr>
          <w:rFonts w:ascii="Arial" w:hAnsi="Arial" w:cs="Arial"/>
          <w:iCs/>
        </w:rPr>
        <w:t>2</w:t>
      </w:r>
      <w:r w:rsidR="00C9391F">
        <w:rPr>
          <w:rFonts w:ascii="Arial" w:hAnsi="Arial" w:cs="Arial"/>
          <w:iCs/>
        </w:rPr>
        <w:t>67</w:t>
      </w:r>
    </w:p>
    <w:p w14:paraId="3BE5E6D9" w14:textId="786A0B66"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C9391F">
        <w:rPr>
          <w:rFonts w:ascii="Arial" w:hAnsi="Arial" w:cs="Arial"/>
          <w:sz w:val="24"/>
          <w:szCs w:val="24"/>
        </w:rPr>
        <w:t xml:space="preserve"> </w:t>
      </w:r>
      <w:r w:rsidR="00C9391F">
        <w:rPr>
          <w:rFonts w:ascii="Arial" w:hAnsi="Arial" w:cs="Arial"/>
          <w:iCs/>
        </w:rPr>
        <w:t>33</w:t>
      </w:r>
    </w:p>
    <w:p w14:paraId="260000FF" w14:textId="511FA79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9391F">
        <w:rPr>
          <w:rFonts w:ascii="Arial" w:hAnsi="Arial" w:cs="Arial"/>
          <w:sz w:val="24"/>
          <w:szCs w:val="24"/>
        </w:rPr>
        <w:t xml:space="preserve"> </w:t>
      </w:r>
      <w:r w:rsidR="00C9391F" w:rsidRPr="00D934DA">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9E1C2D4" w:rsidR="00696FF5" w:rsidRPr="00B2615D" w:rsidRDefault="00B16220" w:rsidP="00B16220">
      <w:pPr>
        <w:pStyle w:val="header2"/>
        <w:numPr>
          <w:ilvl w:val="1"/>
          <w:numId w:val="12"/>
        </w:numPr>
        <w:rPr>
          <w:b w:val="0"/>
          <w:bCs/>
          <w:i/>
          <w:iCs/>
        </w:rPr>
      </w:pPr>
      <w:r>
        <w:rPr>
          <w:b w:val="0"/>
          <w:bCs/>
          <w:iCs/>
        </w:rPr>
        <w:t xml:space="preserve"> </w:t>
      </w:r>
      <w:r w:rsidR="00696FF5" w:rsidRPr="00B2615D">
        <w:rPr>
          <w:b w:val="0"/>
          <w:bCs/>
          <w:iCs/>
        </w:rPr>
        <w:t>Main assessment methods</w:t>
      </w:r>
    </w:p>
    <w:p w14:paraId="586A8E60" w14:textId="6E7D22FE" w:rsidR="00C9391F" w:rsidRPr="00C9391F"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Essay (</w:t>
      </w:r>
      <w:r>
        <w:rPr>
          <w:rFonts w:ascii="Arial" w:hAnsi="Arial" w:cs="Arial"/>
          <w:iCs/>
          <w:sz w:val="24"/>
          <w:szCs w:val="24"/>
        </w:rPr>
        <w:t>2</w:t>
      </w:r>
      <w:r w:rsidR="00A2678E">
        <w:rPr>
          <w:rFonts w:ascii="Arial" w:hAnsi="Arial" w:cs="Arial"/>
          <w:iCs/>
          <w:sz w:val="24"/>
          <w:szCs w:val="24"/>
        </w:rPr>
        <w:t>,</w:t>
      </w:r>
      <w:bookmarkStart w:id="0" w:name="_GoBack"/>
      <w:bookmarkEnd w:id="0"/>
      <w:r>
        <w:rPr>
          <w:rFonts w:ascii="Arial" w:hAnsi="Arial" w:cs="Arial"/>
          <w:iCs/>
          <w:sz w:val="24"/>
          <w:szCs w:val="24"/>
        </w:rPr>
        <w:t>500</w:t>
      </w:r>
      <w:r w:rsidRPr="00C9391F">
        <w:rPr>
          <w:rFonts w:ascii="Arial" w:hAnsi="Arial" w:cs="Arial"/>
          <w:iCs/>
          <w:sz w:val="24"/>
          <w:szCs w:val="24"/>
        </w:rPr>
        <w:t xml:space="preserve"> words) (40%)</w:t>
      </w:r>
    </w:p>
    <w:p w14:paraId="603BE617" w14:textId="0A06CA8A" w:rsidR="003F3578"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Project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0E2F00B" w:rsidR="00696FF5" w:rsidRPr="009D52D0" w:rsidRDefault="00B16220"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798C45BE" w14:textId="77777777" w:rsidR="00C9391F" w:rsidRPr="00B16220" w:rsidRDefault="00C9391F" w:rsidP="00B16220">
      <w:pPr>
        <w:spacing w:after="120" w:line="240" w:lineRule="auto"/>
        <w:ind w:left="720" w:right="260"/>
        <w:rPr>
          <w:rFonts w:ascii="Arial" w:hAnsi="Arial" w:cs="Arial"/>
          <w:iCs/>
          <w:sz w:val="24"/>
          <w:szCs w:val="24"/>
        </w:rPr>
      </w:pPr>
      <w:r w:rsidRPr="00B16220">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07C5D622" w:rsidR="001C1787" w:rsidRDefault="006F3F8B" w:rsidP="0042583C">
      <w:pPr>
        <w:pStyle w:val="Heading2"/>
      </w:pPr>
      <w:r w:rsidRPr="009D52D0">
        <w:t xml:space="preserve">Map of </w:t>
      </w:r>
      <w:r w:rsidR="00883204" w:rsidRPr="009D52D0">
        <w:t xml:space="preserve">module learning outcomes </w:t>
      </w:r>
      <w:r w:rsidR="00B30E07" w:rsidRPr="009D52D0">
        <w:t xml:space="preserve">(sections </w:t>
      </w:r>
      <w:r w:rsidR="00B16220">
        <w:t>8</w:t>
      </w:r>
      <w:r w:rsidR="00B30E07" w:rsidRPr="009D52D0">
        <w:t xml:space="preserve"> &amp; </w:t>
      </w:r>
      <w:r w:rsidR="00B1622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4BB49B5C" w14:textId="77777777" w:rsidR="001E1A4E" w:rsidRPr="001E1A4E" w:rsidRDefault="001E1A4E" w:rsidP="001E1A4E"/>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9B0309" w:rsidRPr="009D52D0" w14:paraId="5413EC92" w14:textId="77777777" w:rsidTr="009B0309">
        <w:trPr>
          <w:cantSplit/>
          <w:tblHeader/>
        </w:trPr>
        <w:tc>
          <w:tcPr>
            <w:tcW w:w="2439" w:type="dxa"/>
            <w:shd w:val="clear" w:color="auto" w:fill="D9D9D9" w:themeFill="background1" w:themeFillShade="D9"/>
          </w:tcPr>
          <w:p w14:paraId="140365DD" w14:textId="77777777" w:rsidR="009B0309" w:rsidRPr="009D52D0" w:rsidRDefault="009B030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9.4</w:t>
            </w:r>
          </w:p>
        </w:tc>
      </w:tr>
      <w:tr w:rsidR="009B0309" w:rsidRPr="009D52D0" w14:paraId="780DC4A5" w14:textId="77777777" w:rsidTr="009B0309">
        <w:tc>
          <w:tcPr>
            <w:tcW w:w="2439" w:type="dxa"/>
          </w:tcPr>
          <w:p w14:paraId="16F79E00" w14:textId="77777777" w:rsidR="009B0309" w:rsidRPr="009D52D0" w:rsidRDefault="009B0309"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5296CAC"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13ACCF6"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7D5E856"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43F057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0C127A8"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D1B1CD0"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42D4E05"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9171CB1"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6B463FA"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r w:rsidR="009B0309" w:rsidRPr="009D52D0" w14:paraId="5C50A519" w14:textId="77777777" w:rsidTr="009B0309">
        <w:tc>
          <w:tcPr>
            <w:tcW w:w="2439" w:type="dxa"/>
          </w:tcPr>
          <w:p w14:paraId="433DE3A7" w14:textId="5DD8236D" w:rsidR="009B0309" w:rsidRPr="009B0309" w:rsidRDefault="009B0309"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47D4036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B949650"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E573E7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4057A41"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1130140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C7C8F6D"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1974EB8"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4B3C81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00F7BE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r w:rsidR="009B0309" w:rsidRPr="009D52D0" w14:paraId="460BDA99" w14:textId="77777777" w:rsidTr="009B0309">
        <w:tc>
          <w:tcPr>
            <w:tcW w:w="2439" w:type="dxa"/>
          </w:tcPr>
          <w:p w14:paraId="1CDAA785" w14:textId="4F800B31" w:rsidR="009B0309" w:rsidRPr="009B0309" w:rsidRDefault="009B0309"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0B596153" w14:textId="7E3A2EFD"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7777777" w:rsidR="009B0309" w:rsidRPr="009D52D0" w:rsidRDefault="009B0309" w:rsidP="004F0496">
            <w:pPr>
              <w:spacing w:after="120"/>
              <w:ind w:right="543"/>
              <w:rPr>
                <w:rFonts w:ascii="Arial" w:hAnsi="Arial" w:cs="Arial"/>
                <w:b/>
                <w:sz w:val="20"/>
                <w:szCs w:val="20"/>
              </w:rPr>
            </w:pPr>
          </w:p>
        </w:tc>
        <w:tc>
          <w:tcPr>
            <w:tcW w:w="567" w:type="dxa"/>
          </w:tcPr>
          <w:p w14:paraId="76760D4D" w14:textId="77777777" w:rsidR="009B0309" w:rsidRPr="009D52D0" w:rsidRDefault="009B0309" w:rsidP="004F0496">
            <w:pPr>
              <w:spacing w:after="120"/>
              <w:ind w:right="543"/>
              <w:rPr>
                <w:rFonts w:ascii="Arial" w:hAnsi="Arial" w:cs="Arial"/>
                <w:b/>
                <w:sz w:val="20"/>
                <w:szCs w:val="20"/>
              </w:rPr>
            </w:pPr>
          </w:p>
        </w:tc>
        <w:tc>
          <w:tcPr>
            <w:tcW w:w="567" w:type="dxa"/>
          </w:tcPr>
          <w:p w14:paraId="29E92B33" w14:textId="19299819"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7777777" w:rsidR="009B0309" w:rsidRPr="009D52D0" w:rsidRDefault="009B0309" w:rsidP="004F0496">
            <w:pPr>
              <w:spacing w:after="120"/>
              <w:ind w:right="543"/>
              <w:rPr>
                <w:rFonts w:ascii="Arial" w:hAnsi="Arial" w:cs="Arial"/>
                <w:b/>
                <w:sz w:val="20"/>
                <w:szCs w:val="20"/>
              </w:rPr>
            </w:pPr>
          </w:p>
        </w:tc>
        <w:tc>
          <w:tcPr>
            <w:tcW w:w="567" w:type="dxa"/>
          </w:tcPr>
          <w:p w14:paraId="1C240711" w14:textId="6BBCB80B"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9B0309" w:rsidRPr="009D52D0" w:rsidRDefault="009B0309" w:rsidP="004F0496">
            <w:pPr>
              <w:spacing w:after="120"/>
              <w:ind w:right="543"/>
              <w:rPr>
                <w:rFonts w:ascii="Arial" w:hAnsi="Arial" w:cs="Arial"/>
                <w:b/>
                <w:sz w:val="20"/>
                <w:szCs w:val="20"/>
              </w:rPr>
            </w:pPr>
          </w:p>
        </w:tc>
        <w:tc>
          <w:tcPr>
            <w:tcW w:w="567" w:type="dxa"/>
          </w:tcPr>
          <w:p w14:paraId="20301B4E" w14:textId="41ED6A58"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4C157E9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r w:rsidR="009B0309" w:rsidRPr="009D52D0" w14:paraId="22619170" w14:textId="77777777" w:rsidTr="009B0309">
        <w:tc>
          <w:tcPr>
            <w:tcW w:w="2439" w:type="dxa"/>
          </w:tcPr>
          <w:p w14:paraId="4FCDEF28" w14:textId="2A0DA019" w:rsidR="009B0309" w:rsidRPr="009B0309" w:rsidRDefault="009B0309"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2A5CB317" w14:textId="67C3AD3B"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58D99B9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2F32733B"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3D7B589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4001FDC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2772B216"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626BF32"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4781CCC3"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59992862"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9B0309" w:rsidRPr="009D52D0" w14:paraId="7367825C" w14:textId="77777777" w:rsidTr="009B0309">
        <w:trPr>
          <w:tblHeader/>
        </w:trPr>
        <w:tc>
          <w:tcPr>
            <w:tcW w:w="2405" w:type="dxa"/>
            <w:shd w:val="clear" w:color="auto" w:fill="D9D9D9" w:themeFill="background1" w:themeFillShade="D9"/>
          </w:tcPr>
          <w:p w14:paraId="4E99BFB5" w14:textId="77777777" w:rsidR="009B0309" w:rsidRPr="009D52D0" w:rsidRDefault="009B030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9.4</w:t>
            </w:r>
          </w:p>
        </w:tc>
      </w:tr>
      <w:tr w:rsidR="009B0309" w:rsidRPr="009D52D0" w14:paraId="6D8FD37D" w14:textId="77777777" w:rsidTr="009B0309">
        <w:trPr>
          <w:tblHeader/>
        </w:trPr>
        <w:tc>
          <w:tcPr>
            <w:tcW w:w="2405" w:type="dxa"/>
          </w:tcPr>
          <w:p w14:paraId="6500FA2E" w14:textId="07DDFAF8" w:rsidR="009B0309" w:rsidRPr="009B0309" w:rsidRDefault="009B0309" w:rsidP="00636058">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69F1AA9F"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72B8E3E"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CFCE3B9"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E01881F" w:rsidR="009B0309" w:rsidRPr="009D52D0" w:rsidRDefault="00732A4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BCFECF2" w:rsidR="009B0309" w:rsidRPr="009D52D0" w:rsidRDefault="00732A4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CB90C24"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1213BC6A"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A2FE163"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9E65341"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r>
      <w:tr w:rsidR="009B0309" w:rsidRPr="009D52D0" w14:paraId="33EAAC8E" w14:textId="77777777" w:rsidTr="009B0309">
        <w:trPr>
          <w:tblHeader/>
        </w:trPr>
        <w:tc>
          <w:tcPr>
            <w:tcW w:w="2405" w:type="dxa"/>
          </w:tcPr>
          <w:p w14:paraId="41B161CA" w14:textId="273C4C61" w:rsidR="009B0309" w:rsidRPr="009B0309" w:rsidRDefault="009B0309" w:rsidP="00636058">
            <w:pPr>
              <w:spacing w:after="120"/>
              <w:ind w:right="543"/>
              <w:rPr>
                <w:rFonts w:ascii="Arial" w:hAnsi="Arial" w:cs="Arial"/>
                <w:iCs/>
                <w:sz w:val="20"/>
                <w:szCs w:val="20"/>
              </w:rPr>
            </w:pPr>
            <w:r>
              <w:rPr>
                <w:rFonts w:ascii="Arial" w:hAnsi="Arial" w:cs="Arial"/>
                <w:iCs/>
                <w:sz w:val="20"/>
                <w:szCs w:val="20"/>
              </w:rPr>
              <w:t xml:space="preserve">Project </w:t>
            </w:r>
          </w:p>
        </w:tc>
        <w:tc>
          <w:tcPr>
            <w:tcW w:w="567" w:type="dxa"/>
          </w:tcPr>
          <w:p w14:paraId="4D015421" w14:textId="4F4AF3EA"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97C2736"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389F179" w:rsidR="009B0309" w:rsidRPr="009D52D0" w:rsidRDefault="00732A4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AF8F5DD"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BFD28C7"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A12401E"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932B955"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9FCC43A"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100B074"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5E656D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B030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50B0F73" w:rsidR="009A2D37" w:rsidRDefault="009B0309" w:rsidP="00B16220">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FD997FF" w:rsidR="00922E9E" w:rsidRDefault="009B0309" w:rsidP="00B16220">
      <w:pPr>
        <w:spacing w:after="120" w:line="240" w:lineRule="auto"/>
        <w:ind w:left="567" w:right="543"/>
        <w:rPr>
          <w:rFonts w:ascii="Arial" w:hAnsi="Arial" w:cs="Arial"/>
          <w:sz w:val="24"/>
          <w:szCs w:val="24"/>
        </w:rPr>
      </w:pPr>
      <w:r w:rsidRPr="009B0309">
        <w:rPr>
          <w:rFonts w:ascii="Arial" w:hAnsi="Arial" w:cs="Arial"/>
          <w:sz w:val="24"/>
          <w:szCs w:val="24"/>
        </w:rPr>
        <w:t>This module will typically study a range of international texts, authors, and theorists.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B1622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16220" w:rsidRPr="009D52D0" w14:paraId="29EF87B4" w14:textId="77777777" w:rsidTr="00B16220">
        <w:trPr>
          <w:trHeight w:val="305"/>
        </w:trPr>
        <w:tc>
          <w:tcPr>
            <w:tcW w:w="1593" w:type="dxa"/>
          </w:tcPr>
          <w:p w14:paraId="4474539E" w14:textId="668402CA" w:rsidR="00B16220" w:rsidRPr="009D52D0" w:rsidRDefault="00B16220" w:rsidP="00B16220">
            <w:pPr>
              <w:spacing w:after="120"/>
              <w:ind w:right="543"/>
              <w:rPr>
                <w:rFonts w:ascii="Arial" w:hAnsi="Arial" w:cs="Arial"/>
                <w:sz w:val="20"/>
                <w:szCs w:val="20"/>
              </w:rPr>
            </w:pPr>
            <w:r>
              <w:rPr>
                <w:rFonts w:ascii="Arial" w:hAnsi="Arial" w:cs="Arial"/>
                <w:sz w:val="20"/>
              </w:rPr>
              <w:t>10/12/19</w:t>
            </w:r>
          </w:p>
        </w:tc>
        <w:tc>
          <w:tcPr>
            <w:tcW w:w="2271" w:type="dxa"/>
          </w:tcPr>
          <w:p w14:paraId="3DB8B056" w14:textId="716BE26F" w:rsidR="00B16220" w:rsidRPr="009D52D0" w:rsidRDefault="00B16220" w:rsidP="00B16220">
            <w:pPr>
              <w:spacing w:after="120"/>
              <w:ind w:right="543"/>
              <w:rPr>
                <w:rFonts w:ascii="Arial" w:hAnsi="Arial" w:cs="Arial"/>
                <w:sz w:val="20"/>
                <w:szCs w:val="20"/>
              </w:rPr>
            </w:pPr>
            <w:r>
              <w:rPr>
                <w:rFonts w:ascii="Arial" w:hAnsi="Arial" w:cs="Arial"/>
                <w:sz w:val="20"/>
              </w:rPr>
              <w:t>Minor</w:t>
            </w:r>
          </w:p>
        </w:tc>
        <w:tc>
          <w:tcPr>
            <w:tcW w:w="1896" w:type="dxa"/>
          </w:tcPr>
          <w:p w14:paraId="7151A835" w14:textId="52DAC179" w:rsidR="00B16220" w:rsidRPr="009D52D0" w:rsidRDefault="00B16220" w:rsidP="00B16220">
            <w:pPr>
              <w:spacing w:after="120"/>
              <w:ind w:right="543"/>
              <w:rPr>
                <w:rFonts w:ascii="Arial" w:hAnsi="Arial" w:cs="Arial"/>
                <w:sz w:val="20"/>
                <w:szCs w:val="20"/>
              </w:rPr>
            </w:pPr>
            <w:r>
              <w:rPr>
                <w:rFonts w:ascii="Arial" w:hAnsi="Arial" w:cs="Arial"/>
                <w:sz w:val="20"/>
              </w:rPr>
              <w:t>Sep 2020</w:t>
            </w:r>
          </w:p>
        </w:tc>
        <w:tc>
          <w:tcPr>
            <w:tcW w:w="2246" w:type="dxa"/>
          </w:tcPr>
          <w:p w14:paraId="64AEF8B4" w14:textId="2D3D1041" w:rsidR="00B16220" w:rsidRPr="009D52D0" w:rsidRDefault="00B16220" w:rsidP="00B16220">
            <w:pPr>
              <w:spacing w:after="120"/>
              <w:ind w:right="543"/>
              <w:rPr>
                <w:rFonts w:ascii="Arial" w:hAnsi="Arial" w:cs="Arial"/>
                <w:sz w:val="20"/>
                <w:szCs w:val="20"/>
              </w:rPr>
            </w:pPr>
            <w:r w:rsidRPr="00480122">
              <w:rPr>
                <w:rFonts w:ascii="Arial" w:hAnsi="Arial" w:cs="Arial"/>
                <w:sz w:val="20"/>
              </w:rPr>
              <w:t>1, 6-11, 13, 14, 17</w:t>
            </w:r>
          </w:p>
        </w:tc>
        <w:tc>
          <w:tcPr>
            <w:tcW w:w="2676" w:type="dxa"/>
          </w:tcPr>
          <w:p w14:paraId="2788108C" w14:textId="1AA56A87" w:rsidR="00B16220" w:rsidRPr="009D52D0" w:rsidRDefault="00B16220" w:rsidP="00B16220">
            <w:pPr>
              <w:spacing w:after="120"/>
              <w:ind w:right="543"/>
              <w:rPr>
                <w:rFonts w:ascii="Arial" w:hAnsi="Arial" w:cs="Arial"/>
                <w:sz w:val="20"/>
                <w:szCs w:val="20"/>
              </w:rPr>
            </w:pPr>
            <w:r>
              <w:rPr>
                <w:rFonts w:ascii="Arial" w:hAnsi="Arial" w:cs="Arial"/>
                <w:sz w:val="20"/>
              </w:rPr>
              <w:t>No</w:t>
            </w:r>
          </w:p>
        </w:tc>
      </w:tr>
      <w:tr w:rsidR="00B16220" w:rsidRPr="009D52D0" w14:paraId="1EAC1207" w14:textId="77777777" w:rsidTr="00B16220">
        <w:trPr>
          <w:trHeight w:val="305"/>
        </w:trPr>
        <w:tc>
          <w:tcPr>
            <w:tcW w:w="1593" w:type="dxa"/>
          </w:tcPr>
          <w:p w14:paraId="6535CABF" w14:textId="6BBC936D" w:rsidR="00B16220" w:rsidRPr="009D52D0" w:rsidRDefault="00540A2C" w:rsidP="00B16220">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46417916" w:rsidR="00B16220" w:rsidRPr="009D52D0" w:rsidRDefault="00540A2C" w:rsidP="00B16220">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7B73CB27" w:rsidR="00B16220" w:rsidRPr="009D52D0" w:rsidRDefault="00540A2C" w:rsidP="00B16220">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1660A5BE" w:rsidR="00B16220" w:rsidRPr="009D52D0" w:rsidRDefault="00540A2C" w:rsidP="00B16220">
            <w:pPr>
              <w:spacing w:after="120"/>
              <w:ind w:right="543"/>
              <w:rPr>
                <w:rFonts w:ascii="Arial" w:hAnsi="Arial" w:cs="Arial"/>
                <w:sz w:val="20"/>
                <w:szCs w:val="20"/>
              </w:rPr>
            </w:pPr>
            <w:r>
              <w:rPr>
                <w:rFonts w:ascii="Arial" w:hAnsi="Arial" w:cs="Arial"/>
                <w:sz w:val="20"/>
                <w:szCs w:val="20"/>
              </w:rPr>
              <w:t>6,9,12-14</w:t>
            </w:r>
          </w:p>
        </w:tc>
        <w:tc>
          <w:tcPr>
            <w:tcW w:w="2676" w:type="dxa"/>
          </w:tcPr>
          <w:p w14:paraId="1F3DBDEE" w14:textId="43E47DD1" w:rsidR="00B16220" w:rsidRPr="009D52D0" w:rsidRDefault="00540A2C" w:rsidP="00B1622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A2678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78F18A7" w:rsidR="008B2543" w:rsidRDefault="0019787E" w:rsidP="009A2D37">
        <w:pPr>
          <w:pStyle w:val="Footer"/>
          <w:jc w:val="center"/>
        </w:pPr>
        <w:r>
          <w:fldChar w:fldCharType="begin"/>
        </w:r>
        <w:r>
          <w:instrText xml:space="preserve"> PAGE   \* MERGEFORMAT </w:instrText>
        </w:r>
        <w:r>
          <w:fldChar w:fldCharType="separate"/>
        </w:r>
        <w:r w:rsidR="00A2678E">
          <w:rPr>
            <w:noProof/>
          </w:rPr>
          <w:t>4</w:t>
        </w:r>
        <w:r>
          <w:rPr>
            <w:noProof/>
          </w:rPr>
          <w:fldChar w:fldCharType="end"/>
        </w:r>
      </w:p>
    </w:sdtContent>
  </w:sdt>
  <w:p w14:paraId="78760187" w14:textId="77777777" w:rsidR="00540A2C" w:rsidRPr="00540A2C" w:rsidRDefault="00540A2C" w:rsidP="00540A2C">
    <w:pPr>
      <w:pStyle w:val="Footer"/>
      <w:jc w:val="center"/>
      <w:rPr>
        <w:sz w:val="18"/>
        <w:szCs w:val="18"/>
      </w:rPr>
    </w:pPr>
    <w:r w:rsidRPr="00540A2C">
      <w:rPr>
        <w:rFonts w:ascii="Arial" w:hAnsi="Arial" w:cs="Arial"/>
        <w:sz w:val="18"/>
        <w:szCs w:val="18"/>
      </w:rPr>
      <w:t>Film and Television Adaptation</w:t>
    </w:r>
  </w:p>
  <w:p w14:paraId="26569854" w14:textId="6475060D" w:rsidR="008B2543" w:rsidRPr="007B7724" w:rsidRDefault="008B2543" w:rsidP="00540A2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B6381D5" w:rsidR="00EB41D1" w:rsidRDefault="00EB41D1" w:rsidP="00EB41D1">
        <w:pPr>
          <w:pStyle w:val="Footer"/>
          <w:jc w:val="center"/>
        </w:pPr>
        <w:r>
          <w:fldChar w:fldCharType="begin"/>
        </w:r>
        <w:r>
          <w:instrText xml:space="preserve"> PAGE   \* MERGEFORMAT </w:instrText>
        </w:r>
        <w:r>
          <w:fldChar w:fldCharType="separate"/>
        </w:r>
        <w:r w:rsidR="00A2678E">
          <w:rPr>
            <w:noProof/>
          </w:rPr>
          <w:t>1</w:t>
        </w:r>
        <w:r>
          <w:rPr>
            <w:noProof/>
          </w:rPr>
          <w:fldChar w:fldCharType="end"/>
        </w:r>
      </w:p>
    </w:sdtContent>
  </w:sdt>
  <w:p w14:paraId="24F79DDC" w14:textId="6AAFF696" w:rsidR="00F17B94" w:rsidRPr="00540A2C" w:rsidRDefault="00540A2C" w:rsidP="00540A2C">
    <w:pPr>
      <w:pStyle w:val="Footer"/>
      <w:jc w:val="center"/>
      <w:rPr>
        <w:sz w:val="18"/>
        <w:szCs w:val="18"/>
      </w:rPr>
    </w:pPr>
    <w:r w:rsidRPr="00540A2C">
      <w:rPr>
        <w:rFonts w:ascii="Arial" w:hAnsi="Arial" w:cs="Arial"/>
        <w:sz w:val="18"/>
        <w:szCs w:val="18"/>
      </w:rPr>
      <w:t>Film and Television 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29679A"/>
    <w:multiLevelType w:val="hybridMultilevel"/>
    <w:tmpl w:val="08F88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B0B58EA"/>
    <w:multiLevelType w:val="multilevel"/>
    <w:tmpl w:val="833061F6"/>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3E51"/>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2DC"/>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A4E"/>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2D3"/>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4CF6"/>
    <w:rsid w:val="0053059E"/>
    <w:rsid w:val="00532F6F"/>
    <w:rsid w:val="00533663"/>
    <w:rsid w:val="00540A2C"/>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2A4B"/>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58F"/>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309"/>
    <w:rsid w:val="009B0A69"/>
    <w:rsid w:val="009B4F5B"/>
    <w:rsid w:val="009C2474"/>
    <w:rsid w:val="009C7082"/>
    <w:rsid w:val="009D0006"/>
    <w:rsid w:val="009D068C"/>
    <w:rsid w:val="009D52D0"/>
    <w:rsid w:val="009F058B"/>
    <w:rsid w:val="009F3A2A"/>
    <w:rsid w:val="009F5EA4"/>
    <w:rsid w:val="009F731F"/>
    <w:rsid w:val="009F7D33"/>
    <w:rsid w:val="00A021FE"/>
    <w:rsid w:val="00A055CA"/>
    <w:rsid w:val="00A1270E"/>
    <w:rsid w:val="00A13526"/>
    <w:rsid w:val="00A15342"/>
    <w:rsid w:val="00A15EC7"/>
    <w:rsid w:val="00A2678E"/>
    <w:rsid w:val="00A3007E"/>
    <w:rsid w:val="00A32048"/>
    <w:rsid w:val="00A41F06"/>
    <w:rsid w:val="00A50FD4"/>
    <w:rsid w:val="00A52DB4"/>
    <w:rsid w:val="00A618E1"/>
    <w:rsid w:val="00A629B9"/>
    <w:rsid w:val="00A70C20"/>
    <w:rsid w:val="00A74292"/>
    <w:rsid w:val="00A776DE"/>
    <w:rsid w:val="00A80640"/>
    <w:rsid w:val="00A87FFD"/>
    <w:rsid w:val="00A90D87"/>
    <w:rsid w:val="00A97038"/>
    <w:rsid w:val="00A97CB8"/>
    <w:rsid w:val="00AA3C15"/>
    <w:rsid w:val="00AA6330"/>
    <w:rsid w:val="00AC7501"/>
    <w:rsid w:val="00AD748B"/>
    <w:rsid w:val="00AE4865"/>
    <w:rsid w:val="00AE6FC7"/>
    <w:rsid w:val="00AF50EE"/>
    <w:rsid w:val="00B0591D"/>
    <w:rsid w:val="00B13402"/>
    <w:rsid w:val="00B14BC2"/>
    <w:rsid w:val="00B16220"/>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91F"/>
    <w:rsid w:val="00CA3254"/>
    <w:rsid w:val="00CB11CE"/>
    <w:rsid w:val="00CC25A2"/>
    <w:rsid w:val="00CD6AB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1D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8E7A0-CB89-4324-AB0A-3DE51EB7FE38}">
  <ds:schemaRefs>
    <ds:schemaRef ds:uri="http://schemas.openxmlformats.org/officeDocument/2006/bibliography"/>
  </ds:schemaRefs>
</ds:datastoreItem>
</file>

<file path=customXml/itemProps2.xml><?xml version="1.0" encoding="utf-8"?>
<ds:datastoreItem xmlns:ds="http://schemas.openxmlformats.org/officeDocument/2006/customXml" ds:itemID="{5FC66246-DCC2-478E-AE23-CE3F4DE1C1C1}"/>
</file>

<file path=customXml/itemProps3.xml><?xml version="1.0" encoding="utf-8"?>
<ds:datastoreItem xmlns:ds="http://schemas.openxmlformats.org/officeDocument/2006/customXml" ds:itemID="{B6FCD1CE-C8FB-437E-A63B-624C0E4284DA}"/>
</file>

<file path=customXml/itemProps4.xml><?xml version="1.0" encoding="utf-8"?>
<ds:datastoreItem xmlns:ds="http://schemas.openxmlformats.org/officeDocument/2006/customXml" ds:itemID="{0E1C2CAC-4D7F-49F7-A436-11DED85A3EF9}"/>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2022-01-27T16:38:00Z</dcterms:created>
  <dcterms:modified xsi:type="dcterms:W3CDTF">2022-01-27T16:41:00Z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