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34E4" w14:textId="77777777" w:rsidR="00FD39AE" w:rsidRPr="00302082" w:rsidRDefault="00FD39AE" w:rsidP="00FD39AE">
      <w:pPr>
        <w:spacing w:after="0" w:line="240" w:lineRule="auto"/>
        <w:rPr>
          <w:rFonts w:ascii="Arial" w:hAnsi="Arial" w:cs="Arial"/>
        </w:rPr>
      </w:pPr>
      <w:bookmarkStart w:id="0" w:name="_GoBack"/>
      <w:bookmarkEnd w:id="0"/>
    </w:p>
    <w:p w14:paraId="4F159E03" w14:textId="6BEDDADA"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1F8247C"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4E0D68">
        <w:rPr>
          <w:rFonts w:ascii="Arial" w:hAnsi="Arial" w:cs="Arial"/>
        </w:rPr>
        <w:t xml:space="preserve">8680 </w:t>
      </w:r>
      <w:r w:rsidR="00811241">
        <w:rPr>
          <w:rFonts w:ascii="Arial" w:hAnsi="Arial" w:cs="Arial"/>
        </w:rPr>
        <w:t xml:space="preserve">(EN868) – Queer </w:t>
      </w:r>
      <w:r w:rsidR="00811241" w:rsidRPr="00811241">
        <w:rPr>
          <w:rFonts w:ascii="Arial" w:hAnsi="Arial" w:cs="Arial"/>
        </w:rPr>
        <w:t>Enlightenments: Eighteenth-Century Narratives of Sex and Gender</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E0A8B60" w:rsidR="009A2D37" w:rsidRPr="0036174D" w:rsidRDefault="004E0D68"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2B36BDC" w:rsidR="009A2D37" w:rsidRPr="0036174D" w:rsidRDefault="008824D8" w:rsidP="00745702">
      <w:pPr>
        <w:spacing w:after="120" w:line="240" w:lineRule="auto"/>
        <w:ind w:left="567" w:right="260"/>
        <w:rPr>
          <w:rFonts w:ascii="Arial" w:hAnsi="Arial" w:cs="Arial"/>
          <w:iCs/>
        </w:rPr>
      </w:pPr>
      <w:r>
        <w:rPr>
          <w:rFonts w:ascii="Arial" w:hAnsi="Arial" w:cs="Arial"/>
          <w:iCs/>
        </w:rPr>
        <w:t xml:space="preserve">Autumn or </w:t>
      </w:r>
      <w:r w:rsidR="004E0D68">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ABFD50A" w:rsidR="009A2D37" w:rsidRPr="0036174D" w:rsidRDefault="004E0D68"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5DAED36" w:rsidR="004412BE" w:rsidRPr="0036174D" w:rsidRDefault="004E0D68" w:rsidP="00745702">
      <w:pPr>
        <w:spacing w:after="120" w:line="240" w:lineRule="auto"/>
        <w:ind w:left="567" w:right="260"/>
        <w:rPr>
          <w:rFonts w:ascii="Arial" w:hAnsi="Arial" w:cs="Arial"/>
          <w:iCs/>
        </w:rPr>
      </w:pPr>
      <w:r>
        <w:rPr>
          <w:rFonts w:ascii="Arial" w:hAnsi="Arial" w:cs="Arial"/>
          <w:iCs/>
        </w:rPr>
        <w:t>MA Eighteenth Century Studies;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72F9B8" w14:textId="570DC5A2"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a</w:t>
      </w:r>
      <w:r w:rsidRPr="004E0D68">
        <w:rPr>
          <w:rFonts w:ascii="Arial" w:hAnsi="Arial" w:cs="Arial"/>
        </w:rPr>
        <w:t xml:space="preserve"> systematic understanding of knowledge, and a critical awareness of current problems and/or new insights, much of which is at, or informed by, the forefront of their academic discipline, field of study, or area of professional practice;</w:t>
      </w:r>
    </w:p>
    <w:p w14:paraId="29E2FE75" w14:textId="7EC35C8B"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a</w:t>
      </w:r>
      <w:r w:rsidRPr="004E0D68">
        <w:rPr>
          <w:rFonts w:ascii="Arial" w:hAnsi="Arial" w:cs="Arial"/>
        </w:rPr>
        <w:t xml:space="preserve"> comprehensive understanding of techniques applicable to their own research or advanced scholarship;</w:t>
      </w:r>
    </w:p>
    <w:p w14:paraId="04489697" w14:textId="41CE1A04"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Demonstrate o</w:t>
      </w:r>
      <w:r w:rsidRPr="004E0D68">
        <w:rPr>
          <w:rFonts w:ascii="Arial" w:hAnsi="Arial" w:cs="Arial"/>
        </w:rPr>
        <w:t>riginality in the application of knowledge, together with a practical understanding of how established techniques of research and enquiry are used to create and interpret knowledge in the discipline;</w:t>
      </w:r>
    </w:p>
    <w:p w14:paraId="11A1A9E2" w14:textId="33292828" w:rsidR="004E0D68" w:rsidRPr="004E0D68" w:rsidRDefault="004E0D68" w:rsidP="004E0D68">
      <w:pPr>
        <w:spacing w:after="120" w:line="240" w:lineRule="auto"/>
        <w:ind w:left="1418" w:right="260" w:hanging="567"/>
        <w:jc w:val="both"/>
        <w:rPr>
          <w:rFonts w:ascii="Arial" w:hAnsi="Arial" w:cs="Arial"/>
        </w:rPr>
      </w:pPr>
      <w:r>
        <w:rPr>
          <w:rFonts w:ascii="Arial" w:hAnsi="Arial" w:cs="Arial"/>
        </w:rPr>
        <w:lastRenderedPageBreak/>
        <w:t>8.4</w:t>
      </w:r>
      <w:r>
        <w:rPr>
          <w:rFonts w:ascii="Arial" w:hAnsi="Arial" w:cs="Arial"/>
        </w:rPr>
        <w:tab/>
        <w:t>Demonstrate a</w:t>
      </w:r>
      <w:r w:rsidRPr="004E0D68">
        <w:rPr>
          <w:rFonts w:ascii="Arial" w:hAnsi="Arial" w:cs="Arial"/>
        </w:rPr>
        <w:t xml:space="preserve"> conceptual understanding that enables the</w:t>
      </w:r>
      <w:r w:rsidR="00811241">
        <w:rPr>
          <w:rFonts w:ascii="Arial" w:hAnsi="Arial" w:cs="Arial"/>
        </w:rPr>
        <w:t>m t</w:t>
      </w:r>
      <w:r w:rsidRPr="004E0D68">
        <w:rPr>
          <w:rFonts w:ascii="Arial" w:hAnsi="Arial" w:cs="Arial"/>
        </w:rPr>
        <w:t>o evaluate critically current research and advanced sc</w:t>
      </w:r>
      <w:r w:rsidR="00811241">
        <w:rPr>
          <w:rFonts w:ascii="Arial" w:hAnsi="Arial" w:cs="Arial"/>
        </w:rPr>
        <w:t>holarship in the discipline;</w:t>
      </w:r>
    </w:p>
    <w:p w14:paraId="08342674" w14:textId="2F53112E" w:rsidR="00C25C76" w:rsidRPr="00C25C76" w:rsidRDefault="00811241" w:rsidP="004E0D68">
      <w:pPr>
        <w:spacing w:after="120" w:line="240" w:lineRule="auto"/>
        <w:ind w:left="1418" w:right="260" w:hanging="567"/>
        <w:jc w:val="both"/>
        <w:rPr>
          <w:rFonts w:ascii="Arial" w:hAnsi="Arial" w:cs="Arial"/>
        </w:rPr>
      </w:pPr>
      <w:r>
        <w:rPr>
          <w:rFonts w:ascii="Arial" w:hAnsi="Arial" w:cs="Arial"/>
        </w:rPr>
        <w:t>8.5</w:t>
      </w:r>
      <w:r w:rsidR="004E0D68" w:rsidRPr="004E0D68">
        <w:rPr>
          <w:rFonts w:ascii="Arial" w:hAnsi="Arial" w:cs="Arial"/>
        </w:rPr>
        <w:tab/>
      </w:r>
      <w:r>
        <w:rPr>
          <w:rFonts w:ascii="Arial" w:hAnsi="Arial" w:cs="Arial"/>
        </w:rPr>
        <w:t xml:space="preserve">Demonstrate a conceptual understanding that enables them to </w:t>
      </w:r>
      <w:r w:rsidR="004E0D68" w:rsidRPr="004E0D68">
        <w:rPr>
          <w:rFonts w:ascii="Arial" w:hAnsi="Arial" w:cs="Arial"/>
        </w:rPr>
        <w:t>evaluate methodologies and develop critiques of them and, where appropriate, to propose new hypotheses.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7C0DE4" w14:textId="3EFF7B4A"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t</w:t>
      </w:r>
      <w:r w:rsidRPr="00811241">
        <w:rPr>
          <w:rFonts w:ascii="Arial" w:hAnsi="Arial" w:cs="Arial"/>
        </w:rPr>
        <w:t>he capacity to deal with complex issues both systematically and creatively, make sound judgments in the absence of complete data, and communicate their conclusions clearly to specialist and non-specialist audiences;</w:t>
      </w:r>
    </w:p>
    <w:p w14:paraId="482DAD08" w14:textId="55B7A65C"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t</w:t>
      </w:r>
      <w:r w:rsidRPr="00811241">
        <w:rPr>
          <w:rFonts w:ascii="Arial" w:hAnsi="Arial" w:cs="Arial"/>
        </w:rPr>
        <w:t>he ability to self-direct and to be original in tackling and solving problems, and act autonomously in planning and implementing tasks at a professional or equivalent level;</w:t>
      </w:r>
    </w:p>
    <w:p w14:paraId="1B53F781" w14:textId="7AA9619C"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 a</w:t>
      </w:r>
      <w:r w:rsidRPr="00811241">
        <w:rPr>
          <w:rFonts w:ascii="Arial" w:hAnsi="Arial" w:cs="Arial"/>
        </w:rPr>
        <w:t>n ambition to continue to advance their knowledge and understanding, and to develop new skills to a high level;</w:t>
      </w:r>
    </w:p>
    <w:p w14:paraId="311C938C" w14:textId="2D76C3B2" w:rsidR="00C25C76" w:rsidRPr="0036174D" w:rsidRDefault="00811241" w:rsidP="00811241">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 t</w:t>
      </w:r>
      <w:r w:rsidRPr="00811241">
        <w:rPr>
          <w:rFonts w:ascii="Arial" w:hAnsi="Arial" w:cs="Arial"/>
        </w:rPr>
        <w:t>he qualities and transferable skills necessary for employment</w:t>
      </w:r>
      <w:r>
        <w:rPr>
          <w:rFonts w:ascii="Arial" w:hAnsi="Arial" w:cs="Arial"/>
        </w:rPr>
        <w:t xml:space="preserve"> including t</w:t>
      </w:r>
      <w:r w:rsidRPr="00811241">
        <w:rPr>
          <w:rFonts w:ascii="Arial" w:hAnsi="Arial" w:cs="Arial"/>
        </w:rPr>
        <w:t>he exercis</w:t>
      </w:r>
      <w:r>
        <w:rPr>
          <w:rFonts w:ascii="Arial" w:hAnsi="Arial" w:cs="Arial"/>
        </w:rPr>
        <w:t xml:space="preserve">ing of </w:t>
      </w:r>
      <w:r w:rsidRPr="00811241">
        <w:rPr>
          <w:rFonts w:ascii="Arial" w:hAnsi="Arial" w:cs="Arial"/>
        </w:rPr>
        <w:t>initiat</w:t>
      </w:r>
      <w:r>
        <w:rPr>
          <w:rFonts w:ascii="Arial" w:hAnsi="Arial" w:cs="Arial"/>
        </w:rPr>
        <w:t>ive and personal responsibility, d</w:t>
      </w:r>
      <w:r w:rsidRPr="00811241">
        <w:rPr>
          <w:rFonts w:ascii="Arial" w:hAnsi="Arial" w:cs="Arial"/>
        </w:rPr>
        <w:t>ecision-making in complex and unpredictable situations; and</w:t>
      </w:r>
      <w:r>
        <w:rPr>
          <w:rFonts w:ascii="Arial" w:hAnsi="Arial" w:cs="Arial"/>
        </w:rPr>
        <w:t xml:space="preserve"> t</w:t>
      </w:r>
      <w:r w:rsidRPr="00811241">
        <w:rPr>
          <w:rFonts w:ascii="Arial" w:hAnsi="Arial" w:cs="Arial"/>
        </w:rPr>
        <w:t>he independent learning ability required for continuing professional development.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3F0323E" w:rsidR="009A2D37" w:rsidRPr="0036174D" w:rsidRDefault="00811241" w:rsidP="00C25C76">
      <w:pPr>
        <w:spacing w:after="120" w:line="240" w:lineRule="auto"/>
        <w:ind w:left="567" w:right="260"/>
        <w:jc w:val="both"/>
        <w:rPr>
          <w:rFonts w:ascii="Arial" w:hAnsi="Arial" w:cs="Arial"/>
          <w:iCs/>
        </w:rPr>
      </w:pPr>
      <w:r w:rsidRPr="00811241">
        <w:rPr>
          <w:rFonts w:ascii="Arial" w:hAnsi="Arial" w:cs="Arial"/>
          <w:iCs/>
        </w:rPr>
        <w:t xml:space="preserve">This module explores the emergence of ‘sexual normalcy’ in the literature of the Enlightenment period in Britain by focusing on the phobic constitution of the sodomite in literary and legal texts. Beginning with accounts of late seventeenth-century sodomy trials and moving on to Edmund Burke’s impassioned speech to the House of Commons (12th April 1780) on the fatal pillorying of two sodomites, this module critiques the ways in which authors and political commentators deployed the sodomite – both male and female – as a condensed symbol for a number of cultural and political transgressions. Participants will examine how anxieties about the sodomite informed </w:t>
      </w:r>
      <w:r w:rsidRPr="00811241">
        <w:rPr>
          <w:rFonts w:ascii="Arial" w:hAnsi="Arial" w:cs="Arial"/>
          <w:iCs/>
        </w:rPr>
        <w:lastRenderedPageBreak/>
        <w:t>the construction of heteronormativity in this period, while also considering the implications that this has for sexual and gender identities today.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27F3FF" w14:textId="5EB4663B"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Brown, John. </w:t>
      </w:r>
      <w:r>
        <w:rPr>
          <w:rFonts w:ascii="Arial" w:hAnsi="Arial" w:cs="Arial"/>
        </w:rPr>
        <w:t xml:space="preserve">(1757). </w:t>
      </w:r>
      <w:r w:rsidRPr="00811241">
        <w:rPr>
          <w:rFonts w:ascii="Arial" w:hAnsi="Arial" w:cs="Arial"/>
          <w:i/>
        </w:rPr>
        <w:t>An Estimate of the Manners and Principles of The Times</w:t>
      </w:r>
      <w:r w:rsidRPr="00811241">
        <w:rPr>
          <w:rFonts w:ascii="Arial" w:hAnsi="Arial" w:cs="Arial"/>
        </w:rPr>
        <w:t>. Dublin: G. Faulkner, J. Hoey, and J. Exshaw Bookseller</w:t>
      </w:r>
      <w:r>
        <w:rPr>
          <w:rFonts w:ascii="Arial" w:hAnsi="Arial" w:cs="Arial"/>
        </w:rPr>
        <w:t>s</w:t>
      </w:r>
    </w:p>
    <w:p w14:paraId="29C840B3" w14:textId="45740F12"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Burke, Edmund. </w:t>
      </w:r>
      <w:r>
        <w:rPr>
          <w:rFonts w:ascii="Arial" w:hAnsi="Arial" w:cs="Arial"/>
        </w:rPr>
        <w:t xml:space="preserve">(1757). </w:t>
      </w:r>
      <w:r w:rsidRPr="00811241">
        <w:rPr>
          <w:rFonts w:ascii="Arial" w:hAnsi="Arial" w:cs="Arial"/>
          <w:i/>
        </w:rPr>
        <w:t xml:space="preserve">Extracts from A Philosophical Enquiry </w:t>
      </w:r>
      <w:r>
        <w:rPr>
          <w:rFonts w:ascii="Arial" w:hAnsi="Arial" w:cs="Arial"/>
          <w:i/>
        </w:rPr>
        <w:t>i</w:t>
      </w:r>
      <w:r w:rsidRPr="00811241">
        <w:rPr>
          <w:rFonts w:ascii="Arial" w:hAnsi="Arial" w:cs="Arial"/>
          <w:i/>
        </w:rPr>
        <w:t>nto the Origin of Our Ideas of the      Sublime and Beautiful</w:t>
      </w:r>
    </w:p>
    <w:p w14:paraId="0266DC50" w14:textId="076C0065"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Cleland, John. </w:t>
      </w:r>
      <w:r>
        <w:rPr>
          <w:rFonts w:ascii="Arial" w:hAnsi="Arial" w:cs="Arial"/>
        </w:rPr>
        <w:t xml:space="preserve">(1749). </w:t>
      </w:r>
      <w:r w:rsidRPr="00811241">
        <w:rPr>
          <w:rFonts w:ascii="Arial" w:hAnsi="Arial" w:cs="Arial"/>
          <w:i/>
        </w:rPr>
        <w:t>Fanny Hill: Memoirs of a Woman of Pleasure</w:t>
      </w:r>
    </w:p>
    <w:p w14:paraId="3F1E8EE7" w14:textId="095350C8"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Smollett, Tobias. </w:t>
      </w:r>
      <w:r>
        <w:rPr>
          <w:rFonts w:ascii="Arial" w:hAnsi="Arial" w:cs="Arial"/>
        </w:rPr>
        <w:t xml:space="preserve">(1748). </w:t>
      </w:r>
      <w:r w:rsidRPr="00811241">
        <w:rPr>
          <w:rFonts w:ascii="Arial" w:hAnsi="Arial" w:cs="Arial"/>
          <w:i/>
        </w:rPr>
        <w:t>Roderick Random</w:t>
      </w:r>
    </w:p>
    <w:p w14:paraId="00772181" w14:textId="0E120B63" w:rsidR="004412BE" w:rsidRPr="004412BE" w:rsidRDefault="00811241" w:rsidP="00811241">
      <w:pPr>
        <w:spacing w:after="120" w:line="240" w:lineRule="auto"/>
        <w:ind w:left="567" w:right="260"/>
        <w:jc w:val="both"/>
        <w:rPr>
          <w:rFonts w:ascii="Arial" w:hAnsi="Arial" w:cs="Arial"/>
        </w:rPr>
      </w:pPr>
      <w:r w:rsidRPr="00811241">
        <w:rPr>
          <w:rFonts w:ascii="Arial" w:hAnsi="Arial" w:cs="Arial"/>
        </w:rPr>
        <w:t xml:space="preserve">Wollstonecraft, Mary. </w:t>
      </w:r>
      <w:r>
        <w:rPr>
          <w:rFonts w:ascii="Arial" w:hAnsi="Arial" w:cs="Arial"/>
        </w:rPr>
        <w:t xml:space="preserve">(1792). </w:t>
      </w:r>
      <w:r w:rsidRPr="00811241">
        <w:rPr>
          <w:rFonts w:ascii="Arial" w:hAnsi="Arial" w:cs="Arial"/>
        </w:rPr>
        <w:t>A Vindicatio</w:t>
      </w:r>
      <w:r>
        <w:rPr>
          <w:rFonts w:ascii="Arial" w:hAnsi="Arial" w:cs="Arial"/>
        </w:rPr>
        <w:t>n of the Rights of Woman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F70D7A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C037E">
        <w:rPr>
          <w:rFonts w:ascii="Arial" w:hAnsi="Arial" w:cs="Arial"/>
          <w:iCs/>
        </w:rPr>
        <w:t>20</w:t>
      </w:r>
    </w:p>
    <w:p w14:paraId="02E2B22A" w14:textId="7E4C7A7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C037E">
        <w:rPr>
          <w:rFonts w:ascii="Arial" w:hAnsi="Arial" w:cs="Arial"/>
          <w:iCs/>
        </w:rPr>
        <w:t>280</w:t>
      </w:r>
    </w:p>
    <w:p w14:paraId="4DD99A46" w14:textId="2826A47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C037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5500886" w:rsidR="00B81E6B" w:rsidRDefault="000045F4"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Major Written </w:t>
      </w:r>
      <w:r w:rsidR="002C037E">
        <w:rPr>
          <w:rFonts w:ascii="Arial" w:hAnsi="Arial" w:cs="Arial"/>
          <w:iCs/>
        </w:rPr>
        <w:t>Assignment (</w:t>
      </w:r>
      <w:r>
        <w:rPr>
          <w:rFonts w:ascii="Arial" w:hAnsi="Arial" w:cs="Arial"/>
          <w:iCs/>
        </w:rPr>
        <w:t>4</w:t>
      </w:r>
      <w:r w:rsidR="002C037E">
        <w:rPr>
          <w:rFonts w:ascii="Arial" w:hAnsi="Arial" w:cs="Arial"/>
          <w:iCs/>
        </w:rPr>
        <w:t xml:space="preserve">,000 words) </w:t>
      </w:r>
      <w:r w:rsidR="007762A8">
        <w:rPr>
          <w:rFonts w:ascii="Arial" w:hAnsi="Arial" w:cs="Arial"/>
          <w:iCs/>
        </w:rPr>
        <w:t>–</w:t>
      </w:r>
      <w:r w:rsidR="002C037E">
        <w:rPr>
          <w:rFonts w:ascii="Arial" w:hAnsi="Arial" w:cs="Arial"/>
          <w:iCs/>
        </w:rPr>
        <w:t xml:space="preserve"> </w:t>
      </w:r>
      <w:r>
        <w:rPr>
          <w:rFonts w:ascii="Arial" w:hAnsi="Arial" w:cs="Arial"/>
          <w:iCs/>
        </w:rPr>
        <w:t>9</w:t>
      </w:r>
      <w:r w:rsidR="007762A8">
        <w:rPr>
          <w:rFonts w:ascii="Arial" w:hAnsi="Arial" w:cs="Arial"/>
          <w:iCs/>
        </w:rPr>
        <w:t>0%</w:t>
      </w:r>
    </w:p>
    <w:p w14:paraId="0334AD80" w14:textId="2A77A826" w:rsidR="000045F4" w:rsidRDefault="000045F4" w:rsidP="00B81E6B">
      <w:pPr>
        <w:pStyle w:val="ListParagraph"/>
        <w:numPr>
          <w:ilvl w:val="0"/>
          <w:numId w:val="10"/>
        </w:numPr>
        <w:spacing w:after="120"/>
        <w:ind w:right="260"/>
        <w:contextualSpacing w:val="0"/>
        <w:rPr>
          <w:rFonts w:ascii="Arial" w:hAnsi="Arial" w:cs="Arial"/>
          <w:iCs/>
        </w:rPr>
      </w:pPr>
      <w:r>
        <w:rPr>
          <w:rFonts w:ascii="Arial" w:hAnsi="Arial" w:cs="Arial"/>
          <w:iCs/>
        </w:rPr>
        <w:t>Position Paper (1,000)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7762A8" w:rsidRPr="00302082" w14:paraId="553F8A56" w14:textId="4C116066" w:rsidTr="007762A8">
        <w:tc>
          <w:tcPr>
            <w:tcW w:w="3119" w:type="dxa"/>
            <w:shd w:val="clear" w:color="auto" w:fill="D9D9D9" w:themeFill="background1" w:themeFillShade="D9"/>
          </w:tcPr>
          <w:p w14:paraId="1DADE6F3" w14:textId="77777777" w:rsidR="007762A8" w:rsidRPr="00302082" w:rsidRDefault="007762A8"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7762A8" w:rsidRPr="00302082" w:rsidRDefault="007762A8" w:rsidP="00302082">
            <w:pPr>
              <w:spacing w:after="120"/>
              <w:rPr>
                <w:rFonts w:ascii="Arial" w:hAnsi="Arial" w:cs="Arial"/>
                <w:i/>
              </w:rPr>
            </w:pPr>
            <w:r w:rsidRPr="00302082">
              <w:rPr>
                <w:rFonts w:ascii="Arial" w:hAnsi="Arial" w:cs="Arial"/>
                <w:i/>
              </w:rPr>
              <w:t>8.1</w:t>
            </w:r>
          </w:p>
        </w:tc>
        <w:tc>
          <w:tcPr>
            <w:tcW w:w="567" w:type="dxa"/>
          </w:tcPr>
          <w:p w14:paraId="11C0901D" w14:textId="77777777" w:rsidR="007762A8" w:rsidRPr="00302082" w:rsidRDefault="007762A8" w:rsidP="00302082">
            <w:pPr>
              <w:spacing w:after="120"/>
              <w:rPr>
                <w:rFonts w:ascii="Arial" w:hAnsi="Arial" w:cs="Arial"/>
                <w:i/>
              </w:rPr>
            </w:pPr>
            <w:r w:rsidRPr="00302082">
              <w:rPr>
                <w:rFonts w:ascii="Arial" w:hAnsi="Arial" w:cs="Arial"/>
                <w:i/>
              </w:rPr>
              <w:t>8.2</w:t>
            </w:r>
          </w:p>
        </w:tc>
        <w:tc>
          <w:tcPr>
            <w:tcW w:w="567" w:type="dxa"/>
          </w:tcPr>
          <w:p w14:paraId="23656DB2" w14:textId="77777777" w:rsidR="007762A8" w:rsidRPr="00302082" w:rsidRDefault="007762A8" w:rsidP="00302082">
            <w:pPr>
              <w:spacing w:after="120"/>
              <w:rPr>
                <w:rFonts w:ascii="Arial" w:hAnsi="Arial" w:cs="Arial"/>
                <w:i/>
              </w:rPr>
            </w:pPr>
            <w:r w:rsidRPr="00302082">
              <w:rPr>
                <w:rFonts w:ascii="Arial" w:hAnsi="Arial" w:cs="Arial"/>
                <w:i/>
              </w:rPr>
              <w:t>8.3</w:t>
            </w:r>
          </w:p>
        </w:tc>
        <w:tc>
          <w:tcPr>
            <w:tcW w:w="567" w:type="dxa"/>
          </w:tcPr>
          <w:p w14:paraId="052E123F" w14:textId="77777777" w:rsidR="007762A8" w:rsidRPr="00302082" w:rsidRDefault="007762A8" w:rsidP="00302082">
            <w:pPr>
              <w:spacing w:after="120"/>
              <w:rPr>
                <w:rFonts w:ascii="Arial" w:hAnsi="Arial" w:cs="Arial"/>
                <w:i/>
              </w:rPr>
            </w:pPr>
            <w:r w:rsidRPr="00302082">
              <w:rPr>
                <w:rFonts w:ascii="Arial" w:hAnsi="Arial" w:cs="Arial"/>
                <w:i/>
              </w:rPr>
              <w:t>8.4</w:t>
            </w:r>
          </w:p>
        </w:tc>
        <w:tc>
          <w:tcPr>
            <w:tcW w:w="567" w:type="dxa"/>
          </w:tcPr>
          <w:p w14:paraId="537EA06D" w14:textId="77777777" w:rsidR="007762A8" w:rsidRPr="00302082" w:rsidRDefault="007762A8" w:rsidP="00302082">
            <w:pPr>
              <w:spacing w:after="120"/>
              <w:rPr>
                <w:rFonts w:ascii="Arial" w:hAnsi="Arial" w:cs="Arial"/>
                <w:i/>
              </w:rPr>
            </w:pPr>
            <w:r w:rsidRPr="00302082">
              <w:rPr>
                <w:rFonts w:ascii="Arial" w:hAnsi="Arial" w:cs="Arial"/>
                <w:i/>
              </w:rPr>
              <w:t>8.5</w:t>
            </w:r>
          </w:p>
        </w:tc>
        <w:tc>
          <w:tcPr>
            <w:tcW w:w="567" w:type="dxa"/>
          </w:tcPr>
          <w:p w14:paraId="1D1405B4" w14:textId="77777777" w:rsidR="007762A8" w:rsidRPr="00302082" w:rsidRDefault="007762A8" w:rsidP="00302082">
            <w:pPr>
              <w:spacing w:after="120"/>
              <w:rPr>
                <w:rFonts w:ascii="Arial" w:hAnsi="Arial" w:cs="Arial"/>
                <w:i/>
              </w:rPr>
            </w:pPr>
            <w:r w:rsidRPr="00302082">
              <w:rPr>
                <w:rFonts w:ascii="Arial" w:hAnsi="Arial" w:cs="Arial"/>
                <w:i/>
              </w:rPr>
              <w:t>9.1</w:t>
            </w:r>
          </w:p>
        </w:tc>
        <w:tc>
          <w:tcPr>
            <w:tcW w:w="567" w:type="dxa"/>
          </w:tcPr>
          <w:p w14:paraId="242B98FE" w14:textId="77777777" w:rsidR="007762A8" w:rsidRPr="00302082" w:rsidRDefault="007762A8" w:rsidP="00302082">
            <w:pPr>
              <w:spacing w:after="120"/>
              <w:rPr>
                <w:rFonts w:ascii="Arial" w:hAnsi="Arial" w:cs="Arial"/>
                <w:i/>
              </w:rPr>
            </w:pPr>
            <w:r w:rsidRPr="00302082">
              <w:rPr>
                <w:rFonts w:ascii="Arial" w:hAnsi="Arial" w:cs="Arial"/>
                <w:i/>
              </w:rPr>
              <w:t>9.2</w:t>
            </w:r>
          </w:p>
        </w:tc>
        <w:tc>
          <w:tcPr>
            <w:tcW w:w="567" w:type="dxa"/>
          </w:tcPr>
          <w:p w14:paraId="37991081" w14:textId="77777777" w:rsidR="007762A8" w:rsidRPr="00302082" w:rsidRDefault="007762A8" w:rsidP="00302082">
            <w:pPr>
              <w:spacing w:after="120"/>
              <w:rPr>
                <w:rFonts w:ascii="Arial" w:hAnsi="Arial" w:cs="Arial"/>
                <w:i/>
              </w:rPr>
            </w:pPr>
            <w:r w:rsidRPr="00302082">
              <w:rPr>
                <w:rFonts w:ascii="Arial" w:hAnsi="Arial" w:cs="Arial"/>
                <w:i/>
              </w:rPr>
              <w:t>9.3</w:t>
            </w:r>
          </w:p>
        </w:tc>
        <w:tc>
          <w:tcPr>
            <w:tcW w:w="567" w:type="dxa"/>
          </w:tcPr>
          <w:p w14:paraId="061B029A" w14:textId="77777777" w:rsidR="007762A8" w:rsidRPr="00302082" w:rsidRDefault="007762A8" w:rsidP="00302082">
            <w:pPr>
              <w:spacing w:after="120"/>
              <w:rPr>
                <w:rFonts w:ascii="Arial" w:hAnsi="Arial" w:cs="Arial"/>
                <w:i/>
              </w:rPr>
            </w:pPr>
            <w:r w:rsidRPr="00302082">
              <w:rPr>
                <w:rFonts w:ascii="Arial" w:hAnsi="Arial" w:cs="Arial"/>
                <w:i/>
              </w:rPr>
              <w:t>9.4</w:t>
            </w:r>
          </w:p>
        </w:tc>
      </w:tr>
      <w:tr w:rsidR="007762A8" w:rsidRPr="00302082" w14:paraId="47248550" w14:textId="4E990121" w:rsidTr="007762A8">
        <w:tc>
          <w:tcPr>
            <w:tcW w:w="3119" w:type="dxa"/>
            <w:shd w:val="clear" w:color="auto" w:fill="D9D9D9" w:themeFill="background1" w:themeFillShade="D9"/>
          </w:tcPr>
          <w:p w14:paraId="01AAEE85" w14:textId="77777777" w:rsidR="007762A8" w:rsidRPr="00302082" w:rsidRDefault="007762A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7762A8" w:rsidRPr="00302082" w:rsidRDefault="007762A8" w:rsidP="00302082">
            <w:pPr>
              <w:spacing w:after="120"/>
              <w:rPr>
                <w:rFonts w:ascii="Arial" w:hAnsi="Arial" w:cs="Arial"/>
                <w:b/>
              </w:rPr>
            </w:pPr>
          </w:p>
        </w:tc>
        <w:tc>
          <w:tcPr>
            <w:tcW w:w="567" w:type="dxa"/>
          </w:tcPr>
          <w:p w14:paraId="62046AD7" w14:textId="77777777" w:rsidR="007762A8" w:rsidRPr="00302082" w:rsidRDefault="007762A8" w:rsidP="00302082">
            <w:pPr>
              <w:spacing w:after="120"/>
              <w:rPr>
                <w:rFonts w:ascii="Arial" w:hAnsi="Arial" w:cs="Arial"/>
                <w:b/>
              </w:rPr>
            </w:pPr>
          </w:p>
        </w:tc>
        <w:tc>
          <w:tcPr>
            <w:tcW w:w="567" w:type="dxa"/>
          </w:tcPr>
          <w:p w14:paraId="5E839FC8" w14:textId="77777777" w:rsidR="007762A8" w:rsidRPr="00302082" w:rsidRDefault="007762A8" w:rsidP="00302082">
            <w:pPr>
              <w:spacing w:after="120"/>
              <w:rPr>
                <w:rFonts w:ascii="Arial" w:hAnsi="Arial" w:cs="Arial"/>
                <w:b/>
              </w:rPr>
            </w:pPr>
          </w:p>
        </w:tc>
        <w:tc>
          <w:tcPr>
            <w:tcW w:w="567" w:type="dxa"/>
          </w:tcPr>
          <w:p w14:paraId="7A95A826" w14:textId="77777777" w:rsidR="007762A8" w:rsidRPr="00302082" w:rsidRDefault="007762A8" w:rsidP="00302082">
            <w:pPr>
              <w:spacing w:after="120"/>
              <w:rPr>
                <w:rFonts w:ascii="Arial" w:hAnsi="Arial" w:cs="Arial"/>
                <w:b/>
              </w:rPr>
            </w:pPr>
          </w:p>
        </w:tc>
        <w:tc>
          <w:tcPr>
            <w:tcW w:w="567" w:type="dxa"/>
          </w:tcPr>
          <w:p w14:paraId="5A60BA9B" w14:textId="77777777" w:rsidR="007762A8" w:rsidRPr="00302082" w:rsidRDefault="007762A8" w:rsidP="00302082">
            <w:pPr>
              <w:spacing w:after="120"/>
              <w:rPr>
                <w:rFonts w:ascii="Arial" w:hAnsi="Arial" w:cs="Arial"/>
                <w:b/>
              </w:rPr>
            </w:pPr>
          </w:p>
        </w:tc>
        <w:tc>
          <w:tcPr>
            <w:tcW w:w="567" w:type="dxa"/>
          </w:tcPr>
          <w:p w14:paraId="1BB15928" w14:textId="77777777" w:rsidR="007762A8" w:rsidRPr="00302082" w:rsidRDefault="007762A8" w:rsidP="00302082">
            <w:pPr>
              <w:spacing w:after="120"/>
              <w:rPr>
                <w:rFonts w:ascii="Arial" w:hAnsi="Arial" w:cs="Arial"/>
                <w:b/>
              </w:rPr>
            </w:pPr>
          </w:p>
        </w:tc>
        <w:tc>
          <w:tcPr>
            <w:tcW w:w="567" w:type="dxa"/>
          </w:tcPr>
          <w:p w14:paraId="7DB6038F" w14:textId="77777777" w:rsidR="007762A8" w:rsidRPr="00302082" w:rsidRDefault="007762A8" w:rsidP="00302082">
            <w:pPr>
              <w:spacing w:after="120"/>
              <w:rPr>
                <w:rFonts w:ascii="Arial" w:hAnsi="Arial" w:cs="Arial"/>
                <w:b/>
              </w:rPr>
            </w:pPr>
          </w:p>
        </w:tc>
        <w:tc>
          <w:tcPr>
            <w:tcW w:w="567" w:type="dxa"/>
          </w:tcPr>
          <w:p w14:paraId="4AB36F59" w14:textId="77777777" w:rsidR="007762A8" w:rsidRPr="00302082" w:rsidRDefault="007762A8" w:rsidP="00302082">
            <w:pPr>
              <w:spacing w:after="120"/>
              <w:rPr>
                <w:rFonts w:ascii="Arial" w:hAnsi="Arial" w:cs="Arial"/>
                <w:b/>
              </w:rPr>
            </w:pPr>
          </w:p>
        </w:tc>
        <w:tc>
          <w:tcPr>
            <w:tcW w:w="567" w:type="dxa"/>
          </w:tcPr>
          <w:p w14:paraId="60C38079" w14:textId="77777777" w:rsidR="007762A8" w:rsidRPr="00302082" w:rsidRDefault="007762A8" w:rsidP="00302082">
            <w:pPr>
              <w:spacing w:after="120"/>
              <w:rPr>
                <w:rFonts w:ascii="Arial" w:hAnsi="Arial" w:cs="Arial"/>
                <w:b/>
              </w:rPr>
            </w:pPr>
          </w:p>
        </w:tc>
      </w:tr>
      <w:tr w:rsidR="007762A8" w:rsidRPr="00302082" w14:paraId="498CF5AB" w14:textId="02B4DB63" w:rsidTr="007762A8">
        <w:tc>
          <w:tcPr>
            <w:tcW w:w="3119" w:type="dxa"/>
            <w:vAlign w:val="center"/>
          </w:tcPr>
          <w:p w14:paraId="5F1B225B" w14:textId="77777777" w:rsidR="007762A8" w:rsidRPr="00606F6C" w:rsidRDefault="007762A8" w:rsidP="00606F6C">
            <w:pPr>
              <w:spacing w:after="120"/>
              <w:rPr>
                <w:rFonts w:ascii="Arial" w:hAnsi="Arial" w:cs="Arial"/>
              </w:rPr>
            </w:pPr>
            <w:r w:rsidRPr="00606F6C">
              <w:rPr>
                <w:rFonts w:ascii="Arial" w:hAnsi="Arial" w:cs="Arial"/>
              </w:rPr>
              <w:t>Private Study</w:t>
            </w:r>
          </w:p>
        </w:tc>
        <w:tc>
          <w:tcPr>
            <w:tcW w:w="567" w:type="dxa"/>
          </w:tcPr>
          <w:p w14:paraId="2F01E429" w14:textId="75A909EC"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69AD055" w14:textId="761D3850"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2C374C1C" w14:textId="40BC98B1"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606F9221" w14:textId="3C83F46F"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3345F287" w14:textId="2BBFD3CC"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02800668" w14:textId="37F6FEA7"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0482631B" w14:textId="39B6C048"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920B371" w14:textId="5D04FE8F"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690BC1A" w14:textId="07037EBE" w:rsidR="007762A8" w:rsidRPr="00302082" w:rsidRDefault="007762A8" w:rsidP="00745702">
            <w:pPr>
              <w:spacing w:after="120"/>
              <w:jc w:val="center"/>
              <w:rPr>
                <w:rFonts w:ascii="Arial" w:hAnsi="Arial" w:cs="Arial"/>
                <w:b/>
              </w:rPr>
            </w:pPr>
            <w:r>
              <w:rPr>
                <w:rFonts w:ascii="Arial" w:hAnsi="Arial" w:cs="Arial"/>
                <w:b/>
              </w:rPr>
              <w:t>x</w:t>
            </w:r>
          </w:p>
        </w:tc>
      </w:tr>
      <w:tr w:rsidR="007762A8" w:rsidRPr="00302082" w14:paraId="4B4835CE" w14:textId="13322F1A" w:rsidTr="007762A8">
        <w:tc>
          <w:tcPr>
            <w:tcW w:w="3119" w:type="dxa"/>
            <w:vAlign w:val="center"/>
          </w:tcPr>
          <w:p w14:paraId="3FB97681" w14:textId="08C7E9D5" w:rsidR="007762A8" w:rsidRPr="00606F6C" w:rsidRDefault="007762A8" w:rsidP="00606F6C">
            <w:pPr>
              <w:spacing w:after="120"/>
              <w:rPr>
                <w:rFonts w:ascii="Arial" w:hAnsi="Arial" w:cs="Arial"/>
              </w:rPr>
            </w:pPr>
            <w:r>
              <w:rPr>
                <w:rFonts w:ascii="Arial" w:hAnsi="Arial" w:cs="Arial"/>
              </w:rPr>
              <w:t>Seminar</w:t>
            </w:r>
          </w:p>
        </w:tc>
        <w:tc>
          <w:tcPr>
            <w:tcW w:w="567" w:type="dxa"/>
          </w:tcPr>
          <w:p w14:paraId="4903F8B2" w14:textId="17E725B0"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3868A998" w14:textId="1B218664"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223EF966" w14:textId="77E49EDE"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64F274FA" w14:textId="439109B3"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447E7A21" w14:textId="3419713B"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BD769B3" w14:textId="69B86E2D"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1FEF59C" w14:textId="06E14BF2"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D2125A1" w14:textId="787F0A5E"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BAD8806" w14:textId="590F2EFB" w:rsidR="007762A8" w:rsidRPr="00302082" w:rsidRDefault="007762A8" w:rsidP="00745702">
            <w:pPr>
              <w:spacing w:after="120"/>
              <w:jc w:val="center"/>
              <w:rPr>
                <w:rFonts w:ascii="Arial" w:hAnsi="Arial" w:cs="Arial"/>
                <w:b/>
              </w:rPr>
            </w:pPr>
            <w:r>
              <w:rPr>
                <w:rFonts w:ascii="Arial" w:hAnsi="Arial" w:cs="Arial"/>
                <w:b/>
              </w:rPr>
              <w:t>x</w:t>
            </w:r>
          </w:p>
        </w:tc>
      </w:tr>
      <w:tr w:rsidR="007762A8" w:rsidRPr="00302082" w14:paraId="6197E23F" w14:textId="4E99890D" w:rsidTr="007762A8">
        <w:tc>
          <w:tcPr>
            <w:tcW w:w="3119" w:type="dxa"/>
            <w:shd w:val="clear" w:color="auto" w:fill="D9D9D9" w:themeFill="background1" w:themeFillShade="D9"/>
          </w:tcPr>
          <w:p w14:paraId="2326CE84" w14:textId="77777777" w:rsidR="007762A8" w:rsidRPr="00302082" w:rsidRDefault="007762A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7762A8" w:rsidRPr="00302082" w:rsidRDefault="007762A8" w:rsidP="00302082">
            <w:pPr>
              <w:spacing w:after="120"/>
              <w:rPr>
                <w:rFonts w:ascii="Arial" w:hAnsi="Arial" w:cs="Arial"/>
                <w:b/>
              </w:rPr>
            </w:pPr>
          </w:p>
        </w:tc>
        <w:tc>
          <w:tcPr>
            <w:tcW w:w="567" w:type="dxa"/>
          </w:tcPr>
          <w:p w14:paraId="39B9BAA2" w14:textId="77777777" w:rsidR="007762A8" w:rsidRPr="00302082" w:rsidRDefault="007762A8" w:rsidP="00302082">
            <w:pPr>
              <w:spacing w:after="120"/>
              <w:rPr>
                <w:rFonts w:ascii="Arial" w:hAnsi="Arial" w:cs="Arial"/>
                <w:b/>
              </w:rPr>
            </w:pPr>
          </w:p>
        </w:tc>
        <w:tc>
          <w:tcPr>
            <w:tcW w:w="567" w:type="dxa"/>
          </w:tcPr>
          <w:p w14:paraId="2539B23E" w14:textId="77777777" w:rsidR="007762A8" w:rsidRPr="00302082" w:rsidRDefault="007762A8" w:rsidP="00302082">
            <w:pPr>
              <w:spacing w:after="120"/>
              <w:rPr>
                <w:rFonts w:ascii="Arial" w:hAnsi="Arial" w:cs="Arial"/>
                <w:b/>
              </w:rPr>
            </w:pPr>
          </w:p>
        </w:tc>
        <w:tc>
          <w:tcPr>
            <w:tcW w:w="567" w:type="dxa"/>
          </w:tcPr>
          <w:p w14:paraId="3177C2C0" w14:textId="77777777" w:rsidR="007762A8" w:rsidRPr="00302082" w:rsidRDefault="007762A8" w:rsidP="00302082">
            <w:pPr>
              <w:spacing w:after="120"/>
              <w:rPr>
                <w:rFonts w:ascii="Arial" w:hAnsi="Arial" w:cs="Arial"/>
                <w:b/>
              </w:rPr>
            </w:pPr>
          </w:p>
        </w:tc>
        <w:tc>
          <w:tcPr>
            <w:tcW w:w="567" w:type="dxa"/>
          </w:tcPr>
          <w:p w14:paraId="5A770B80" w14:textId="77777777" w:rsidR="007762A8" w:rsidRPr="00302082" w:rsidRDefault="007762A8" w:rsidP="00302082">
            <w:pPr>
              <w:spacing w:after="120"/>
              <w:rPr>
                <w:rFonts w:ascii="Arial" w:hAnsi="Arial" w:cs="Arial"/>
                <w:b/>
              </w:rPr>
            </w:pPr>
          </w:p>
        </w:tc>
        <w:tc>
          <w:tcPr>
            <w:tcW w:w="567" w:type="dxa"/>
          </w:tcPr>
          <w:p w14:paraId="65E8CD6D" w14:textId="77777777" w:rsidR="007762A8" w:rsidRPr="00302082" w:rsidRDefault="007762A8" w:rsidP="00302082">
            <w:pPr>
              <w:spacing w:after="120"/>
              <w:rPr>
                <w:rFonts w:ascii="Arial" w:hAnsi="Arial" w:cs="Arial"/>
                <w:b/>
              </w:rPr>
            </w:pPr>
          </w:p>
        </w:tc>
        <w:tc>
          <w:tcPr>
            <w:tcW w:w="567" w:type="dxa"/>
          </w:tcPr>
          <w:p w14:paraId="2F1DCA9B" w14:textId="77777777" w:rsidR="007762A8" w:rsidRPr="00302082" w:rsidRDefault="007762A8" w:rsidP="00302082">
            <w:pPr>
              <w:spacing w:after="120"/>
              <w:rPr>
                <w:rFonts w:ascii="Arial" w:hAnsi="Arial" w:cs="Arial"/>
                <w:b/>
              </w:rPr>
            </w:pPr>
          </w:p>
        </w:tc>
        <w:tc>
          <w:tcPr>
            <w:tcW w:w="567" w:type="dxa"/>
          </w:tcPr>
          <w:p w14:paraId="24F26764" w14:textId="77777777" w:rsidR="007762A8" w:rsidRPr="00302082" w:rsidRDefault="007762A8" w:rsidP="00302082">
            <w:pPr>
              <w:spacing w:after="120"/>
              <w:rPr>
                <w:rFonts w:ascii="Arial" w:hAnsi="Arial" w:cs="Arial"/>
                <w:b/>
              </w:rPr>
            </w:pPr>
          </w:p>
        </w:tc>
        <w:tc>
          <w:tcPr>
            <w:tcW w:w="567" w:type="dxa"/>
          </w:tcPr>
          <w:p w14:paraId="02751AF5" w14:textId="77777777" w:rsidR="007762A8" w:rsidRPr="00302082" w:rsidRDefault="007762A8" w:rsidP="00302082">
            <w:pPr>
              <w:spacing w:after="120"/>
              <w:rPr>
                <w:rFonts w:ascii="Arial" w:hAnsi="Arial" w:cs="Arial"/>
                <w:b/>
              </w:rPr>
            </w:pPr>
          </w:p>
        </w:tc>
      </w:tr>
      <w:tr w:rsidR="00FD39AE" w:rsidRPr="00302082" w14:paraId="486827C7" w14:textId="77777777" w:rsidTr="007762A8">
        <w:tc>
          <w:tcPr>
            <w:tcW w:w="3119" w:type="dxa"/>
            <w:shd w:val="clear" w:color="auto" w:fill="D9D9D9" w:themeFill="background1" w:themeFillShade="D9"/>
          </w:tcPr>
          <w:p w14:paraId="1A9FDB62" w14:textId="25BA98D3" w:rsidR="00FD39AE" w:rsidRPr="00861868" w:rsidRDefault="00FD39AE" w:rsidP="00FD39AE">
            <w:pPr>
              <w:spacing w:after="120"/>
              <w:rPr>
                <w:rFonts w:ascii="Arial" w:hAnsi="Arial" w:cs="Arial"/>
              </w:rPr>
            </w:pPr>
            <w:r>
              <w:rPr>
                <w:rFonts w:ascii="Arial" w:hAnsi="Arial" w:cs="Arial"/>
              </w:rPr>
              <w:lastRenderedPageBreak/>
              <w:t>Position Paper</w:t>
            </w:r>
          </w:p>
        </w:tc>
        <w:tc>
          <w:tcPr>
            <w:tcW w:w="567" w:type="dxa"/>
          </w:tcPr>
          <w:p w14:paraId="01B00317" w14:textId="549F00B5"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8733D94" w14:textId="72EB026F"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80E47C2" w14:textId="3CC93EA1"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36E3CB06" w14:textId="0F748C52"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BF06E15" w14:textId="0537D380"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31BC11B8" w14:textId="49B98155"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17007D83" w14:textId="6CA37DAE"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08DBD0E0" w14:textId="57197A50"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73E8E362" w14:textId="77777777" w:rsidR="00FD39AE" w:rsidRPr="00302082" w:rsidRDefault="00FD39AE" w:rsidP="00861868">
            <w:pPr>
              <w:spacing w:after="120"/>
              <w:jc w:val="center"/>
              <w:rPr>
                <w:rFonts w:ascii="Arial" w:hAnsi="Arial" w:cs="Arial"/>
                <w:b/>
              </w:rPr>
            </w:pPr>
          </w:p>
        </w:tc>
      </w:tr>
      <w:tr w:rsidR="00FD39AE" w:rsidRPr="00302082" w14:paraId="0465FE70" w14:textId="6CAC6E41" w:rsidTr="007762A8">
        <w:tc>
          <w:tcPr>
            <w:tcW w:w="3119" w:type="dxa"/>
          </w:tcPr>
          <w:p w14:paraId="1ACF8267" w14:textId="54DFBD5C" w:rsidR="00FD39AE" w:rsidRPr="00606F6C" w:rsidRDefault="00FD39AE" w:rsidP="00FD39AE">
            <w:pPr>
              <w:spacing w:after="120"/>
              <w:rPr>
                <w:rFonts w:ascii="Arial" w:hAnsi="Arial" w:cs="Arial"/>
              </w:rPr>
            </w:pPr>
            <w:r>
              <w:rPr>
                <w:rFonts w:ascii="Arial" w:hAnsi="Arial" w:cs="Arial"/>
              </w:rPr>
              <w:t>Major Written Assignment</w:t>
            </w:r>
          </w:p>
        </w:tc>
        <w:tc>
          <w:tcPr>
            <w:tcW w:w="567" w:type="dxa"/>
          </w:tcPr>
          <w:p w14:paraId="25CA6909" w14:textId="08384E79"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612C39E9" w14:textId="62F4958E"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78B68FF5" w14:textId="4881D3E2"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0EBDB4ED" w14:textId="0842D41C"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1ED29296" w14:textId="1EA9FA8D"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0C388525" w14:textId="67A0E20F"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6F58826D" w14:textId="1A5AE4BA"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31909353" w14:textId="2393E4A9"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12709738" w14:textId="6DA0F0AF" w:rsidR="00FD39AE" w:rsidRPr="00302082" w:rsidRDefault="00FD39AE" w:rsidP="00FD39AE">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02C6DAF"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module’s intellectual content is concerned with the history of sexualities and genders in the Western world, particularly, in the ‘Age of Enlightenment’. The material that students encounter is British in the main; however, the findings can be applied to other contexts and cultures as a point of comparison or difference. In their assignment, students are actively encouraged to think about the history of sexualities in a broader sense and often write on British and non-British texts. </w:t>
      </w:r>
    </w:p>
    <w:p w14:paraId="7378D014"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Some of the subject specific learning outcomes have an embedded internationalisation focus: 8.1, 8.2, and 8.3. Students will benefit from a systematic understanding of the discipline of the history of sexualities, which will apply to the field as it is taught internationally. Students’ conceptual understanding of the subject, and their ability to “propose new hypotheses” will be internationally applicable. </w:t>
      </w:r>
    </w:p>
    <w:p w14:paraId="7CD372B1"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All of the generic outcomes, 9.1 to 9.4, are internationally relevant as these outcomes provide students with transferrable skills, which will be beneficial in a range of contexts, both within and outside of, British academia.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9A44CD">
        <w:trPr>
          <w:trHeight w:val="317"/>
        </w:trPr>
        <w:tc>
          <w:tcPr>
            <w:tcW w:w="1526" w:type="dxa"/>
          </w:tcPr>
          <w:p w14:paraId="6A725998" w14:textId="77777777" w:rsidR="007A648C" w:rsidRPr="00BA453C" w:rsidRDefault="007A648C" w:rsidP="009A44CD">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9A44CD">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9A44C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9A44CD">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9A44C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9A44CD">
        <w:trPr>
          <w:trHeight w:val="305"/>
        </w:trPr>
        <w:tc>
          <w:tcPr>
            <w:tcW w:w="1526" w:type="dxa"/>
            <w:vAlign w:val="center"/>
          </w:tcPr>
          <w:p w14:paraId="758F5E8E" w14:textId="4210E737" w:rsidR="007A648C" w:rsidRPr="00DF4971" w:rsidRDefault="00861868" w:rsidP="009A44CD">
            <w:pPr>
              <w:rPr>
                <w:rFonts w:ascii="Arial" w:hAnsi="Arial" w:cs="Arial"/>
                <w:sz w:val="18"/>
                <w:szCs w:val="18"/>
              </w:rPr>
            </w:pPr>
            <w:r>
              <w:rPr>
                <w:rFonts w:ascii="Arial" w:hAnsi="Arial" w:cs="Arial"/>
                <w:sz w:val="18"/>
                <w:szCs w:val="18"/>
              </w:rPr>
              <w:t>04/12/2018</w:t>
            </w:r>
          </w:p>
        </w:tc>
        <w:tc>
          <w:tcPr>
            <w:tcW w:w="1701" w:type="dxa"/>
            <w:vAlign w:val="center"/>
          </w:tcPr>
          <w:p w14:paraId="182B6639" w14:textId="6275DC82" w:rsidR="007A648C" w:rsidRPr="00DF4971" w:rsidRDefault="00861868" w:rsidP="009A44CD">
            <w:pPr>
              <w:rPr>
                <w:rFonts w:ascii="Arial" w:hAnsi="Arial" w:cs="Arial"/>
                <w:sz w:val="18"/>
                <w:szCs w:val="18"/>
              </w:rPr>
            </w:pPr>
            <w:r>
              <w:rPr>
                <w:rFonts w:ascii="Arial" w:hAnsi="Arial" w:cs="Arial"/>
                <w:sz w:val="18"/>
                <w:szCs w:val="18"/>
              </w:rPr>
              <w:t>Minor</w:t>
            </w:r>
          </w:p>
        </w:tc>
        <w:tc>
          <w:tcPr>
            <w:tcW w:w="2410" w:type="dxa"/>
            <w:vAlign w:val="center"/>
          </w:tcPr>
          <w:p w14:paraId="53FD5D44" w14:textId="0646D0A5" w:rsidR="007A648C" w:rsidRPr="00DF4971" w:rsidRDefault="00861868" w:rsidP="009A44CD">
            <w:pPr>
              <w:rPr>
                <w:rFonts w:ascii="Arial" w:hAnsi="Arial" w:cs="Arial"/>
                <w:sz w:val="18"/>
                <w:szCs w:val="18"/>
              </w:rPr>
            </w:pPr>
            <w:r>
              <w:rPr>
                <w:rFonts w:ascii="Arial" w:hAnsi="Arial" w:cs="Arial"/>
                <w:sz w:val="18"/>
                <w:szCs w:val="18"/>
              </w:rPr>
              <w:t>September 2019</w:t>
            </w:r>
          </w:p>
        </w:tc>
        <w:tc>
          <w:tcPr>
            <w:tcW w:w="2448" w:type="dxa"/>
            <w:vAlign w:val="center"/>
          </w:tcPr>
          <w:p w14:paraId="39EFDB43" w14:textId="36D4E476" w:rsidR="007A648C" w:rsidRPr="00DF4971" w:rsidRDefault="00861868" w:rsidP="009A44CD">
            <w:pPr>
              <w:rPr>
                <w:rFonts w:ascii="Arial" w:hAnsi="Arial" w:cs="Arial"/>
                <w:sz w:val="18"/>
                <w:szCs w:val="18"/>
              </w:rPr>
            </w:pPr>
            <w:r>
              <w:rPr>
                <w:rFonts w:ascii="Arial" w:hAnsi="Arial" w:cs="Arial"/>
                <w:sz w:val="18"/>
                <w:szCs w:val="18"/>
              </w:rPr>
              <w:t>5, 13.1</w:t>
            </w:r>
          </w:p>
        </w:tc>
        <w:tc>
          <w:tcPr>
            <w:tcW w:w="2597" w:type="dxa"/>
            <w:vAlign w:val="center"/>
          </w:tcPr>
          <w:p w14:paraId="41BB5FD9" w14:textId="510256F2" w:rsidR="007A648C" w:rsidRPr="00DF4971" w:rsidRDefault="00861868" w:rsidP="009A44CD">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9A44CD">
        <w:trPr>
          <w:trHeight w:val="305"/>
        </w:trPr>
        <w:tc>
          <w:tcPr>
            <w:tcW w:w="10627" w:type="dxa"/>
            <w:vAlign w:val="center"/>
          </w:tcPr>
          <w:p w14:paraId="02FECF7C" w14:textId="77777777" w:rsidR="007A648C" w:rsidRPr="00F74B16" w:rsidRDefault="007A648C" w:rsidP="009A44CD">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A69C" w14:textId="77777777" w:rsidR="009A44CD" w:rsidRDefault="009A44CD" w:rsidP="009A2D37">
      <w:pPr>
        <w:spacing w:after="0" w:line="240" w:lineRule="auto"/>
      </w:pPr>
      <w:r>
        <w:separator/>
      </w:r>
    </w:p>
  </w:endnote>
  <w:endnote w:type="continuationSeparator" w:id="0">
    <w:p w14:paraId="05451793" w14:textId="77777777" w:rsidR="009A44CD" w:rsidRDefault="009A44CD" w:rsidP="009A2D37">
      <w:pPr>
        <w:spacing w:after="0" w:line="240" w:lineRule="auto"/>
      </w:pPr>
      <w:r>
        <w:continuationSeparator/>
      </w:r>
    </w:p>
  </w:endnote>
  <w:endnote w:type="continuationNotice" w:id="1">
    <w:p w14:paraId="6BF2D24C" w14:textId="77777777" w:rsidR="009A44CD" w:rsidRDefault="009A4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C85D62" w:rsidR="009A44CD" w:rsidRDefault="009A44CD" w:rsidP="009A2D37">
        <w:pPr>
          <w:pStyle w:val="Footer"/>
          <w:jc w:val="center"/>
        </w:pPr>
        <w:r>
          <w:fldChar w:fldCharType="begin"/>
        </w:r>
        <w:r>
          <w:instrText xml:space="preserve"> PAGE   \* MERGEFORMAT </w:instrText>
        </w:r>
        <w:r>
          <w:fldChar w:fldCharType="separate"/>
        </w:r>
        <w:r w:rsidR="00861868">
          <w:rPr>
            <w:noProof/>
          </w:rPr>
          <w:t>2</w:t>
        </w:r>
        <w:r>
          <w:rPr>
            <w:noProof/>
          </w:rPr>
          <w:fldChar w:fldCharType="end"/>
        </w:r>
      </w:p>
    </w:sdtContent>
  </w:sdt>
  <w:p w14:paraId="4C78C59C" w14:textId="77777777" w:rsidR="009A44CD" w:rsidRPr="007B7724" w:rsidRDefault="009A44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A330" w14:textId="77777777" w:rsidR="009A44CD" w:rsidRDefault="009A44CD" w:rsidP="009A2D37">
      <w:pPr>
        <w:spacing w:after="0" w:line="240" w:lineRule="auto"/>
      </w:pPr>
      <w:r>
        <w:separator/>
      </w:r>
    </w:p>
  </w:footnote>
  <w:footnote w:type="continuationSeparator" w:id="0">
    <w:p w14:paraId="17E4A488" w14:textId="77777777" w:rsidR="009A44CD" w:rsidRDefault="009A44CD" w:rsidP="009A2D37">
      <w:pPr>
        <w:spacing w:after="0" w:line="240" w:lineRule="auto"/>
      </w:pPr>
      <w:r>
        <w:continuationSeparator/>
      </w:r>
    </w:p>
  </w:footnote>
  <w:footnote w:type="continuationNotice" w:id="1">
    <w:p w14:paraId="4B92AE76" w14:textId="77777777" w:rsidR="009A44CD" w:rsidRDefault="009A4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9A44CD" w:rsidRPr="0075408A" w:rsidRDefault="009A44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9A44CD" w:rsidRPr="008C00F8" w:rsidRDefault="009A44CD" w:rsidP="005E6D38">
    <w:pPr>
      <w:pStyle w:val="Heading1"/>
      <w:spacing w:before="60" w:after="60"/>
      <w:rPr>
        <w:rFonts w:ascii="Arial" w:hAnsi="Arial" w:cs="Arial"/>
      </w:rPr>
    </w:pPr>
  </w:p>
  <w:p w14:paraId="0B4D4E2B" w14:textId="77777777" w:rsidR="009A44CD" w:rsidRDefault="009A4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9A44CD" w:rsidRPr="0075408A" w:rsidRDefault="009A44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9A44CD" w:rsidRPr="000F7FBF" w:rsidRDefault="009A44C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TUyMjewMLEwtDRW0lEKTi0uzszPAykwqgUAk14/QywAAAA="/>
  </w:docVars>
  <w:rsids>
    <w:rsidRoot w:val="009A2D37"/>
    <w:rsid w:val="00000C8C"/>
    <w:rsid w:val="000017F2"/>
    <w:rsid w:val="000045F4"/>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37E"/>
    <w:rsid w:val="002D47E6"/>
    <w:rsid w:val="002E6AC4"/>
    <w:rsid w:val="002E71C0"/>
    <w:rsid w:val="002F05F4"/>
    <w:rsid w:val="002F0CE4"/>
    <w:rsid w:val="002F23EF"/>
    <w:rsid w:val="002F2626"/>
    <w:rsid w:val="00302082"/>
    <w:rsid w:val="00306620"/>
    <w:rsid w:val="0031761C"/>
    <w:rsid w:val="003262B9"/>
    <w:rsid w:val="00327E05"/>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6CA9"/>
    <w:rsid w:val="00497C98"/>
    <w:rsid w:val="004A39D7"/>
    <w:rsid w:val="004A55FA"/>
    <w:rsid w:val="004B5D03"/>
    <w:rsid w:val="004C0727"/>
    <w:rsid w:val="004C1EC4"/>
    <w:rsid w:val="004D035C"/>
    <w:rsid w:val="004E0D6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BD2"/>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762A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1241"/>
    <w:rsid w:val="008133F0"/>
    <w:rsid w:val="00815880"/>
    <w:rsid w:val="0082322C"/>
    <w:rsid w:val="00823942"/>
    <w:rsid w:val="00827FFD"/>
    <w:rsid w:val="0083469E"/>
    <w:rsid w:val="00854535"/>
    <w:rsid w:val="00856EB3"/>
    <w:rsid w:val="00861868"/>
    <w:rsid w:val="00863C96"/>
    <w:rsid w:val="00864A72"/>
    <w:rsid w:val="00873E9F"/>
    <w:rsid w:val="00874047"/>
    <w:rsid w:val="008778CB"/>
    <w:rsid w:val="00881545"/>
    <w:rsid w:val="008824D8"/>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44CD"/>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402D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39F2"/>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01D7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70CC"/>
    <w:rsid w:val="00FD333B"/>
    <w:rsid w:val="00FD39AE"/>
    <w:rsid w:val="00FD689C"/>
    <w:rsid w:val="00FD705C"/>
    <w:rsid w:val="00FD777A"/>
    <w:rsid w:val="00FE260B"/>
    <w:rsid w:val="00FE5CC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F5B6-BEE9-4680-995A-BE0342FC80B0}">
  <ds:schemaRefs>
    <ds:schemaRef ds:uri="http://schemas.microsoft.com/sharepoint/events"/>
  </ds:schemaRefs>
</ds:datastoreItem>
</file>

<file path=customXml/itemProps2.xml><?xml version="1.0" encoding="utf-8"?>
<ds:datastoreItem xmlns:ds="http://schemas.openxmlformats.org/officeDocument/2006/customXml" ds:itemID="{8074B15D-0F84-4EE4-893C-8DFCC66D77F2}"/>
</file>

<file path=customXml/itemProps3.xml><?xml version="1.0" encoding="utf-8"?>
<ds:datastoreItem xmlns:ds="http://schemas.openxmlformats.org/officeDocument/2006/customXml" ds:itemID="{916D05AD-0B36-425B-9C78-400E16F70A95}">
  <ds:schemaRef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7F4505-4987-4948-B2A2-C15EC4E55915}">
  <ds:schemaRefs>
    <ds:schemaRef ds:uri="http://schemas.microsoft.com/sharepoint/v3/contenttype/forms"/>
  </ds:schemaRefs>
</ds:datastoreItem>
</file>

<file path=customXml/itemProps5.xml><?xml version="1.0" encoding="utf-8"?>
<ds:datastoreItem xmlns:ds="http://schemas.openxmlformats.org/officeDocument/2006/customXml" ds:itemID="{13AA0E87-B890-4DEB-A442-DFF0C71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2019-02-25T14:44:00Z</dcterms:created>
  <dcterms:modified xsi:type="dcterms:W3CDTF">2019-02-25T14:44:00Z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5220a95e-f3ef-4f27-a5a4-913a39b3c946</vt:lpwstr>
  </property>
</Properties>
</file>