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057BD7E" w:rsidR="009A2D37" w:rsidRPr="00694B52" w:rsidRDefault="00C92224" w:rsidP="00C92224">
      <w:pPr>
        <w:spacing w:after="120" w:line="240" w:lineRule="auto"/>
        <w:ind w:left="567" w:right="543"/>
        <w:jc w:val="both"/>
        <w:rPr>
          <w:rFonts w:ascii="Arial" w:hAnsi="Arial" w:cs="Arial"/>
          <w:sz w:val="24"/>
          <w:szCs w:val="24"/>
        </w:rPr>
      </w:pPr>
      <w:r>
        <w:rPr>
          <w:rFonts w:ascii="Arial" w:hAnsi="Arial" w:cs="Arial"/>
          <w:sz w:val="24"/>
          <w:szCs w:val="24"/>
        </w:rPr>
        <w:t>ENGL</w:t>
      </w:r>
      <w:r w:rsidR="00BF33CC">
        <w:rPr>
          <w:rFonts w:ascii="Arial" w:hAnsi="Arial" w:cs="Arial"/>
          <w:sz w:val="24"/>
          <w:szCs w:val="24"/>
        </w:rPr>
        <w:t>8001</w:t>
      </w:r>
      <w:r>
        <w:rPr>
          <w:rFonts w:ascii="Arial" w:hAnsi="Arial" w:cs="Arial"/>
          <w:sz w:val="24"/>
          <w:szCs w:val="24"/>
        </w:rPr>
        <w:t xml:space="preserve"> Race and Power</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4C34CB3" w:rsidR="009A2D37" w:rsidRDefault="00A90B80" w:rsidP="00C92224">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C92224">
        <w:rPr>
          <w:rFonts w:ascii="Arial" w:hAnsi="Arial" w:cs="Arial"/>
          <w:iCs/>
          <w:sz w:val="24"/>
          <w:szCs w:val="24"/>
        </w:rPr>
        <w:t>,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15DF518" w:rsidR="009A2D37" w:rsidRDefault="00A90B80" w:rsidP="00C92224">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08EF0F6" w:rsidR="009A2D37" w:rsidRDefault="00A90B80" w:rsidP="00C92224">
      <w:pPr>
        <w:spacing w:after="120" w:line="240" w:lineRule="auto"/>
        <w:ind w:left="567" w:right="543"/>
        <w:rPr>
          <w:rFonts w:ascii="Arial" w:hAnsi="Arial" w:cs="Arial"/>
          <w:sz w:val="24"/>
          <w:szCs w:val="24"/>
        </w:rPr>
      </w:pPr>
      <w:r w:rsidRPr="00A90B80">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2250319" w:rsidR="009A2D37" w:rsidRDefault="00A90B80" w:rsidP="00C92224">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516BEA5" w:rsidR="009A2D37" w:rsidRDefault="00A90B80" w:rsidP="00C92224">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5892DB2F" w:rsidR="00694B52" w:rsidRDefault="00A90B80" w:rsidP="00C92224">
      <w:pPr>
        <w:spacing w:after="120" w:line="240" w:lineRule="auto"/>
        <w:ind w:left="567" w:right="543"/>
        <w:rPr>
          <w:rFonts w:ascii="Arial" w:hAnsi="Arial" w:cs="Arial"/>
          <w:iCs/>
          <w:sz w:val="24"/>
          <w:szCs w:val="24"/>
        </w:rPr>
      </w:pPr>
      <w:r w:rsidRPr="00C92224">
        <w:rPr>
          <w:rFonts w:ascii="Arial" w:hAnsi="Arial" w:cs="Arial"/>
          <w:iCs/>
          <w:sz w:val="24"/>
          <w:szCs w:val="24"/>
        </w:rPr>
        <w:t>MA English and American Literature; MA Postcolonial Studies</w:t>
      </w:r>
    </w:p>
    <w:p w14:paraId="4D525E8C" w14:textId="77777777" w:rsidR="00A90B80" w:rsidRPr="00694B52" w:rsidRDefault="00A90B80" w:rsidP="009D52D0">
      <w:pPr>
        <w:spacing w:after="120" w:line="240" w:lineRule="auto"/>
        <w:ind w:left="426" w:right="543"/>
        <w:rPr>
          <w:rFonts w:ascii="Arial" w:hAnsi="Arial" w:cs="Arial"/>
          <w:iCs/>
          <w:sz w:val="24"/>
          <w:szCs w:val="24"/>
        </w:rPr>
      </w:pPr>
    </w:p>
    <w:p w14:paraId="3839F6AB" w14:textId="4F944DB0"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F102B8">
        <w:t>,</w:t>
      </w:r>
      <w:r w:rsidR="00C729D7" w:rsidRPr="009D52D0">
        <w:t xml:space="preserve"> students will be able to:</w:t>
      </w:r>
    </w:p>
    <w:p w14:paraId="282EE7DB" w14:textId="096027FD" w:rsidR="00A90B80" w:rsidRPr="00C92224" w:rsidRDefault="00BF33CC" w:rsidP="00BF33CC">
      <w:pPr>
        <w:spacing w:after="120" w:line="240" w:lineRule="auto"/>
        <w:ind w:left="567" w:right="543"/>
        <w:rPr>
          <w:rFonts w:ascii="Arial" w:hAnsi="Arial" w:cs="Arial"/>
          <w:sz w:val="24"/>
          <w:szCs w:val="24"/>
        </w:rPr>
      </w:pPr>
      <w:r>
        <w:rPr>
          <w:rFonts w:ascii="Arial" w:hAnsi="Arial" w:cs="Arial"/>
          <w:sz w:val="24"/>
          <w:szCs w:val="24"/>
        </w:rPr>
        <w:t>8.1</w:t>
      </w:r>
      <w:r w:rsidR="00A90B80" w:rsidRPr="00C92224">
        <w:rPr>
          <w:rFonts w:ascii="Arial" w:hAnsi="Arial" w:cs="Arial"/>
          <w:sz w:val="24"/>
          <w:szCs w:val="24"/>
        </w:rPr>
        <w:t xml:space="preserve"> Identify the main concerns of theories of race and power, including critiques of imperialism and colonialism and the theorisation of decolonisation struggles</w:t>
      </w:r>
    </w:p>
    <w:p w14:paraId="2A818A30" w14:textId="67EBEBF8" w:rsidR="00A90B80" w:rsidRPr="00C92224" w:rsidRDefault="00BF33CC" w:rsidP="00C92224">
      <w:pPr>
        <w:spacing w:after="120" w:line="240" w:lineRule="auto"/>
        <w:ind w:left="567" w:right="543"/>
        <w:rPr>
          <w:rFonts w:ascii="Arial" w:hAnsi="Arial" w:cs="Arial"/>
          <w:sz w:val="24"/>
          <w:szCs w:val="24"/>
        </w:rPr>
      </w:pPr>
      <w:r>
        <w:rPr>
          <w:rFonts w:ascii="Arial" w:hAnsi="Arial" w:cs="Arial"/>
          <w:sz w:val="24"/>
          <w:szCs w:val="24"/>
        </w:rPr>
        <w:t>8.2</w:t>
      </w:r>
      <w:r w:rsidR="00A90B80" w:rsidRPr="00C92224">
        <w:rPr>
          <w:rFonts w:ascii="Arial" w:hAnsi="Arial" w:cs="Arial"/>
          <w:sz w:val="24"/>
          <w:szCs w:val="24"/>
        </w:rPr>
        <w:t xml:space="preserve"> Understand the role of literature and artist expression in the articulation of race and power</w:t>
      </w:r>
    </w:p>
    <w:p w14:paraId="469F0DCE" w14:textId="2CCFC337" w:rsidR="00A90B80" w:rsidRPr="00C92224" w:rsidRDefault="00BF33CC" w:rsidP="00C92224">
      <w:pPr>
        <w:spacing w:after="120" w:line="240" w:lineRule="auto"/>
        <w:ind w:left="567" w:right="543"/>
        <w:rPr>
          <w:rFonts w:ascii="Arial" w:hAnsi="Arial" w:cs="Arial"/>
          <w:sz w:val="24"/>
          <w:szCs w:val="24"/>
        </w:rPr>
      </w:pPr>
      <w:r>
        <w:rPr>
          <w:rFonts w:ascii="Arial" w:hAnsi="Arial" w:cs="Arial"/>
          <w:sz w:val="24"/>
          <w:szCs w:val="24"/>
        </w:rPr>
        <w:t>8.3</w:t>
      </w:r>
      <w:r w:rsidR="00A90B80" w:rsidRPr="00C92224">
        <w:rPr>
          <w:rFonts w:ascii="Arial" w:hAnsi="Arial" w:cs="Arial"/>
          <w:sz w:val="24"/>
          <w:szCs w:val="24"/>
        </w:rPr>
        <w:t xml:space="preserve"> Demonstrate a nuanced understanding of the works of key intellectuals in the field</w:t>
      </w:r>
    </w:p>
    <w:p w14:paraId="22B8C501" w14:textId="1151A98E" w:rsidR="00273CF0" w:rsidRDefault="00BF33CC" w:rsidP="00C92224">
      <w:pPr>
        <w:spacing w:after="120" w:line="240" w:lineRule="auto"/>
        <w:ind w:left="567" w:right="543"/>
        <w:rPr>
          <w:rFonts w:ascii="Arial" w:hAnsi="Arial" w:cs="Arial"/>
          <w:sz w:val="24"/>
          <w:szCs w:val="24"/>
        </w:rPr>
      </w:pPr>
      <w:r>
        <w:rPr>
          <w:rFonts w:ascii="Arial" w:hAnsi="Arial" w:cs="Arial"/>
          <w:sz w:val="24"/>
          <w:szCs w:val="24"/>
        </w:rPr>
        <w:t>8.</w:t>
      </w:r>
      <w:r w:rsidR="00A90B80" w:rsidRPr="00C92224">
        <w:rPr>
          <w:rFonts w:ascii="Arial" w:hAnsi="Arial" w:cs="Arial"/>
          <w:sz w:val="24"/>
          <w:szCs w:val="24"/>
        </w:rPr>
        <w:t>4 Demonstrate an advanced understanding of the historical contexts of racial and political discourses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0B72B95"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F102B8">
        <w:t>,</w:t>
      </w:r>
      <w:r w:rsidR="00C729D7" w:rsidRPr="009D52D0">
        <w:t xml:space="preserve"> students will be able to:</w:t>
      </w:r>
    </w:p>
    <w:p w14:paraId="466EAE38" w14:textId="76FC1B25" w:rsidR="00A90B80" w:rsidRPr="00C92224" w:rsidRDefault="00F102B8" w:rsidP="00BF33CC">
      <w:pPr>
        <w:spacing w:after="120" w:line="240" w:lineRule="auto"/>
        <w:ind w:left="567" w:right="543"/>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1 Demonstrate an ability to apply close reading techniques to a diverse range of material (text, film, theatre)</w:t>
      </w:r>
    </w:p>
    <w:p w14:paraId="1F1E6C78" w14:textId="5BBE7172" w:rsidR="00A90B80" w:rsidRPr="00C92224" w:rsidRDefault="00F102B8" w:rsidP="00BF33CC">
      <w:pPr>
        <w:spacing w:after="120" w:line="240" w:lineRule="auto"/>
        <w:ind w:left="567" w:right="543"/>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2 Conduct self-directed research and demonstrate an ability to discuss, evaluate and creatively deploy critical and theoretical sources of relevance.</w:t>
      </w:r>
    </w:p>
    <w:p w14:paraId="6D33EE10" w14:textId="3A082F3D" w:rsidR="00A90B80" w:rsidRPr="00C92224" w:rsidRDefault="00F102B8" w:rsidP="00BF33CC">
      <w:pPr>
        <w:spacing w:after="120" w:line="240" w:lineRule="auto"/>
        <w:ind w:right="543" w:firstLine="567"/>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3 Construct original, articulate and well-substantiated arguments.</w:t>
      </w:r>
    </w:p>
    <w:p w14:paraId="31D8601B" w14:textId="6DAFA04E" w:rsidR="00273CF0" w:rsidRDefault="00F102B8" w:rsidP="00BF33CC">
      <w:pPr>
        <w:spacing w:after="120" w:line="240" w:lineRule="auto"/>
        <w:ind w:right="543" w:firstLine="567"/>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4 Identify and evaluate advanced research questions.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20142440" w:rsidR="009A2D37" w:rsidRDefault="007A4DB8" w:rsidP="00BF33CC">
      <w:pPr>
        <w:spacing w:after="120" w:line="240" w:lineRule="auto"/>
        <w:ind w:left="567" w:right="543"/>
        <w:rPr>
          <w:rFonts w:ascii="Arial" w:hAnsi="Arial" w:cs="Arial"/>
          <w:iCs/>
          <w:sz w:val="24"/>
          <w:szCs w:val="24"/>
        </w:rPr>
      </w:pPr>
      <w:r w:rsidRPr="00C92224">
        <w:rPr>
          <w:rFonts w:ascii="Arial" w:hAnsi="Arial" w:cs="Arial"/>
          <w:iCs/>
          <w:sz w:val="24"/>
          <w:szCs w:val="24"/>
        </w:rPr>
        <w:t xml:space="preserve">This module examines the relation between race and power from the </w:t>
      </w:r>
      <w:proofErr w:type="spellStart"/>
      <w:r w:rsidRPr="00C92224">
        <w:rPr>
          <w:rFonts w:ascii="Arial" w:hAnsi="Arial" w:cs="Arial"/>
          <w:iCs/>
          <w:sz w:val="24"/>
          <w:szCs w:val="24"/>
        </w:rPr>
        <w:t>premodern</w:t>
      </w:r>
      <w:proofErr w:type="spellEnd"/>
      <w:r w:rsidRPr="00C92224">
        <w:rPr>
          <w:rFonts w:ascii="Arial" w:hAnsi="Arial" w:cs="Arial"/>
          <w:iCs/>
          <w:sz w:val="24"/>
          <w:szCs w:val="24"/>
        </w:rPr>
        <w:t xml:space="preserve"> period to the contemporary. Through symptomatic readings of a range of literary and theoretical texts, this module introduces students to critical concepts and historical moments that are essential for understanding race and power. Key questions addressed are: how does race emerge and develop as a </w:t>
      </w:r>
      <w:proofErr w:type="gramStart"/>
      <w:r w:rsidRPr="00C92224">
        <w:rPr>
          <w:rFonts w:ascii="Arial" w:hAnsi="Arial" w:cs="Arial"/>
          <w:iCs/>
          <w:sz w:val="24"/>
          <w:szCs w:val="24"/>
        </w:rPr>
        <w:t>concept,</w:t>
      </w:r>
      <w:proofErr w:type="gramEnd"/>
      <w:r w:rsidRPr="00C92224">
        <w:rPr>
          <w:rFonts w:ascii="Arial" w:hAnsi="Arial" w:cs="Arial"/>
          <w:iCs/>
          <w:sz w:val="24"/>
          <w:szCs w:val="24"/>
        </w:rPr>
        <w:t xml:space="preserve"> how does its relation to power change, and what role does literature, theatre and film play in shaping and challenging racial identity? From Shakespeare’s Othello and Zadie Smith’s The Wife of Willesden (2021) to race theory and anti-racist politics, this module explores discourses that grapple with the stark realities of our age.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3EEBDBE3" w14:textId="41231B01" w:rsidR="00DC36C7" w:rsidRPr="00BF33CC" w:rsidRDefault="00DC36C7" w:rsidP="00DC36C7">
      <w:pPr>
        <w:pStyle w:val="header2"/>
        <w:numPr>
          <w:ilvl w:val="0"/>
          <w:numId w:val="0"/>
        </w:numPr>
        <w:ind w:left="567"/>
        <w:rPr>
          <w:b w:val="0"/>
        </w:rPr>
      </w:pPr>
      <w:bookmarkStart w:id="0" w:name="_GoBack"/>
      <w:bookmarkEnd w:id="0"/>
      <w:r w:rsidRPr="00BF33CC">
        <w:rPr>
          <w:b w:val="0"/>
        </w:rPr>
        <w:t xml:space="preserve">The University is committed to ensuring that core reading materials are in accessible electronic format in line with the Kent Inclusive Practices. </w:t>
      </w:r>
    </w:p>
    <w:p w14:paraId="795F6908" w14:textId="77777777" w:rsidR="00DC36C7" w:rsidRPr="00BF33CC" w:rsidRDefault="00DC36C7" w:rsidP="00DC36C7">
      <w:pPr>
        <w:pStyle w:val="header2"/>
        <w:numPr>
          <w:ilvl w:val="0"/>
          <w:numId w:val="0"/>
        </w:numPr>
        <w:ind w:left="567"/>
        <w:rPr>
          <w:b w:val="0"/>
        </w:rPr>
      </w:pPr>
      <w:r w:rsidRPr="00BF33CC">
        <w:rPr>
          <w:b w:val="0"/>
        </w:rPr>
        <w:t xml:space="preserve">The most up to date reading list for each module </w:t>
      </w:r>
      <w:proofErr w:type="gramStart"/>
      <w:r w:rsidRPr="00BF33CC">
        <w:rPr>
          <w:b w:val="0"/>
        </w:rPr>
        <w:t>can be found</w:t>
      </w:r>
      <w:proofErr w:type="gramEnd"/>
      <w:r w:rsidRPr="00BF33CC">
        <w:rPr>
          <w:b w:val="0"/>
        </w:rPr>
        <w:t xml:space="preserve"> on the university's </w:t>
      </w:r>
      <w:hyperlink r:id="rId8" w:history="1">
        <w:r w:rsidRPr="00BF33CC">
          <w:rPr>
            <w:rStyle w:val="Hyperlink"/>
            <w:b w:val="0"/>
            <w:bCs/>
          </w:rPr>
          <w:t>reading list pages</w:t>
        </w:r>
      </w:hyperlink>
      <w:r w:rsidRPr="00BF33CC">
        <w:rPr>
          <w:b w:val="0"/>
        </w:rPr>
        <w:t xml:space="preserve">. </w:t>
      </w:r>
    </w:p>
    <w:p w14:paraId="7202B8A3" w14:textId="0593A3AF"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Reni Eddo-Lodge, </w:t>
      </w:r>
      <w:r w:rsidRPr="00DC36C7">
        <w:rPr>
          <w:rFonts w:ascii="Arial" w:hAnsi="Arial" w:cs="Arial"/>
          <w:bCs/>
          <w:i/>
          <w:iCs/>
          <w:sz w:val="24"/>
          <w:szCs w:val="24"/>
        </w:rPr>
        <w:t xml:space="preserve">Why </w:t>
      </w:r>
      <w:proofErr w:type="gramStart"/>
      <w:r w:rsidRPr="00DC36C7">
        <w:rPr>
          <w:rFonts w:ascii="Arial" w:hAnsi="Arial" w:cs="Arial"/>
          <w:bCs/>
          <w:i/>
          <w:iCs/>
          <w:sz w:val="24"/>
          <w:szCs w:val="24"/>
        </w:rPr>
        <w:t>I’m</w:t>
      </w:r>
      <w:proofErr w:type="gramEnd"/>
      <w:r w:rsidRPr="00DC36C7">
        <w:rPr>
          <w:rFonts w:ascii="Arial" w:hAnsi="Arial" w:cs="Arial"/>
          <w:bCs/>
          <w:i/>
          <w:iCs/>
          <w:sz w:val="24"/>
          <w:szCs w:val="24"/>
        </w:rPr>
        <w:t xml:space="preserve"> No Longer Talking to White People About Race</w:t>
      </w:r>
      <w:r w:rsidRPr="00DC36C7">
        <w:rPr>
          <w:rFonts w:ascii="Arial" w:hAnsi="Arial" w:cs="Arial"/>
          <w:bCs/>
          <w:sz w:val="24"/>
          <w:szCs w:val="24"/>
        </w:rPr>
        <w:t xml:space="preserve"> (2018)</w:t>
      </w:r>
    </w:p>
    <w:p w14:paraId="0C03973F" w14:textId="5FD7B9E0" w:rsidR="005E0E41"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Bessie Head, </w:t>
      </w:r>
      <w:proofErr w:type="gramStart"/>
      <w:r w:rsidRPr="00DC36C7">
        <w:rPr>
          <w:rFonts w:ascii="Arial" w:hAnsi="Arial" w:cs="Arial"/>
          <w:bCs/>
          <w:i/>
          <w:iCs/>
          <w:sz w:val="24"/>
          <w:szCs w:val="24"/>
        </w:rPr>
        <w:t>A</w:t>
      </w:r>
      <w:proofErr w:type="gramEnd"/>
      <w:r w:rsidRPr="00DC36C7">
        <w:rPr>
          <w:rFonts w:ascii="Arial" w:hAnsi="Arial" w:cs="Arial"/>
          <w:bCs/>
          <w:i/>
          <w:iCs/>
          <w:sz w:val="24"/>
          <w:szCs w:val="24"/>
        </w:rPr>
        <w:t xml:space="preserve"> Question of Power</w:t>
      </w:r>
      <w:r w:rsidRPr="00DC36C7">
        <w:rPr>
          <w:rFonts w:ascii="Arial" w:hAnsi="Arial" w:cs="Arial"/>
          <w:bCs/>
          <w:sz w:val="24"/>
          <w:szCs w:val="24"/>
        </w:rPr>
        <w:t xml:space="preserve"> (1974)</w:t>
      </w:r>
    </w:p>
    <w:p w14:paraId="00CDFBB2" w14:textId="0653A7AB" w:rsidR="005E0E41"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Tessa </w:t>
      </w:r>
      <w:proofErr w:type="spellStart"/>
      <w:r w:rsidRPr="00DC36C7">
        <w:rPr>
          <w:rFonts w:ascii="Arial" w:hAnsi="Arial" w:cs="Arial"/>
          <w:bCs/>
          <w:sz w:val="24"/>
          <w:szCs w:val="24"/>
        </w:rPr>
        <w:t>McWatt</w:t>
      </w:r>
      <w:proofErr w:type="spellEnd"/>
      <w:r w:rsidRPr="00DC36C7">
        <w:rPr>
          <w:rFonts w:ascii="Arial" w:hAnsi="Arial" w:cs="Arial"/>
          <w:bCs/>
          <w:sz w:val="24"/>
          <w:szCs w:val="24"/>
        </w:rPr>
        <w:t xml:space="preserve">, </w:t>
      </w:r>
      <w:r w:rsidRPr="00DC36C7">
        <w:rPr>
          <w:rFonts w:ascii="Arial" w:hAnsi="Arial" w:cs="Arial"/>
          <w:bCs/>
          <w:i/>
          <w:iCs/>
          <w:sz w:val="24"/>
          <w:szCs w:val="24"/>
        </w:rPr>
        <w:t>Shame on Me: An Anatomy of Race and Belonging</w:t>
      </w:r>
      <w:r w:rsidRPr="00DC36C7">
        <w:rPr>
          <w:rFonts w:ascii="Arial" w:hAnsi="Arial" w:cs="Arial"/>
          <w:bCs/>
          <w:sz w:val="24"/>
          <w:szCs w:val="24"/>
        </w:rPr>
        <w:t xml:space="preserve"> (2019)</w:t>
      </w:r>
    </w:p>
    <w:p w14:paraId="5253F4C8" w14:textId="58D19318"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William Shakespeare, </w:t>
      </w:r>
      <w:r w:rsidRPr="00DC36C7">
        <w:rPr>
          <w:rFonts w:ascii="Arial" w:hAnsi="Arial" w:cs="Arial"/>
          <w:bCs/>
          <w:i/>
          <w:iCs/>
          <w:sz w:val="24"/>
          <w:szCs w:val="24"/>
        </w:rPr>
        <w:t xml:space="preserve">Othello </w:t>
      </w:r>
      <w:r w:rsidRPr="00DC36C7">
        <w:rPr>
          <w:rFonts w:ascii="Arial" w:hAnsi="Arial" w:cs="Arial"/>
          <w:bCs/>
          <w:sz w:val="24"/>
          <w:szCs w:val="24"/>
        </w:rPr>
        <w:t>(</w:t>
      </w:r>
      <w:r w:rsidR="00E904EC" w:rsidRPr="00DC36C7">
        <w:rPr>
          <w:rFonts w:ascii="Arial" w:hAnsi="Arial" w:cs="Arial"/>
          <w:bCs/>
          <w:sz w:val="24"/>
          <w:szCs w:val="24"/>
        </w:rPr>
        <w:t>1622)</w:t>
      </w:r>
    </w:p>
    <w:p w14:paraId="65C929EC" w14:textId="3398C0AB" w:rsidR="008D4447"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A. </w:t>
      </w:r>
      <w:proofErr w:type="spellStart"/>
      <w:r w:rsidRPr="00DC36C7">
        <w:rPr>
          <w:rFonts w:ascii="Arial" w:hAnsi="Arial" w:cs="Arial"/>
          <w:bCs/>
          <w:sz w:val="24"/>
          <w:szCs w:val="24"/>
        </w:rPr>
        <w:t>Sivanandan</w:t>
      </w:r>
      <w:proofErr w:type="spellEnd"/>
      <w:r w:rsidRPr="00DC36C7">
        <w:rPr>
          <w:rFonts w:ascii="Arial" w:hAnsi="Arial" w:cs="Arial"/>
          <w:bCs/>
          <w:i/>
          <w:iCs/>
          <w:sz w:val="24"/>
          <w:szCs w:val="24"/>
        </w:rPr>
        <w:t>, Catching History on the Wing: Race, Culture and Globalisation</w:t>
      </w:r>
      <w:r w:rsidRPr="00DC36C7">
        <w:rPr>
          <w:rFonts w:ascii="Arial" w:hAnsi="Arial" w:cs="Arial"/>
          <w:bCs/>
          <w:sz w:val="24"/>
          <w:szCs w:val="24"/>
        </w:rPr>
        <w:t xml:space="preserve"> (2008)</w:t>
      </w:r>
    </w:p>
    <w:p w14:paraId="06242E93" w14:textId="144A6D66"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Zadie Smith, </w:t>
      </w:r>
      <w:proofErr w:type="gramStart"/>
      <w:r w:rsidRPr="00DC36C7">
        <w:rPr>
          <w:rFonts w:ascii="Arial" w:hAnsi="Arial" w:cs="Arial"/>
          <w:bCs/>
          <w:i/>
          <w:iCs/>
          <w:sz w:val="24"/>
          <w:szCs w:val="24"/>
        </w:rPr>
        <w:t>The</w:t>
      </w:r>
      <w:proofErr w:type="gramEnd"/>
      <w:r w:rsidRPr="00DC36C7">
        <w:rPr>
          <w:rFonts w:ascii="Arial" w:hAnsi="Arial" w:cs="Arial"/>
          <w:bCs/>
          <w:i/>
          <w:iCs/>
          <w:sz w:val="24"/>
          <w:szCs w:val="24"/>
        </w:rPr>
        <w:t xml:space="preserve"> Wife of Willesden</w:t>
      </w:r>
      <w:r w:rsidRPr="00DC36C7">
        <w:rPr>
          <w:rFonts w:ascii="Arial" w:hAnsi="Arial" w:cs="Arial"/>
          <w:bCs/>
          <w:sz w:val="24"/>
          <w:szCs w:val="24"/>
        </w:rPr>
        <w:t xml:space="preserve"> (2021)</w:t>
      </w:r>
    </w:p>
    <w:p w14:paraId="0942D61C" w14:textId="787174BF" w:rsidR="001A5618" w:rsidRPr="001A5618"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Ayanna Thompson, </w:t>
      </w:r>
      <w:r w:rsidRPr="00DC36C7">
        <w:rPr>
          <w:rFonts w:ascii="Arial" w:hAnsi="Arial" w:cs="Arial"/>
          <w:bCs/>
          <w:i/>
          <w:iCs/>
          <w:sz w:val="24"/>
          <w:szCs w:val="24"/>
        </w:rPr>
        <w:t xml:space="preserve">Blackface </w:t>
      </w:r>
      <w:r w:rsidRPr="00DC36C7">
        <w:rPr>
          <w:rFonts w:ascii="Arial" w:hAnsi="Arial" w:cs="Arial"/>
          <w:bCs/>
          <w:sz w:val="24"/>
          <w:szCs w:val="24"/>
        </w:rPr>
        <w:t>(2021)</w:t>
      </w:r>
    </w:p>
    <w:p w14:paraId="0F7D7BB7" w14:textId="77777777" w:rsidR="005E0E41" w:rsidRPr="005E0E41" w:rsidRDefault="005E0E41" w:rsidP="005E0E41">
      <w:pPr>
        <w:spacing w:after="120" w:line="240" w:lineRule="auto"/>
        <w:ind w:right="543"/>
        <w:jc w:val="both"/>
        <w:rPr>
          <w:rFonts w:ascii="Arial" w:hAnsi="Arial" w:cs="Arial"/>
          <w:bCs/>
          <w:sz w:val="24"/>
          <w:szCs w:val="24"/>
        </w:rPr>
      </w:pPr>
    </w:p>
    <w:p w14:paraId="715A2291" w14:textId="15D7BD54" w:rsidR="00883204" w:rsidRDefault="00636058" w:rsidP="00072357">
      <w:pPr>
        <w:pStyle w:val="Heading2"/>
      </w:pPr>
      <w:r>
        <w:t>Contact Hours</w:t>
      </w:r>
    </w:p>
    <w:p w14:paraId="002067C2" w14:textId="5FAEC470" w:rsidR="007A4DB8" w:rsidRPr="00C92224"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Total Contact Hours: 20</w:t>
      </w:r>
    </w:p>
    <w:p w14:paraId="084372E8" w14:textId="4EB2DBEC" w:rsidR="007A4DB8" w:rsidRPr="00C92224"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Private Study Hours: 280</w:t>
      </w:r>
    </w:p>
    <w:p w14:paraId="035B9AB3" w14:textId="3EABC167" w:rsidR="008D4447"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Total Study Hours: 300</w:t>
      </w:r>
    </w:p>
    <w:p w14:paraId="5E276FFF" w14:textId="77777777" w:rsidR="007A4DB8" w:rsidRPr="008D4447" w:rsidRDefault="007A4DB8" w:rsidP="007A4DB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23654949" w14:textId="3D3302DF" w:rsidR="007A4DB8" w:rsidRPr="00C92224" w:rsidRDefault="00DC36C7" w:rsidP="00C92224">
      <w:pPr>
        <w:spacing w:after="120" w:line="240" w:lineRule="auto"/>
        <w:ind w:left="720" w:right="543"/>
        <w:rPr>
          <w:rFonts w:ascii="Arial" w:hAnsi="Arial" w:cs="Arial"/>
          <w:iCs/>
          <w:sz w:val="24"/>
          <w:szCs w:val="24"/>
        </w:rPr>
      </w:pPr>
      <w:r>
        <w:rPr>
          <w:rFonts w:ascii="Arial" w:hAnsi="Arial" w:cs="Arial"/>
          <w:iCs/>
          <w:sz w:val="24"/>
          <w:szCs w:val="24"/>
        </w:rPr>
        <w:t xml:space="preserve">Formative assessment – </w:t>
      </w:r>
      <w:r w:rsidR="007A4DB8" w:rsidRPr="00C92224">
        <w:rPr>
          <w:rFonts w:ascii="Arial" w:hAnsi="Arial" w:cs="Arial"/>
          <w:iCs/>
          <w:sz w:val="24"/>
          <w:szCs w:val="24"/>
        </w:rPr>
        <w:t>(1</w:t>
      </w:r>
      <w:r>
        <w:rPr>
          <w:rFonts w:ascii="Arial" w:hAnsi="Arial" w:cs="Arial"/>
          <w:iCs/>
          <w:sz w:val="24"/>
          <w:szCs w:val="24"/>
        </w:rPr>
        <w:t>,</w:t>
      </w:r>
      <w:r w:rsidR="007A4DB8" w:rsidRPr="00C92224">
        <w:rPr>
          <w:rFonts w:ascii="Arial" w:hAnsi="Arial" w:cs="Arial"/>
          <w:iCs/>
          <w:sz w:val="24"/>
          <w:szCs w:val="24"/>
        </w:rPr>
        <w:t xml:space="preserve">000 words) </w:t>
      </w:r>
      <w:r w:rsidR="00F102B8">
        <w:rPr>
          <w:rFonts w:ascii="Arial" w:hAnsi="Arial" w:cs="Arial"/>
          <w:iCs/>
          <w:sz w:val="24"/>
          <w:szCs w:val="24"/>
        </w:rPr>
        <w:tab/>
      </w:r>
      <w:r w:rsidR="007A4DB8" w:rsidRPr="00C92224">
        <w:rPr>
          <w:rFonts w:ascii="Arial" w:hAnsi="Arial" w:cs="Arial"/>
          <w:iCs/>
          <w:sz w:val="24"/>
          <w:szCs w:val="24"/>
        </w:rPr>
        <w:t>20%</w:t>
      </w:r>
    </w:p>
    <w:p w14:paraId="603BE617" w14:textId="4EE5996B" w:rsidR="003F3578" w:rsidRDefault="007A4DB8" w:rsidP="00C92224">
      <w:pPr>
        <w:spacing w:after="120" w:line="240" w:lineRule="auto"/>
        <w:ind w:left="720" w:right="543"/>
        <w:rPr>
          <w:rFonts w:ascii="Arial" w:hAnsi="Arial" w:cs="Arial"/>
          <w:iCs/>
          <w:sz w:val="24"/>
          <w:szCs w:val="24"/>
        </w:rPr>
      </w:pPr>
      <w:r w:rsidRPr="00C92224">
        <w:rPr>
          <w:rFonts w:ascii="Arial" w:hAnsi="Arial" w:cs="Arial"/>
          <w:iCs/>
          <w:sz w:val="24"/>
          <w:szCs w:val="24"/>
        </w:rPr>
        <w:t>Assignment – essay (4</w:t>
      </w:r>
      <w:r w:rsidR="00DC36C7">
        <w:rPr>
          <w:rFonts w:ascii="Arial" w:hAnsi="Arial" w:cs="Arial"/>
          <w:iCs/>
          <w:sz w:val="24"/>
          <w:szCs w:val="24"/>
        </w:rPr>
        <w:t>,</w:t>
      </w:r>
      <w:r w:rsidRPr="00C92224">
        <w:rPr>
          <w:rFonts w:ascii="Arial" w:hAnsi="Arial" w:cs="Arial"/>
          <w:iCs/>
          <w:sz w:val="24"/>
          <w:szCs w:val="24"/>
        </w:rPr>
        <w:t xml:space="preserve">000 words)  </w:t>
      </w:r>
      <w:r w:rsidR="00F102B8">
        <w:rPr>
          <w:rFonts w:ascii="Arial" w:hAnsi="Arial" w:cs="Arial"/>
          <w:iCs/>
          <w:sz w:val="24"/>
          <w:szCs w:val="24"/>
        </w:rPr>
        <w:tab/>
      </w:r>
      <w:r w:rsidRPr="00C92224">
        <w:rPr>
          <w:rFonts w:ascii="Arial" w:hAnsi="Arial" w:cs="Arial"/>
          <w:iCs/>
          <w:sz w:val="24"/>
          <w:szCs w:val="24"/>
        </w:rPr>
        <w:t>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76E8D57" w:rsidR="00B72470" w:rsidRDefault="007A4DB8" w:rsidP="00C92224">
      <w:pPr>
        <w:spacing w:after="120" w:line="240" w:lineRule="auto"/>
        <w:ind w:left="720" w:right="543"/>
        <w:rPr>
          <w:rFonts w:ascii="Arial" w:hAnsi="Arial" w:cs="Arial"/>
          <w:iCs/>
          <w:sz w:val="24"/>
          <w:szCs w:val="24"/>
        </w:rPr>
      </w:pPr>
      <w:r w:rsidRPr="00C92224">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565641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C36C7">
        <w:t>8</w:t>
      </w:r>
      <w:r w:rsidR="00B30E07" w:rsidRPr="009D52D0">
        <w:t xml:space="preserve"> &amp; </w:t>
      </w:r>
      <w:r w:rsidR="00DC36C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DC36C7">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63E3D" w:rsidRPr="009D52D0" w14:paraId="5413EC92" w14:textId="77777777" w:rsidTr="00F63E3D">
        <w:trPr>
          <w:cantSplit/>
          <w:tblHeader/>
        </w:trPr>
        <w:tc>
          <w:tcPr>
            <w:tcW w:w="2439" w:type="dxa"/>
            <w:shd w:val="clear" w:color="auto" w:fill="D9D9D9" w:themeFill="background1" w:themeFillShade="D9"/>
          </w:tcPr>
          <w:p w14:paraId="140365DD" w14:textId="77777777" w:rsidR="00F63E3D" w:rsidRPr="009D52D0" w:rsidRDefault="00F63E3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9.4</w:t>
            </w:r>
          </w:p>
        </w:tc>
      </w:tr>
      <w:tr w:rsidR="00F63E3D" w:rsidRPr="009D52D0" w14:paraId="780DC4A5" w14:textId="77777777" w:rsidTr="00F63E3D">
        <w:tc>
          <w:tcPr>
            <w:tcW w:w="2439" w:type="dxa"/>
          </w:tcPr>
          <w:p w14:paraId="16F79E00" w14:textId="77777777" w:rsidR="00F63E3D" w:rsidRPr="009D52D0" w:rsidRDefault="00F63E3D"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C935C29"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505D624"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777777" w:rsidR="00F63E3D" w:rsidRPr="009D52D0" w:rsidRDefault="00F63E3D" w:rsidP="004F0496">
            <w:pPr>
              <w:spacing w:after="120"/>
              <w:ind w:right="543"/>
              <w:rPr>
                <w:rFonts w:ascii="Arial" w:hAnsi="Arial" w:cs="Arial"/>
                <w:b/>
                <w:sz w:val="20"/>
                <w:szCs w:val="20"/>
              </w:rPr>
            </w:pPr>
          </w:p>
        </w:tc>
        <w:tc>
          <w:tcPr>
            <w:tcW w:w="567" w:type="dxa"/>
          </w:tcPr>
          <w:p w14:paraId="45C64561" w14:textId="77777777" w:rsidR="00F63E3D" w:rsidRPr="009D52D0" w:rsidRDefault="00F63E3D" w:rsidP="004F0496">
            <w:pPr>
              <w:spacing w:after="120"/>
              <w:ind w:right="543"/>
              <w:rPr>
                <w:rFonts w:ascii="Arial" w:hAnsi="Arial" w:cs="Arial"/>
                <w:b/>
                <w:sz w:val="20"/>
                <w:szCs w:val="20"/>
              </w:rPr>
            </w:pPr>
          </w:p>
        </w:tc>
        <w:tc>
          <w:tcPr>
            <w:tcW w:w="567" w:type="dxa"/>
          </w:tcPr>
          <w:p w14:paraId="2A716802" w14:textId="77777777" w:rsidR="00F63E3D" w:rsidRPr="009D52D0" w:rsidRDefault="00F63E3D" w:rsidP="004F0496">
            <w:pPr>
              <w:spacing w:after="120"/>
              <w:ind w:right="543"/>
              <w:rPr>
                <w:rFonts w:ascii="Arial" w:hAnsi="Arial" w:cs="Arial"/>
                <w:b/>
                <w:sz w:val="20"/>
                <w:szCs w:val="20"/>
              </w:rPr>
            </w:pPr>
          </w:p>
        </w:tc>
        <w:tc>
          <w:tcPr>
            <w:tcW w:w="567" w:type="dxa"/>
          </w:tcPr>
          <w:p w14:paraId="5BAFD1A4" w14:textId="233FFE0E"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285CDD8"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51ACDF1"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r>
      <w:tr w:rsidR="00F63E3D" w:rsidRPr="009D52D0" w14:paraId="5C50A519" w14:textId="77777777" w:rsidTr="00F63E3D">
        <w:tc>
          <w:tcPr>
            <w:tcW w:w="2439" w:type="dxa"/>
          </w:tcPr>
          <w:p w14:paraId="433DE3A7" w14:textId="3AA53BE7" w:rsidR="00F63E3D" w:rsidRPr="007A4DB8" w:rsidRDefault="00F63E3D"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3853654B" w14:textId="6C438302"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BF50B00"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B1EAF0A"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32DEC2B"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0C651E2"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9022657"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236A313"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5B7FAD"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63E3D" w:rsidRPr="009D52D0" w14:paraId="7367825C" w14:textId="77777777" w:rsidTr="00F63E3D">
        <w:trPr>
          <w:tblHeader/>
        </w:trPr>
        <w:tc>
          <w:tcPr>
            <w:tcW w:w="2405" w:type="dxa"/>
            <w:shd w:val="clear" w:color="auto" w:fill="D9D9D9" w:themeFill="background1" w:themeFillShade="D9"/>
          </w:tcPr>
          <w:p w14:paraId="4E99BFB5" w14:textId="77777777" w:rsidR="00F63E3D" w:rsidRPr="009D52D0" w:rsidRDefault="00F63E3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9.4</w:t>
            </w:r>
          </w:p>
        </w:tc>
      </w:tr>
      <w:tr w:rsidR="00F63E3D" w:rsidRPr="009D52D0" w14:paraId="6D8FD37D" w14:textId="77777777" w:rsidTr="00F63E3D">
        <w:trPr>
          <w:tblHeader/>
        </w:trPr>
        <w:tc>
          <w:tcPr>
            <w:tcW w:w="2405" w:type="dxa"/>
          </w:tcPr>
          <w:p w14:paraId="6500FA2E" w14:textId="128760C5" w:rsidR="00F63E3D" w:rsidRPr="00DC36C7" w:rsidRDefault="00F63E3D" w:rsidP="00636058">
            <w:pPr>
              <w:spacing w:after="120"/>
              <w:ind w:right="543"/>
              <w:rPr>
                <w:rFonts w:ascii="Arial" w:hAnsi="Arial" w:cs="Arial"/>
                <w:sz w:val="20"/>
                <w:szCs w:val="20"/>
              </w:rPr>
            </w:pPr>
            <w:r w:rsidRPr="00DC36C7">
              <w:rPr>
                <w:rFonts w:ascii="Arial" w:hAnsi="Arial" w:cs="Arial"/>
                <w:sz w:val="20"/>
                <w:szCs w:val="20"/>
              </w:rPr>
              <w:t>Formative assessment</w:t>
            </w:r>
          </w:p>
        </w:tc>
        <w:tc>
          <w:tcPr>
            <w:tcW w:w="567" w:type="dxa"/>
          </w:tcPr>
          <w:p w14:paraId="718AB32A" w14:textId="29482D32"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94BE8BB"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6E800A8"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0DC6CC0"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34CCDE9"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1F7FB8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C802EA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D88B648"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r>
      <w:tr w:rsidR="00F63E3D" w:rsidRPr="009D52D0" w14:paraId="33EAAC8E" w14:textId="77777777" w:rsidTr="00F63E3D">
        <w:trPr>
          <w:tblHeader/>
        </w:trPr>
        <w:tc>
          <w:tcPr>
            <w:tcW w:w="2405" w:type="dxa"/>
          </w:tcPr>
          <w:p w14:paraId="41B161CA" w14:textId="6DA9B1AC" w:rsidR="00F63E3D" w:rsidRPr="00DC36C7" w:rsidRDefault="00F63E3D" w:rsidP="00636058">
            <w:pPr>
              <w:spacing w:after="120"/>
              <w:ind w:right="543"/>
              <w:rPr>
                <w:rFonts w:ascii="Arial" w:hAnsi="Arial" w:cs="Arial"/>
                <w:sz w:val="20"/>
                <w:szCs w:val="20"/>
              </w:rPr>
            </w:pPr>
            <w:r w:rsidRPr="00DC36C7">
              <w:rPr>
                <w:rFonts w:ascii="Arial" w:hAnsi="Arial" w:cs="Arial"/>
                <w:sz w:val="20"/>
                <w:szCs w:val="20"/>
              </w:rPr>
              <w:t>Essay</w:t>
            </w:r>
          </w:p>
        </w:tc>
        <w:tc>
          <w:tcPr>
            <w:tcW w:w="567" w:type="dxa"/>
          </w:tcPr>
          <w:p w14:paraId="4D015421" w14:textId="50FA9C52"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02C19D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D6E05A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344F6B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484492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179E62D"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C8AA27E"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0C5C153"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97A38C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95B2932" w:rsidR="009A2D37" w:rsidRDefault="00F63E3D" w:rsidP="00DC36C7">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DD8BB46" w:rsidR="00922E9E" w:rsidRPr="00DC36C7" w:rsidRDefault="005E0E41" w:rsidP="00BF33CC">
      <w:pPr>
        <w:spacing w:after="120" w:line="240" w:lineRule="auto"/>
        <w:ind w:left="567" w:right="543"/>
        <w:rPr>
          <w:rFonts w:ascii="Arial" w:hAnsi="Arial" w:cs="Arial"/>
          <w:sz w:val="24"/>
          <w:szCs w:val="24"/>
        </w:rPr>
      </w:pPr>
      <w:r w:rsidRPr="00DC36C7">
        <w:rPr>
          <w:rFonts w:ascii="Arial" w:hAnsi="Arial" w:cs="Arial"/>
          <w:sz w:val="24"/>
          <w:szCs w:val="24"/>
        </w:rPr>
        <w:t>This module enables students to explore the intersection of race and power in a global context, across a range of literatures from different countries. The module includes writings of intellectuals from a range of different backgrounds and countries, and as such disseminates and engages in transcultural dialogue</w:t>
      </w:r>
      <w:r w:rsidR="00DC36C7">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CC50779" w:rsidR="00422B69" w:rsidRPr="009D52D0" w:rsidRDefault="00F102B8"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2E9848E5" w:rsidR="00422B69" w:rsidRPr="009D52D0" w:rsidRDefault="00F102B8"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63C5E3AB" w:rsidR="00422B69" w:rsidRPr="009D52D0" w:rsidRDefault="00F102B8" w:rsidP="009D52D0">
            <w:pPr>
              <w:spacing w:after="120"/>
              <w:ind w:right="543"/>
              <w:rPr>
                <w:rFonts w:ascii="Arial" w:hAnsi="Arial" w:cs="Arial"/>
                <w:sz w:val="20"/>
                <w:szCs w:val="20"/>
              </w:rPr>
            </w:pPr>
            <w:r>
              <w:rPr>
                <w:rFonts w:ascii="Arial" w:hAnsi="Arial" w:cs="Arial"/>
                <w:sz w:val="20"/>
                <w:szCs w:val="20"/>
              </w:rPr>
              <w:t>Spring 2023</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102B8">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FEF0" w14:textId="77777777" w:rsidR="003349B9" w:rsidRDefault="003349B9" w:rsidP="009A2D37">
      <w:pPr>
        <w:spacing w:after="0" w:line="240" w:lineRule="auto"/>
      </w:pPr>
      <w:r>
        <w:separator/>
      </w:r>
    </w:p>
  </w:endnote>
  <w:endnote w:type="continuationSeparator" w:id="0">
    <w:p w14:paraId="7385E771" w14:textId="77777777" w:rsidR="003349B9" w:rsidRDefault="003349B9" w:rsidP="009A2D37">
      <w:pPr>
        <w:spacing w:after="0" w:line="240" w:lineRule="auto"/>
      </w:pPr>
      <w:r>
        <w:continuationSeparator/>
      </w:r>
    </w:p>
  </w:endnote>
  <w:endnote w:type="continuationNotice" w:id="1">
    <w:p w14:paraId="4B5ACC9C" w14:textId="77777777" w:rsidR="003349B9" w:rsidRDefault="00334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7A8F9E9" w:rsidR="008B2543" w:rsidRDefault="0019787E" w:rsidP="009A2D37">
        <w:pPr>
          <w:pStyle w:val="Footer"/>
          <w:jc w:val="center"/>
        </w:pPr>
        <w:r>
          <w:fldChar w:fldCharType="begin"/>
        </w:r>
        <w:r>
          <w:instrText xml:space="preserve"> PAGE   \* MERGEFORMAT </w:instrText>
        </w:r>
        <w:r>
          <w:fldChar w:fldCharType="separate"/>
        </w:r>
        <w:r w:rsidR="00F102B8">
          <w:rPr>
            <w:noProof/>
          </w:rPr>
          <w:t>4</w:t>
        </w:r>
        <w:r>
          <w:rPr>
            <w:noProof/>
          </w:rPr>
          <w:fldChar w:fldCharType="end"/>
        </w:r>
      </w:p>
    </w:sdtContent>
  </w:sdt>
  <w:p w14:paraId="26569854" w14:textId="07734708" w:rsidR="008B2543" w:rsidRPr="007B7724" w:rsidRDefault="00C92224" w:rsidP="00C92224">
    <w:pPr>
      <w:pStyle w:val="Footer"/>
      <w:spacing w:after="120"/>
      <w:ind w:right="-330"/>
      <w:jc w:val="center"/>
      <w:rPr>
        <w:rFonts w:ascii="Arial" w:hAnsi="Arial"/>
        <w:sz w:val="18"/>
      </w:rPr>
    </w:pPr>
    <w:r>
      <w:rPr>
        <w:rFonts w:ascii="Arial" w:hAnsi="Arial"/>
        <w:sz w:val="18"/>
      </w:rPr>
      <w:t>Race and Power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6E9E669" w:rsidR="00EB41D1" w:rsidRDefault="00EB41D1" w:rsidP="00EB41D1">
        <w:pPr>
          <w:pStyle w:val="Footer"/>
          <w:jc w:val="center"/>
        </w:pPr>
        <w:r>
          <w:fldChar w:fldCharType="begin"/>
        </w:r>
        <w:r>
          <w:instrText xml:space="preserve"> PAGE   \* MERGEFORMAT </w:instrText>
        </w:r>
        <w:r>
          <w:fldChar w:fldCharType="separate"/>
        </w:r>
        <w:r w:rsidR="00F102B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D990" w14:textId="77777777" w:rsidR="003349B9" w:rsidRDefault="003349B9" w:rsidP="009A2D37">
      <w:pPr>
        <w:spacing w:after="0" w:line="240" w:lineRule="auto"/>
      </w:pPr>
      <w:r>
        <w:separator/>
      </w:r>
    </w:p>
  </w:footnote>
  <w:footnote w:type="continuationSeparator" w:id="0">
    <w:p w14:paraId="52E7A065" w14:textId="77777777" w:rsidR="003349B9" w:rsidRDefault="003349B9" w:rsidP="009A2D37">
      <w:pPr>
        <w:spacing w:after="0" w:line="240" w:lineRule="auto"/>
      </w:pPr>
      <w:r>
        <w:continuationSeparator/>
      </w:r>
    </w:p>
  </w:footnote>
  <w:footnote w:type="continuationNotice" w:id="1">
    <w:p w14:paraId="15D591E4" w14:textId="77777777" w:rsidR="003349B9" w:rsidRDefault="00334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5618"/>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714"/>
    <w:rsid w:val="002D1DDF"/>
    <w:rsid w:val="002E71C0"/>
    <w:rsid w:val="002F05F4"/>
    <w:rsid w:val="002F0CE4"/>
    <w:rsid w:val="002F23EF"/>
    <w:rsid w:val="002F2626"/>
    <w:rsid w:val="00302082"/>
    <w:rsid w:val="00306620"/>
    <w:rsid w:val="003262B9"/>
    <w:rsid w:val="003349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1EC"/>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0E41"/>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3D6C"/>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4DB8"/>
    <w:rsid w:val="007A6245"/>
    <w:rsid w:val="007B1DB2"/>
    <w:rsid w:val="007B2A45"/>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E9C"/>
    <w:rsid w:val="0082322C"/>
    <w:rsid w:val="00823942"/>
    <w:rsid w:val="00827FFD"/>
    <w:rsid w:val="0085322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41C"/>
    <w:rsid w:val="009D52D0"/>
    <w:rsid w:val="009F058B"/>
    <w:rsid w:val="009F3A2A"/>
    <w:rsid w:val="009F5EA4"/>
    <w:rsid w:val="009F731F"/>
    <w:rsid w:val="009F7D33"/>
    <w:rsid w:val="00A021FE"/>
    <w:rsid w:val="00A1270E"/>
    <w:rsid w:val="00A13526"/>
    <w:rsid w:val="00A15342"/>
    <w:rsid w:val="00A15EC7"/>
    <w:rsid w:val="00A3007E"/>
    <w:rsid w:val="00A32048"/>
    <w:rsid w:val="00A37AF6"/>
    <w:rsid w:val="00A41F06"/>
    <w:rsid w:val="00A50FD4"/>
    <w:rsid w:val="00A52DB4"/>
    <w:rsid w:val="00A618E1"/>
    <w:rsid w:val="00A629B9"/>
    <w:rsid w:val="00A70C20"/>
    <w:rsid w:val="00A74292"/>
    <w:rsid w:val="00A75C5B"/>
    <w:rsid w:val="00A776DE"/>
    <w:rsid w:val="00A80640"/>
    <w:rsid w:val="00A87FFD"/>
    <w:rsid w:val="00A90B80"/>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3CC"/>
    <w:rsid w:val="00BF51AB"/>
    <w:rsid w:val="00BF58F6"/>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224"/>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4E72"/>
    <w:rsid w:val="00DA64B6"/>
    <w:rsid w:val="00DB2B91"/>
    <w:rsid w:val="00DB3456"/>
    <w:rsid w:val="00DB5C9D"/>
    <w:rsid w:val="00DC36C7"/>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04EC"/>
    <w:rsid w:val="00E90934"/>
    <w:rsid w:val="00EB0365"/>
    <w:rsid w:val="00EB1C2D"/>
    <w:rsid w:val="00EB41D1"/>
    <w:rsid w:val="00EC1810"/>
    <w:rsid w:val="00EC3FCC"/>
    <w:rsid w:val="00ED32FF"/>
    <w:rsid w:val="00EF039B"/>
    <w:rsid w:val="00EF4933"/>
    <w:rsid w:val="00EF5044"/>
    <w:rsid w:val="00EF5DCE"/>
    <w:rsid w:val="00F01956"/>
    <w:rsid w:val="00F04D2D"/>
    <w:rsid w:val="00F102B8"/>
    <w:rsid w:val="00F116CE"/>
    <w:rsid w:val="00F16F93"/>
    <w:rsid w:val="00F176DE"/>
    <w:rsid w:val="00F17B94"/>
    <w:rsid w:val="00F21C47"/>
    <w:rsid w:val="00F244E2"/>
    <w:rsid w:val="00F25D35"/>
    <w:rsid w:val="00F311A2"/>
    <w:rsid w:val="00F317D7"/>
    <w:rsid w:val="00F340DE"/>
    <w:rsid w:val="00F34ED0"/>
    <w:rsid w:val="00F43542"/>
    <w:rsid w:val="00F44BAB"/>
    <w:rsid w:val="00F454E2"/>
    <w:rsid w:val="00F527CB"/>
    <w:rsid w:val="00F562AA"/>
    <w:rsid w:val="00F63E3D"/>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8546669">
      <w:bodyDiv w:val="1"/>
      <w:marLeft w:val="0"/>
      <w:marRight w:val="0"/>
      <w:marTop w:val="0"/>
      <w:marBottom w:val="0"/>
      <w:divBdr>
        <w:top w:val="none" w:sz="0" w:space="0" w:color="auto"/>
        <w:left w:val="none" w:sz="0" w:space="0" w:color="auto"/>
        <w:bottom w:val="none" w:sz="0" w:space="0" w:color="auto"/>
        <w:right w:val="none" w:sz="0" w:space="0" w:color="auto"/>
      </w:divBdr>
    </w:div>
    <w:div w:id="1570506118">
      <w:bodyDiv w:val="1"/>
      <w:marLeft w:val="0"/>
      <w:marRight w:val="0"/>
      <w:marTop w:val="0"/>
      <w:marBottom w:val="0"/>
      <w:divBdr>
        <w:top w:val="none" w:sz="0" w:space="0" w:color="auto"/>
        <w:left w:val="none" w:sz="0" w:space="0" w:color="auto"/>
        <w:bottom w:val="none" w:sz="0" w:space="0" w:color="auto"/>
        <w:right w:val="none" w:sz="0" w:space="0" w:color="auto"/>
      </w:divBdr>
      <w:divsChild>
        <w:div w:id="1900702614">
          <w:marLeft w:val="0"/>
          <w:marRight w:val="0"/>
          <w:marTop w:val="0"/>
          <w:marBottom w:val="0"/>
          <w:divBdr>
            <w:top w:val="none" w:sz="0" w:space="0" w:color="auto"/>
            <w:left w:val="none" w:sz="0" w:space="0" w:color="auto"/>
            <w:bottom w:val="none" w:sz="0" w:space="0" w:color="auto"/>
            <w:right w:val="none" w:sz="0" w:space="0" w:color="auto"/>
          </w:divBdr>
        </w:div>
        <w:div w:id="17755020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42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48C9F-3E97-49FD-B05D-31801711BD4A}">
  <ds:schemaRefs>
    <ds:schemaRef ds:uri="http://schemas.openxmlformats.org/officeDocument/2006/bibliography"/>
  </ds:schemaRefs>
</ds:datastoreItem>
</file>

<file path=customXml/itemProps2.xml><?xml version="1.0" encoding="utf-8"?>
<ds:datastoreItem xmlns:ds="http://schemas.openxmlformats.org/officeDocument/2006/customXml" ds:itemID="{162CC002-A5B5-4703-80D6-764A1FEB0F3E}"/>
</file>

<file path=customXml/itemProps3.xml><?xml version="1.0" encoding="utf-8"?>
<ds:datastoreItem xmlns:ds="http://schemas.openxmlformats.org/officeDocument/2006/customXml" ds:itemID="{29DC6141-3B18-4241-80BD-4DAAF4D1E9B6}"/>
</file>

<file path=customXml/itemProps4.xml><?xml version="1.0" encoding="utf-8"?>
<ds:datastoreItem xmlns:ds="http://schemas.openxmlformats.org/officeDocument/2006/customXml" ds:itemID="{7E7EA27F-93FD-48AD-B9E8-E0076B4561E0}"/>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2022-02-11T16:55:00Z</dcterms:created>
  <dcterms:modified xsi:type="dcterms:W3CDTF">2022-02-11T17:01:00Z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