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7427"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bookmarkStart w:id="0" w:name="_GoBack"/>
      <w:bookmarkEnd w:id="0"/>
      <w:r w:rsidRPr="00E16F2C">
        <w:rPr>
          <w:rFonts w:ascii="Arial" w:hAnsi="Arial" w:cs="Arial"/>
          <w:b/>
          <w:sz w:val="24"/>
          <w:szCs w:val="24"/>
        </w:rPr>
        <w:t>Title of the module</w:t>
      </w:r>
    </w:p>
    <w:p w14:paraId="32A8D2D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sz w:val="24"/>
          <w:szCs w:val="24"/>
        </w:rPr>
        <w:t>ENGL6750 (EN675): Declaring Independence: 19</w:t>
      </w:r>
      <w:r w:rsidRPr="00E16F2C">
        <w:rPr>
          <w:rFonts w:ascii="Arial" w:hAnsi="Arial" w:cs="Arial"/>
          <w:sz w:val="24"/>
          <w:szCs w:val="24"/>
          <w:vertAlign w:val="superscript"/>
        </w:rPr>
        <w:t>th</w:t>
      </w:r>
      <w:r w:rsidRPr="00E16F2C">
        <w:rPr>
          <w:rFonts w:ascii="Arial" w:hAnsi="Arial" w:cs="Arial"/>
          <w:sz w:val="24"/>
          <w:szCs w:val="24"/>
        </w:rPr>
        <w:t xml:space="preserve"> Century U.S. Literature</w:t>
      </w:r>
    </w:p>
    <w:p w14:paraId="11AE21D5"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Division or partner institution which will be responsible for management of the module</w:t>
      </w:r>
    </w:p>
    <w:p w14:paraId="6054AF09" w14:textId="77777777" w:rsidR="00D70235" w:rsidRPr="00E16F2C" w:rsidRDefault="00D70235" w:rsidP="00D70235">
      <w:pPr>
        <w:spacing w:after="120" w:line="240" w:lineRule="auto"/>
        <w:ind w:left="567" w:right="260"/>
        <w:rPr>
          <w:rFonts w:ascii="Arial" w:hAnsi="Arial" w:cs="Arial"/>
          <w:iCs/>
          <w:sz w:val="24"/>
          <w:szCs w:val="24"/>
        </w:rPr>
      </w:pPr>
      <w:r w:rsidRPr="00E16F2C">
        <w:rPr>
          <w:rFonts w:ascii="Arial" w:hAnsi="Arial" w:cs="Arial"/>
          <w:iCs/>
          <w:sz w:val="24"/>
          <w:szCs w:val="24"/>
        </w:rPr>
        <w:t>Division of Arts and Humanities</w:t>
      </w:r>
    </w:p>
    <w:p w14:paraId="2BCBD120"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The level of the module (Level 4, Level 5, Level 6 or Level 7)</w:t>
      </w:r>
    </w:p>
    <w:p w14:paraId="45227ED5" w14:textId="77777777" w:rsidR="00D70235" w:rsidRPr="00E16F2C" w:rsidRDefault="00D70235" w:rsidP="00D70235">
      <w:pPr>
        <w:spacing w:after="120" w:line="240" w:lineRule="auto"/>
        <w:ind w:left="567" w:right="260"/>
        <w:jc w:val="both"/>
        <w:rPr>
          <w:rFonts w:ascii="Arial" w:hAnsi="Arial" w:cs="Arial"/>
          <w:sz w:val="24"/>
          <w:szCs w:val="24"/>
        </w:rPr>
      </w:pPr>
      <w:r w:rsidRPr="00E16F2C">
        <w:rPr>
          <w:rFonts w:ascii="Arial" w:hAnsi="Arial" w:cs="Arial"/>
          <w:sz w:val="24"/>
          <w:szCs w:val="24"/>
        </w:rPr>
        <w:t xml:space="preserve">Level </w:t>
      </w:r>
      <w:proofErr w:type="gramStart"/>
      <w:r w:rsidRPr="00E16F2C">
        <w:rPr>
          <w:rFonts w:ascii="Arial" w:hAnsi="Arial" w:cs="Arial"/>
          <w:sz w:val="24"/>
          <w:szCs w:val="24"/>
        </w:rPr>
        <w:t>5</w:t>
      </w:r>
      <w:proofErr w:type="gramEnd"/>
    </w:p>
    <w:p w14:paraId="576892C9"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 xml:space="preserve">The number of credits and the ECTS value which the module represents </w:t>
      </w:r>
    </w:p>
    <w:p w14:paraId="61D407F4" w14:textId="77777777" w:rsidR="00D70235" w:rsidRPr="00E16F2C" w:rsidRDefault="00D70235" w:rsidP="00D70235">
      <w:pPr>
        <w:pStyle w:val="NormalWeb"/>
        <w:spacing w:before="0" w:beforeAutospacing="0" w:after="120" w:afterAutospacing="0"/>
        <w:ind w:left="567" w:right="260"/>
        <w:rPr>
          <w:rFonts w:ascii="Arial" w:hAnsi="Arial" w:cs="Arial"/>
        </w:rPr>
      </w:pPr>
      <w:r w:rsidRPr="00E16F2C">
        <w:rPr>
          <w:rFonts w:ascii="Arial" w:hAnsi="Arial" w:cs="Arial"/>
        </w:rPr>
        <w:t>30 credits (15 ECTS)</w:t>
      </w:r>
    </w:p>
    <w:p w14:paraId="1E41FACD"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Which term(s) the module is to be taught in (or other teaching pattern)</w:t>
      </w:r>
    </w:p>
    <w:p w14:paraId="643F582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 xml:space="preserve">Autumn or </w:t>
      </w:r>
      <w:proofErr w:type="gramStart"/>
      <w:r w:rsidRPr="00E16F2C">
        <w:rPr>
          <w:rFonts w:ascii="Arial" w:hAnsi="Arial" w:cs="Arial"/>
          <w:iCs/>
          <w:sz w:val="24"/>
          <w:szCs w:val="24"/>
        </w:rPr>
        <w:t>Spring</w:t>
      </w:r>
      <w:proofErr w:type="gramEnd"/>
    </w:p>
    <w:p w14:paraId="6D2677AF"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Prerequisite and co-requisite modules</w:t>
      </w:r>
    </w:p>
    <w:p w14:paraId="77CA5D65" w14:textId="77777777" w:rsidR="00D70235" w:rsidRPr="00E16F2C" w:rsidRDefault="00D70235" w:rsidP="00D70235">
      <w:pPr>
        <w:spacing w:after="120" w:line="240" w:lineRule="auto"/>
        <w:ind w:left="567" w:right="260"/>
        <w:jc w:val="both"/>
        <w:rPr>
          <w:rFonts w:ascii="Arial" w:hAnsi="Arial" w:cs="Arial"/>
          <w:sz w:val="24"/>
          <w:szCs w:val="24"/>
        </w:rPr>
      </w:pPr>
      <w:r w:rsidRPr="00E16F2C">
        <w:rPr>
          <w:rFonts w:ascii="Arial" w:hAnsi="Arial" w:cs="Arial"/>
          <w:sz w:val="24"/>
          <w:szCs w:val="24"/>
        </w:rPr>
        <w:t>None</w:t>
      </w:r>
    </w:p>
    <w:p w14:paraId="296DF064"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The course(s) of study to which the module contributes</w:t>
      </w:r>
    </w:p>
    <w:p w14:paraId="79ABFA2D" w14:textId="77777777" w:rsidR="00D70235" w:rsidRPr="00E16F2C" w:rsidRDefault="00D70235" w:rsidP="00D70235">
      <w:pPr>
        <w:spacing w:after="120" w:line="240" w:lineRule="auto"/>
        <w:ind w:left="567" w:right="260"/>
        <w:rPr>
          <w:rFonts w:ascii="Arial" w:hAnsi="Arial" w:cs="Arial"/>
          <w:iCs/>
          <w:sz w:val="24"/>
          <w:szCs w:val="24"/>
        </w:rPr>
      </w:pPr>
      <w:r w:rsidRPr="00E16F2C">
        <w:rPr>
          <w:rFonts w:ascii="Arial" w:hAnsi="Arial" w:cs="Arial"/>
          <w:sz w:val="24"/>
          <w:szCs w:val="24"/>
        </w:rPr>
        <w:t>Single Honours and Joint Honours Undergraduate Programmes in English Literature; English and American Literature; English and Postcolonial Literatures; English, American and Postcolonial Literatures; English Literature and Creative Writing; English and American Literature and Creative Writing,</w:t>
      </w:r>
      <w:r w:rsidRPr="00E16F2C" w:rsidDel="00E80582">
        <w:rPr>
          <w:rFonts w:ascii="Arial" w:hAnsi="Arial" w:cs="Arial"/>
          <w:sz w:val="24"/>
          <w:szCs w:val="24"/>
        </w:rPr>
        <w:t xml:space="preserve"> </w:t>
      </w:r>
      <w:r w:rsidRPr="00E16F2C">
        <w:rPr>
          <w:rFonts w:ascii="Arial" w:hAnsi="Arial" w:cs="Arial"/>
          <w:sz w:val="24"/>
          <w:szCs w:val="24"/>
        </w:rPr>
        <w:t>Contemporary Literature</w:t>
      </w:r>
    </w:p>
    <w:p w14:paraId="6D3EF1F7" w14:textId="77777777" w:rsidR="002C5E79" w:rsidRDefault="00D70235" w:rsidP="002C5E79">
      <w:pPr>
        <w:numPr>
          <w:ilvl w:val="0"/>
          <w:numId w:val="1"/>
        </w:numPr>
        <w:spacing w:after="120" w:line="240" w:lineRule="auto"/>
        <w:ind w:left="567" w:right="260" w:hanging="567"/>
        <w:rPr>
          <w:rFonts w:ascii="Arial" w:hAnsi="Arial" w:cs="Arial"/>
          <w:b/>
          <w:sz w:val="24"/>
          <w:szCs w:val="24"/>
        </w:rPr>
      </w:pPr>
      <w:r w:rsidRPr="00E16F2C">
        <w:rPr>
          <w:rFonts w:ascii="Arial" w:hAnsi="Arial" w:cs="Arial"/>
          <w:b/>
          <w:sz w:val="24"/>
          <w:szCs w:val="24"/>
        </w:rPr>
        <w:t>The intended subject specific learning outcomes.</w:t>
      </w:r>
      <w:r w:rsidRPr="00E16F2C">
        <w:rPr>
          <w:rFonts w:ascii="Arial" w:hAnsi="Arial" w:cs="Arial"/>
          <w:b/>
          <w:sz w:val="24"/>
          <w:szCs w:val="24"/>
        </w:rPr>
        <w:br/>
        <w:t>On successfully completing the module students will be able to:</w:t>
      </w:r>
    </w:p>
    <w:p w14:paraId="643F7C5D"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Demonstrate an informed understanding of American literature of the 19</w:t>
      </w:r>
      <w:r w:rsidRPr="002C5E79">
        <w:rPr>
          <w:rFonts w:ascii="Arial" w:hAnsi="Arial" w:cs="Arial"/>
          <w:sz w:val="24"/>
          <w:szCs w:val="24"/>
          <w:vertAlign w:val="superscript"/>
        </w:rPr>
        <w:t>th</w:t>
      </w:r>
      <w:r w:rsidRPr="002C5E79">
        <w:rPr>
          <w:rFonts w:ascii="Arial" w:hAnsi="Arial" w:cs="Arial"/>
          <w:sz w:val="24"/>
          <w:szCs w:val="24"/>
        </w:rPr>
        <w:t xml:space="preserve"> century across a number of genres and sub-genres. </w:t>
      </w:r>
    </w:p>
    <w:p w14:paraId="1D18B77D"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 xml:space="preserve">Demonstrate knowledge of some of the major literary, cultural and historical issues that mattered to the writers of the period and that were specific to the development of American literature. </w:t>
      </w:r>
    </w:p>
    <w:p w14:paraId="2FF210E3"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 xml:space="preserve">Demonstrate awareness of some recent developments in the critical understanding of American literature. </w:t>
      </w:r>
    </w:p>
    <w:p w14:paraId="390E0E30" w14:textId="60D3946D" w:rsidR="00D70235"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Demonstrate a developing sense of the different forms of writing in this period and a capacity to analyse them critically</w:t>
      </w:r>
    </w:p>
    <w:p w14:paraId="6B432878" w14:textId="77777777" w:rsidR="00D70235" w:rsidRPr="00E16F2C" w:rsidRDefault="00D70235" w:rsidP="00D70235">
      <w:pPr>
        <w:numPr>
          <w:ilvl w:val="0"/>
          <w:numId w:val="1"/>
        </w:numPr>
        <w:spacing w:after="120" w:line="240" w:lineRule="auto"/>
        <w:ind w:left="567" w:right="260" w:hanging="567"/>
        <w:rPr>
          <w:rFonts w:ascii="Arial" w:hAnsi="Arial" w:cs="Arial"/>
          <w:b/>
          <w:sz w:val="24"/>
          <w:szCs w:val="24"/>
        </w:rPr>
      </w:pPr>
      <w:r w:rsidRPr="00E16F2C">
        <w:rPr>
          <w:rFonts w:ascii="Arial" w:hAnsi="Arial" w:cs="Arial"/>
          <w:b/>
          <w:sz w:val="24"/>
          <w:szCs w:val="24"/>
        </w:rPr>
        <w:t>The intended generic learning outcomes.</w:t>
      </w:r>
      <w:r w:rsidRPr="00E16F2C">
        <w:rPr>
          <w:rFonts w:ascii="Arial" w:hAnsi="Arial" w:cs="Arial"/>
          <w:b/>
          <w:sz w:val="24"/>
          <w:szCs w:val="24"/>
        </w:rPr>
        <w:br/>
        <w:t>On successfully completing the module students will be able to:</w:t>
      </w:r>
    </w:p>
    <w:p w14:paraId="792ACA8C"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Apply the skills needed for academic study and inquiry </w:t>
      </w:r>
    </w:p>
    <w:p w14:paraId="7F2A5B36"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Synthesise information from a number of sources in order to gain a coherent understanding of texts and contexts; ability to synthesise material from a number of sources in a coherent creative whole </w:t>
      </w:r>
    </w:p>
    <w:p w14:paraId="117C34B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Frame criticism of diverse sources sensitively and incisively in a variety of formats  </w:t>
      </w:r>
    </w:p>
    <w:p w14:paraId="7EEB5E5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Develop powers of communication and the capacity to make a case with clarity, organisation and conviction in a variety of formats</w:t>
      </w:r>
    </w:p>
    <w:p w14:paraId="3ABF606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Enhance confidence in the presentation of ideas designed to stimulate critical debate </w:t>
      </w:r>
    </w:p>
    <w:p w14:paraId="4357B5BF" w14:textId="1FFCA7D5" w:rsidR="00D70235" w:rsidRP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Understand, interrogate and pursue a variety of theoretical insights and weigh the importance of alternative perspectives </w:t>
      </w:r>
    </w:p>
    <w:p w14:paraId="16E446AB"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A synopsis of the curriculum</w:t>
      </w:r>
    </w:p>
    <w:p w14:paraId="4E77BF46"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lastRenderedPageBreak/>
        <w:t xml:space="preserve">When the Long-Island-born poet Walt Whitman proclaimed in 1855 that the “United States” were </w:t>
      </w:r>
      <w:proofErr w:type="gramStart"/>
      <w:r w:rsidRPr="00E16F2C">
        <w:rPr>
          <w:rFonts w:ascii="Arial" w:hAnsi="Arial" w:cs="Arial"/>
          <w:iCs/>
          <w:sz w:val="24"/>
          <w:szCs w:val="24"/>
        </w:rPr>
        <w:t>history’s</w:t>
      </w:r>
      <w:proofErr w:type="gramEnd"/>
      <w:r w:rsidRPr="00E16F2C">
        <w:rPr>
          <w:rFonts w:ascii="Arial" w:hAnsi="Arial" w:cs="Arial"/>
          <w:iCs/>
          <w:sz w:val="24"/>
          <w:szCs w:val="24"/>
        </w:rPr>
        <w:t xml:space="preserve"> “greatest poem” he made an important connection between national political culture and literary expression. In some </w:t>
      </w:r>
      <w:proofErr w:type="gramStart"/>
      <w:r w:rsidRPr="00E16F2C">
        <w:rPr>
          <w:rFonts w:ascii="Arial" w:hAnsi="Arial" w:cs="Arial"/>
          <w:iCs/>
          <w:sz w:val="24"/>
          <w:szCs w:val="24"/>
        </w:rPr>
        <w:t>ways</w:t>
      </w:r>
      <w:proofErr w:type="gramEnd"/>
      <w:r w:rsidRPr="00E16F2C">
        <w:rPr>
          <w:rFonts w:ascii="Arial" w:hAnsi="Arial" w:cs="Arial"/>
          <w:iCs/>
          <w:sz w:val="24"/>
          <w:szCs w:val="24"/>
        </w:rPr>
        <w:t xml:space="preserve"> this was no exaggeration. As a new experiment in politics and culture, the United States had to </w:t>
      </w:r>
      <w:proofErr w:type="gramStart"/>
      <w:r w:rsidRPr="00E16F2C">
        <w:rPr>
          <w:rFonts w:ascii="Arial" w:hAnsi="Arial" w:cs="Arial"/>
          <w:iCs/>
          <w:sz w:val="24"/>
          <w:szCs w:val="24"/>
        </w:rPr>
        <w:t>be literally written</w:t>
      </w:r>
      <w:proofErr w:type="gramEnd"/>
      <w:r w:rsidRPr="00E16F2C">
        <w:rPr>
          <w:rFonts w:ascii="Arial" w:hAnsi="Arial" w:cs="Arial"/>
          <w:iCs/>
          <w:sz w:val="24"/>
          <w:szCs w:val="24"/>
        </w:rPr>
        <w:t xml:space="preserve"> into existence. Beginning with Thomas Jefferson’s dramatic Declaration of Independence in 1776, followed by the drafting of the Constitution after the Revolutionary War with Britain, the project of shaping the new United States in the eighteenth and nineteenth centuries was essentially a literary one. </w:t>
      </w:r>
    </w:p>
    <w:p w14:paraId="62F1C043" w14:textId="6EC82E6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 xml:space="preserve">In this module we will explore how American writers in this period tried in numerous, diverse ways to locate an original literary voice through which to express their newfound independence. At the same time, the module includes the work of writers who had legitimate grievances against the developing character of a new nation that still saw fit to cling to such “Old World” traditions as </w:t>
      </w:r>
      <w:proofErr w:type="spellStart"/>
      <w:r w:rsidRPr="00E16F2C">
        <w:rPr>
          <w:rFonts w:ascii="Arial" w:hAnsi="Arial" w:cs="Arial"/>
          <w:iCs/>
          <w:sz w:val="24"/>
          <w:szCs w:val="24"/>
        </w:rPr>
        <w:t>racialised</w:t>
      </w:r>
      <w:proofErr w:type="spellEnd"/>
      <w:r w:rsidRPr="00E16F2C">
        <w:rPr>
          <w:rFonts w:ascii="Arial" w:hAnsi="Arial" w:cs="Arial"/>
          <w:iCs/>
          <w:sz w:val="24"/>
          <w:szCs w:val="24"/>
        </w:rPr>
        <w:t xml:space="preserve"> slavery, class conflict and gender inequality. </w:t>
      </w:r>
    </w:p>
    <w:p w14:paraId="6F69B064"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Reading list (Indicative list, current at time of publication. Reading lists will be published annually)</w:t>
      </w:r>
    </w:p>
    <w:p w14:paraId="6923D73E" w14:textId="4CB77EFE"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Brown, C. (2011), </w:t>
      </w:r>
      <w:r w:rsidRPr="00E16F2C">
        <w:rPr>
          <w:rFonts w:ascii="Arial" w:hAnsi="Arial" w:cs="Arial"/>
          <w:i/>
          <w:sz w:val="24"/>
          <w:szCs w:val="24"/>
        </w:rPr>
        <w:t>Wieland</w:t>
      </w:r>
      <w:r w:rsidRPr="00E16F2C">
        <w:rPr>
          <w:rFonts w:ascii="Arial" w:hAnsi="Arial" w:cs="Arial"/>
          <w:iCs/>
          <w:sz w:val="24"/>
          <w:szCs w:val="24"/>
        </w:rPr>
        <w:t xml:space="preserve"> (London; Norton and Company)</w:t>
      </w:r>
    </w:p>
    <w:p w14:paraId="4391C11E" w14:textId="77777777" w:rsidR="009D77B4" w:rsidRPr="00E16F2C" w:rsidRDefault="009D77B4" w:rsidP="009D77B4">
      <w:pPr>
        <w:spacing w:after="120" w:line="240" w:lineRule="auto"/>
        <w:ind w:left="567" w:right="260"/>
        <w:jc w:val="both"/>
        <w:rPr>
          <w:rFonts w:ascii="Arial" w:hAnsi="Arial" w:cs="Arial"/>
          <w:iCs/>
          <w:sz w:val="24"/>
          <w:szCs w:val="24"/>
        </w:rPr>
      </w:pPr>
      <w:r w:rsidRPr="00E16F2C">
        <w:rPr>
          <w:rFonts w:ascii="Arial" w:hAnsi="Arial" w:cs="Arial"/>
          <w:iCs/>
          <w:sz w:val="24"/>
          <w:szCs w:val="24"/>
        </w:rPr>
        <w:t>Chopin, K.</w:t>
      </w:r>
      <w:r w:rsidRPr="00E16F2C">
        <w:rPr>
          <w:rFonts w:ascii="Arial" w:hAnsi="Arial" w:cs="Arial"/>
          <w:i/>
          <w:sz w:val="24"/>
          <w:szCs w:val="24"/>
        </w:rPr>
        <w:t> (1994) The Awakening</w:t>
      </w:r>
      <w:proofErr w:type="gramStart"/>
      <w:r w:rsidRPr="00E16F2C">
        <w:rPr>
          <w:rFonts w:ascii="Arial" w:hAnsi="Arial" w:cs="Arial"/>
          <w:iCs/>
          <w:sz w:val="24"/>
          <w:szCs w:val="24"/>
        </w:rPr>
        <w:t>​ (</w:t>
      </w:r>
      <w:proofErr w:type="gramEnd"/>
      <w:r w:rsidRPr="00E16F2C">
        <w:rPr>
          <w:rFonts w:ascii="Arial" w:hAnsi="Arial" w:cs="Arial"/>
          <w:iCs/>
          <w:sz w:val="24"/>
          <w:szCs w:val="24"/>
        </w:rPr>
        <w:t>London: Norton and Company)</w:t>
      </w:r>
    </w:p>
    <w:p w14:paraId="368FBEA6" w14:textId="491D8634" w:rsidR="009D77B4" w:rsidRPr="00E16F2C" w:rsidRDefault="009D77B4" w:rsidP="00EC4278">
      <w:pPr>
        <w:spacing w:after="120" w:line="240" w:lineRule="auto"/>
        <w:ind w:left="567" w:right="260"/>
        <w:jc w:val="both"/>
        <w:rPr>
          <w:rFonts w:ascii="Arial" w:hAnsi="Arial" w:cs="Arial"/>
          <w:iCs/>
          <w:sz w:val="24"/>
          <w:szCs w:val="24"/>
        </w:rPr>
      </w:pPr>
      <w:r w:rsidRPr="00E16F2C">
        <w:rPr>
          <w:rFonts w:ascii="Arial" w:hAnsi="Arial" w:cs="Arial"/>
          <w:sz w:val="24"/>
          <w:szCs w:val="24"/>
        </w:rPr>
        <w:t>Jacobs, H</w:t>
      </w:r>
      <w:r w:rsidRPr="00E16F2C">
        <w:rPr>
          <w:rFonts w:ascii="Arial" w:hAnsi="Arial" w:cs="Arial"/>
          <w:i/>
          <w:sz w:val="24"/>
          <w:szCs w:val="24"/>
        </w:rPr>
        <w:t xml:space="preserve">. (2001) Incidents in the Life of </w:t>
      </w:r>
      <w:proofErr w:type="gramStart"/>
      <w:r w:rsidRPr="00E16F2C">
        <w:rPr>
          <w:rFonts w:ascii="Arial" w:hAnsi="Arial" w:cs="Arial"/>
          <w:i/>
          <w:sz w:val="24"/>
          <w:szCs w:val="24"/>
        </w:rPr>
        <w:t>A</w:t>
      </w:r>
      <w:proofErr w:type="gramEnd"/>
      <w:r w:rsidRPr="00E16F2C">
        <w:rPr>
          <w:rFonts w:ascii="Arial" w:hAnsi="Arial" w:cs="Arial"/>
          <w:i/>
          <w:sz w:val="24"/>
          <w:szCs w:val="24"/>
        </w:rPr>
        <w:t xml:space="preserve"> Slave-girl</w:t>
      </w:r>
      <w:r w:rsidRPr="00E16F2C">
        <w:rPr>
          <w:rFonts w:ascii="Arial" w:hAnsi="Arial" w:cs="Arial"/>
          <w:iCs/>
          <w:sz w:val="24"/>
          <w:szCs w:val="24"/>
        </w:rPr>
        <w:t xml:space="preserve"> (London: Norton and Company)</w:t>
      </w:r>
    </w:p>
    <w:p w14:paraId="1F05516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Melville, H,</w:t>
      </w:r>
      <w:r w:rsidRPr="00E16F2C">
        <w:rPr>
          <w:rFonts w:ascii="Arial" w:hAnsi="Arial" w:cs="Arial"/>
          <w:i/>
          <w:sz w:val="24"/>
          <w:szCs w:val="24"/>
        </w:rPr>
        <w:t> </w:t>
      </w:r>
      <w:proofErr w:type="gramStart"/>
      <w:r w:rsidRPr="00E16F2C">
        <w:rPr>
          <w:rFonts w:ascii="Arial" w:hAnsi="Arial" w:cs="Arial"/>
          <w:i/>
          <w:sz w:val="24"/>
          <w:szCs w:val="24"/>
        </w:rPr>
        <w:t>(</w:t>
      </w:r>
      <w:proofErr w:type="gramEnd"/>
      <w:r w:rsidRPr="00E16F2C">
        <w:rPr>
          <w:rFonts w:ascii="Arial" w:hAnsi="Arial" w:cs="Arial"/>
          <w:i/>
          <w:sz w:val="24"/>
          <w:szCs w:val="24"/>
        </w:rPr>
        <w:t>2002) Moby-Dick</w:t>
      </w:r>
      <w:r w:rsidRPr="00E16F2C">
        <w:rPr>
          <w:rFonts w:ascii="Arial" w:hAnsi="Arial" w:cs="Arial"/>
          <w:iCs/>
          <w:sz w:val="24"/>
          <w:szCs w:val="24"/>
        </w:rPr>
        <w:t xml:space="preserve"> (London: Norton and Company)</w:t>
      </w:r>
    </w:p>
    <w:p w14:paraId="7867A58A" w14:textId="30F15809"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sz w:val="24"/>
          <w:szCs w:val="24"/>
        </w:rPr>
        <w:t>Norris, F</w:t>
      </w:r>
      <w:r w:rsidRPr="00E16F2C">
        <w:rPr>
          <w:rFonts w:ascii="Arial" w:hAnsi="Arial" w:cs="Arial"/>
          <w:i/>
          <w:sz w:val="24"/>
          <w:szCs w:val="24"/>
        </w:rPr>
        <w:t xml:space="preserve">. (1997) </w:t>
      </w:r>
      <w:proofErr w:type="spellStart"/>
      <w:r w:rsidRPr="00E16F2C">
        <w:rPr>
          <w:rFonts w:ascii="Arial" w:hAnsi="Arial" w:cs="Arial"/>
          <w:i/>
          <w:sz w:val="24"/>
          <w:szCs w:val="24"/>
        </w:rPr>
        <w:t>McTeague</w:t>
      </w:r>
      <w:proofErr w:type="spellEnd"/>
      <w:r w:rsidRPr="00E16F2C">
        <w:rPr>
          <w:rFonts w:ascii="Arial" w:hAnsi="Arial" w:cs="Arial"/>
          <w:iCs/>
          <w:sz w:val="24"/>
          <w:szCs w:val="24"/>
        </w:rPr>
        <w:t xml:space="preserve"> (London: Norton and Company)</w:t>
      </w:r>
    </w:p>
    <w:p w14:paraId="35CB2C9C" w14:textId="36DD3734" w:rsidR="00EC4278" w:rsidRPr="00E16F2C" w:rsidRDefault="00EC4278" w:rsidP="00EC4278">
      <w:pPr>
        <w:spacing w:after="120" w:line="240" w:lineRule="auto"/>
        <w:ind w:left="567" w:right="260"/>
        <w:jc w:val="both"/>
        <w:rPr>
          <w:rFonts w:ascii="Arial" w:hAnsi="Arial" w:cs="Arial"/>
          <w:iCs/>
          <w:sz w:val="24"/>
          <w:szCs w:val="24"/>
        </w:rPr>
      </w:pPr>
      <w:r w:rsidRPr="00E16F2C">
        <w:rPr>
          <w:rFonts w:ascii="Arial" w:hAnsi="Arial" w:cs="Arial"/>
          <w:iCs/>
          <w:sz w:val="24"/>
          <w:szCs w:val="24"/>
        </w:rPr>
        <w:t>Tyler, R (1787) </w:t>
      </w:r>
      <w:proofErr w:type="gramStart"/>
      <w:r w:rsidRPr="00E16F2C">
        <w:rPr>
          <w:rFonts w:ascii="Arial" w:hAnsi="Arial" w:cs="Arial"/>
          <w:i/>
          <w:sz w:val="24"/>
          <w:szCs w:val="24"/>
        </w:rPr>
        <w:t>The</w:t>
      </w:r>
      <w:proofErr w:type="gramEnd"/>
      <w:r w:rsidRPr="00E16F2C">
        <w:rPr>
          <w:rFonts w:ascii="Arial" w:hAnsi="Arial" w:cs="Arial"/>
          <w:i/>
          <w:sz w:val="24"/>
          <w:szCs w:val="24"/>
        </w:rPr>
        <w:t xml:space="preserve"> Contrast</w:t>
      </w:r>
      <w:r w:rsidRPr="00E16F2C">
        <w:rPr>
          <w:rFonts w:ascii="Arial" w:hAnsi="Arial" w:cs="Arial"/>
          <w:iCs/>
          <w:sz w:val="24"/>
          <w:szCs w:val="24"/>
        </w:rPr>
        <w:t xml:space="preserve"> in </w:t>
      </w:r>
      <w:r w:rsidRPr="00E16F2C">
        <w:rPr>
          <w:rFonts w:ascii="Arial" w:hAnsi="Arial" w:cs="Arial"/>
          <w:i/>
          <w:iCs/>
          <w:sz w:val="24"/>
          <w:szCs w:val="24"/>
        </w:rPr>
        <w:t>Norton Anthology of American Literature </w:t>
      </w:r>
      <w:r w:rsidRPr="00E16F2C">
        <w:rPr>
          <w:rFonts w:ascii="Arial" w:hAnsi="Arial" w:cs="Arial"/>
          <w:iCs/>
          <w:sz w:val="24"/>
          <w:szCs w:val="24"/>
        </w:rPr>
        <w:t>Ninth Ed. Vol. A (2017) (London: Norton and Company</w:t>
      </w:r>
    </w:p>
    <w:p w14:paraId="5F9B97EF" w14:textId="77777777" w:rsidR="00EC4278" w:rsidRPr="00E16F2C" w:rsidRDefault="00EC4278" w:rsidP="00EC4278">
      <w:pPr>
        <w:spacing w:after="120" w:line="240" w:lineRule="auto"/>
        <w:ind w:left="567" w:right="260"/>
        <w:jc w:val="both"/>
        <w:rPr>
          <w:rFonts w:ascii="Arial" w:hAnsi="Arial" w:cs="Arial"/>
          <w:iCs/>
          <w:sz w:val="24"/>
          <w:szCs w:val="24"/>
        </w:rPr>
      </w:pPr>
    </w:p>
    <w:p w14:paraId="1FA634A1" w14:textId="77777777" w:rsidR="00D70235" w:rsidRPr="00E16F2C" w:rsidRDefault="00D70235" w:rsidP="00D70235">
      <w:pPr>
        <w:numPr>
          <w:ilvl w:val="0"/>
          <w:numId w:val="1"/>
        </w:numPr>
        <w:spacing w:after="120" w:line="240" w:lineRule="auto"/>
        <w:ind w:left="567" w:right="260" w:hanging="567"/>
        <w:rPr>
          <w:rFonts w:ascii="Arial" w:hAnsi="Arial" w:cs="Arial"/>
          <w:iCs/>
          <w:sz w:val="24"/>
          <w:szCs w:val="24"/>
        </w:rPr>
      </w:pPr>
      <w:r w:rsidRPr="00E16F2C">
        <w:rPr>
          <w:rFonts w:ascii="Arial" w:hAnsi="Arial" w:cs="Arial"/>
          <w:b/>
          <w:sz w:val="24"/>
          <w:szCs w:val="24"/>
        </w:rPr>
        <w:t>Learning and teaching methods</w:t>
      </w:r>
    </w:p>
    <w:p w14:paraId="463DC66D"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Total contact hours:</w:t>
      </w:r>
      <w:r w:rsidRPr="00E16F2C">
        <w:rPr>
          <w:rFonts w:ascii="Arial" w:hAnsi="Arial" w:cs="Arial"/>
          <w:iCs/>
          <w:sz w:val="24"/>
          <w:szCs w:val="24"/>
        </w:rPr>
        <w:tab/>
      </w:r>
      <w:r w:rsidRPr="00E16F2C">
        <w:rPr>
          <w:rFonts w:ascii="Arial" w:hAnsi="Arial" w:cs="Arial"/>
          <w:iCs/>
          <w:sz w:val="24"/>
          <w:szCs w:val="24"/>
        </w:rPr>
        <w:tab/>
        <w:t>32</w:t>
      </w:r>
    </w:p>
    <w:p w14:paraId="4AF21771"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Private study hours:</w:t>
      </w:r>
      <w:r w:rsidRPr="00E16F2C">
        <w:rPr>
          <w:rFonts w:ascii="Arial" w:hAnsi="Arial" w:cs="Arial"/>
          <w:iCs/>
          <w:sz w:val="24"/>
          <w:szCs w:val="24"/>
        </w:rPr>
        <w:tab/>
      </w:r>
      <w:r w:rsidRPr="00E16F2C">
        <w:rPr>
          <w:rFonts w:ascii="Arial" w:hAnsi="Arial" w:cs="Arial"/>
          <w:iCs/>
          <w:sz w:val="24"/>
          <w:szCs w:val="24"/>
        </w:rPr>
        <w:tab/>
        <w:t>268</w:t>
      </w:r>
    </w:p>
    <w:p w14:paraId="447A2DB5"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Total study hours:</w:t>
      </w:r>
      <w:r w:rsidRPr="00E16F2C">
        <w:rPr>
          <w:rFonts w:ascii="Arial" w:hAnsi="Arial" w:cs="Arial"/>
          <w:iCs/>
          <w:sz w:val="24"/>
          <w:szCs w:val="24"/>
        </w:rPr>
        <w:tab/>
      </w:r>
      <w:r w:rsidRPr="00E16F2C">
        <w:rPr>
          <w:rFonts w:ascii="Arial" w:hAnsi="Arial" w:cs="Arial"/>
          <w:iCs/>
          <w:sz w:val="24"/>
          <w:szCs w:val="24"/>
        </w:rPr>
        <w:tab/>
        <w:t>300</w:t>
      </w:r>
    </w:p>
    <w:p w14:paraId="1E384290" w14:textId="77777777" w:rsidR="00D70235" w:rsidRPr="00E16F2C" w:rsidRDefault="00D70235" w:rsidP="00D70235">
      <w:pPr>
        <w:numPr>
          <w:ilvl w:val="0"/>
          <w:numId w:val="1"/>
        </w:numPr>
        <w:spacing w:after="120" w:line="240" w:lineRule="auto"/>
        <w:ind w:left="567" w:right="260" w:hanging="567"/>
        <w:rPr>
          <w:rFonts w:ascii="Arial" w:hAnsi="Arial" w:cs="Arial"/>
          <w:iCs/>
          <w:sz w:val="24"/>
          <w:szCs w:val="24"/>
        </w:rPr>
      </w:pPr>
      <w:r w:rsidRPr="00E16F2C">
        <w:rPr>
          <w:rFonts w:ascii="Arial" w:hAnsi="Arial" w:cs="Arial"/>
          <w:b/>
          <w:sz w:val="24"/>
          <w:szCs w:val="24"/>
        </w:rPr>
        <w:t>Assessment methods</w:t>
      </w:r>
    </w:p>
    <w:p w14:paraId="6F5E3E90" w14:textId="77777777" w:rsidR="00D70235" w:rsidRPr="00E16F2C" w:rsidRDefault="00D70235" w:rsidP="00D70235">
      <w:pPr>
        <w:pStyle w:val="ListParagraph"/>
        <w:numPr>
          <w:ilvl w:val="1"/>
          <w:numId w:val="9"/>
        </w:numPr>
        <w:spacing w:after="120"/>
        <w:ind w:left="567" w:hanging="567"/>
        <w:rPr>
          <w:rFonts w:ascii="Arial" w:hAnsi="Arial" w:cs="Arial"/>
          <w:iCs/>
          <w:sz w:val="24"/>
          <w:szCs w:val="24"/>
        </w:rPr>
      </w:pPr>
      <w:r w:rsidRPr="00E16F2C">
        <w:rPr>
          <w:rFonts w:ascii="Arial" w:hAnsi="Arial" w:cs="Arial"/>
          <w:iCs/>
          <w:sz w:val="24"/>
          <w:szCs w:val="24"/>
        </w:rPr>
        <w:t>Main assessment methods</w:t>
      </w:r>
    </w:p>
    <w:p w14:paraId="0D93199E" w14:textId="22B90B67" w:rsidR="00D70235" w:rsidRPr="00E16F2C" w:rsidRDefault="002C5E79" w:rsidP="00D70235">
      <w:pPr>
        <w:spacing w:after="120" w:line="240" w:lineRule="auto"/>
        <w:ind w:left="567" w:right="260"/>
        <w:jc w:val="both"/>
        <w:rPr>
          <w:rFonts w:ascii="Arial" w:hAnsi="Arial" w:cs="Arial"/>
          <w:iCs/>
          <w:sz w:val="24"/>
          <w:szCs w:val="24"/>
        </w:rPr>
      </w:pPr>
      <w:r>
        <w:rPr>
          <w:rFonts w:ascii="Arial" w:hAnsi="Arial" w:cs="Arial"/>
          <w:iCs/>
          <w:sz w:val="24"/>
          <w:szCs w:val="24"/>
        </w:rPr>
        <w:t xml:space="preserve">Learning Journal </w:t>
      </w:r>
      <w:r>
        <w:rPr>
          <w:rFonts w:ascii="Arial" w:hAnsi="Arial" w:cs="Arial"/>
          <w:iCs/>
          <w:sz w:val="24"/>
          <w:szCs w:val="24"/>
        </w:rPr>
        <w:tab/>
        <w:t>(</w:t>
      </w:r>
      <w:r w:rsidR="00D70235" w:rsidRPr="00E16F2C">
        <w:rPr>
          <w:rFonts w:ascii="Arial" w:hAnsi="Arial" w:cs="Arial"/>
          <w:iCs/>
          <w:sz w:val="24"/>
          <w:szCs w:val="24"/>
        </w:rPr>
        <w:t>2,500 words</w:t>
      </w:r>
      <w:r>
        <w:rPr>
          <w:rFonts w:ascii="Arial" w:hAnsi="Arial" w:cs="Arial"/>
          <w:iCs/>
          <w:sz w:val="24"/>
          <w:szCs w:val="24"/>
        </w:rPr>
        <w:t>) (</w:t>
      </w:r>
      <w:r w:rsidR="00D70235" w:rsidRPr="00E16F2C">
        <w:rPr>
          <w:rFonts w:ascii="Arial" w:hAnsi="Arial" w:cs="Arial"/>
          <w:iCs/>
          <w:sz w:val="24"/>
          <w:szCs w:val="24"/>
        </w:rPr>
        <w:t>30%</w:t>
      </w:r>
      <w:r>
        <w:rPr>
          <w:rFonts w:ascii="Arial" w:hAnsi="Arial" w:cs="Arial"/>
          <w:iCs/>
          <w:sz w:val="24"/>
          <w:szCs w:val="24"/>
        </w:rPr>
        <w:t>)</w:t>
      </w:r>
    </w:p>
    <w:p w14:paraId="5F4A8D40" w14:textId="410ECEBE" w:rsidR="00D70235" w:rsidRPr="00E16F2C" w:rsidRDefault="002C5E79" w:rsidP="00D70235">
      <w:pPr>
        <w:spacing w:after="120" w:line="240" w:lineRule="auto"/>
        <w:ind w:left="567" w:right="260"/>
        <w:jc w:val="both"/>
        <w:rPr>
          <w:rFonts w:ascii="Arial" w:hAnsi="Arial" w:cs="Arial"/>
          <w:iCs/>
          <w:sz w:val="24"/>
          <w:szCs w:val="24"/>
        </w:rPr>
      </w:pPr>
      <w:r>
        <w:rPr>
          <w:rFonts w:ascii="Arial" w:hAnsi="Arial" w:cs="Arial"/>
          <w:iCs/>
          <w:sz w:val="24"/>
          <w:szCs w:val="24"/>
        </w:rPr>
        <w:t xml:space="preserve">Editorial Project </w:t>
      </w:r>
      <w:r>
        <w:rPr>
          <w:rFonts w:ascii="Arial" w:hAnsi="Arial" w:cs="Arial"/>
          <w:iCs/>
          <w:sz w:val="24"/>
          <w:szCs w:val="24"/>
        </w:rPr>
        <w:tab/>
        <w:t>(</w:t>
      </w:r>
      <w:r w:rsidR="00D70235" w:rsidRPr="00E16F2C">
        <w:rPr>
          <w:rFonts w:ascii="Arial" w:hAnsi="Arial" w:cs="Arial"/>
          <w:iCs/>
          <w:sz w:val="24"/>
          <w:szCs w:val="24"/>
        </w:rPr>
        <w:t>4,000 words</w:t>
      </w:r>
      <w:r>
        <w:rPr>
          <w:rFonts w:ascii="Arial" w:hAnsi="Arial" w:cs="Arial"/>
          <w:iCs/>
          <w:sz w:val="24"/>
          <w:szCs w:val="24"/>
        </w:rPr>
        <w:t>) (</w:t>
      </w:r>
      <w:r w:rsidR="00436D92" w:rsidRPr="00E16F2C">
        <w:rPr>
          <w:rFonts w:ascii="Arial" w:hAnsi="Arial" w:cs="Arial"/>
          <w:iCs/>
          <w:sz w:val="24"/>
          <w:szCs w:val="24"/>
        </w:rPr>
        <w:t>5</w:t>
      </w:r>
      <w:r w:rsidR="00D70235" w:rsidRPr="00E16F2C">
        <w:rPr>
          <w:rFonts w:ascii="Arial" w:hAnsi="Arial" w:cs="Arial"/>
          <w:iCs/>
          <w:sz w:val="24"/>
          <w:szCs w:val="24"/>
        </w:rPr>
        <w:t>0%</w:t>
      </w:r>
      <w:r>
        <w:rPr>
          <w:rFonts w:ascii="Arial" w:hAnsi="Arial" w:cs="Arial"/>
          <w:iCs/>
          <w:sz w:val="24"/>
          <w:szCs w:val="24"/>
        </w:rPr>
        <w:t>)</w:t>
      </w:r>
    </w:p>
    <w:p w14:paraId="4A19BBB2" w14:textId="08E14FFA" w:rsidR="00D70235" w:rsidRPr="00E16F2C" w:rsidRDefault="002C5E79" w:rsidP="00D70235">
      <w:pPr>
        <w:spacing w:after="120" w:line="240" w:lineRule="auto"/>
        <w:ind w:left="567" w:right="260"/>
        <w:jc w:val="both"/>
        <w:rPr>
          <w:rFonts w:ascii="Arial" w:hAnsi="Arial" w:cs="Arial"/>
          <w:b/>
          <w:iCs/>
          <w:sz w:val="24"/>
          <w:szCs w:val="24"/>
        </w:rPr>
      </w:pPr>
      <w:r>
        <w:rPr>
          <w:rFonts w:ascii="Arial" w:hAnsi="Arial" w:cs="Arial"/>
          <w:iCs/>
          <w:sz w:val="24"/>
          <w:szCs w:val="24"/>
        </w:rPr>
        <w:t>Seminar Participation</w:t>
      </w:r>
      <w:r>
        <w:rPr>
          <w:rFonts w:ascii="Arial" w:hAnsi="Arial" w:cs="Arial"/>
          <w:iCs/>
          <w:sz w:val="24"/>
          <w:szCs w:val="24"/>
        </w:rPr>
        <w:tab/>
        <w:t>(</w:t>
      </w:r>
      <w:r w:rsidR="00D70235" w:rsidRPr="00E16F2C">
        <w:rPr>
          <w:rFonts w:ascii="Arial" w:hAnsi="Arial" w:cs="Arial"/>
          <w:iCs/>
          <w:sz w:val="24"/>
          <w:szCs w:val="24"/>
        </w:rPr>
        <w:t>20%</w:t>
      </w:r>
      <w:r>
        <w:rPr>
          <w:rFonts w:ascii="Arial" w:hAnsi="Arial" w:cs="Arial"/>
          <w:iCs/>
          <w:sz w:val="24"/>
          <w:szCs w:val="24"/>
        </w:rPr>
        <w:t>)</w:t>
      </w:r>
    </w:p>
    <w:p w14:paraId="584287A2" w14:textId="77777777" w:rsidR="00D70235" w:rsidRPr="00E16F2C" w:rsidRDefault="00D70235" w:rsidP="00D70235">
      <w:pPr>
        <w:spacing w:after="120"/>
        <w:ind w:left="567" w:hanging="567"/>
        <w:rPr>
          <w:rFonts w:ascii="Arial" w:hAnsi="Arial" w:cs="Arial"/>
          <w:iCs/>
          <w:sz w:val="24"/>
          <w:szCs w:val="24"/>
        </w:rPr>
      </w:pPr>
      <w:r w:rsidRPr="00E16F2C">
        <w:rPr>
          <w:rFonts w:ascii="Arial" w:hAnsi="Arial" w:cs="Arial"/>
          <w:iCs/>
          <w:sz w:val="24"/>
          <w:szCs w:val="24"/>
        </w:rPr>
        <w:t>13.2</w:t>
      </w:r>
      <w:r w:rsidRPr="00E16F2C">
        <w:rPr>
          <w:rFonts w:ascii="Arial" w:hAnsi="Arial" w:cs="Arial"/>
          <w:iCs/>
          <w:sz w:val="24"/>
          <w:szCs w:val="24"/>
        </w:rPr>
        <w:tab/>
        <w:t xml:space="preserve">Reassessment methods </w:t>
      </w:r>
    </w:p>
    <w:p w14:paraId="0B5A483E" w14:textId="77777777" w:rsidR="00D70235" w:rsidRPr="00E16F2C" w:rsidRDefault="00D70235" w:rsidP="00D70235">
      <w:pPr>
        <w:spacing w:after="120" w:line="240" w:lineRule="auto"/>
        <w:ind w:left="567" w:right="260"/>
        <w:rPr>
          <w:rFonts w:ascii="Arial" w:hAnsi="Arial" w:cs="Arial"/>
          <w:i/>
          <w:iCs/>
          <w:sz w:val="24"/>
          <w:szCs w:val="24"/>
        </w:rPr>
      </w:pPr>
      <w:r w:rsidRPr="00E16F2C">
        <w:rPr>
          <w:rFonts w:ascii="Arial" w:hAnsi="Arial" w:cs="Arial"/>
          <w:iCs/>
          <w:sz w:val="24"/>
          <w:szCs w:val="24"/>
        </w:rPr>
        <w:t>Alternative Assessment: 100% coursework</w:t>
      </w:r>
      <w:r w:rsidRPr="00E16F2C">
        <w:rPr>
          <w:rFonts w:ascii="Arial" w:hAnsi="Arial" w:cs="Arial"/>
          <w:i/>
          <w:iCs/>
          <w:sz w:val="24"/>
          <w:szCs w:val="24"/>
        </w:rPr>
        <w:t xml:space="preserve"> </w:t>
      </w:r>
      <w:r w:rsidRPr="00E16F2C">
        <w:rPr>
          <w:rFonts w:ascii="Arial" w:hAnsi="Arial" w:cs="Arial"/>
          <w:iCs/>
          <w:sz w:val="24"/>
          <w:szCs w:val="24"/>
        </w:rPr>
        <w:t>(4,000 words)</w:t>
      </w:r>
    </w:p>
    <w:p w14:paraId="50A8CA16" w14:textId="77777777" w:rsidR="00B72470" w:rsidRPr="00E16F2C" w:rsidRDefault="00B72470" w:rsidP="009D52D0">
      <w:pPr>
        <w:spacing w:after="120" w:line="240" w:lineRule="auto"/>
        <w:ind w:left="426" w:right="543"/>
        <w:rPr>
          <w:rFonts w:ascii="Arial" w:hAnsi="Arial" w:cs="Arial"/>
          <w:iCs/>
          <w:sz w:val="24"/>
          <w:szCs w:val="24"/>
        </w:rPr>
      </w:pPr>
    </w:p>
    <w:p w14:paraId="765D8116" w14:textId="77777777" w:rsidR="008D4447" w:rsidRPr="00E16F2C" w:rsidRDefault="008D4447" w:rsidP="009D52D0">
      <w:pPr>
        <w:spacing w:after="120" w:line="240" w:lineRule="auto"/>
        <w:ind w:left="426" w:right="543"/>
        <w:rPr>
          <w:rFonts w:ascii="Arial" w:hAnsi="Arial" w:cs="Arial"/>
          <w:iCs/>
          <w:sz w:val="24"/>
          <w:szCs w:val="24"/>
        </w:rPr>
      </w:pPr>
    </w:p>
    <w:p w14:paraId="7C2E13B0" w14:textId="77777777" w:rsidR="00274ED7" w:rsidRPr="00E16F2C" w:rsidRDefault="006F3F8B" w:rsidP="009D52D0">
      <w:pPr>
        <w:numPr>
          <w:ilvl w:val="0"/>
          <w:numId w:val="1"/>
        </w:numPr>
        <w:spacing w:after="120" w:line="240" w:lineRule="auto"/>
        <w:ind w:left="567" w:right="543" w:hanging="567"/>
        <w:jc w:val="both"/>
        <w:rPr>
          <w:rFonts w:ascii="Arial" w:hAnsi="Arial" w:cs="Arial"/>
          <w:b/>
          <w:i/>
          <w:iCs/>
          <w:sz w:val="24"/>
          <w:szCs w:val="24"/>
        </w:rPr>
      </w:pPr>
      <w:r w:rsidRPr="00E16F2C">
        <w:rPr>
          <w:rFonts w:ascii="Arial" w:hAnsi="Arial" w:cs="Arial"/>
          <w:b/>
          <w:i/>
          <w:iCs/>
          <w:sz w:val="24"/>
          <w:szCs w:val="24"/>
        </w:rPr>
        <w:t xml:space="preserve">Map of </w:t>
      </w:r>
      <w:r w:rsidR="00883204" w:rsidRPr="00E16F2C">
        <w:rPr>
          <w:rFonts w:ascii="Arial" w:hAnsi="Arial" w:cs="Arial"/>
          <w:b/>
          <w:i/>
          <w:iCs/>
          <w:sz w:val="24"/>
          <w:szCs w:val="24"/>
        </w:rPr>
        <w:t xml:space="preserve">module learning outcomes </w:t>
      </w:r>
      <w:r w:rsidR="00B30E07" w:rsidRPr="00E16F2C">
        <w:rPr>
          <w:rFonts w:ascii="Arial" w:hAnsi="Arial" w:cs="Arial"/>
          <w:b/>
          <w:i/>
          <w:iCs/>
          <w:sz w:val="24"/>
          <w:szCs w:val="24"/>
        </w:rPr>
        <w:t>(sections 8 &amp; 9)</w:t>
      </w:r>
      <w:r w:rsidR="00883204" w:rsidRPr="00E16F2C">
        <w:rPr>
          <w:rFonts w:ascii="Arial" w:hAnsi="Arial" w:cs="Arial"/>
          <w:b/>
          <w:i/>
          <w:iCs/>
          <w:sz w:val="24"/>
          <w:szCs w:val="24"/>
        </w:rPr>
        <w:t xml:space="preserve"> to l</w:t>
      </w:r>
      <w:r w:rsidRPr="00E16F2C">
        <w:rPr>
          <w:rFonts w:ascii="Arial" w:hAnsi="Arial" w:cs="Arial"/>
          <w:b/>
          <w:i/>
          <w:iCs/>
          <w:sz w:val="24"/>
          <w:szCs w:val="24"/>
        </w:rPr>
        <w:t>earning</w:t>
      </w:r>
      <w:r w:rsidR="00B30E07" w:rsidRPr="00E16F2C">
        <w:rPr>
          <w:rFonts w:ascii="Arial" w:hAnsi="Arial" w:cs="Arial"/>
          <w:b/>
          <w:i/>
          <w:iCs/>
          <w:sz w:val="24"/>
          <w:szCs w:val="24"/>
        </w:rPr>
        <w:t xml:space="preserve"> and </w:t>
      </w:r>
      <w:r w:rsidR="00883204" w:rsidRPr="00E16F2C">
        <w:rPr>
          <w:rFonts w:ascii="Arial" w:hAnsi="Arial" w:cs="Arial"/>
          <w:b/>
          <w:i/>
          <w:iCs/>
          <w:sz w:val="24"/>
          <w:szCs w:val="24"/>
        </w:rPr>
        <w:t>teaching m</w:t>
      </w:r>
      <w:r w:rsidR="00B30E07" w:rsidRPr="00E16F2C">
        <w:rPr>
          <w:rFonts w:ascii="Arial" w:hAnsi="Arial" w:cs="Arial"/>
          <w:b/>
          <w:i/>
          <w:iCs/>
          <w:sz w:val="24"/>
          <w:szCs w:val="24"/>
        </w:rPr>
        <w:t>ethods (section12</w:t>
      </w:r>
      <w:r w:rsidRPr="00E16F2C">
        <w:rPr>
          <w:rFonts w:ascii="Arial" w:hAnsi="Arial" w:cs="Arial"/>
          <w:b/>
          <w:i/>
          <w:iCs/>
          <w:sz w:val="24"/>
          <w:szCs w:val="24"/>
        </w:rPr>
        <w:t>) and m</w:t>
      </w:r>
      <w:r w:rsidR="00883204" w:rsidRPr="00E16F2C">
        <w:rPr>
          <w:rFonts w:ascii="Arial" w:hAnsi="Arial" w:cs="Arial"/>
          <w:b/>
          <w:i/>
          <w:iCs/>
          <w:sz w:val="24"/>
          <w:szCs w:val="24"/>
        </w:rPr>
        <w:t>ethods of a</w:t>
      </w:r>
      <w:r w:rsidR="00B30E07" w:rsidRPr="00E16F2C">
        <w:rPr>
          <w:rFonts w:ascii="Arial" w:hAnsi="Arial" w:cs="Arial"/>
          <w:b/>
          <w:i/>
          <w:iCs/>
          <w:sz w:val="24"/>
          <w:szCs w:val="24"/>
        </w:rPr>
        <w:t>ssessment (section 13</w:t>
      </w:r>
      <w:r w:rsidR="00EF4933" w:rsidRPr="00E16F2C">
        <w:rPr>
          <w:rFonts w:ascii="Arial" w:hAnsi="Arial" w:cs="Arial"/>
          <w:b/>
          <w:i/>
          <w:iCs/>
          <w:sz w:val="24"/>
          <w:szCs w:val="24"/>
        </w:rPr>
        <w:t>)</w:t>
      </w:r>
    </w:p>
    <w:tbl>
      <w:tblPr>
        <w:tblStyle w:val="TableGrid"/>
        <w:tblW w:w="10514" w:type="dxa"/>
        <w:tblInd w:w="108" w:type="dxa"/>
        <w:tblLayout w:type="fixed"/>
        <w:tblLook w:val="04A0" w:firstRow="1" w:lastRow="0" w:firstColumn="1" w:lastColumn="0" w:noHBand="0" w:noVBand="1"/>
      </w:tblPr>
      <w:tblGrid>
        <w:gridCol w:w="4064"/>
        <w:gridCol w:w="645"/>
        <w:gridCol w:w="645"/>
        <w:gridCol w:w="645"/>
        <w:gridCol w:w="645"/>
        <w:gridCol w:w="645"/>
        <w:gridCol w:w="645"/>
        <w:gridCol w:w="645"/>
        <w:gridCol w:w="645"/>
        <w:gridCol w:w="645"/>
        <w:gridCol w:w="645"/>
      </w:tblGrid>
      <w:tr w:rsidR="00D70235" w:rsidRPr="00E16F2C" w14:paraId="548FD1C8" w14:textId="77777777" w:rsidTr="004C6FD8">
        <w:trPr>
          <w:trHeight w:val="363"/>
        </w:trPr>
        <w:tc>
          <w:tcPr>
            <w:tcW w:w="4064" w:type="dxa"/>
            <w:shd w:val="clear" w:color="auto" w:fill="D9D9D9" w:themeFill="background1" w:themeFillShade="D9"/>
          </w:tcPr>
          <w:p w14:paraId="59A9DE93" w14:textId="77777777" w:rsidR="00D70235" w:rsidRPr="00E16F2C" w:rsidRDefault="00D70235" w:rsidP="004C6FD8">
            <w:pPr>
              <w:spacing w:after="120"/>
              <w:ind w:left="33"/>
              <w:rPr>
                <w:rFonts w:ascii="Arial" w:hAnsi="Arial" w:cs="Arial"/>
                <w:b/>
                <w:sz w:val="20"/>
                <w:szCs w:val="20"/>
              </w:rPr>
            </w:pPr>
            <w:r w:rsidRPr="00E16F2C">
              <w:rPr>
                <w:rFonts w:ascii="Arial" w:hAnsi="Arial" w:cs="Arial"/>
                <w:b/>
                <w:sz w:val="20"/>
                <w:szCs w:val="20"/>
              </w:rPr>
              <w:lastRenderedPageBreak/>
              <w:t>Module learning outcome</w:t>
            </w:r>
          </w:p>
        </w:tc>
        <w:tc>
          <w:tcPr>
            <w:tcW w:w="645" w:type="dxa"/>
          </w:tcPr>
          <w:p w14:paraId="64CC8D8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8.1</w:t>
            </w:r>
          </w:p>
        </w:tc>
        <w:tc>
          <w:tcPr>
            <w:tcW w:w="645" w:type="dxa"/>
          </w:tcPr>
          <w:p w14:paraId="165E9C56"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8.2</w:t>
            </w:r>
          </w:p>
        </w:tc>
        <w:tc>
          <w:tcPr>
            <w:tcW w:w="645" w:type="dxa"/>
          </w:tcPr>
          <w:p w14:paraId="46A0415E"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8.3</w:t>
            </w:r>
          </w:p>
        </w:tc>
        <w:tc>
          <w:tcPr>
            <w:tcW w:w="645" w:type="dxa"/>
          </w:tcPr>
          <w:p w14:paraId="0CF8A0D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8.4</w:t>
            </w:r>
          </w:p>
        </w:tc>
        <w:tc>
          <w:tcPr>
            <w:tcW w:w="645" w:type="dxa"/>
          </w:tcPr>
          <w:p w14:paraId="393F5550"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9.1</w:t>
            </w:r>
          </w:p>
        </w:tc>
        <w:tc>
          <w:tcPr>
            <w:tcW w:w="645" w:type="dxa"/>
          </w:tcPr>
          <w:p w14:paraId="4DB8A58B"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9.2</w:t>
            </w:r>
          </w:p>
        </w:tc>
        <w:tc>
          <w:tcPr>
            <w:tcW w:w="645" w:type="dxa"/>
          </w:tcPr>
          <w:p w14:paraId="3FB3AA46"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9.3</w:t>
            </w:r>
          </w:p>
        </w:tc>
        <w:tc>
          <w:tcPr>
            <w:tcW w:w="645" w:type="dxa"/>
          </w:tcPr>
          <w:p w14:paraId="6A982508"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9.4</w:t>
            </w:r>
          </w:p>
        </w:tc>
        <w:tc>
          <w:tcPr>
            <w:tcW w:w="645" w:type="dxa"/>
          </w:tcPr>
          <w:p w14:paraId="69D1896F"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9.5</w:t>
            </w:r>
          </w:p>
        </w:tc>
        <w:tc>
          <w:tcPr>
            <w:tcW w:w="645" w:type="dxa"/>
          </w:tcPr>
          <w:p w14:paraId="269245E3"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9.6</w:t>
            </w:r>
          </w:p>
        </w:tc>
      </w:tr>
      <w:tr w:rsidR="00D70235" w:rsidRPr="00E16F2C" w14:paraId="063CD14D" w14:textId="77777777" w:rsidTr="004C6FD8">
        <w:trPr>
          <w:trHeight w:val="69"/>
        </w:trPr>
        <w:tc>
          <w:tcPr>
            <w:tcW w:w="4064" w:type="dxa"/>
            <w:shd w:val="clear" w:color="auto" w:fill="D9D9D9" w:themeFill="background1" w:themeFillShade="D9"/>
          </w:tcPr>
          <w:p w14:paraId="2C6FC7F7"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Learning/ teaching method</w:t>
            </w:r>
          </w:p>
        </w:tc>
        <w:tc>
          <w:tcPr>
            <w:tcW w:w="645" w:type="dxa"/>
          </w:tcPr>
          <w:p w14:paraId="57570E32" w14:textId="77777777" w:rsidR="00D70235" w:rsidRPr="00E16F2C" w:rsidRDefault="00D70235" w:rsidP="004C6FD8">
            <w:pPr>
              <w:spacing w:after="120"/>
              <w:rPr>
                <w:rFonts w:ascii="Arial" w:hAnsi="Arial" w:cs="Arial"/>
                <w:b/>
                <w:sz w:val="20"/>
                <w:szCs w:val="20"/>
              </w:rPr>
            </w:pPr>
          </w:p>
        </w:tc>
        <w:tc>
          <w:tcPr>
            <w:tcW w:w="645" w:type="dxa"/>
          </w:tcPr>
          <w:p w14:paraId="41C8683C" w14:textId="77777777" w:rsidR="00D70235" w:rsidRPr="00E16F2C" w:rsidRDefault="00D70235" w:rsidP="004C6FD8">
            <w:pPr>
              <w:spacing w:after="120"/>
              <w:rPr>
                <w:rFonts w:ascii="Arial" w:hAnsi="Arial" w:cs="Arial"/>
                <w:b/>
                <w:sz w:val="20"/>
                <w:szCs w:val="20"/>
              </w:rPr>
            </w:pPr>
          </w:p>
        </w:tc>
        <w:tc>
          <w:tcPr>
            <w:tcW w:w="645" w:type="dxa"/>
          </w:tcPr>
          <w:p w14:paraId="405397FE" w14:textId="77777777" w:rsidR="00D70235" w:rsidRPr="00E16F2C" w:rsidRDefault="00D70235" w:rsidP="004C6FD8">
            <w:pPr>
              <w:spacing w:after="120"/>
              <w:rPr>
                <w:rFonts w:ascii="Arial" w:hAnsi="Arial" w:cs="Arial"/>
                <w:b/>
                <w:sz w:val="20"/>
                <w:szCs w:val="20"/>
              </w:rPr>
            </w:pPr>
          </w:p>
        </w:tc>
        <w:tc>
          <w:tcPr>
            <w:tcW w:w="645" w:type="dxa"/>
          </w:tcPr>
          <w:p w14:paraId="61FACF14" w14:textId="77777777" w:rsidR="00D70235" w:rsidRPr="00E16F2C" w:rsidRDefault="00D70235" w:rsidP="004C6FD8">
            <w:pPr>
              <w:spacing w:after="120"/>
              <w:rPr>
                <w:rFonts w:ascii="Arial" w:hAnsi="Arial" w:cs="Arial"/>
                <w:b/>
                <w:sz w:val="20"/>
                <w:szCs w:val="20"/>
              </w:rPr>
            </w:pPr>
          </w:p>
        </w:tc>
        <w:tc>
          <w:tcPr>
            <w:tcW w:w="645" w:type="dxa"/>
          </w:tcPr>
          <w:p w14:paraId="6DE70A01" w14:textId="77777777" w:rsidR="00D70235" w:rsidRPr="00E16F2C" w:rsidRDefault="00D70235" w:rsidP="004C6FD8">
            <w:pPr>
              <w:spacing w:after="120"/>
              <w:rPr>
                <w:rFonts w:ascii="Arial" w:hAnsi="Arial" w:cs="Arial"/>
                <w:b/>
                <w:sz w:val="20"/>
                <w:szCs w:val="20"/>
              </w:rPr>
            </w:pPr>
          </w:p>
        </w:tc>
        <w:tc>
          <w:tcPr>
            <w:tcW w:w="645" w:type="dxa"/>
          </w:tcPr>
          <w:p w14:paraId="5377BD1A" w14:textId="77777777" w:rsidR="00D70235" w:rsidRPr="00E16F2C" w:rsidRDefault="00D70235" w:rsidP="004C6FD8">
            <w:pPr>
              <w:spacing w:after="120"/>
              <w:rPr>
                <w:rFonts w:ascii="Arial" w:hAnsi="Arial" w:cs="Arial"/>
                <w:b/>
                <w:sz w:val="20"/>
                <w:szCs w:val="20"/>
              </w:rPr>
            </w:pPr>
          </w:p>
        </w:tc>
        <w:tc>
          <w:tcPr>
            <w:tcW w:w="645" w:type="dxa"/>
          </w:tcPr>
          <w:p w14:paraId="339E6849" w14:textId="77777777" w:rsidR="00D70235" w:rsidRPr="00E16F2C" w:rsidRDefault="00D70235" w:rsidP="004C6FD8">
            <w:pPr>
              <w:spacing w:after="120"/>
              <w:rPr>
                <w:rFonts w:ascii="Arial" w:hAnsi="Arial" w:cs="Arial"/>
                <w:b/>
                <w:sz w:val="20"/>
                <w:szCs w:val="20"/>
              </w:rPr>
            </w:pPr>
          </w:p>
        </w:tc>
        <w:tc>
          <w:tcPr>
            <w:tcW w:w="645" w:type="dxa"/>
          </w:tcPr>
          <w:p w14:paraId="5F138A31" w14:textId="77777777" w:rsidR="00D70235" w:rsidRPr="00E16F2C" w:rsidRDefault="00D70235" w:rsidP="004C6FD8">
            <w:pPr>
              <w:spacing w:after="120"/>
              <w:rPr>
                <w:rFonts w:ascii="Arial" w:hAnsi="Arial" w:cs="Arial"/>
                <w:b/>
                <w:sz w:val="20"/>
                <w:szCs w:val="20"/>
              </w:rPr>
            </w:pPr>
          </w:p>
        </w:tc>
        <w:tc>
          <w:tcPr>
            <w:tcW w:w="645" w:type="dxa"/>
          </w:tcPr>
          <w:p w14:paraId="0BA95332" w14:textId="77777777" w:rsidR="00D70235" w:rsidRPr="00E16F2C" w:rsidRDefault="00D70235" w:rsidP="004C6FD8">
            <w:pPr>
              <w:spacing w:after="120"/>
              <w:rPr>
                <w:rFonts w:ascii="Arial" w:hAnsi="Arial" w:cs="Arial"/>
                <w:b/>
                <w:sz w:val="20"/>
                <w:szCs w:val="20"/>
              </w:rPr>
            </w:pPr>
          </w:p>
        </w:tc>
        <w:tc>
          <w:tcPr>
            <w:tcW w:w="645" w:type="dxa"/>
          </w:tcPr>
          <w:p w14:paraId="79E94D06" w14:textId="77777777" w:rsidR="00D70235" w:rsidRPr="00E16F2C" w:rsidRDefault="00D70235" w:rsidP="004C6FD8">
            <w:pPr>
              <w:spacing w:after="120"/>
              <w:rPr>
                <w:rFonts w:ascii="Arial" w:hAnsi="Arial" w:cs="Arial"/>
                <w:b/>
                <w:sz w:val="20"/>
                <w:szCs w:val="20"/>
              </w:rPr>
            </w:pPr>
          </w:p>
        </w:tc>
      </w:tr>
      <w:tr w:rsidR="00D70235" w:rsidRPr="00E16F2C" w14:paraId="7E83DC97" w14:textId="77777777" w:rsidTr="004C6FD8">
        <w:trPr>
          <w:trHeight w:val="342"/>
        </w:trPr>
        <w:tc>
          <w:tcPr>
            <w:tcW w:w="4064" w:type="dxa"/>
          </w:tcPr>
          <w:p w14:paraId="66361CA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Private Study</w:t>
            </w:r>
          </w:p>
        </w:tc>
        <w:tc>
          <w:tcPr>
            <w:tcW w:w="645" w:type="dxa"/>
          </w:tcPr>
          <w:p w14:paraId="44F6673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BE3AC49"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855428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9E66FB0"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48579EA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46F810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4B6DBF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162253F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DFB5F5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F85E3D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130F1DD3" w14:textId="77777777" w:rsidTr="004C6FD8">
        <w:trPr>
          <w:trHeight w:val="357"/>
        </w:trPr>
        <w:tc>
          <w:tcPr>
            <w:tcW w:w="4064" w:type="dxa"/>
          </w:tcPr>
          <w:p w14:paraId="23B2935B"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Seminar</w:t>
            </w:r>
          </w:p>
        </w:tc>
        <w:tc>
          <w:tcPr>
            <w:tcW w:w="645" w:type="dxa"/>
          </w:tcPr>
          <w:p w14:paraId="14CBBF5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777FF5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18B6FD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D4D7C2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0A05B68"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2DF5A0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D8EAA8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15318B9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8C4460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CBEE97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384592C8" w14:textId="77777777" w:rsidTr="004C6FD8">
        <w:trPr>
          <w:trHeight w:val="357"/>
        </w:trPr>
        <w:tc>
          <w:tcPr>
            <w:tcW w:w="4064" w:type="dxa"/>
          </w:tcPr>
          <w:p w14:paraId="45F7E5D8"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Lecture</w:t>
            </w:r>
          </w:p>
        </w:tc>
        <w:tc>
          <w:tcPr>
            <w:tcW w:w="645" w:type="dxa"/>
          </w:tcPr>
          <w:p w14:paraId="5239602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7E2B1D2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70A183D"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950C97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B4E4E0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614FE7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E723E6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FD0808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CDED09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AF4469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2EBD1B2F" w14:textId="77777777" w:rsidTr="004C6FD8">
        <w:trPr>
          <w:trHeight w:val="230"/>
        </w:trPr>
        <w:tc>
          <w:tcPr>
            <w:tcW w:w="4064" w:type="dxa"/>
            <w:shd w:val="clear" w:color="auto" w:fill="D9D9D9" w:themeFill="background1" w:themeFillShade="D9"/>
          </w:tcPr>
          <w:p w14:paraId="601CE0D7"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Assessment method</w:t>
            </w:r>
          </w:p>
        </w:tc>
        <w:tc>
          <w:tcPr>
            <w:tcW w:w="645" w:type="dxa"/>
          </w:tcPr>
          <w:p w14:paraId="4EEA7E4F" w14:textId="77777777" w:rsidR="00D70235" w:rsidRPr="00E16F2C" w:rsidRDefault="00D70235" w:rsidP="004C6FD8">
            <w:pPr>
              <w:spacing w:after="120"/>
              <w:rPr>
                <w:rFonts w:ascii="Arial" w:hAnsi="Arial" w:cs="Arial"/>
                <w:b/>
                <w:sz w:val="20"/>
                <w:szCs w:val="20"/>
              </w:rPr>
            </w:pPr>
          </w:p>
        </w:tc>
        <w:tc>
          <w:tcPr>
            <w:tcW w:w="645" w:type="dxa"/>
          </w:tcPr>
          <w:p w14:paraId="14FC6D40" w14:textId="77777777" w:rsidR="00D70235" w:rsidRPr="00E16F2C" w:rsidRDefault="00D70235" w:rsidP="004C6FD8">
            <w:pPr>
              <w:spacing w:after="120"/>
              <w:rPr>
                <w:rFonts w:ascii="Arial" w:hAnsi="Arial" w:cs="Arial"/>
                <w:b/>
                <w:sz w:val="20"/>
                <w:szCs w:val="20"/>
              </w:rPr>
            </w:pPr>
          </w:p>
        </w:tc>
        <w:tc>
          <w:tcPr>
            <w:tcW w:w="645" w:type="dxa"/>
          </w:tcPr>
          <w:p w14:paraId="32F7EDD8" w14:textId="77777777" w:rsidR="00D70235" w:rsidRPr="00E16F2C" w:rsidRDefault="00D70235" w:rsidP="004C6FD8">
            <w:pPr>
              <w:spacing w:after="120"/>
              <w:rPr>
                <w:rFonts w:ascii="Arial" w:hAnsi="Arial" w:cs="Arial"/>
                <w:b/>
                <w:sz w:val="20"/>
                <w:szCs w:val="20"/>
              </w:rPr>
            </w:pPr>
          </w:p>
        </w:tc>
        <w:tc>
          <w:tcPr>
            <w:tcW w:w="645" w:type="dxa"/>
          </w:tcPr>
          <w:p w14:paraId="6C6C36C8" w14:textId="77777777" w:rsidR="00D70235" w:rsidRPr="00E16F2C" w:rsidRDefault="00D70235" w:rsidP="004C6FD8">
            <w:pPr>
              <w:spacing w:after="120"/>
              <w:rPr>
                <w:rFonts w:ascii="Arial" w:hAnsi="Arial" w:cs="Arial"/>
                <w:b/>
                <w:sz w:val="20"/>
                <w:szCs w:val="20"/>
              </w:rPr>
            </w:pPr>
          </w:p>
        </w:tc>
        <w:tc>
          <w:tcPr>
            <w:tcW w:w="645" w:type="dxa"/>
          </w:tcPr>
          <w:p w14:paraId="0E7E8328" w14:textId="77777777" w:rsidR="00D70235" w:rsidRPr="00E16F2C" w:rsidRDefault="00D70235" w:rsidP="004C6FD8">
            <w:pPr>
              <w:spacing w:after="120"/>
              <w:rPr>
                <w:rFonts w:ascii="Arial" w:hAnsi="Arial" w:cs="Arial"/>
                <w:b/>
                <w:sz w:val="20"/>
                <w:szCs w:val="20"/>
              </w:rPr>
            </w:pPr>
          </w:p>
        </w:tc>
        <w:tc>
          <w:tcPr>
            <w:tcW w:w="645" w:type="dxa"/>
          </w:tcPr>
          <w:p w14:paraId="267A499C" w14:textId="77777777" w:rsidR="00D70235" w:rsidRPr="00E16F2C" w:rsidRDefault="00D70235" w:rsidP="004C6FD8">
            <w:pPr>
              <w:spacing w:after="120"/>
              <w:rPr>
                <w:rFonts w:ascii="Arial" w:hAnsi="Arial" w:cs="Arial"/>
                <w:b/>
                <w:sz w:val="20"/>
                <w:szCs w:val="20"/>
              </w:rPr>
            </w:pPr>
          </w:p>
        </w:tc>
        <w:tc>
          <w:tcPr>
            <w:tcW w:w="645" w:type="dxa"/>
          </w:tcPr>
          <w:p w14:paraId="3C66A25D" w14:textId="77777777" w:rsidR="00D70235" w:rsidRPr="00E16F2C" w:rsidRDefault="00D70235" w:rsidP="004C6FD8">
            <w:pPr>
              <w:spacing w:after="120"/>
              <w:rPr>
                <w:rFonts w:ascii="Arial" w:hAnsi="Arial" w:cs="Arial"/>
                <w:b/>
                <w:sz w:val="20"/>
                <w:szCs w:val="20"/>
              </w:rPr>
            </w:pPr>
          </w:p>
        </w:tc>
        <w:tc>
          <w:tcPr>
            <w:tcW w:w="645" w:type="dxa"/>
          </w:tcPr>
          <w:p w14:paraId="486FA892" w14:textId="77777777" w:rsidR="00D70235" w:rsidRPr="00E16F2C" w:rsidRDefault="00D70235" w:rsidP="004C6FD8">
            <w:pPr>
              <w:spacing w:after="120"/>
              <w:rPr>
                <w:rFonts w:ascii="Arial" w:hAnsi="Arial" w:cs="Arial"/>
                <w:b/>
                <w:sz w:val="20"/>
                <w:szCs w:val="20"/>
              </w:rPr>
            </w:pPr>
          </w:p>
        </w:tc>
        <w:tc>
          <w:tcPr>
            <w:tcW w:w="645" w:type="dxa"/>
          </w:tcPr>
          <w:p w14:paraId="7EA2BA42" w14:textId="77777777" w:rsidR="00D70235" w:rsidRPr="00E16F2C" w:rsidRDefault="00D70235" w:rsidP="004C6FD8">
            <w:pPr>
              <w:spacing w:after="120"/>
              <w:rPr>
                <w:rFonts w:ascii="Arial" w:hAnsi="Arial" w:cs="Arial"/>
                <w:b/>
                <w:sz w:val="20"/>
                <w:szCs w:val="20"/>
              </w:rPr>
            </w:pPr>
          </w:p>
        </w:tc>
        <w:tc>
          <w:tcPr>
            <w:tcW w:w="645" w:type="dxa"/>
          </w:tcPr>
          <w:p w14:paraId="43D07248" w14:textId="77777777" w:rsidR="00D70235" w:rsidRPr="00E16F2C" w:rsidRDefault="00D70235" w:rsidP="004C6FD8">
            <w:pPr>
              <w:spacing w:after="120"/>
              <w:rPr>
                <w:rFonts w:ascii="Arial" w:hAnsi="Arial" w:cs="Arial"/>
                <w:b/>
                <w:sz w:val="20"/>
                <w:szCs w:val="20"/>
              </w:rPr>
            </w:pPr>
          </w:p>
        </w:tc>
      </w:tr>
      <w:tr w:rsidR="00D70235" w:rsidRPr="00E16F2C" w14:paraId="162A7C8B" w14:textId="77777777" w:rsidTr="004C6FD8">
        <w:trPr>
          <w:trHeight w:val="342"/>
        </w:trPr>
        <w:tc>
          <w:tcPr>
            <w:tcW w:w="4064" w:type="dxa"/>
          </w:tcPr>
          <w:p w14:paraId="27C8AA8D"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Seminar Participation</w:t>
            </w:r>
          </w:p>
        </w:tc>
        <w:tc>
          <w:tcPr>
            <w:tcW w:w="645" w:type="dxa"/>
          </w:tcPr>
          <w:p w14:paraId="584399D8"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471DD4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F4265D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1492D9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F67B15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780AE6C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544C1C0"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49C9D20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E8AD98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FC8672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6BCFD4D3" w14:textId="77777777" w:rsidTr="004C6FD8">
        <w:trPr>
          <w:trHeight w:val="357"/>
        </w:trPr>
        <w:tc>
          <w:tcPr>
            <w:tcW w:w="4064" w:type="dxa"/>
          </w:tcPr>
          <w:p w14:paraId="76F8A281"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Learning Journal (2,500 words)</w:t>
            </w:r>
          </w:p>
        </w:tc>
        <w:tc>
          <w:tcPr>
            <w:tcW w:w="645" w:type="dxa"/>
            <w:shd w:val="clear" w:color="auto" w:fill="auto"/>
          </w:tcPr>
          <w:p w14:paraId="3B7F300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1962CF2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EB26ECC"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1E51819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37E4827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46D496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FA59CCD" w14:textId="77777777" w:rsidR="00D70235" w:rsidRPr="00E16F2C" w:rsidRDefault="00D70235" w:rsidP="004C6FD8">
            <w:pPr>
              <w:spacing w:after="120"/>
              <w:rPr>
                <w:rFonts w:ascii="Arial" w:hAnsi="Arial" w:cs="Arial"/>
                <w:b/>
                <w:sz w:val="20"/>
                <w:szCs w:val="20"/>
              </w:rPr>
            </w:pPr>
          </w:p>
        </w:tc>
        <w:tc>
          <w:tcPr>
            <w:tcW w:w="645" w:type="dxa"/>
            <w:shd w:val="clear" w:color="auto" w:fill="auto"/>
          </w:tcPr>
          <w:p w14:paraId="0F7D610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7FF390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53ACCCD"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0014BF1A" w14:textId="77777777" w:rsidTr="004C6FD8">
        <w:trPr>
          <w:trHeight w:val="357"/>
        </w:trPr>
        <w:tc>
          <w:tcPr>
            <w:tcW w:w="4064" w:type="dxa"/>
          </w:tcPr>
          <w:p w14:paraId="1F248257"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Editorial Project (4,000 words)</w:t>
            </w:r>
          </w:p>
        </w:tc>
        <w:tc>
          <w:tcPr>
            <w:tcW w:w="645" w:type="dxa"/>
            <w:shd w:val="clear" w:color="auto" w:fill="auto"/>
          </w:tcPr>
          <w:p w14:paraId="56A8F56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2ADC752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6686F3C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6242928C"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2EFCF7B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39B85F8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134B5E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0E3310D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819213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71C9F3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bl>
    <w:p w14:paraId="24654D6E" w14:textId="77777777" w:rsidR="007A6245" w:rsidRPr="00E16F2C" w:rsidRDefault="007A6245" w:rsidP="00D70235">
      <w:pPr>
        <w:spacing w:after="120" w:line="240" w:lineRule="auto"/>
        <w:ind w:right="543"/>
        <w:rPr>
          <w:rFonts w:ascii="Arial" w:hAnsi="Arial" w:cs="Arial"/>
          <w:b/>
          <w:iCs/>
          <w:sz w:val="24"/>
          <w:szCs w:val="24"/>
        </w:rPr>
      </w:pPr>
    </w:p>
    <w:p w14:paraId="5D5838EB" w14:textId="77777777" w:rsidR="00883204" w:rsidRPr="00E16F2C" w:rsidRDefault="00883204" w:rsidP="009D52D0">
      <w:pPr>
        <w:numPr>
          <w:ilvl w:val="0"/>
          <w:numId w:val="1"/>
        </w:numPr>
        <w:spacing w:after="120" w:line="240" w:lineRule="auto"/>
        <w:ind w:left="567" w:right="543" w:hanging="567"/>
        <w:jc w:val="both"/>
        <w:rPr>
          <w:rFonts w:ascii="Arial" w:hAnsi="Arial" w:cs="Arial"/>
          <w:iCs/>
          <w:sz w:val="24"/>
          <w:szCs w:val="24"/>
        </w:rPr>
      </w:pPr>
      <w:r w:rsidRPr="00E16F2C">
        <w:rPr>
          <w:rFonts w:ascii="Arial" w:hAnsi="Arial" w:cs="Arial"/>
          <w:b/>
          <w:bCs/>
          <w:sz w:val="24"/>
          <w:szCs w:val="24"/>
        </w:rPr>
        <w:t xml:space="preserve">Inclusive module design </w:t>
      </w:r>
    </w:p>
    <w:p w14:paraId="1C8C85E9" w14:textId="0F9CB1CC" w:rsidR="00883204" w:rsidRPr="00E16F2C"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E16F2C">
        <w:rPr>
          <w:rFonts w:ascii="Arial" w:hAnsi="Arial" w:cs="Arial"/>
          <w:sz w:val="24"/>
          <w:szCs w:val="24"/>
        </w:rPr>
        <w:t xml:space="preserve">The </w:t>
      </w:r>
      <w:r w:rsidR="007A49C1" w:rsidRPr="00E16F2C">
        <w:rPr>
          <w:rFonts w:ascii="Arial" w:hAnsi="Arial" w:cs="Arial"/>
          <w:sz w:val="24"/>
          <w:szCs w:val="24"/>
        </w:rPr>
        <w:t>Division</w:t>
      </w:r>
      <w:r w:rsidR="00E16F2C">
        <w:rPr>
          <w:rFonts w:ascii="Arial" w:hAnsi="Arial" w:cs="Arial"/>
          <w:sz w:val="24"/>
          <w:szCs w:val="24"/>
        </w:rPr>
        <w:t xml:space="preserve"> </w:t>
      </w:r>
      <w:r w:rsidRPr="00E16F2C">
        <w:rPr>
          <w:rFonts w:ascii="Arial" w:hAnsi="Arial" w:cs="Arial"/>
          <w:sz w:val="24"/>
          <w:szCs w:val="24"/>
        </w:rPr>
        <w:t>recognises and has embedded the expectations of current equality legislation, by ensuring that the module is as accessible as possible by design.</w:t>
      </w:r>
      <w:proofErr w:type="gramEnd"/>
      <w:r w:rsidRPr="00E16F2C">
        <w:rPr>
          <w:rFonts w:ascii="Arial" w:hAnsi="Arial" w:cs="Arial"/>
          <w:sz w:val="24"/>
          <w:szCs w:val="24"/>
        </w:rPr>
        <w:t xml:space="preserve"> Additional alternative arrangements for students with Inclusive Learning Plans (ILPs)/declared disabilities </w:t>
      </w:r>
      <w:proofErr w:type="gramStart"/>
      <w:r w:rsidRPr="00E16F2C">
        <w:rPr>
          <w:rFonts w:ascii="Arial" w:hAnsi="Arial" w:cs="Arial"/>
          <w:sz w:val="24"/>
          <w:szCs w:val="24"/>
        </w:rPr>
        <w:t>will be made</w:t>
      </w:r>
      <w:proofErr w:type="gramEnd"/>
      <w:r w:rsidRPr="00E16F2C">
        <w:rPr>
          <w:rFonts w:ascii="Arial" w:hAnsi="Arial" w:cs="Arial"/>
          <w:sz w:val="24"/>
          <w:szCs w:val="24"/>
        </w:rPr>
        <w:t xml:space="preserve"> on an individual basis, in consultation with the relevant policies and support services.</w:t>
      </w:r>
    </w:p>
    <w:p w14:paraId="55F9FCC2" w14:textId="77777777" w:rsidR="00883204" w:rsidRPr="00E16F2C" w:rsidRDefault="00883204" w:rsidP="009D52D0">
      <w:pPr>
        <w:autoSpaceDE w:val="0"/>
        <w:autoSpaceDN w:val="0"/>
        <w:adjustRightInd w:val="0"/>
        <w:spacing w:after="120" w:line="240" w:lineRule="auto"/>
        <w:ind w:left="567" w:right="543"/>
        <w:jc w:val="both"/>
        <w:rPr>
          <w:rFonts w:ascii="Arial" w:hAnsi="Arial" w:cs="Arial"/>
          <w:sz w:val="24"/>
          <w:szCs w:val="24"/>
        </w:rPr>
      </w:pPr>
      <w:r w:rsidRPr="00E16F2C">
        <w:rPr>
          <w:rFonts w:ascii="Arial" w:hAnsi="Arial" w:cs="Arial"/>
          <w:sz w:val="24"/>
          <w:szCs w:val="24"/>
        </w:rPr>
        <w:t xml:space="preserve">The inclusive practices in the guidance (see Annex B Appendix A) </w:t>
      </w:r>
      <w:proofErr w:type="gramStart"/>
      <w:r w:rsidRPr="00E16F2C">
        <w:rPr>
          <w:rFonts w:ascii="Arial" w:hAnsi="Arial" w:cs="Arial"/>
          <w:sz w:val="24"/>
          <w:szCs w:val="24"/>
        </w:rPr>
        <w:t>have been considered</w:t>
      </w:r>
      <w:proofErr w:type="gramEnd"/>
      <w:r w:rsidRPr="00E16F2C">
        <w:rPr>
          <w:rFonts w:ascii="Arial" w:hAnsi="Arial" w:cs="Arial"/>
          <w:sz w:val="24"/>
          <w:szCs w:val="24"/>
        </w:rPr>
        <w:t xml:space="preserve"> in order to support all students in the following areas:</w:t>
      </w:r>
    </w:p>
    <w:p w14:paraId="72627265" w14:textId="77777777" w:rsidR="00883204" w:rsidRPr="00E16F2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E16F2C">
        <w:rPr>
          <w:rFonts w:ascii="Arial" w:hAnsi="Arial" w:cs="Arial"/>
          <w:sz w:val="24"/>
          <w:szCs w:val="24"/>
        </w:rPr>
        <w:t xml:space="preserve">a) </w:t>
      </w:r>
      <w:r w:rsidRPr="00E16F2C">
        <w:rPr>
          <w:rFonts w:ascii="Arial" w:hAnsi="Arial" w:cs="Arial"/>
          <w:bCs/>
          <w:sz w:val="24"/>
          <w:szCs w:val="24"/>
        </w:rPr>
        <w:t>Accessible resources and curriculum</w:t>
      </w:r>
    </w:p>
    <w:p w14:paraId="45CB7750" w14:textId="77777777" w:rsidR="00883204" w:rsidRPr="00E16F2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E16F2C">
        <w:rPr>
          <w:rFonts w:ascii="Arial" w:hAnsi="Arial" w:cs="Arial"/>
          <w:sz w:val="24"/>
          <w:szCs w:val="24"/>
        </w:rPr>
        <w:t xml:space="preserve">b) </w:t>
      </w:r>
      <w:r w:rsidRPr="00E16F2C">
        <w:rPr>
          <w:rFonts w:ascii="Arial" w:hAnsi="Arial" w:cs="Arial"/>
          <w:bCs/>
          <w:sz w:val="24"/>
          <w:szCs w:val="24"/>
        </w:rPr>
        <w:t>Learning</w:t>
      </w:r>
      <w:r w:rsidR="00BB2045" w:rsidRPr="00E16F2C">
        <w:rPr>
          <w:rFonts w:ascii="Arial" w:hAnsi="Arial" w:cs="Arial"/>
          <w:bCs/>
          <w:sz w:val="24"/>
          <w:szCs w:val="24"/>
        </w:rPr>
        <w:t>,</w:t>
      </w:r>
      <w:r w:rsidRPr="00E16F2C">
        <w:rPr>
          <w:rFonts w:ascii="Arial" w:hAnsi="Arial" w:cs="Arial"/>
          <w:bCs/>
          <w:sz w:val="24"/>
          <w:szCs w:val="24"/>
        </w:rPr>
        <w:t xml:space="preserve"> teaching and assessment methods</w:t>
      </w:r>
    </w:p>
    <w:p w14:paraId="7251FD08" w14:textId="77777777" w:rsidR="00096DA4" w:rsidRPr="00E16F2C" w:rsidRDefault="00096DA4" w:rsidP="00D70235">
      <w:pPr>
        <w:spacing w:after="120" w:line="240" w:lineRule="auto"/>
        <w:ind w:right="543"/>
        <w:rPr>
          <w:rFonts w:ascii="Arial" w:hAnsi="Arial" w:cs="Arial"/>
          <w:i/>
          <w:iCs/>
          <w:sz w:val="24"/>
          <w:szCs w:val="24"/>
        </w:rPr>
      </w:pPr>
    </w:p>
    <w:p w14:paraId="4E651391" w14:textId="77777777" w:rsidR="009A2D37" w:rsidRPr="00E16F2C" w:rsidRDefault="00883204" w:rsidP="009D52D0">
      <w:pPr>
        <w:numPr>
          <w:ilvl w:val="0"/>
          <w:numId w:val="1"/>
        </w:numPr>
        <w:spacing w:after="120" w:line="240" w:lineRule="auto"/>
        <w:ind w:left="567" w:right="543" w:hanging="567"/>
        <w:jc w:val="both"/>
        <w:rPr>
          <w:rFonts w:ascii="Arial" w:hAnsi="Arial" w:cs="Arial"/>
          <w:b/>
          <w:sz w:val="24"/>
          <w:szCs w:val="24"/>
        </w:rPr>
      </w:pPr>
      <w:r w:rsidRPr="00E16F2C">
        <w:rPr>
          <w:rFonts w:ascii="Arial" w:hAnsi="Arial" w:cs="Arial"/>
          <w:b/>
          <w:sz w:val="24"/>
          <w:szCs w:val="24"/>
        </w:rPr>
        <w:t>Campus(</w:t>
      </w:r>
      <w:proofErr w:type="spellStart"/>
      <w:r w:rsidRPr="00E16F2C">
        <w:rPr>
          <w:rFonts w:ascii="Arial" w:hAnsi="Arial" w:cs="Arial"/>
          <w:b/>
          <w:sz w:val="24"/>
          <w:szCs w:val="24"/>
        </w:rPr>
        <w:t>es</w:t>
      </w:r>
      <w:proofErr w:type="spellEnd"/>
      <w:r w:rsidRPr="00E16F2C">
        <w:rPr>
          <w:rFonts w:ascii="Arial" w:hAnsi="Arial" w:cs="Arial"/>
          <w:b/>
          <w:sz w:val="24"/>
          <w:szCs w:val="24"/>
        </w:rPr>
        <w:t>) or c</w:t>
      </w:r>
      <w:r w:rsidR="009A2D37" w:rsidRPr="00E16F2C">
        <w:rPr>
          <w:rFonts w:ascii="Arial" w:hAnsi="Arial" w:cs="Arial"/>
          <w:b/>
          <w:sz w:val="24"/>
          <w:szCs w:val="24"/>
        </w:rPr>
        <w:t>entre(s)</w:t>
      </w:r>
      <w:r w:rsidRPr="00E16F2C">
        <w:rPr>
          <w:rFonts w:ascii="Arial" w:hAnsi="Arial" w:cs="Arial"/>
          <w:b/>
          <w:sz w:val="24"/>
          <w:szCs w:val="24"/>
        </w:rPr>
        <w:t xml:space="preserve"> where module will be delivered</w:t>
      </w:r>
    </w:p>
    <w:p w14:paraId="16AC7EAA" w14:textId="7DC65B70" w:rsidR="009A2D37" w:rsidRPr="00E16F2C" w:rsidRDefault="00D70235" w:rsidP="00E16F2C">
      <w:pPr>
        <w:spacing w:after="120" w:line="240" w:lineRule="auto"/>
        <w:ind w:left="426" w:right="543" w:firstLine="141"/>
        <w:rPr>
          <w:rFonts w:ascii="Arial" w:hAnsi="Arial" w:cs="Arial"/>
          <w:sz w:val="24"/>
          <w:szCs w:val="24"/>
        </w:rPr>
      </w:pPr>
      <w:r w:rsidRPr="00E16F2C">
        <w:rPr>
          <w:rFonts w:ascii="Arial" w:hAnsi="Arial" w:cs="Arial"/>
          <w:sz w:val="24"/>
          <w:szCs w:val="24"/>
        </w:rPr>
        <w:t>Canterbury</w:t>
      </w:r>
    </w:p>
    <w:p w14:paraId="72840331" w14:textId="77777777" w:rsidR="008D4447" w:rsidRPr="00E16F2C" w:rsidRDefault="008D4447" w:rsidP="009D52D0">
      <w:pPr>
        <w:spacing w:after="120" w:line="240" w:lineRule="auto"/>
        <w:ind w:left="426" w:right="543"/>
        <w:rPr>
          <w:rFonts w:ascii="Arial" w:hAnsi="Arial" w:cs="Arial"/>
          <w:iCs/>
          <w:sz w:val="24"/>
          <w:szCs w:val="24"/>
        </w:rPr>
      </w:pPr>
    </w:p>
    <w:p w14:paraId="4D7B5AEC" w14:textId="77777777" w:rsidR="00883204" w:rsidRPr="00E16F2C" w:rsidRDefault="00883204" w:rsidP="009D52D0">
      <w:pPr>
        <w:numPr>
          <w:ilvl w:val="0"/>
          <w:numId w:val="1"/>
        </w:numPr>
        <w:spacing w:after="120" w:line="240" w:lineRule="auto"/>
        <w:ind w:left="567" w:right="543" w:hanging="568"/>
        <w:jc w:val="both"/>
        <w:rPr>
          <w:rFonts w:ascii="Arial" w:hAnsi="Arial" w:cs="Arial"/>
          <w:b/>
          <w:sz w:val="24"/>
          <w:szCs w:val="24"/>
        </w:rPr>
      </w:pPr>
      <w:r w:rsidRPr="00E16F2C">
        <w:rPr>
          <w:rFonts w:ascii="Arial" w:hAnsi="Arial" w:cs="Arial"/>
          <w:b/>
          <w:sz w:val="24"/>
          <w:szCs w:val="24"/>
        </w:rPr>
        <w:t xml:space="preserve">Internationalisation </w:t>
      </w:r>
    </w:p>
    <w:p w14:paraId="105BEDC6" w14:textId="72EF8153" w:rsidR="00922E9E" w:rsidRPr="00E16F2C" w:rsidRDefault="00D70235" w:rsidP="00E16F2C">
      <w:pPr>
        <w:spacing w:after="120" w:line="240" w:lineRule="auto"/>
        <w:ind w:left="567" w:right="261"/>
        <w:jc w:val="both"/>
        <w:rPr>
          <w:rFonts w:ascii="Arial" w:hAnsi="Arial" w:cs="Arial"/>
          <w:b/>
          <w:sz w:val="24"/>
          <w:szCs w:val="24"/>
        </w:rPr>
      </w:pPr>
      <w:r w:rsidRPr="00E16F2C">
        <w:rPr>
          <w:rFonts w:ascii="Arial" w:hAnsi="Arial" w:cs="Arial"/>
          <w:sz w:val="24"/>
          <w:szCs w:val="24"/>
        </w:rPr>
        <w:t>The module explores the influence of a variety of diasporic cultures and literatures on the development of “American” literature in the nineteenth century. Beginning with British literary precedents in the form of theatre, the work considers the influence of African traditions, various European forms (including the Gothic and French literature and culture at the end of the nineteenth century). Essay questions invite students to consider the global position and relationships that shape US literary culture in the period. Potential connections lie with France especially in thinking about the history of the global and comparative Enlightenment. Several of the texts studies use languages other than English (Spanish and French esp.) that require translation.</w:t>
      </w:r>
    </w:p>
    <w:p w14:paraId="1A5CD66D" w14:textId="77777777" w:rsidR="00883204" w:rsidRPr="00E16F2C" w:rsidRDefault="00883204" w:rsidP="009D52D0">
      <w:pPr>
        <w:spacing w:after="120" w:line="240" w:lineRule="auto"/>
        <w:ind w:right="543"/>
        <w:rPr>
          <w:rFonts w:ascii="Arial" w:hAnsi="Arial" w:cs="Arial"/>
          <w:sz w:val="24"/>
          <w:szCs w:val="24"/>
        </w:rPr>
      </w:pPr>
    </w:p>
    <w:p w14:paraId="769ACDF7" w14:textId="77777777" w:rsidR="008D4447" w:rsidRPr="008D4447" w:rsidRDefault="008D4447" w:rsidP="009D52D0">
      <w:pPr>
        <w:spacing w:after="120" w:line="240" w:lineRule="auto"/>
        <w:ind w:right="543"/>
        <w:rPr>
          <w:rFonts w:ascii="Arial" w:hAnsi="Arial" w:cs="Arial"/>
          <w:sz w:val="24"/>
          <w:szCs w:val="24"/>
        </w:rPr>
      </w:pPr>
    </w:p>
    <w:p w14:paraId="2BDC69AE" w14:textId="77777777" w:rsidR="009D52D0" w:rsidRDefault="009D52D0">
      <w:pPr>
        <w:rPr>
          <w:rFonts w:ascii="Arial" w:hAnsi="Arial" w:cs="Arial"/>
          <w:sz w:val="24"/>
          <w:szCs w:val="24"/>
        </w:rPr>
      </w:pPr>
      <w:r>
        <w:rPr>
          <w:rFonts w:ascii="Arial" w:hAnsi="Arial" w:cs="Arial"/>
          <w:sz w:val="24"/>
          <w:szCs w:val="24"/>
        </w:rPr>
        <w:br w:type="page"/>
      </w:r>
    </w:p>
    <w:p w14:paraId="41CEEF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AD5895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D03B3F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1AE1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D70235" w:rsidRPr="00F07B7A" w14:paraId="2C247394" w14:textId="77777777" w:rsidTr="004C6FD8">
        <w:trPr>
          <w:trHeight w:val="317"/>
        </w:trPr>
        <w:tc>
          <w:tcPr>
            <w:tcW w:w="1526" w:type="dxa"/>
          </w:tcPr>
          <w:p w14:paraId="342D5345" w14:textId="77777777" w:rsidR="00D70235" w:rsidRPr="00F07B7A" w:rsidRDefault="00D70235" w:rsidP="004C6FD8">
            <w:pPr>
              <w:spacing w:after="120"/>
              <w:ind w:right="-330"/>
              <w:rPr>
                <w:rFonts w:cs="Arial"/>
                <w:sz w:val="18"/>
              </w:rPr>
            </w:pPr>
            <w:r w:rsidRPr="00F07B7A">
              <w:rPr>
                <w:rFonts w:cs="Arial"/>
                <w:sz w:val="18"/>
              </w:rPr>
              <w:t>Date approved</w:t>
            </w:r>
          </w:p>
        </w:tc>
        <w:tc>
          <w:tcPr>
            <w:tcW w:w="1701" w:type="dxa"/>
          </w:tcPr>
          <w:p w14:paraId="49E05E80" w14:textId="77777777" w:rsidR="00D70235" w:rsidRPr="00F07B7A" w:rsidRDefault="00D70235" w:rsidP="004C6FD8">
            <w:pPr>
              <w:spacing w:after="120"/>
              <w:rPr>
                <w:rFonts w:cs="Arial"/>
                <w:sz w:val="18"/>
              </w:rPr>
            </w:pPr>
            <w:r w:rsidRPr="00F07B7A">
              <w:rPr>
                <w:rFonts w:cs="Arial"/>
                <w:sz w:val="18"/>
              </w:rPr>
              <w:t>Major/minor revision</w:t>
            </w:r>
          </w:p>
        </w:tc>
        <w:tc>
          <w:tcPr>
            <w:tcW w:w="2410" w:type="dxa"/>
          </w:tcPr>
          <w:p w14:paraId="3F962593" w14:textId="77777777" w:rsidR="00D70235" w:rsidRPr="00F07B7A" w:rsidRDefault="00D70235" w:rsidP="004C6FD8">
            <w:pPr>
              <w:spacing w:after="120"/>
              <w:ind w:right="-34"/>
              <w:rPr>
                <w:rFonts w:cs="Arial"/>
                <w:sz w:val="18"/>
              </w:rPr>
            </w:pPr>
            <w:r w:rsidRPr="00F07B7A">
              <w:rPr>
                <w:rFonts w:cs="Arial"/>
                <w:sz w:val="18"/>
              </w:rPr>
              <w:t>Start date of the delivery of  revised version</w:t>
            </w:r>
          </w:p>
        </w:tc>
        <w:tc>
          <w:tcPr>
            <w:tcW w:w="2448" w:type="dxa"/>
          </w:tcPr>
          <w:p w14:paraId="7E2C4068" w14:textId="77777777" w:rsidR="00D70235" w:rsidRPr="00F07B7A" w:rsidRDefault="00D70235" w:rsidP="004C6FD8">
            <w:pPr>
              <w:spacing w:after="120"/>
              <w:ind w:right="-330"/>
              <w:rPr>
                <w:rFonts w:cs="Arial"/>
                <w:sz w:val="18"/>
              </w:rPr>
            </w:pPr>
            <w:r w:rsidRPr="00F07B7A">
              <w:rPr>
                <w:rFonts w:cs="Arial"/>
                <w:sz w:val="18"/>
              </w:rPr>
              <w:t>Section revised</w:t>
            </w:r>
          </w:p>
        </w:tc>
        <w:tc>
          <w:tcPr>
            <w:tcW w:w="2597" w:type="dxa"/>
          </w:tcPr>
          <w:p w14:paraId="02AFC4FB" w14:textId="77777777" w:rsidR="00D70235" w:rsidRPr="00F07B7A" w:rsidRDefault="00D70235" w:rsidP="004C6FD8">
            <w:pPr>
              <w:spacing w:after="120"/>
              <w:ind w:right="-330"/>
              <w:rPr>
                <w:rFonts w:cs="Arial"/>
                <w:sz w:val="18"/>
              </w:rPr>
            </w:pPr>
            <w:r w:rsidRPr="00F07B7A">
              <w:rPr>
                <w:rFonts w:cs="Arial"/>
                <w:sz w:val="18"/>
              </w:rPr>
              <w:t>Impacts PLOs (Q6&amp;7 cover sheet)</w:t>
            </w:r>
          </w:p>
        </w:tc>
      </w:tr>
      <w:tr w:rsidR="00D70235" w:rsidRPr="00F07B7A" w14:paraId="13616FE5" w14:textId="77777777" w:rsidTr="004C6FD8">
        <w:trPr>
          <w:trHeight w:val="305"/>
        </w:trPr>
        <w:tc>
          <w:tcPr>
            <w:tcW w:w="1526" w:type="dxa"/>
          </w:tcPr>
          <w:p w14:paraId="0D72B68F" w14:textId="77777777" w:rsidR="00D70235" w:rsidRPr="00DE0D8D" w:rsidRDefault="00D70235" w:rsidP="004C6FD8">
            <w:pPr>
              <w:spacing w:after="120"/>
              <w:ind w:right="-330"/>
              <w:rPr>
                <w:rFonts w:cs="Arial"/>
                <w:sz w:val="18"/>
              </w:rPr>
            </w:pPr>
            <w:r>
              <w:rPr>
                <w:rFonts w:cs="Arial"/>
                <w:sz w:val="18"/>
              </w:rPr>
              <w:t>23/02/17</w:t>
            </w:r>
          </w:p>
        </w:tc>
        <w:tc>
          <w:tcPr>
            <w:tcW w:w="1701" w:type="dxa"/>
          </w:tcPr>
          <w:p w14:paraId="04D24280" w14:textId="77777777" w:rsidR="00D70235" w:rsidRPr="00DE0D8D" w:rsidRDefault="00D70235" w:rsidP="004C6FD8">
            <w:pPr>
              <w:spacing w:after="120"/>
              <w:ind w:right="-330"/>
              <w:rPr>
                <w:rFonts w:cs="Arial"/>
                <w:sz w:val="18"/>
              </w:rPr>
            </w:pPr>
            <w:r>
              <w:rPr>
                <w:rFonts w:cs="Arial"/>
                <w:sz w:val="18"/>
              </w:rPr>
              <w:t>Minor</w:t>
            </w:r>
          </w:p>
        </w:tc>
        <w:tc>
          <w:tcPr>
            <w:tcW w:w="2410" w:type="dxa"/>
          </w:tcPr>
          <w:p w14:paraId="114DE4F8" w14:textId="77777777" w:rsidR="00D70235" w:rsidRPr="00DE0D8D" w:rsidRDefault="00D70235" w:rsidP="004C6FD8">
            <w:pPr>
              <w:spacing w:after="120"/>
              <w:ind w:right="-330"/>
              <w:rPr>
                <w:rFonts w:cs="Arial"/>
                <w:sz w:val="18"/>
              </w:rPr>
            </w:pPr>
            <w:r>
              <w:rPr>
                <w:rFonts w:cs="Arial"/>
                <w:sz w:val="18"/>
              </w:rPr>
              <w:t>September 2017</w:t>
            </w:r>
          </w:p>
        </w:tc>
        <w:tc>
          <w:tcPr>
            <w:tcW w:w="2448" w:type="dxa"/>
          </w:tcPr>
          <w:p w14:paraId="7455C7F8" w14:textId="77777777" w:rsidR="00D70235" w:rsidRPr="00DE0D8D" w:rsidRDefault="00D70235" w:rsidP="004C6FD8">
            <w:pPr>
              <w:spacing w:after="120"/>
              <w:ind w:right="-330"/>
              <w:rPr>
                <w:rFonts w:cs="Arial"/>
                <w:sz w:val="18"/>
              </w:rPr>
            </w:pPr>
            <w:r>
              <w:rPr>
                <w:rFonts w:cs="Arial"/>
                <w:sz w:val="18"/>
              </w:rPr>
              <w:t>7, 11</w:t>
            </w:r>
          </w:p>
        </w:tc>
        <w:tc>
          <w:tcPr>
            <w:tcW w:w="2597" w:type="dxa"/>
          </w:tcPr>
          <w:p w14:paraId="19E5790C" w14:textId="77777777" w:rsidR="00D70235" w:rsidRPr="00DE0D8D" w:rsidRDefault="00D70235" w:rsidP="004C6FD8">
            <w:pPr>
              <w:spacing w:after="120"/>
              <w:ind w:right="-330"/>
              <w:rPr>
                <w:rFonts w:cs="Arial"/>
                <w:sz w:val="18"/>
              </w:rPr>
            </w:pPr>
            <w:r>
              <w:rPr>
                <w:rFonts w:cs="Arial"/>
                <w:sz w:val="18"/>
              </w:rPr>
              <w:t>No</w:t>
            </w:r>
          </w:p>
        </w:tc>
      </w:tr>
      <w:tr w:rsidR="00D70235" w:rsidRPr="00F07B7A" w14:paraId="1BA69ABC" w14:textId="77777777" w:rsidTr="004C6FD8">
        <w:trPr>
          <w:trHeight w:val="305"/>
        </w:trPr>
        <w:tc>
          <w:tcPr>
            <w:tcW w:w="1526" w:type="dxa"/>
          </w:tcPr>
          <w:p w14:paraId="1C0E4FF4" w14:textId="42BD60C0" w:rsidR="00D70235" w:rsidRPr="00F07B7A" w:rsidRDefault="002C5E79" w:rsidP="004C6FD8">
            <w:pPr>
              <w:spacing w:after="120"/>
              <w:ind w:right="-330"/>
              <w:rPr>
                <w:rFonts w:cs="Arial"/>
              </w:rPr>
            </w:pPr>
            <w:r>
              <w:rPr>
                <w:rFonts w:cs="Arial"/>
              </w:rPr>
              <w:t>20/01/2021</w:t>
            </w:r>
          </w:p>
        </w:tc>
        <w:tc>
          <w:tcPr>
            <w:tcW w:w="1701" w:type="dxa"/>
          </w:tcPr>
          <w:p w14:paraId="6C1DFA1C" w14:textId="4C181F25" w:rsidR="00D70235" w:rsidRPr="00F07B7A" w:rsidRDefault="002C5E79" w:rsidP="004C6FD8">
            <w:pPr>
              <w:spacing w:after="120"/>
              <w:ind w:right="-330"/>
              <w:rPr>
                <w:rFonts w:cs="Arial"/>
              </w:rPr>
            </w:pPr>
            <w:r>
              <w:rPr>
                <w:rFonts w:cs="Arial"/>
              </w:rPr>
              <w:t>Major</w:t>
            </w:r>
          </w:p>
        </w:tc>
        <w:tc>
          <w:tcPr>
            <w:tcW w:w="2410" w:type="dxa"/>
          </w:tcPr>
          <w:p w14:paraId="55110665" w14:textId="6F660C25" w:rsidR="00D70235" w:rsidRPr="00F07B7A" w:rsidRDefault="002C5E79" w:rsidP="004C6FD8">
            <w:pPr>
              <w:spacing w:after="120"/>
              <w:ind w:right="-330"/>
              <w:rPr>
                <w:rFonts w:cs="Arial"/>
              </w:rPr>
            </w:pPr>
            <w:r>
              <w:rPr>
                <w:rFonts w:cs="Arial"/>
              </w:rPr>
              <w:t>2021/22</w:t>
            </w:r>
          </w:p>
        </w:tc>
        <w:tc>
          <w:tcPr>
            <w:tcW w:w="2448" w:type="dxa"/>
          </w:tcPr>
          <w:p w14:paraId="092F4535" w14:textId="736ACD13" w:rsidR="00D70235" w:rsidRPr="00F07B7A" w:rsidRDefault="002C5E79" w:rsidP="004C6FD8">
            <w:pPr>
              <w:spacing w:after="120"/>
              <w:ind w:right="-330"/>
              <w:rPr>
                <w:rFonts w:cs="Arial"/>
              </w:rPr>
            </w:pPr>
            <w:r>
              <w:rPr>
                <w:rFonts w:cs="Arial"/>
              </w:rPr>
              <w:t>7,13-14</w:t>
            </w:r>
          </w:p>
        </w:tc>
        <w:tc>
          <w:tcPr>
            <w:tcW w:w="2597" w:type="dxa"/>
          </w:tcPr>
          <w:p w14:paraId="757EC709" w14:textId="4C289B4A" w:rsidR="00D70235" w:rsidRPr="00F07B7A" w:rsidRDefault="002C5E79" w:rsidP="004C6FD8">
            <w:pPr>
              <w:spacing w:after="120"/>
              <w:ind w:right="-330"/>
              <w:rPr>
                <w:rFonts w:cs="Arial"/>
              </w:rPr>
            </w:pPr>
            <w:r>
              <w:rPr>
                <w:rFonts w:cs="Arial"/>
              </w:rPr>
              <w:t>No</w:t>
            </w:r>
          </w:p>
        </w:tc>
      </w:tr>
    </w:tbl>
    <w:p w14:paraId="01C2129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6234" w14:textId="77777777" w:rsidR="006C6E43" w:rsidRDefault="006C6E43" w:rsidP="009A2D37">
      <w:pPr>
        <w:spacing w:after="0" w:line="240" w:lineRule="auto"/>
      </w:pPr>
      <w:r>
        <w:separator/>
      </w:r>
    </w:p>
  </w:endnote>
  <w:endnote w:type="continuationSeparator" w:id="0">
    <w:p w14:paraId="53F09CD4" w14:textId="77777777" w:rsidR="006C6E43" w:rsidRDefault="006C6E43" w:rsidP="009A2D37">
      <w:pPr>
        <w:spacing w:after="0" w:line="240" w:lineRule="auto"/>
      </w:pPr>
      <w:r>
        <w:continuationSeparator/>
      </w:r>
    </w:p>
  </w:endnote>
  <w:endnote w:type="continuationNotice" w:id="1">
    <w:p w14:paraId="0AE76E79" w14:textId="77777777" w:rsidR="006C6E43" w:rsidRDefault="006C6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9CC57D" w14:textId="70CB8757" w:rsidR="008B2543" w:rsidRDefault="0019787E" w:rsidP="009A2D37">
        <w:pPr>
          <w:pStyle w:val="Footer"/>
          <w:jc w:val="center"/>
        </w:pPr>
        <w:r>
          <w:fldChar w:fldCharType="begin"/>
        </w:r>
        <w:r>
          <w:instrText xml:space="preserve"> PAGE   \* MERGEFORMAT </w:instrText>
        </w:r>
        <w:r>
          <w:fldChar w:fldCharType="separate"/>
        </w:r>
        <w:r w:rsidR="00156DF6">
          <w:rPr>
            <w:noProof/>
          </w:rPr>
          <w:t>2</w:t>
        </w:r>
        <w:r>
          <w:rPr>
            <w:noProof/>
          </w:rPr>
          <w:fldChar w:fldCharType="end"/>
        </w:r>
      </w:p>
    </w:sdtContent>
  </w:sdt>
  <w:p w14:paraId="54FF962E" w14:textId="77777777" w:rsidR="00E16F2C" w:rsidRPr="00E16F2C" w:rsidRDefault="00E16F2C" w:rsidP="00E16F2C">
    <w:pPr>
      <w:pStyle w:val="Footer"/>
      <w:jc w:val="center"/>
      <w:rPr>
        <w:sz w:val="18"/>
        <w:szCs w:val="18"/>
      </w:rPr>
    </w:pPr>
    <w:r w:rsidRPr="00E16F2C">
      <w:rPr>
        <w:rFonts w:ascii="Arial" w:hAnsi="Arial" w:cs="Arial"/>
        <w:sz w:val="18"/>
        <w:szCs w:val="18"/>
      </w:rPr>
      <w:t>Declaring Independence: 19th Century U.S. Literature</w:t>
    </w:r>
  </w:p>
  <w:p w14:paraId="3355C96B" w14:textId="4BECC2F2" w:rsidR="0015572C" w:rsidRPr="0015572C" w:rsidRDefault="0015572C" w:rsidP="00E16F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7DF0509" w14:textId="604BA1AA" w:rsidR="00EB41D1" w:rsidRDefault="00EB41D1" w:rsidP="00EB41D1">
        <w:pPr>
          <w:pStyle w:val="Footer"/>
          <w:jc w:val="center"/>
        </w:pPr>
        <w:r>
          <w:fldChar w:fldCharType="begin"/>
        </w:r>
        <w:r>
          <w:instrText xml:space="preserve"> PAGE   \* MERGEFORMAT </w:instrText>
        </w:r>
        <w:r>
          <w:fldChar w:fldCharType="separate"/>
        </w:r>
        <w:r w:rsidR="00156DF6">
          <w:rPr>
            <w:noProof/>
          </w:rPr>
          <w:t>1</w:t>
        </w:r>
        <w:r>
          <w:rPr>
            <w:noProof/>
          </w:rPr>
          <w:fldChar w:fldCharType="end"/>
        </w:r>
      </w:p>
    </w:sdtContent>
  </w:sdt>
  <w:p w14:paraId="124B376B" w14:textId="65439FD1" w:rsidR="00F17B94" w:rsidRPr="00E16F2C" w:rsidRDefault="0015572C" w:rsidP="00E16F2C">
    <w:pPr>
      <w:pStyle w:val="Footer"/>
      <w:jc w:val="center"/>
      <w:rPr>
        <w:sz w:val="18"/>
        <w:szCs w:val="18"/>
      </w:rPr>
    </w:pPr>
    <w:r w:rsidRPr="00E16F2C">
      <w:rPr>
        <w:rFonts w:ascii="Arial" w:hAnsi="Arial" w:cs="Arial"/>
        <w:sz w:val="18"/>
        <w:szCs w:val="18"/>
      </w:rPr>
      <w:t>Declaring Independence: 19th Century U.S.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0351" w14:textId="77777777" w:rsidR="006C6E43" w:rsidRDefault="006C6E43" w:rsidP="009A2D37">
      <w:pPr>
        <w:spacing w:after="0" w:line="240" w:lineRule="auto"/>
      </w:pPr>
      <w:r>
        <w:separator/>
      </w:r>
    </w:p>
  </w:footnote>
  <w:footnote w:type="continuationSeparator" w:id="0">
    <w:p w14:paraId="3D77497B" w14:textId="77777777" w:rsidR="006C6E43" w:rsidRDefault="006C6E43" w:rsidP="009A2D37">
      <w:pPr>
        <w:spacing w:after="0" w:line="240" w:lineRule="auto"/>
      </w:pPr>
      <w:r>
        <w:continuationSeparator/>
      </w:r>
    </w:p>
  </w:footnote>
  <w:footnote w:type="continuationNotice" w:id="1">
    <w:p w14:paraId="623D3C0F" w14:textId="77777777" w:rsidR="006C6E43" w:rsidRDefault="006C6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E3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D237DE" wp14:editId="42B62F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0C7F61" w14:textId="77777777" w:rsidR="008B2543" w:rsidRPr="008C00F8" w:rsidRDefault="008B2543" w:rsidP="005E6D38">
    <w:pPr>
      <w:pStyle w:val="Heading1"/>
      <w:spacing w:before="60" w:after="60"/>
      <w:rPr>
        <w:rFonts w:ascii="Arial" w:hAnsi="Arial" w:cs="Arial"/>
      </w:rPr>
    </w:pPr>
  </w:p>
  <w:p w14:paraId="6F7FB8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82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387CD6" wp14:editId="2C19F9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DC7E1A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FB07EC"/>
    <w:multiLevelType w:val="multilevel"/>
    <w:tmpl w:val="4606A8C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767E7"/>
    <w:multiLevelType w:val="multilevel"/>
    <w:tmpl w:val="B27021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B26FAD"/>
    <w:multiLevelType w:val="hybridMultilevel"/>
    <w:tmpl w:val="1DC80108"/>
    <w:lvl w:ilvl="0" w:tplc="C06692FC">
      <w:start w:val="1"/>
      <w:numFmt w:val="decimal"/>
      <w:lvlText w:val="9.%1"/>
      <w:lvlJc w:val="right"/>
      <w:pPr>
        <w:ind w:left="2345" w:hanging="360"/>
      </w:pPr>
      <w:rPr>
        <w:rFonts w:hint="default"/>
      </w:rPr>
    </w:lvl>
    <w:lvl w:ilvl="1" w:tplc="08090019" w:tentative="1">
      <w:start w:val="1"/>
      <w:numFmt w:val="lowerLetter"/>
      <w:lvlText w:val="%2."/>
      <w:lvlJc w:val="left"/>
      <w:pPr>
        <w:ind w:left="6305" w:hanging="360"/>
      </w:pPr>
    </w:lvl>
    <w:lvl w:ilvl="2" w:tplc="0809001B" w:tentative="1">
      <w:start w:val="1"/>
      <w:numFmt w:val="lowerRoman"/>
      <w:lvlText w:val="%3."/>
      <w:lvlJc w:val="right"/>
      <w:pPr>
        <w:ind w:left="7025" w:hanging="180"/>
      </w:pPr>
    </w:lvl>
    <w:lvl w:ilvl="3" w:tplc="0809000F" w:tentative="1">
      <w:start w:val="1"/>
      <w:numFmt w:val="decimal"/>
      <w:lvlText w:val="%4."/>
      <w:lvlJc w:val="left"/>
      <w:pPr>
        <w:ind w:left="7745" w:hanging="360"/>
      </w:pPr>
    </w:lvl>
    <w:lvl w:ilvl="4" w:tplc="08090019" w:tentative="1">
      <w:start w:val="1"/>
      <w:numFmt w:val="lowerLetter"/>
      <w:lvlText w:val="%5."/>
      <w:lvlJc w:val="left"/>
      <w:pPr>
        <w:ind w:left="8465" w:hanging="360"/>
      </w:pPr>
    </w:lvl>
    <w:lvl w:ilvl="5" w:tplc="0809001B" w:tentative="1">
      <w:start w:val="1"/>
      <w:numFmt w:val="lowerRoman"/>
      <w:lvlText w:val="%6."/>
      <w:lvlJc w:val="right"/>
      <w:pPr>
        <w:ind w:left="9185" w:hanging="180"/>
      </w:pPr>
    </w:lvl>
    <w:lvl w:ilvl="6" w:tplc="0809000F" w:tentative="1">
      <w:start w:val="1"/>
      <w:numFmt w:val="decimal"/>
      <w:lvlText w:val="%7."/>
      <w:lvlJc w:val="left"/>
      <w:pPr>
        <w:ind w:left="9905" w:hanging="360"/>
      </w:pPr>
    </w:lvl>
    <w:lvl w:ilvl="7" w:tplc="08090019" w:tentative="1">
      <w:start w:val="1"/>
      <w:numFmt w:val="lowerLetter"/>
      <w:lvlText w:val="%8."/>
      <w:lvlJc w:val="left"/>
      <w:pPr>
        <w:ind w:left="10625" w:hanging="360"/>
      </w:pPr>
    </w:lvl>
    <w:lvl w:ilvl="8" w:tplc="0809001B" w:tentative="1">
      <w:start w:val="1"/>
      <w:numFmt w:val="lowerRoman"/>
      <w:lvlText w:val="%9."/>
      <w:lvlJc w:val="right"/>
      <w:pPr>
        <w:ind w:left="11345" w:hanging="180"/>
      </w:pPr>
    </w:lvl>
  </w:abstractNum>
  <w:abstractNum w:abstractNumId="8" w15:restartNumberingAfterBreak="0">
    <w:nsid w:val="4F5E1992"/>
    <w:multiLevelType w:val="multilevel"/>
    <w:tmpl w:val="51E06F3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721363"/>
    <w:multiLevelType w:val="multilevel"/>
    <w:tmpl w:val="F5F8D226"/>
    <w:lvl w:ilvl="0">
      <w:start w:val="1"/>
      <w:numFmt w:val="decimal"/>
      <w:lvlText w:val="%1."/>
      <w:lvlJc w:val="left"/>
      <w:pPr>
        <w:ind w:left="360" w:hanging="360"/>
      </w:pPr>
    </w:lvl>
    <w:lvl w:ilvl="1">
      <w:start w:val="1"/>
      <w:numFmt w:val="decimal"/>
      <w:lvlText w:val="8.%2"/>
      <w:lvlJc w:val="righ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75176A"/>
    <w:multiLevelType w:val="multilevel"/>
    <w:tmpl w:val="EC169AA2"/>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6"/>
  </w:num>
  <w:num w:numId="10">
    <w:abstractNumId w:val="7"/>
  </w:num>
  <w:num w:numId="11">
    <w:abstractNumId w:val="12"/>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2C"/>
    <w:rsid w:val="00156DF6"/>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9C9"/>
    <w:rsid w:val="002B20F5"/>
    <w:rsid w:val="002B2A1A"/>
    <w:rsid w:val="002B71F2"/>
    <w:rsid w:val="002C5E7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36D92"/>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6E43"/>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76D1"/>
    <w:rsid w:val="00921CF6"/>
    <w:rsid w:val="00922E9E"/>
    <w:rsid w:val="00924EF0"/>
    <w:rsid w:val="00934D7B"/>
    <w:rsid w:val="00947180"/>
    <w:rsid w:val="009567BE"/>
    <w:rsid w:val="00964E33"/>
    <w:rsid w:val="009676FA"/>
    <w:rsid w:val="009679E0"/>
    <w:rsid w:val="00977632"/>
    <w:rsid w:val="00982A8E"/>
    <w:rsid w:val="0098321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7B4"/>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235"/>
    <w:rsid w:val="00D773CF"/>
    <w:rsid w:val="00D83563"/>
    <w:rsid w:val="00D8448F"/>
    <w:rsid w:val="00DA64B6"/>
    <w:rsid w:val="00DB2049"/>
    <w:rsid w:val="00DB5C9D"/>
    <w:rsid w:val="00DD02E6"/>
    <w:rsid w:val="00DD2E74"/>
    <w:rsid w:val="00DF665B"/>
    <w:rsid w:val="00E0152A"/>
    <w:rsid w:val="00E03394"/>
    <w:rsid w:val="00E066E5"/>
    <w:rsid w:val="00E16F2C"/>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4278"/>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2B3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4564D-2367-49D4-8F20-F955B3A61032}">
  <ds:schemaRefs>
    <ds:schemaRef ds:uri="http://schemas.openxmlformats.org/officeDocument/2006/bibliography"/>
  </ds:schemaRefs>
</ds:datastoreItem>
</file>

<file path=customXml/itemProps2.xml><?xml version="1.0" encoding="utf-8"?>
<ds:datastoreItem xmlns:ds="http://schemas.openxmlformats.org/officeDocument/2006/customXml" ds:itemID="{860C92AE-E6E2-4E15-AC20-7FEB9B7560DE}"/>
</file>

<file path=customXml/itemProps3.xml><?xml version="1.0" encoding="utf-8"?>
<ds:datastoreItem xmlns:ds="http://schemas.openxmlformats.org/officeDocument/2006/customXml" ds:itemID="{A18CD3C4-A308-49BF-8BAF-7E9F8628C3F9}"/>
</file>

<file path=customXml/itemProps4.xml><?xml version="1.0" encoding="utf-8"?>
<ds:datastoreItem xmlns:ds="http://schemas.openxmlformats.org/officeDocument/2006/customXml" ds:itemID="{C49B4D08-A6E7-412B-A11E-E2D054969055}"/>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2021-01-22T11:57:00Z</dcterms:created>
  <dcterms:modified xsi:type="dcterms:W3CDTF">2021-01-22T11:59:00Z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458bbd19-9451-48c5-a1bf-0042753de60b</vt:lpwstr>
  </property>
  <property fmtid="{D5CDD505-2E9C-101B-9397-08002B2CF9AE}" pid="3" name="ContentTypeId">
    <vt:lpwstr>0x01010042FF863D45A9CB4BA9540D2BC5DB9BE0</vt:lpwstr>
  </property>
</Properties>
</file>