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796D4D" w:rsidP="00154D48">
      <w:pPr>
        <w:spacing w:after="120" w:line="240" w:lineRule="auto"/>
        <w:ind w:left="567" w:right="260"/>
        <w:jc w:val="both"/>
        <w:rPr>
          <w:rFonts w:ascii="Arial" w:hAnsi="Arial" w:cs="Arial"/>
        </w:rPr>
      </w:pPr>
      <w:r>
        <w:rPr>
          <w:rFonts w:ascii="Arial" w:hAnsi="Arial" w:cs="Arial"/>
        </w:rPr>
        <w:t>ENGL6740 (EN674): Contemporary Poetry: Tradition</w:t>
      </w:r>
      <w:r w:rsidR="006F6C00">
        <w:rPr>
          <w:rFonts w:ascii="Arial" w:hAnsi="Arial" w:cs="Arial"/>
        </w:rPr>
        <w:t>s</w:t>
      </w:r>
      <w:r>
        <w:rPr>
          <w:rFonts w:ascii="Arial" w:hAnsi="Arial" w:cs="Arial"/>
        </w:rPr>
        <w:t xml:space="preserve"> and Innovation</w:t>
      </w:r>
      <w:r w:rsidR="006F6C00">
        <w:rPr>
          <w:rFonts w:ascii="Arial" w:hAnsi="Arial" w:cs="Arial"/>
        </w:rPr>
        <w:t>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796D4D" w:rsidP="00154D48">
      <w:pPr>
        <w:spacing w:after="120" w:line="240" w:lineRule="auto"/>
        <w:ind w:left="567" w:right="260"/>
        <w:rPr>
          <w:rFonts w:ascii="Arial" w:hAnsi="Arial" w:cs="Arial"/>
          <w:iCs/>
        </w:rPr>
      </w:pPr>
      <w:r>
        <w:rPr>
          <w:rFonts w:ascii="Arial" w:hAnsi="Arial" w:cs="Arial"/>
          <w:iCs/>
        </w:rPr>
        <w:t>School of English</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796D4D" w:rsidP="00154D48">
      <w:pPr>
        <w:spacing w:after="120" w:line="240" w:lineRule="auto"/>
        <w:ind w:left="567" w:right="260"/>
        <w:rPr>
          <w:rFonts w:ascii="Arial" w:hAnsi="Arial" w:cs="Arial"/>
        </w:rPr>
      </w:pPr>
      <w:r>
        <w:rPr>
          <w:rFonts w:ascii="Arial" w:hAnsi="Arial" w:cs="Arial"/>
        </w:rPr>
        <w:t>Level 5</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96D4D" w:rsidRDefault="00796D4D" w:rsidP="00796D4D">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30 credits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796D4D" w:rsidP="00154D48">
      <w:pPr>
        <w:spacing w:after="120" w:line="240" w:lineRule="auto"/>
        <w:ind w:left="567" w:right="260"/>
        <w:rPr>
          <w:rFonts w:ascii="Arial" w:hAnsi="Arial" w:cs="Arial"/>
          <w:iCs/>
        </w:rPr>
      </w:pPr>
      <w:r>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796D4D"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796D4D" w:rsidP="00154D48">
      <w:pPr>
        <w:spacing w:after="120" w:line="240" w:lineRule="auto"/>
        <w:ind w:left="567" w:right="260"/>
        <w:rPr>
          <w:rFonts w:ascii="Arial" w:hAnsi="Arial" w:cs="Arial"/>
          <w:iCs/>
        </w:rPr>
      </w:pPr>
      <w:r>
        <w:rPr>
          <w:rFonts w:ascii="Arial" w:hAnsi="Arial" w:cs="Arial"/>
          <w:iCs/>
        </w:rPr>
        <w:t>BA English and American Literature and Creative Writing</w:t>
      </w:r>
      <w:r w:rsidR="00C447C1">
        <w:rPr>
          <w:rFonts w:ascii="Arial" w:hAnsi="Arial" w:cs="Arial"/>
          <w:iCs/>
        </w:rPr>
        <w:t>; English Literature and Creative Writing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96D4D" w:rsidRDefault="00796D4D" w:rsidP="00796D4D">
      <w:pPr>
        <w:pStyle w:val="ListParagraph"/>
        <w:numPr>
          <w:ilvl w:val="1"/>
          <w:numId w:val="12"/>
        </w:numPr>
        <w:spacing w:after="120" w:line="240" w:lineRule="auto"/>
        <w:ind w:left="629" w:hanging="357"/>
        <w:contextualSpacing w:val="0"/>
        <w:rPr>
          <w:rFonts w:ascii="Arial" w:hAnsi="Arial" w:cs="Arial"/>
          <w:iCs/>
        </w:rPr>
      </w:pPr>
      <w:r w:rsidRPr="00796D4D">
        <w:rPr>
          <w:rFonts w:ascii="Arial" w:hAnsi="Arial" w:cs="Arial"/>
          <w:iCs/>
        </w:rPr>
        <w:t>Read and respond to a range of poetries</w:t>
      </w:r>
      <w:r w:rsidR="006F6C00">
        <w:rPr>
          <w:rFonts w:ascii="Arial" w:hAnsi="Arial" w:cs="Arial"/>
          <w:iCs/>
        </w:rPr>
        <w:t xml:space="preserve"> from different poetic traditions, including international traditions</w:t>
      </w:r>
      <w:r w:rsidRPr="00796D4D">
        <w:rPr>
          <w:rFonts w:ascii="Arial" w:hAnsi="Arial" w:cs="Arial"/>
          <w:iCs/>
        </w:rPr>
        <w:t xml:space="preserve">  </w:t>
      </w:r>
    </w:p>
    <w:p w:rsidR="006F6C00" w:rsidRDefault="006F6C00" w:rsidP="00796D4D">
      <w:pPr>
        <w:pStyle w:val="ListParagraph"/>
        <w:numPr>
          <w:ilvl w:val="1"/>
          <w:numId w:val="12"/>
        </w:numPr>
        <w:spacing w:after="120" w:line="240" w:lineRule="auto"/>
        <w:ind w:left="629" w:hanging="357"/>
        <w:contextualSpacing w:val="0"/>
        <w:rPr>
          <w:rFonts w:ascii="Arial" w:hAnsi="Arial" w:cs="Arial"/>
          <w:iCs/>
        </w:rPr>
      </w:pPr>
      <w:r>
        <w:rPr>
          <w:rFonts w:ascii="Arial" w:hAnsi="Arial" w:cs="Arial"/>
          <w:iCs/>
        </w:rPr>
        <w:t>Understand how their own work may be contextualized in relation to traditions that precede and surround them.</w:t>
      </w:r>
    </w:p>
    <w:p w:rsidR="006F6C00" w:rsidRPr="00796D4D" w:rsidRDefault="006F6C00" w:rsidP="00796D4D">
      <w:pPr>
        <w:pStyle w:val="ListParagraph"/>
        <w:numPr>
          <w:ilvl w:val="1"/>
          <w:numId w:val="12"/>
        </w:numPr>
        <w:spacing w:after="120" w:line="240" w:lineRule="auto"/>
        <w:ind w:left="629" w:hanging="357"/>
        <w:contextualSpacing w:val="0"/>
        <w:rPr>
          <w:rFonts w:ascii="Arial" w:hAnsi="Arial" w:cs="Arial"/>
          <w:iCs/>
        </w:rPr>
      </w:pPr>
      <w:r>
        <w:rPr>
          <w:rFonts w:ascii="Arial" w:hAnsi="Arial" w:cs="Arial"/>
          <w:iCs/>
        </w:rPr>
        <w:t xml:space="preserve">Critically question and reflect upon how poetic traditions are formulated and understood, and the ways in which poetic innovation participates in, and develops, traditions that precede it. </w:t>
      </w:r>
    </w:p>
    <w:p w:rsidR="00796D4D" w:rsidRPr="00796D4D" w:rsidRDefault="00796D4D" w:rsidP="00796D4D">
      <w:pPr>
        <w:pStyle w:val="ListParagraph"/>
        <w:numPr>
          <w:ilvl w:val="1"/>
          <w:numId w:val="12"/>
        </w:numPr>
        <w:spacing w:after="120" w:line="240" w:lineRule="auto"/>
        <w:ind w:left="629" w:hanging="357"/>
        <w:contextualSpacing w:val="0"/>
        <w:rPr>
          <w:rFonts w:ascii="Arial" w:hAnsi="Arial" w:cs="Arial"/>
          <w:iCs/>
        </w:rPr>
      </w:pPr>
      <w:r w:rsidRPr="00796D4D">
        <w:rPr>
          <w:rFonts w:ascii="Arial" w:hAnsi="Arial" w:cs="Arial"/>
          <w:iCs/>
        </w:rPr>
        <w:t xml:space="preserve">Develop their capacities for close reading </w:t>
      </w:r>
      <w:r w:rsidR="0039556E">
        <w:rPr>
          <w:rFonts w:ascii="Arial" w:hAnsi="Arial" w:cs="Arial"/>
          <w:iCs/>
        </w:rPr>
        <w:t xml:space="preserve">a range of poetries </w:t>
      </w:r>
      <w:r w:rsidRPr="00796D4D">
        <w:rPr>
          <w:rFonts w:ascii="Arial" w:hAnsi="Arial" w:cs="Arial"/>
          <w:iCs/>
        </w:rPr>
        <w:t xml:space="preserve">and </w:t>
      </w:r>
      <w:r w:rsidR="0039556E">
        <w:rPr>
          <w:rFonts w:ascii="Arial" w:hAnsi="Arial" w:cs="Arial"/>
          <w:iCs/>
        </w:rPr>
        <w:t xml:space="preserve">applying </w:t>
      </w:r>
      <w:r w:rsidRPr="00796D4D">
        <w:rPr>
          <w:rFonts w:ascii="Arial" w:hAnsi="Arial" w:cs="Arial"/>
          <w:iCs/>
        </w:rPr>
        <w:t>editorial scrutiny</w:t>
      </w:r>
      <w:r w:rsidR="0039556E">
        <w:rPr>
          <w:rFonts w:ascii="Arial" w:hAnsi="Arial" w:cs="Arial"/>
          <w:iCs/>
        </w:rPr>
        <w:t xml:space="preserve"> to their own creative work</w:t>
      </w:r>
      <w:r w:rsidRPr="00796D4D">
        <w:rPr>
          <w:rFonts w:ascii="Arial" w:hAnsi="Arial" w:cs="Arial"/>
          <w:iCs/>
        </w:rPr>
        <w:t>.</w:t>
      </w:r>
    </w:p>
    <w:p w:rsidR="00796D4D" w:rsidRPr="00796D4D" w:rsidRDefault="00796D4D" w:rsidP="00796D4D">
      <w:pPr>
        <w:pStyle w:val="ListParagraph"/>
        <w:numPr>
          <w:ilvl w:val="1"/>
          <w:numId w:val="12"/>
        </w:numPr>
        <w:spacing w:after="120" w:line="240" w:lineRule="auto"/>
        <w:ind w:left="629" w:hanging="357"/>
        <w:contextualSpacing w:val="0"/>
        <w:rPr>
          <w:rFonts w:ascii="Arial" w:hAnsi="Arial" w:cs="Arial"/>
          <w:iCs/>
        </w:rPr>
      </w:pPr>
      <w:r w:rsidRPr="00796D4D">
        <w:rPr>
          <w:rFonts w:ascii="Arial" w:hAnsi="Arial" w:cs="Arial"/>
          <w:iCs/>
        </w:rPr>
        <w:t>Begin to identify their own formal, stylistic and thematic approaches</w:t>
      </w:r>
      <w:r w:rsidR="0039556E">
        <w:rPr>
          <w:rFonts w:ascii="Arial" w:hAnsi="Arial" w:cs="Arial"/>
          <w:iCs/>
        </w:rPr>
        <w:t xml:space="preserve"> towards their poetry writing practice</w:t>
      </w:r>
      <w:r w:rsidRPr="00796D4D">
        <w:rPr>
          <w:rFonts w:ascii="Arial" w:hAnsi="Arial" w:cs="Arial"/>
          <w:iCs/>
        </w:rPr>
        <w:t>.</w:t>
      </w:r>
    </w:p>
    <w:p w:rsidR="00154D48" w:rsidRDefault="00154D48" w:rsidP="00796D4D">
      <w:pPr>
        <w:spacing w:after="120" w:line="240" w:lineRule="auto"/>
        <w:ind w:right="260"/>
        <w:rPr>
          <w:rFonts w:ascii="Arial" w:hAnsi="Arial" w:cs="Arial"/>
        </w:rPr>
      </w:pPr>
    </w:p>
    <w:p w:rsidR="00C729D7" w:rsidRPr="00B7733C" w:rsidRDefault="00B7733C" w:rsidP="00B7733C">
      <w:pPr>
        <w:pStyle w:val="ListParagraph"/>
        <w:spacing w:after="120" w:line="240" w:lineRule="auto"/>
        <w:ind w:right="261" w:hanging="720"/>
        <w:rPr>
          <w:rFonts w:ascii="Arial" w:hAnsi="Arial" w:cs="Arial"/>
          <w:b/>
        </w:rPr>
      </w:pPr>
      <w:r w:rsidRPr="00B7733C">
        <w:rPr>
          <w:rFonts w:ascii="Arial" w:hAnsi="Arial" w:cs="Arial"/>
          <w:b/>
        </w:rPr>
        <w:t>9</w:t>
      </w:r>
      <w:r>
        <w:rPr>
          <w:rFonts w:ascii="Arial" w:hAnsi="Arial" w:cs="Arial"/>
          <w:b/>
        </w:rPr>
        <w:t xml:space="preserve"> </w:t>
      </w:r>
      <w:r w:rsidR="009A2D37" w:rsidRPr="00B7733C">
        <w:rPr>
          <w:rFonts w:ascii="Arial" w:hAnsi="Arial" w:cs="Arial"/>
          <w:b/>
        </w:rPr>
        <w:t>The intended generic learning outcomes</w:t>
      </w:r>
      <w:r w:rsidR="00C729D7" w:rsidRPr="00B7733C">
        <w:rPr>
          <w:rFonts w:ascii="Arial" w:hAnsi="Arial" w:cs="Arial"/>
          <w:b/>
        </w:rPr>
        <w:t>.</w:t>
      </w:r>
      <w:r w:rsidR="00C729D7" w:rsidRPr="00B7733C">
        <w:rPr>
          <w:rFonts w:ascii="Arial" w:hAnsi="Arial" w:cs="Arial"/>
          <w:b/>
        </w:rPr>
        <w:br/>
        <w:t>On successfully completing the module students will be able to:</w:t>
      </w:r>
    </w:p>
    <w:p w:rsidR="00796D4D" w:rsidRPr="00796D4D" w:rsidRDefault="00796D4D" w:rsidP="00796D4D">
      <w:pPr>
        <w:pStyle w:val="ListParagraph"/>
        <w:numPr>
          <w:ilvl w:val="1"/>
          <w:numId w:val="11"/>
        </w:numPr>
        <w:spacing w:after="120" w:line="240" w:lineRule="auto"/>
        <w:ind w:left="947" w:hanging="720"/>
        <w:contextualSpacing w:val="0"/>
        <w:rPr>
          <w:rFonts w:ascii="Arial" w:hAnsi="Arial" w:cs="Arial"/>
          <w:iCs/>
        </w:rPr>
      </w:pPr>
      <w:r>
        <w:rPr>
          <w:rFonts w:ascii="Arial" w:hAnsi="Arial" w:cs="Arial"/>
          <w:iCs/>
        </w:rPr>
        <w:t>Develop their capacities for close reading and editorial analysis.</w:t>
      </w:r>
    </w:p>
    <w:p w:rsidR="00796D4D" w:rsidRDefault="00796D4D" w:rsidP="00796D4D">
      <w:pPr>
        <w:pStyle w:val="ListParagraph"/>
        <w:numPr>
          <w:ilvl w:val="1"/>
          <w:numId w:val="11"/>
        </w:numPr>
        <w:spacing w:after="120" w:line="240" w:lineRule="auto"/>
        <w:ind w:left="947" w:hanging="720"/>
        <w:contextualSpacing w:val="0"/>
        <w:rPr>
          <w:rFonts w:ascii="Arial" w:hAnsi="Arial" w:cs="Arial"/>
          <w:iCs/>
        </w:rPr>
      </w:pPr>
      <w:r>
        <w:rPr>
          <w:rFonts w:ascii="Arial" w:hAnsi="Arial" w:cs="Arial"/>
          <w:iCs/>
        </w:rPr>
        <w:t>Develop their creative writing skills to an advanced level</w:t>
      </w:r>
    </w:p>
    <w:p w:rsidR="00154D48" w:rsidRDefault="00796D4D" w:rsidP="00796D4D">
      <w:pPr>
        <w:pStyle w:val="ListParagraph"/>
        <w:numPr>
          <w:ilvl w:val="1"/>
          <w:numId w:val="11"/>
        </w:numPr>
        <w:spacing w:after="120" w:line="240" w:lineRule="auto"/>
        <w:ind w:left="947" w:hanging="720"/>
        <w:contextualSpacing w:val="0"/>
        <w:rPr>
          <w:rFonts w:ascii="Arial" w:hAnsi="Arial" w:cs="Arial"/>
          <w:iCs/>
        </w:rPr>
      </w:pPr>
      <w:r>
        <w:rPr>
          <w:rFonts w:ascii="Arial" w:hAnsi="Arial" w:cs="Arial"/>
          <w:iCs/>
        </w:rPr>
        <w:t>Develop their communication skills, particularly in responding to others’ work in the context of the workshop.</w:t>
      </w:r>
    </w:p>
    <w:p w:rsidR="00144D8B" w:rsidRDefault="00144D8B" w:rsidP="00796D4D">
      <w:pPr>
        <w:pStyle w:val="ListParagraph"/>
        <w:numPr>
          <w:ilvl w:val="1"/>
          <w:numId w:val="11"/>
        </w:numPr>
        <w:spacing w:after="120" w:line="240" w:lineRule="auto"/>
        <w:ind w:left="947" w:hanging="720"/>
        <w:contextualSpacing w:val="0"/>
        <w:rPr>
          <w:rFonts w:ascii="Arial" w:hAnsi="Arial" w:cs="Arial"/>
          <w:iCs/>
        </w:rPr>
      </w:pPr>
      <w:r>
        <w:rPr>
          <w:rFonts w:ascii="Arial" w:hAnsi="Arial" w:cs="Arial"/>
          <w:iCs/>
        </w:rPr>
        <w:lastRenderedPageBreak/>
        <w:t xml:space="preserve">Apply sophisticated writing techniques to their own creative work. </w:t>
      </w:r>
    </w:p>
    <w:p w:rsidR="00796D4D" w:rsidRPr="00796D4D" w:rsidRDefault="00796D4D" w:rsidP="00796D4D">
      <w:pPr>
        <w:pStyle w:val="ListParagraph"/>
        <w:spacing w:after="120" w:line="240" w:lineRule="auto"/>
        <w:ind w:left="947"/>
        <w:contextualSpacing w:val="0"/>
        <w:rPr>
          <w:rFonts w:ascii="Arial" w:hAnsi="Arial" w:cs="Arial"/>
          <w:iCs/>
        </w:rPr>
      </w:pPr>
    </w:p>
    <w:p w:rsidR="009A2D37" w:rsidRPr="00B7733C" w:rsidRDefault="00B7733C" w:rsidP="00B7733C">
      <w:pPr>
        <w:pStyle w:val="ListParagraph"/>
        <w:spacing w:after="120" w:line="240" w:lineRule="auto"/>
        <w:ind w:right="261" w:hanging="720"/>
        <w:jc w:val="both"/>
        <w:rPr>
          <w:rFonts w:ascii="Arial" w:hAnsi="Arial" w:cs="Arial"/>
          <w:b/>
        </w:rPr>
      </w:pPr>
      <w:r w:rsidRPr="00B7733C">
        <w:rPr>
          <w:rFonts w:ascii="Arial" w:hAnsi="Arial" w:cs="Arial"/>
          <w:b/>
        </w:rPr>
        <w:t>1</w:t>
      </w:r>
      <w:r>
        <w:rPr>
          <w:rFonts w:ascii="Arial" w:hAnsi="Arial" w:cs="Arial"/>
          <w:b/>
        </w:rPr>
        <w:t xml:space="preserve">0 </w:t>
      </w:r>
      <w:r>
        <w:rPr>
          <w:rFonts w:ascii="Arial" w:hAnsi="Arial" w:cs="Arial"/>
          <w:b/>
        </w:rPr>
        <w:tab/>
      </w:r>
      <w:r w:rsidR="009A2D37" w:rsidRPr="00B7733C">
        <w:rPr>
          <w:rFonts w:ascii="Arial" w:hAnsi="Arial" w:cs="Arial"/>
          <w:b/>
        </w:rPr>
        <w:t>A synopsis of the curriculum</w:t>
      </w:r>
    </w:p>
    <w:p w:rsidR="009A2D37" w:rsidRDefault="00796D4D" w:rsidP="00154D48">
      <w:pPr>
        <w:spacing w:after="120" w:line="240" w:lineRule="auto"/>
        <w:ind w:left="567" w:right="260"/>
        <w:rPr>
          <w:rFonts w:ascii="Arial" w:hAnsi="Arial" w:cs="Arial"/>
          <w:iCs/>
        </w:rPr>
      </w:pPr>
      <w:r>
        <w:rPr>
          <w:rFonts w:ascii="Arial" w:hAnsi="Arial" w:cs="Arial"/>
          <w:iCs/>
        </w:rPr>
        <w:t xml:space="preserve">. </w:t>
      </w:r>
    </w:p>
    <w:p w:rsidR="00144D8B" w:rsidRPr="00154D48" w:rsidRDefault="00144D8B" w:rsidP="00154D48">
      <w:pPr>
        <w:spacing w:after="120" w:line="240" w:lineRule="auto"/>
        <w:ind w:left="567" w:right="260"/>
        <w:rPr>
          <w:rFonts w:ascii="Arial" w:hAnsi="Arial" w:cs="Arial"/>
          <w:iCs/>
        </w:rPr>
      </w:pPr>
      <w:r>
        <w:rPr>
          <w:rFonts w:ascii="Arial" w:hAnsi="Arial" w:cs="Arial"/>
          <w:iCs/>
        </w:rPr>
        <w:t xml:space="preserve">Though it is often taken for granted as an organizing principle, the notion of ‘tradition’ in poetry often affects what poetry we read, and how we read it. In this module, you will have the opportunity to read and respond to a wide range of poetries that derive from, or are in dialogue with, different poetic traditions. Through these readings, you will learn the various ways that traditions are formed, and the ways in which contemporary poems can both participate within, and deviate from, the traditions within which they are writing. You will have the opportunity to consider the relation between language, identity, and poetic tradition, as well as to reflect on the differences between cultural appropriation and cultural exchange within and between international poetic traditions. Our discussions will be supported with writing exercises week by week, and each seminar will incorporate </w:t>
      </w:r>
      <w:r w:rsidR="00B7733C">
        <w:rPr>
          <w:rFonts w:ascii="Arial" w:hAnsi="Arial" w:cs="Arial"/>
          <w:iCs/>
        </w:rPr>
        <w:t>a writing workshop</w:t>
      </w:r>
      <w:r>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106555" w:rsidRDefault="00106555" w:rsidP="00106555">
      <w:pPr>
        <w:pStyle w:val="ListParagraph"/>
        <w:spacing w:after="120" w:line="240" w:lineRule="auto"/>
        <w:ind w:right="261" w:hanging="720"/>
        <w:jc w:val="both"/>
        <w:rPr>
          <w:rFonts w:ascii="Arial" w:hAnsi="Arial" w:cs="Arial"/>
          <w:b/>
        </w:rPr>
      </w:pPr>
      <w:r w:rsidRPr="00106555">
        <w:rPr>
          <w:rFonts w:ascii="Arial" w:hAnsi="Arial" w:cs="Arial"/>
          <w:b/>
        </w:rPr>
        <w:t>1</w:t>
      </w:r>
      <w:r>
        <w:rPr>
          <w:rFonts w:ascii="Arial" w:hAnsi="Arial" w:cs="Arial"/>
          <w:b/>
        </w:rPr>
        <w:t>1</w:t>
      </w:r>
      <w:r>
        <w:rPr>
          <w:rFonts w:ascii="Arial" w:hAnsi="Arial" w:cs="Arial"/>
          <w:b/>
        </w:rPr>
        <w:tab/>
      </w:r>
      <w:r w:rsidR="00883204" w:rsidRPr="00106555">
        <w:rPr>
          <w:rFonts w:ascii="Arial" w:hAnsi="Arial" w:cs="Arial"/>
          <w:b/>
        </w:rPr>
        <w:t>Reading l</w:t>
      </w:r>
      <w:r w:rsidR="009A2D37" w:rsidRPr="00106555">
        <w:rPr>
          <w:rFonts w:ascii="Arial" w:hAnsi="Arial" w:cs="Arial"/>
          <w:b/>
        </w:rPr>
        <w:t xml:space="preserve">ist </w:t>
      </w:r>
      <w:r w:rsidR="00274ED7" w:rsidRPr="00106555">
        <w:rPr>
          <w:rFonts w:ascii="Arial" w:hAnsi="Arial" w:cs="Arial"/>
          <w:b/>
        </w:rPr>
        <w:t>(Indicative list, current at time of publication. Reading lists will be published annually)</w:t>
      </w:r>
    </w:p>
    <w:p w:rsidR="00796D4D" w:rsidRPr="006D7AB8" w:rsidRDefault="00796D4D" w:rsidP="006D7AB8">
      <w:pPr>
        <w:spacing w:after="0" w:line="240" w:lineRule="auto"/>
        <w:ind w:left="567" w:right="261"/>
        <w:jc w:val="both"/>
        <w:rPr>
          <w:rFonts w:ascii="Arial" w:hAnsi="Arial" w:cs="Arial"/>
        </w:rPr>
      </w:pPr>
      <w:proofErr w:type="spellStart"/>
      <w:r w:rsidRPr="006D7AB8">
        <w:rPr>
          <w:rFonts w:ascii="Arial" w:hAnsi="Arial" w:cs="Arial"/>
        </w:rPr>
        <w:t>Attridge</w:t>
      </w:r>
      <w:proofErr w:type="spellEnd"/>
      <w:r w:rsidRPr="006D7AB8">
        <w:rPr>
          <w:rFonts w:ascii="Arial" w:hAnsi="Arial" w:cs="Arial"/>
        </w:rPr>
        <w:t xml:space="preserve">, D. (1995) </w:t>
      </w:r>
      <w:r w:rsidRPr="006D7AB8">
        <w:rPr>
          <w:rFonts w:ascii="Arial" w:hAnsi="Arial" w:cs="Arial"/>
          <w:i/>
        </w:rPr>
        <w:t>Poetic Rhythm: an introduction</w:t>
      </w:r>
      <w:r w:rsidRPr="006D7AB8">
        <w:rPr>
          <w:rFonts w:ascii="Arial" w:hAnsi="Arial" w:cs="Arial"/>
        </w:rPr>
        <w:t>. Cambridge: Cambridge University Press.</w:t>
      </w:r>
    </w:p>
    <w:p w:rsidR="00796D4D" w:rsidRPr="006D7AB8" w:rsidRDefault="00796D4D" w:rsidP="006D7AB8">
      <w:pPr>
        <w:pStyle w:val="ListParagraph"/>
        <w:spacing w:after="0" w:line="240" w:lineRule="auto"/>
        <w:ind w:left="567" w:right="261"/>
        <w:jc w:val="both"/>
        <w:rPr>
          <w:rFonts w:ascii="Arial" w:hAnsi="Arial" w:cs="Arial"/>
        </w:rPr>
      </w:pPr>
    </w:p>
    <w:p w:rsidR="00796D4D" w:rsidRPr="006D7AB8" w:rsidRDefault="00796D4D" w:rsidP="006D7AB8">
      <w:pPr>
        <w:spacing w:after="0" w:line="240" w:lineRule="auto"/>
        <w:ind w:left="567" w:right="261"/>
        <w:jc w:val="both"/>
        <w:rPr>
          <w:rFonts w:ascii="Arial" w:hAnsi="Arial" w:cs="Arial"/>
        </w:rPr>
      </w:pPr>
      <w:proofErr w:type="spellStart"/>
      <w:r w:rsidRPr="006D7AB8">
        <w:rPr>
          <w:rFonts w:ascii="Arial" w:hAnsi="Arial" w:cs="Arial"/>
        </w:rPr>
        <w:t>Bugeja</w:t>
      </w:r>
      <w:proofErr w:type="spellEnd"/>
      <w:r w:rsidRPr="006D7AB8">
        <w:rPr>
          <w:rFonts w:ascii="Arial" w:hAnsi="Arial" w:cs="Arial"/>
        </w:rPr>
        <w:t xml:space="preserve">, M. (1994) </w:t>
      </w:r>
      <w:r w:rsidRPr="006D7AB8">
        <w:rPr>
          <w:rFonts w:ascii="Arial" w:hAnsi="Arial" w:cs="Arial"/>
          <w:i/>
        </w:rPr>
        <w:t>The Art and Craft of Poetry</w:t>
      </w:r>
      <w:r w:rsidRPr="006D7AB8">
        <w:rPr>
          <w:rFonts w:ascii="Arial" w:hAnsi="Arial" w:cs="Arial"/>
        </w:rPr>
        <w:t>, Writer’s Digest.</w:t>
      </w:r>
    </w:p>
    <w:p w:rsidR="00796D4D" w:rsidRPr="006D7AB8" w:rsidRDefault="00796D4D" w:rsidP="006D7AB8">
      <w:pPr>
        <w:pStyle w:val="ListParagraph"/>
        <w:spacing w:after="0" w:line="240" w:lineRule="auto"/>
        <w:ind w:left="567" w:right="261"/>
        <w:jc w:val="both"/>
        <w:rPr>
          <w:rFonts w:ascii="Arial" w:hAnsi="Arial" w:cs="Arial"/>
        </w:rPr>
      </w:pPr>
    </w:p>
    <w:p w:rsidR="006D7AB8" w:rsidRDefault="00796D4D" w:rsidP="006D7AB8">
      <w:pPr>
        <w:spacing w:after="0" w:line="240" w:lineRule="auto"/>
        <w:ind w:left="567" w:right="261"/>
        <w:jc w:val="both"/>
        <w:rPr>
          <w:rFonts w:ascii="Arial" w:hAnsi="Arial" w:cs="Arial"/>
        </w:rPr>
      </w:pPr>
      <w:r w:rsidRPr="006D7AB8">
        <w:rPr>
          <w:rFonts w:ascii="Arial" w:hAnsi="Arial" w:cs="Arial"/>
        </w:rPr>
        <w:t xml:space="preserve">Greene, R. &amp; Cushman, S. (2012) </w:t>
      </w:r>
      <w:r w:rsidRPr="006D7AB8">
        <w:rPr>
          <w:rFonts w:ascii="Arial" w:hAnsi="Arial" w:cs="Arial"/>
          <w:i/>
        </w:rPr>
        <w:t xml:space="preserve">The Princeton </w:t>
      </w:r>
      <w:proofErr w:type="spellStart"/>
      <w:r w:rsidRPr="006D7AB8">
        <w:rPr>
          <w:rFonts w:ascii="Arial" w:hAnsi="Arial" w:cs="Arial"/>
          <w:i/>
        </w:rPr>
        <w:t>Encylopedia</w:t>
      </w:r>
      <w:proofErr w:type="spellEnd"/>
      <w:r w:rsidRPr="006D7AB8">
        <w:rPr>
          <w:rFonts w:ascii="Arial" w:hAnsi="Arial" w:cs="Arial"/>
          <w:i/>
        </w:rPr>
        <w:t xml:space="preserve"> of Poetry and Poetics</w:t>
      </w:r>
      <w:r w:rsidRPr="006D7AB8">
        <w:rPr>
          <w:rFonts w:ascii="Arial" w:hAnsi="Arial" w:cs="Arial"/>
        </w:rPr>
        <w:t xml:space="preserve">, New Jersey: </w:t>
      </w:r>
    </w:p>
    <w:p w:rsidR="00796D4D" w:rsidRPr="006D7AB8" w:rsidRDefault="00796D4D" w:rsidP="006D7AB8">
      <w:pPr>
        <w:spacing w:after="0" w:line="240" w:lineRule="auto"/>
        <w:ind w:left="567" w:right="261"/>
        <w:jc w:val="both"/>
        <w:rPr>
          <w:rFonts w:ascii="Arial" w:hAnsi="Arial" w:cs="Arial"/>
        </w:rPr>
      </w:pPr>
      <w:r w:rsidRPr="006D7AB8">
        <w:rPr>
          <w:rFonts w:ascii="Arial" w:hAnsi="Arial" w:cs="Arial"/>
        </w:rPr>
        <w:t>Princeton University Press.</w:t>
      </w:r>
    </w:p>
    <w:p w:rsidR="00796D4D" w:rsidRPr="006D7AB8" w:rsidRDefault="00796D4D" w:rsidP="006D7AB8">
      <w:pPr>
        <w:pStyle w:val="ListParagraph"/>
        <w:spacing w:after="0" w:line="240" w:lineRule="auto"/>
        <w:ind w:left="567" w:right="261"/>
        <w:jc w:val="both"/>
        <w:rPr>
          <w:rFonts w:ascii="Arial" w:hAnsi="Arial" w:cs="Arial"/>
        </w:rPr>
      </w:pPr>
    </w:p>
    <w:p w:rsidR="00796D4D" w:rsidRPr="006D7AB8" w:rsidRDefault="00796D4D" w:rsidP="006D7AB8">
      <w:pPr>
        <w:spacing w:after="0" w:line="240" w:lineRule="auto"/>
        <w:ind w:left="567" w:right="261"/>
        <w:jc w:val="both"/>
        <w:rPr>
          <w:rFonts w:ascii="Arial" w:hAnsi="Arial" w:cs="Arial"/>
        </w:rPr>
      </w:pPr>
      <w:r w:rsidRPr="006D7AB8">
        <w:rPr>
          <w:rFonts w:ascii="Arial" w:hAnsi="Arial" w:cs="Arial"/>
        </w:rPr>
        <w:t xml:space="preserve">Hollander, J (2001) </w:t>
      </w:r>
      <w:r w:rsidRPr="006D7AB8">
        <w:rPr>
          <w:rFonts w:ascii="Arial" w:hAnsi="Arial" w:cs="Arial"/>
          <w:i/>
        </w:rPr>
        <w:t>Rhyme’s Reason: a guide to English Verses</w:t>
      </w:r>
      <w:r w:rsidRPr="006D7AB8">
        <w:rPr>
          <w:rFonts w:ascii="Arial" w:hAnsi="Arial" w:cs="Arial"/>
        </w:rPr>
        <w:t xml:space="preserve">, London: Yale University Press. </w:t>
      </w:r>
    </w:p>
    <w:p w:rsidR="00796D4D" w:rsidRPr="006D7AB8" w:rsidRDefault="00796D4D" w:rsidP="006D7AB8">
      <w:pPr>
        <w:pStyle w:val="ListParagraph"/>
        <w:spacing w:after="0" w:line="240" w:lineRule="auto"/>
        <w:ind w:left="567" w:right="261"/>
        <w:jc w:val="both"/>
        <w:rPr>
          <w:rFonts w:ascii="Arial" w:hAnsi="Arial" w:cs="Arial"/>
        </w:rPr>
      </w:pPr>
    </w:p>
    <w:p w:rsidR="00796D4D" w:rsidRPr="006D7AB8" w:rsidRDefault="00796D4D" w:rsidP="006D7AB8">
      <w:pPr>
        <w:ind w:right="261" w:firstLine="567"/>
        <w:rPr>
          <w:rFonts w:ascii="Arial" w:eastAsia="Times New Roman" w:hAnsi="Arial" w:cs="Arial"/>
        </w:rPr>
      </w:pPr>
      <w:r w:rsidRPr="006D7AB8">
        <w:rPr>
          <w:rFonts w:ascii="Arial" w:hAnsi="Arial" w:cs="Arial"/>
        </w:rPr>
        <w:t xml:space="preserve">Lehman, D. (2003) </w:t>
      </w:r>
      <w:r w:rsidRPr="006D7AB8">
        <w:rPr>
          <w:rFonts w:ascii="Arial" w:hAnsi="Arial" w:cs="Arial"/>
          <w:i/>
        </w:rPr>
        <w:t>Great American Prose Poems.</w:t>
      </w:r>
      <w:r w:rsidRPr="006D7AB8">
        <w:rPr>
          <w:rFonts w:ascii="Arial" w:hAnsi="Arial" w:cs="Arial"/>
        </w:rPr>
        <w:t xml:space="preserve"> New York: </w:t>
      </w:r>
      <w:r w:rsidRPr="006D7AB8">
        <w:rPr>
          <w:rFonts w:ascii="Arial" w:eastAsia="Times New Roman" w:hAnsi="Arial" w:cs="Arial"/>
          <w:color w:val="333333"/>
          <w:shd w:val="clear" w:color="auto" w:fill="FFFFFF"/>
        </w:rPr>
        <w:t>Simon &amp; Schuster.</w:t>
      </w:r>
    </w:p>
    <w:p w:rsidR="00796D4D" w:rsidRPr="006D7AB8" w:rsidRDefault="00796D4D" w:rsidP="006D7AB8">
      <w:pPr>
        <w:spacing w:after="0" w:line="240" w:lineRule="auto"/>
        <w:ind w:left="567" w:right="261"/>
        <w:jc w:val="both"/>
        <w:rPr>
          <w:rFonts w:ascii="Arial" w:hAnsi="Arial" w:cs="Arial"/>
        </w:rPr>
      </w:pPr>
      <w:r w:rsidRPr="006D7AB8">
        <w:rPr>
          <w:rFonts w:ascii="Arial" w:hAnsi="Arial" w:cs="Arial"/>
        </w:rPr>
        <w:t xml:space="preserve">Muldoon, P. Sinclair, I. &amp; Silva, H.  (2012) Tom </w:t>
      </w:r>
      <w:proofErr w:type="spellStart"/>
      <w:r w:rsidRPr="006D7AB8">
        <w:rPr>
          <w:rFonts w:ascii="Arial" w:hAnsi="Arial" w:cs="Arial"/>
        </w:rPr>
        <w:t>Chivers</w:t>
      </w:r>
      <w:proofErr w:type="spellEnd"/>
      <w:r w:rsidRPr="006D7AB8">
        <w:rPr>
          <w:rFonts w:ascii="Arial" w:hAnsi="Arial" w:cs="Arial"/>
        </w:rPr>
        <w:t xml:space="preserve"> (ed.), </w:t>
      </w:r>
      <w:r w:rsidRPr="006D7AB8">
        <w:rPr>
          <w:rFonts w:ascii="Arial" w:hAnsi="Arial" w:cs="Arial"/>
          <w:i/>
        </w:rPr>
        <w:t>Adventures in Form: A Compendium of Poetic Forms, Rules and Constraints</w:t>
      </w:r>
      <w:r w:rsidRPr="006D7AB8">
        <w:rPr>
          <w:rFonts w:ascii="Arial" w:hAnsi="Arial" w:cs="Arial"/>
        </w:rPr>
        <w:t xml:space="preserve"> London: Penned in the Margins.</w:t>
      </w:r>
    </w:p>
    <w:p w:rsidR="00796D4D" w:rsidRPr="006D7AB8" w:rsidRDefault="00796D4D" w:rsidP="006D7AB8">
      <w:pPr>
        <w:pStyle w:val="ListParagraph"/>
        <w:spacing w:after="0" w:line="240" w:lineRule="auto"/>
        <w:ind w:left="567" w:right="261"/>
        <w:jc w:val="both"/>
        <w:rPr>
          <w:rFonts w:ascii="Arial" w:hAnsi="Arial" w:cs="Arial"/>
        </w:rPr>
      </w:pPr>
    </w:p>
    <w:p w:rsidR="00796D4D" w:rsidRPr="006D7AB8" w:rsidRDefault="00796D4D" w:rsidP="006D7AB8">
      <w:pPr>
        <w:spacing w:after="0" w:line="240" w:lineRule="auto"/>
        <w:ind w:left="567" w:right="261"/>
        <w:jc w:val="both"/>
        <w:rPr>
          <w:rFonts w:ascii="Arial" w:hAnsi="Arial" w:cs="Arial"/>
        </w:rPr>
      </w:pPr>
      <w:proofErr w:type="spellStart"/>
      <w:r w:rsidRPr="006D7AB8">
        <w:rPr>
          <w:rFonts w:ascii="Arial" w:hAnsi="Arial" w:cs="Arial"/>
        </w:rPr>
        <w:t>Sansom</w:t>
      </w:r>
      <w:proofErr w:type="spellEnd"/>
      <w:r w:rsidRPr="006D7AB8">
        <w:rPr>
          <w:rFonts w:ascii="Arial" w:hAnsi="Arial" w:cs="Arial"/>
        </w:rPr>
        <w:t xml:space="preserve">, P. (1993) </w:t>
      </w:r>
      <w:r w:rsidRPr="006D7AB8">
        <w:rPr>
          <w:rFonts w:ascii="Arial" w:hAnsi="Arial" w:cs="Arial"/>
          <w:i/>
        </w:rPr>
        <w:t>Writing Poems</w:t>
      </w:r>
      <w:r w:rsidRPr="006D7AB8">
        <w:rPr>
          <w:rFonts w:ascii="Arial" w:hAnsi="Arial" w:cs="Arial"/>
        </w:rPr>
        <w:t xml:space="preserve"> Northumberland: </w:t>
      </w:r>
      <w:proofErr w:type="spellStart"/>
      <w:r w:rsidRPr="006D7AB8">
        <w:rPr>
          <w:rFonts w:ascii="Arial" w:hAnsi="Arial" w:cs="Arial"/>
        </w:rPr>
        <w:t>Bloodaxe</w:t>
      </w:r>
      <w:proofErr w:type="spellEnd"/>
      <w:r w:rsidRPr="006D7AB8">
        <w:rPr>
          <w:rFonts w:ascii="Arial" w:hAnsi="Arial" w:cs="Arial"/>
        </w:rPr>
        <w:t xml:space="preserve"> Books.</w:t>
      </w:r>
    </w:p>
    <w:p w:rsidR="00796D4D" w:rsidRPr="006D7AB8" w:rsidRDefault="00796D4D" w:rsidP="006D7AB8">
      <w:pPr>
        <w:pStyle w:val="ListParagraph"/>
        <w:spacing w:after="0" w:line="240" w:lineRule="auto"/>
        <w:ind w:left="567" w:right="261"/>
        <w:jc w:val="both"/>
        <w:rPr>
          <w:rFonts w:ascii="Arial" w:hAnsi="Arial" w:cs="Arial"/>
        </w:rPr>
      </w:pPr>
    </w:p>
    <w:p w:rsidR="00796D4D" w:rsidRPr="006D7AB8" w:rsidRDefault="00796D4D" w:rsidP="006D7AB8">
      <w:pPr>
        <w:spacing w:after="0" w:line="240" w:lineRule="auto"/>
        <w:ind w:left="567" w:right="261"/>
        <w:jc w:val="both"/>
        <w:rPr>
          <w:rFonts w:ascii="Arial" w:hAnsi="Arial" w:cs="Arial"/>
        </w:rPr>
      </w:pPr>
      <w:r w:rsidRPr="006D7AB8">
        <w:rPr>
          <w:rFonts w:ascii="Arial" w:hAnsi="Arial" w:cs="Arial"/>
        </w:rPr>
        <w:t xml:space="preserve">Strand, M (2001) </w:t>
      </w:r>
      <w:proofErr w:type="gramStart"/>
      <w:r w:rsidRPr="006D7AB8">
        <w:rPr>
          <w:rFonts w:ascii="Arial" w:hAnsi="Arial" w:cs="Arial"/>
          <w:i/>
        </w:rPr>
        <w:t>The</w:t>
      </w:r>
      <w:proofErr w:type="gramEnd"/>
      <w:r w:rsidRPr="006D7AB8">
        <w:rPr>
          <w:rFonts w:ascii="Arial" w:hAnsi="Arial" w:cs="Arial"/>
          <w:i/>
        </w:rPr>
        <w:t xml:space="preserve"> Making of a Poem: A Norton Anthology of Poetic Forms</w:t>
      </w:r>
      <w:r w:rsidRPr="006D7AB8">
        <w:rPr>
          <w:rFonts w:ascii="Arial" w:hAnsi="Arial" w:cs="Arial"/>
        </w:rPr>
        <w:t xml:space="preserve"> New York: W.W. Norton.</w:t>
      </w:r>
    </w:p>
    <w:p w:rsidR="00154D48" w:rsidRPr="00154D48" w:rsidRDefault="00154D48" w:rsidP="006D7AB8">
      <w:pPr>
        <w:spacing w:after="120" w:line="240" w:lineRule="auto"/>
        <w:ind w:right="260"/>
        <w:jc w:val="both"/>
        <w:rPr>
          <w:rFonts w:ascii="Arial" w:hAnsi="Arial" w:cs="Arial"/>
        </w:rPr>
      </w:pPr>
    </w:p>
    <w:p w:rsidR="00883204" w:rsidRPr="00106555" w:rsidRDefault="00106555" w:rsidP="00106555">
      <w:pPr>
        <w:pStyle w:val="ListParagraph"/>
        <w:spacing w:after="120" w:line="240" w:lineRule="auto"/>
        <w:ind w:right="261" w:hanging="720"/>
        <w:rPr>
          <w:rFonts w:ascii="Arial" w:hAnsi="Arial" w:cs="Arial"/>
          <w:i/>
          <w:iCs/>
        </w:rPr>
      </w:pPr>
      <w:r w:rsidRPr="00106555">
        <w:rPr>
          <w:rFonts w:ascii="Arial" w:hAnsi="Arial" w:cs="Arial"/>
          <w:b/>
        </w:rPr>
        <w:t>1</w:t>
      </w:r>
      <w:r>
        <w:rPr>
          <w:rFonts w:ascii="Arial" w:hAnsi="Arial" w:cs="Arial"/>
          <w:b/>
        </w:rPr>
        <w:t>2</w:t>
      </w:r>
      <w:r>
        <w:rPr>
          <w:rFonts w:ascii="Arial" w:hAnsi="Arial" w:cs="Arial"/>
          <w:b/>
        </w:rPr>
        <w:tab/>
      </w:r>
      <w:r w:rsidR="009A2D37" w:rsidRPr="00106555">
        <w:rPr>
          <w:rFonts w:ascii="Arial" w:hAnsi="Arial" w:cs="Arial"/>
          <w:b/>
        </w:rPr>
        <w:t>Learning</w:t>
      </w:r>
      <w:r w:rsidR="00883204" w:rsidRPr="00106555">
        <w:rPr>
          <w:rFonts w:ascii="Arial" w:hAnsi="Arial" w:cs="Arial"/>
          <w:b/>
        </w:rPr>
        <w:t xml:space="preserve"> and t</w:t>
      </w:r>
      <w:r w:rsidR="006F3F8B" w:rsidRPr="00106555">
        <w:rPr>
          <w:rFonts w:ascii="Arial" w:hAnsi="Arial" w:cs="Arial"/>
          <w:b/>
        </w:rPr>
        <w:t>eaching m</w:t>
      </w:r>
      <w:r w:rsidR="009A2D37" w:rsidRPr="00106555">
        <w:rPr>
          <w:rFonts w:ascii="Arial" w:hAnsi="Arial" w:cs="Arial"/>
          <w:b/>
        </w:rPr>
        <w:t>ethods</w:t>
      </w:r>
    </w:p>
    <w:p w:rsidR="006D7AB8" w:rsidRPr="006D7AB8" w:rsidRDefault="006D7AB8" w:rsidP="006D7AB8">
      <w:pPr>
        <w:spacing w:after="120" w:line="240" w:lineRule="auto"/>
        <w:ind w:left="567" w:right="261"/>
        <w:jc w:val="both"/>
        <w:rPr>
          <w:rFonts w:ascii="Arial" w:hAnsi="Arial" w:cs="Arial"/>
          <w:iCs/>
        </w:rPr>
      </w:pPr>
      <w:r w:rsidRPr="006D7AB8">
        <w:rPr>
          <w:rFonts w:ascii="Arial" w:hAnsi="Arial" w:cs="Arial"/>
          <w:iCs/>
        </w:rPr>
        <w:t>Total contact hours:</w:t>
      </w:r>
      <w:r w:rsidRPr="006D7AB8">
        <w:rPr>
          <w:rFonts w:ascii="Arial" w:hAnsi="Arial" w:cs="Arial"/>
          <w:iCs/>
        </w:rPr>
        <w:tab/>
      </w:r>
      <w:r w:rsidRPr="006D7AB8">
        <w:rPr>
          <w:rFonts w:ascii="Arial" w:hAnsi="Arial" w:cs="Arial"/>
          <w:iCs/>
        </w:rPr>
        <w:tab/>
      </w:r>
      <w:r w:rsidR="00144D8B">
        <w:rPr>
          <w:rFonts w:ascii="Arial" w:hAnsi="Arial" w:cs="Arial"/>
          <w:iCs/>
        </w:rPr>
        <w:t>33</w:t>
      </w:r>
    </w:p>
    <w:p w:rsidR="006D7AB8" w:rsidRPr="006D7AB8" w:rsidRDefault="006D7AB8" w:rsidP="006D7AB8">
      <w:pPr>
        <w:spacing w:after="120" w:line="240" w:lineRule="auto"/>
        <w:ind w:left="567" w:right="261"/>
        <w:jc w:val="both"/>
        <w:rPr>
          <w:rFonts w:ascii="Arial" w:hAnsi="Arial" w:cs="Arial"/>
          <w:iCs/>
        </w:rPr>
      </w:pPr>
      <w:r w:rsidRPr="006D7AB8">
        <w:rPr>
          <w:rFonts w:ascii="Arial" w:hAnsi="Arial" w:cs="Arial"/>
          <w:iCs/>
        </w:rPr>
        <w:t>Private study hours:</w:t>
      </w:r>
      <w:r w:rsidRPr="006D7AB8">
        <w:rPr>
          <w:rFonts w:ascii="Arial" w:hAnsi="Arial" w:cs="Arial"/>
          <w:iCs/>
        </w:rPr>
        <w:tab/>
      </w:r>
      <w:r w:rsidRPr="006D7AB8">
        <w:rPr>
          <w:rFonts w:ascii="Arial" w:hAnsi="Arial" w:cs="Arial"/>
          <w:iCs/>
        </w:rPr>
        <w:tab/>
      </w:r>
      <w:r w:rsidR="00144D8B">
        <w:rPr>
          <w:rFonts w:ascii="Arial" w:hAnsi="Arial" w:cs="Arial"/>
          <w:iCs/>
        </w:rPr>
        <w:t>267</w:t>
      </w:r>
    </w:p>
    <w:p w:rsidR="006D7AB8" w:rsidRPr="006D7AB8" w:rsidRDefault="006D7AB8" w:rsidP="006D7AB8">
      <w:pPr>
        <w:spacing w:after="120" w:line="240" w:lineRule="auto"/>
        <w:ind w:left="567" w:right="261"/>
        <w:jc w:val="both"/>
        <w:rPr>
          <w:rFonts w:ascii="Arial" w:hAnsi="Arial" w:cs="Arial"/>
          <w:iCs/>
        </w:rPr>
      </w:pPr>
      <w:r w:rsidRPr="006D7AB8">
        <w:rPr>
          <w:rFonts w:ascii="Arial" w:hAnsi="Arial" w:cs="Arial"/>
          <w:iCs/>
        </w:rPr>
        <w:t>Total study hours:</w:t>
      </w:r>
      <w:r w:rsidRPr="006D7AB8">
        <w:rPr>
          <w:rFonts w:ascii="Arial" w:hAnsi="Arial" w:cs="Arial"/>
          <w:iCs/>
        </w:rPr>
        <w:tab/>
      </w:r>
      <w:r w:rsidRPr="006D7AB8">
        <w:rPr>
          <w:rFonts w:ascii="Arial" w:hAnsi="Arial" w:cs="Arial"/>
          <w:iCs/>
        </w:rPr>
        <w:tab/>
        <w:t>300</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883204" w:rsidRPr="00106555" w:rsidRDefault="00106555" w:rsidP="00106555">
      <w:pPr>
        <w:pStyle w:val="ListParagraph"/>
        <w:spacing w:after="120" w:line="240" w:lineRule="auto"/>
        <w:ind w:right="261" w:hanging="720"/>
        <w:rPr>
          <w:rFonts w:ascii="Arial" w:hAnsi="Arial" w:cs="Arial"/>
          <w:i/>
          <w:iCs/>
        </w:rPr>
      </w:pPr>
      <w:r w:rsidRPr="00106555">
        <w:rPr>
          <w:rFonts w:ascii="Arial" w:hAnsi="Arial" w:cs="Arial"/>
          <w:b/>
        </w:rPr>
        <w:t>1</w:t>
      </w:r>
      <w:r>
        <w:rPr>
          <w:rFonts w:ascii="Arial" w:hAnsi="Arial" w:cs="Arial"/>
          <w:b/>
        </w:rPr>
        <w:t>3</w:t>
      </w:r>
      <w:r>
        <w:rPr>
          <w:rFonts w:ascii="Arial" w:hAnsi="Arial" w:cs="Arial"/>
          <w:b/>
        </w:rPr>
        <w:tab/>
      </w:r>
      <w:r w:rsidR="00EF4933" w:rsidRPr="00106555">
        <w:rPr>
          <w:rFonts w:ascii="Arial" w:hAnsi="Arial" w:cs="Arial"/>
          <w:b/>
        </w:rPr>
        <w:t>Assessment methods</w:t>
      </w:r>
    </w:p>
    <w:p w:rsidR="00696FF5" w:rsidRPr="00144D8B" w:rsidRDefault="00106555" w:rsidP="00144D8B">
      <w:pPr>
        <w:spacing w:after="120" w:line="240" w:lineRule="auto"/>
        <w:ind w:left="947" w:hanging="720"/>
        <w:rPr>
          <w:rFonts w:ascii="Arial" w:hAnsi="Arial" w:cs="Arial"/>
          <w:iCs/>
        </w:rPr>
      </w:pPr>
      <w:r>
        <w:rPr>
          <w:rFonts w:ascii="Arial" w:hAnsi="Arial" w:cs="Arial"/>
          <w:iCs/>
        </w:rPr>
        <w:t>13</w:t>
      </w:r>
      <w:r w:rsidR="00144D8B">
        <w:rPr>
          <w:rFonts w:ascii="Arial" w:hAnsi="Arial" w:cs="Arial"/>
          <w:iCs/>
        </w:rPr>
        <w:t xml:space="preserve">.1 </w:t>
      </w:r>
      <w:r w:rsidR="00696FF5" w:rsidRPr="00144D8B">
        <w:rPr>
          <w:rFonts w:ascii="Arial" w:hAnsi="Arial" w:cs="Arial"/>
          <w:iCs/>
        </w:rPr>
        <w:t>Main assessment methods</w:t>
      </w:r>
    </w:p>
    <w:p w:rsidR="006D7AB8" w:rsidRPr="006D7AB8" w:rsidRDefault="006D7AB8" w:rsidP="00144D8B">
      <w:pPr>
        <w:spacing w:after="120" w:line="240" w:lineRule="auto"/>
        <w:ind w:left="947" w:hanging="227"/>
        <w:jc w:val="both"/>
        <w:rPr>
          <w:rFonts w:ascii="Arial" w:hAnsi="Arial" w:cs="Arial"/>
          <w:iCs/>
        </w:rPr>
      </w:pPr>
      <w:r w:rsidRPr="006D7AB8">
        <w:rPr>
          <w:rFonts w:ascii="Arial" w:hAnsi="Arial" w:cs="Arial"/>
          <w:iCs/>
        </w:rPr>
        <w:t xml:space="preserve">Essay </w:t>
      </w:r>
      <w:r w:rsidRPr="006D7AB8">
        <w:rPr>
          <w:rFonts w:ascii="Arial" w:hAnsi="Arial" w:cs="Arial"/>
          <w:iCs/>
        </w:rPr>
        <w:tab/>
      </w:r>
      <w:r w:rsidRPr="006D7AB8">
        <w:rPr>
          <w:rFonts w:ascii="Arial" w:hAnsi="Arial" w:cs="Arial"/>
          <w:iCs/>
        </w:rPr>
        <w:tab/>
      </w:r>
      <w:r w:rsidRPr="006D7AB8">
        <w:rPr>
          <w:rFonts w:ascii="Arial" w:hAnsi="Arial" w:cs="Arial"/>
          <w:iCs/>
        </w:rPr>
        <w:tab/>
      </w:r>
      <w:r w:rsidRPr="006D7AB8">
        <w:rPr>
          <w:rFonts w:ascii="Arial" w:hAnsi="Arial" w:cs="Arial"/>
          <w:iCs/>
        </w:rPr>
        <w:tab/>
      </w:r>
      <w:r w:rsidRPr="006D7AB8">
        <w:rPr>
          <w:rFonts w:ascii="Arial" w:hAnsi="Arial" w:cs="Arial"/>
          <w:iCs/>
        </w:rPr>
        <w:tab/>
        <w:t>1,500 words</w:t>
      </w:r>
      <w:r w:rsidRPr="006D7AB8">
        <w:rPr>
          <w:rFonts w:ascii="Arial" w:hAnsi="Arial" w:cs="Arial"/>
          <w:iCs/>
        </w:rPr>
        <w:tab/>
      </w:r>
      <w:r w:rsidRPr="006D7AB8">
        <w:rPr>
          <w:rFonts w:ascii="Arial" w:hAnsi="Arial" w:cs="Arial"/>
          <w:iCs/>
        </w:rPr>
        <w:tab/>
        <w:t>25%</w:t>
      </w:r>
    </w:p>
    <w:p w:rsidR="006D7AB8" w:rsidRPr="006D7AB8" w:rsidRDefault="006D7AB8" w:rsidP="00144D8B">
      <w:pPr>
        <w:spacing w:after="120" w:line="240" w:lineRule="auto"/>
        <w:ind w:left="947" w:hanging="227"/>
        <w:jc w:val="both"/>
        <w:rPr>
          <w:rFonts w:ascii="Arial" w:hAnsi="Arial" w:cs="Arial"/>
          <w:iCs/>
        </w:rPr>
      </w:pPr>
      <w:r w:rsidRPr="006D7AB8">
        <w:rPr>
          <w:rFonts w:ascii="Arial" w:hAnsi="Arial" w:cs="Arial"/>
          <w:iCs/>
        </w:rPr>
        <w:lastRenderedPageBreak/>
        <w:t xml:space="preserve">Final Portfolio </w:t>
      </w:r>
      <w:r w:rsidRPr="006D7AB8">
        <w:rPr>
          <w:rFonts w:ascii="Arial" w:hAnsi="Arial" w:cs="Arial"/>
          <w:iCs/>
        </w:rPr>
        <w:tab/>
      </w:r>
      <w:r w:rsidRPr="006D7AB8">
        <w:rPr>
          <w:rFonts w:ascii="Arial" w:hAnsi="Arial" w:cs="Arial"/>
          <w:iCs/>
        </w:rPr>
        <w:tab/>
      </w:r>
      <w:r w:rsidRPr="006D7AB8">
        <w:rPr>
          <w:rFonts w:ascii="Arial" w:hAnsi="Arial" w:cs="Arial"/>
          <w:iCs/>
        </w:rPr>
        <w:tab/>
      </w:r>
      <w:r w:rsidR="00144D8B">
        <w:rPr>
          <w:rFonts w:ascii="Arial" w:hAnsi="Arial" w:cs="Arial"/>
          <w:iCs/>
        </w:rPr>
        <w:tab/>
      </w:r>
      <w:r w:rsidRPr="006D7AB8">
        <w:rPr>
          <w:rFonts w:ascii="Arial" w:hAnsi="Arial" w:cs="Arial"/>
          <w:iCs/>
        </w:rPr>
        <w:t>120 lines of poetry</w:t>
      </w:r>
      <w:r w:rsidRPr="006D7AB8">
        <w:rPr>
          <w:rFonts w:ascii="Arial" w:hAnsi="Arial" w:cs="Arial"/>
          <w:iCs/>
        </w:rPr>
        <w:tab/>
        <w:t>65%</w:t>
      </w:r>
    </w:p>
    <w:p w:rsidR="006D7AB8" w:rsidRPr="006D7AB8" w:rsidRDefault="006D7AB8" w:rsidP="00144D8B">
      <w:pPr>
        <w:spacing w:after="120" w:line="240" w:lineRule="auto"/>
        <w:ind w:left="947" w:hanging="227"/>
        <w:jc w:val="both"/>
        <w:rPr>
          <w:rFonts w:ascii="Arial" w:hAnsi="Arial" w:cs="Arial"/>
          <w:b/>
          <w:iCs/>
        </w:rPr>
      </w:pPr>
      <w:r w:rsidRPr="006D7AB8">
        <w:rPr>
          <w:rFonts w:ascii="Arial" w:hAnsi="Arial" w:cs="Arial"/>
          <w:iCs/>
        </w:rPr>
        <w:t xml:space="preserve">Seminar/ workshop participation </w:t>
      </w:r>
      <w:r w:rsidRPr="006D7AB8">
        <w:rPr>
          <w:rFonts w:ascii="Arial" w:hAnsi="Arial" w:cs="Arial"/>
          <w:iCs/>
        </w:rPr>
        <w:tab/>
      </w:r>
      <w:r w:rsidRPr="006D7AB8">
        <w:rPr>
          <w:rFonts w:ascii="Arial" w:hAnsi="Arial" w:cs="Arial"/>
          <w:iCs/>
        </w:rPr>
        <w:tab/>
      </w:r>
      <w:r w:rsidRPr="006D7AB8">
        <w:rPr>
          <w:rFonts w:ascii="Arial" w:hAnsi="Arial" w:cs="Arial"/>
          <w:iCs/>
        </w:rPr>
        <w:tab/>
      </w:r>
      <w:r w:rsidRPr="006D7AB8">
        <w:rPr>
          <w:rFonts w:ascii="Arial" w:hAnsi="Arial" w:cs="Arial"/>
          <w:iCs/>
        </w:rPr>
        <w:tab/>
        <w:t>10%</w:t>
      </w:r>
    </w:p>
    <w:p w:rsidR="00154D48" w:rsidRPr="00154D48" w:rsidRDefault="00154D48" w:rsidP="00144D8B">
      <w:pPr>
        <w:spacing w:after="120" w:line="240" w:lineRule="auto"/>
        <w:ind w:left="947" w:hanging="720"/>
        <w:rPr>
          <w:rFonts w:ascii="Arial" w:hAnsi="Arial" w:cs="Arial"/>
          <w:iCs/>
        </w:rPr>
      </w:pPr>
    </w:p>
    <w:p w:rsidR="00696FF5" w:rsidRPr="00696FF5" w:rsidRDefault="00106555" w:rsidP="00144D8B">
      <w:pPr>
        <w:spacing w:after="120" w:line="240" w:lineRule="auto"/>
        <w:ind w:left="947" w:hanging="720"/>
        <w:rPr>
          <w:rFonts w:ascii="Arial" w:hAnsi="Arial" w:cs="Arial"/>
          <w:iCs/>
        </w:rPr>
      </w:pPr>
      <w:r>
        <w:rPr>
          <w:rFonts w:ascii="Arial" w:hAnsi="Arial" w:cs="Arial"/>
          <w:iCs/>
        </w:rPr>
        <w:t>13</w:t>
      </w:r>
      <w:r w:rsidR="00696FF5">
        <w:rPr>
          <w:rFonts w:ascii="Arial" w:hAnsi="Arial" w:cs="Arial"/>
          <w:iCs/>
        </w:rPr>
        <w:t>.2</w:t>
      </w:r>
      <w:r w:rsidR="00696FF5">
        <w:rPr>
          <w:rFonts w:ascii="Arial" w:hAnsi="Arial" w:cs="Arial"/>
          <w:iCs/>
        </w:rPr>
        <w:tab/>
      </w:r>
      <w:r w:rsidR="00696FF5" w:rsidRPr="00696FF5">
        <w:rPr>
          <w:rFonts w:ascii="Arial" w:hAnsi="Arial" w:cs="Arial"/>
          <w:iCs/>
        </w:rPr>
        <w:t xml:space="preserve">Reassessment methods </w:t>
      </w:r>
    </w:p>
    <w:p w:rsidR="00B72470" w:rsidRPr="00154D48" w:rsidRDefault="006D7AB8" w:rsidP="00144D8B">
      <w:pPr>
        <w:spacing w:after="120" w:line="240" w:lineRule="auto"/>
        <w:ind w:left="947" w:hanging="720"/>
        <w:rPr>
          <w:rFonts w:ascii="Arial" w:hAnsi="Arial" w:cs="Arial"/>
          <w:iCs/>
        </w:rPr>
      </w:pPr>
      <w:r>
        <w:rPr>
          <w:rFonts w:ascii="Arial" w:hAnsi="Arial" w:cs="Arial"/>
          <w:iCs/>
        </w:rPr>
        <w:t xml:space="preserve">Like for Like. </w:t>
      </w:r>
    </w:p>
    <w:p w:rsidR="00154D48" w:rsidRPr="00154D48" w:rsidRDefault="00154D48" w:rsidP="00154D48">
      <w:pPr>
        <w:spacing w:after="120" w:line="240" w:lineRule="auto"/>
        <w:ind w:left="567" w:right="260"/>
        <w:rPr>
          <w:rFonts w:ascii="Arial" w:hAnsi="Arial" w:cs="Arial"/>
          <w:iCs/>
        </w:rPr>
      </w:pPr>
    </w:p>
    <w:p w:rsidR="00274ED7" w:rsidRPr="00106555" w:rsidRDefault="00106555" w:rsidP="00106555">
      <w:pPr>
        <w:spacing w:after="120" w:line="240" w:lineRule="auto"/>
        <w:ind w:left="720" w:right="261" w:hanging="720"/>
        <w:jc w:val="both"/>
        <w:rPr>
          <w:rFonts w:ascii="Arial" w:hAnsi="Arial" w:cs="Arial"/>
          <w:b/>
          <w:i/>
          <w:iCs/>
        </w:rPr>
      </w:pPr>
      <w:r w:rsidRPr="00106555">
        <w:rPr>
          <w:rFonts w:ascii="Arial" w:hAnsi="Arial" w:cs="Arial"/>
          <w:b/>
          <w:i/>
          <w:iCs/>
        </w:rPr>
        <w:t xml:space="preserve">14. </w:t>
      </w:r>
      <w:r w:rsidRPr="00106555">
        <w:rPr>
          <w:rFonts w:ascii="Arial" w:hAnsi="Arial" w:cs="Arial"/>
          <w:b/>
          <w:i/>
          <w:iCs/>
        </w:rPr>
        <w:tab/>
      </w:r>
      <w:r w:rsidR="006F3F8B" w:rsidRPr="00106555">
        <w:rPr>
          <w:rFonts w:ascii="Arial" w:hAnsi="Arial" w:cs="Arial"/>
          <w:b/>
          <w:i/>
          <w:iCs/>
        </w:rPr>
        <w:t xml:space="preserve">Map of </w:t>
      </w:r>
      <w:r w:rsidR="00883204" w:rsidRPr="00106555">
        <w:rPr>
          <w:rFonts w:ascii="Arial" w:hAnsi="Arial" w:cs="Arial"/>
          <w:b/>
          <w:i/>
          <w:iCs/>
        </w:rPr>
        <w:t xml:space="preserve">module learning outcomes </w:t>
      </w:r>
      <w:r w:rsidR="00B30E07" w:rsidRPr="00106555">
        <w:rPr>
          <w:rFonts w:ascii="Arial" w:hAnsi="Arial" w:cs="Arial"/>
          <w:b/>
          <w:i/>
          <w:iCs/>
        </w:rPr>
        <w:t>(sections 8 &amp; 9)</w:t>
      </w:r>
      <w:r w:rsidR="00883204" w:rsidRPr="00106555">
        <w:rPr>
          <w:rFonts w:ascii="Arial" w:hAnsi="Arial" w:cs="Arial"/>
          <w:b/>
          <w:i/>
          <w:iCs/>
        </w:rPr>
        <w:t xml:space="preserve"> to l</w:t>
      </w:r>
      <w:r w:rsidR="006F3F8B" w:rsidRPr="00106555">
        <w:rPr>
          <w:rFonts w:ascii="Arial" w:hAnsi="Arial" w:cs="Arial"/>
          <w:b/>
          <w:i/>
          <w:iCs/>
        </w:rPr>
        <w:t>earning</w:t>
      </w:r>
      <w:r w:rsidR="00B30E07" w:rsidRPr="00106555">
        <w:rPr>
          <w:rFonts w:ascii="Arial" w:hAnsi="Arial" w:cs="Arial"/>
          <w:b/>
          <w:i/>
          <w:iCs/>
        </w:rPr>
        <w:t xml:space="preserve"> and </w:t>
      </w:r>
      <w:r w:rsidR="00883204" w:rsidRPr="00106555">
        <w:rPr>
          <w:rFonts w:ascii="Arial" w:hAnsi="Arial" w:cs="Arial"/>
          <w:b/>
          <w:i/>
          <w:iCs/>
        </w:rPr>
        <w:t>teaching m</w:t>
      </w:r>
      <w:r w:rsidR="00B30E07" w:rsidRPr="00106555">
        <w:rPr>
          <w:rFonts w:ascii="Arial" w:hAnsi="Arial" w:cs="Arial"/>
          <w:b/>
          <w:i/>
          <w:iCs/>
        </w:rPr>
        <w:t>ethods (section12</w:t>
      </w:r>
      <w:r w:rsidR="006F3F8B" w:rsidRPr="00106555">
        <w:rPr>
          <w:rFonts w:ascii="Arial" w:hAnsi="Arial" w:cs="Arial"/>
          <w:b/>
          <w:i/>
          <w:iCs/>
        </w:rPr>
        <w:t>) and m</w:t>
      </w:r>
      <w:r w:rsidR="00883204" w:rsidRPr="00106555">
        <w:rPr>
          <w:rFonts w:ascii="Arial" w:hAnsi="Arial" w:cs="Arial"/>
          <w:b/>
          <w:i/>
          <w:iCs/>
        </w:rPr>
        <w:t>ethods of a</w:t>
      </w:r>
      <w:r w:rsidR="00B30E07" w:rsidRPr="00106555">
        <w:rPr>
          <w:rFonts w:ascii="Arial" w:hAnsi="Arial" w:cs="Arial"/>
          <w:b/>
          <w:i/>
          <w:iCs/>
        </w:rPr>
        <w:t>ssessment (section 13</w:t>
      </w:r>
      <w:r w:rsidR="00EF4933" w:rsidRPr="00106555">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389"/>
        <w:gridCol w:w="787"/>
        <w:gridCol w:w="786"/>
        <w:gridCol w:w="786"/>
        <w:gridCol w:w="786"/>
        <w:gridCol w:w="786"/>
        <w:gridCol w:w="784"/>
        <w:gridCol w:w="784"/>
        <w:gridCol w:w="784"/>
        <w:gridCol w:w="784"/>
      </w:tblGrid>
      <w:tr w:rsidR="00F61B9E" w:rsidRPr="00302082" w:rsidTr="00D00F13">
        <w:tc>
          <w:tcPr>
            <w:tcW w:w="1620" w:type="pct"/>
            <w:shd w:val="clear" w:color="auto" w:fill="D9D9D9" w:themeFill="background1" w:themeFillShade="D9"/>
          </w:tcPr>
          <w:p w:rsidR="00F61B9E" w:rsidRPr="00302082" w:rsidRDefault="00F61B9E" w:rsidP="00302082">
            <w:pPr>
              <w:spacing w:after="120"/>
              <w:ind w:left="33"/>
              <w:rPr>
                <w:rFonts w:ascii="Arial" w:hAnsi="Arial" w:cs="Arial"/>
                <w:b/>
              </w:rPr>
            </w:pPr>
            <w:r w:rsidRPr="00302082">
              <w:rPr>
                <w:rFonts w:ascii="Arial" w:hAnsi="Arial" w:cs="Arial"/>
                <w:b/>
              </w:rPr>
              <w:t>Module learning outcome</w:t>
            </w:r>
          </w:p>
        </w:tc>
        <w:tc>
          <w:tcPr>
            <w:tcW w:w="376" w:type="pct"/>
          </w:tcPr>
          <w:p w:rsidR="00F61B9E" w:rsidRPr="002302FD" w:rsidRDefault="00F61B9E" w:rsidP="00302082">
            <w:pPr>
              <w:spacing w:after="120"/>
              <w:rPr>
                <w:rFonts w:ascii="Arial" w:hAnsi="Arial" w:cs="Arial"/>
              </w:rPr>
            </w:pPr>
            <w:r w:rsidRPr="002302FD">
              <w:rPr>
                <w:rFonts w:ascii="Arial" w:hAnsi="Arial" w:cs="Arial"/>
              </w:rPr>
              <w:t>8.1</w:t>
            </w:r>
          </w:p>
        </w:tc>
        <w:tc>
          <w:tcPr>
            <w:tcW w:w="376" w:type="pct"/>
          </w:tcPr>
          <w:p w:rsidR="00F61B9E" w:rsidRPr="002302FD" w:rsidRDefault="00F61B9E" w:rsidP="00302082">
            <w:pPr>
              <w:spacing w:after="120"/>
              <w:rPr>
                <w:rFonts w:ascii="Arial" w:hAnsi="Arial" w:cs="Arial"/>
              </w:rPr>
            </w:pPr>
            <w:r w:rsidRPr="002302FD">
              <w:rPr>
                <w:rFonts w:ascii="Arial" w:hAnsi="Arial" w:cs="Arial"/>
              </w:rPr>
              <w:t>8.2</w:t>
            </w:r>
          </w:p>
        </w:tc>
        <w:tc>
          <w:tcPr>
            <w:tcW w:w="376" w:type="pct"/>
          </w:tcPr>
          <w:p w:rsidR="00F61B9E" w:rsidRPr="002302FD" w:rsidRDefault="00F61B9E" w:rsidP="00302082">
            <w:pPr>
              <w:spacing w:after="120"/>
              <w:rPr>
                <w:rFonts w:ascii="Arial" w:hAnsi="Arial" w:cs="Arial"/>
              </w:rPr>
            </w:pPr>
            <w:r w:rsidRPr="002302FD">
              <w:rPr>
                <w:rFonts w:ascii="Arial" w:hAnsi="Arial" w:cs="Arial"/>
              </w:rPr>
              <w:t>8.3</w:t>
            </w:r>
          </w:p>
        </w:tc>
        <w:tc>
          <w:tcPr>
            <w:tcW w:w="376" w:type="pct"/>
          </w:tcPr>
          <w:p w:rsidR="00F61B9E" w:rsidRPr="002302FD" w:rsidRDefault="00F61B9E" w:rsidP="00302082">
            <w:pPr>
              <w:spacing w:after="120"/>
              <w:rPr>
                <w:rFonts w:ascii="Arial" w:hAnsi="Arial" w:cs="Arial"/>
              </w:rPr>
            </w:pPr>
            <w:r w:rsidRPr="002302FD">
              <w:rPr>
                <w:rFonts w:ascii="Arial" w:hAnsi="Arial" w:cs="Arial"/>
              </w:rPr>
              <w:t>8.4</w:t>
            </w:r>
          </w:p>
        </w:tc>
        <w:tc>
          <w:tcPr>
            <w:tcW w:w="376" w:type="pct"/>
          </w:tcPr>
          <w:p w:rsidR="00F61B9E" w:rsidRPr="002302FD" w:rsidRDefault="00F61B9E" w:rsidP="00302082">
            <w:pPr>
              <w:spacing w:after="120"/>
              <w:rPr>
                <w:rFonts w:ascii="Arial" w:hAnsi="Arial" w:cs="Arial"/>
              </w:rPr>
            </w:pPr>
            <w:r w:rsidRPr="002302FD">
              <w:rPr>
                <w:rFonts w:ascii="Arial" w:hAnsi="Arial" w:cs="Arial"/>
              </w:rPr>
              <w:t>8.5</w:t>
            </w:r>
          </w:p>
        </w:tc>
        <w:tc>
          <w:tcPr>
            <w:tcW w:w="375" w:type="pct"/>
          </w:tcPr>
          <w:p w:rsidR="00F61B9E" w:rsidRPr="002302FD" w:rsidRDefault="00F61B9E" w:rsidP="00302082">
            <w:pPr>
              <w:spacing w:after="120"/>
              <w:rPr>
                <w:rFonts w:ascii="Arial" w:hAnsi="Arial" w:cs="Arial"/>
              </w:rPr>
            </w:pPr>
            <w:r w:rsidRPr="002302FD">
              <w:rPr>
                <w:rFonts w:ascii="Arial" w:hAnsi="Arial" w:cs="Arial"/>
              </w:rPr>
              <w:t>9.1</w:t>
            </w:r>
          </w:p>
        </w:tc>
        <w:tc>
          <w:tcPr>
            <w:tcW w:w="375" w:type="pct"/>
          </w:tcPr>
          <w:p w:rsidR="00F61B9E" w:rsidRPr="002302FD" w:rsidRDefault="00F61B9E" w:rsidP="00302082">
            <w:pPr>
              <w:spacing w:after="120"/>
              <w:rPr>
                <w:rFonts w:ascii="Arial" w:hAnsi="Arial" w:cs="Arial"/>
              </w:rPr>
            </w:pPr>
            <w:r w:rsidRPr="002302FD">
              <w:rPr>
                <w:rFonts w:ascii="Arial" w:hAnsi="Arial" w:cs="Arial"/>
              </w:rPr>
              <w:t>9.2</w:t>
            </w:r>
          </w:p>
        </w:tc>
        <w:tc>
          <w:tcPr>
            <w:tcW w:w="375" w:type="pct"/>
          </w:tcPr>
          <w:p w:rsidR="00F61B9E" w:rsidRPr="002302FD" w:rsidRDefault="00F61B9E" w:rsidP="00302082">
            <w:pPr>
              <w:spacing w:after="120"/>
              <w:rPr>
                <w:rFonts w:ascii="Arial" w:hAnsi="Arial" w:cs="Arial"/>
              </w:rPr>
            </w:pPr>
            <w:r w:rsidRPr="002302FD">
              <w:rPr>
                <w:rFonts w:ascii="Arial" w:hAnsi="Arial" w:cs="Arial"/>
              </w:rPr>
              <w:t>9.3</w:t>
            </w:r>
          </w:p>
        </w:tc>
        <w:tc>
          <w:tcPr>
            <w:tcW w:w="375" w:type="pct"/>
          </w:tcPr>
          <w:p w:rsidR="00F61B9E" w:rsidRPr="002302FD" w:rsidRDefault="00F61B9E" w:rsidP="00302082">
            <w:pPr>
              <w:spacing w:after="120"/>
              <w:rPr>
                <w:rFonts w:ascii="Arial" w:hAnsi="Arial" w:cs="Arial"/>
              </w:rPr>
            </w:pPr>
            <w:r>
              <w:rPr>
                <w:rFonts w:ascii="Arial" w:hAnsi="Arial" w:cs="Arial"/>
              </w:rPr>
              <w:t>9.4</w:t>
            </w:r>
          </w:p>
        </w:tc>
      </w:tr>
      <w:tr w:rsidR="00F61B9E" w:rsidRPr="00302082" w:rsidTr="00D00F13">
        <w:tc>
          <w:tcPr>
            <w:tcW w:w="1620" w:type="pct"/>
            <w:shd w:val="clear" w:color="auto" w:fill="D9D9D9" w:themeFill="background1" w:themeFillShade="D9"/>
          </w:tcPr>
          <w:p w:rsidR="00F61B9E" w:rsidRPr="00302082" w:rsidRDefault="00F61B9E" w:rsidP="00302082">
            <w:pPr>
              <w:spacing w:after="120"/>
              <w:rPr>
                <w:rFonts w:ascii="Arial" w:hAnsi="Arial" w:cs="Arial"/>
                <w:b/>
              </w:rPr>
            </w:pPr>
            <w:r w:rsidRPr="00302082">
              <w:rPr>
                <w:rFonts w:ascii="Arial" w:hAnsi="Arial" w:cs="Arial"/>
                <w:b/>
              </w:rPr>
              <w:t>Learning/ teaching method</w:t>
            </w: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r>
      <w:tr w:rsidR="00F61B9E" w:rsidRPr="00302082" w:rsidTr="00D00F13">
        <w:tc>
          <w:tcPr>
            <w:tcW w:w="1620" w:type="pct"/>
          </w:tcPr>
          <w:p w:rsidR="00F61B9E" w:rsidRPr="00302082" w:rsidRDefault="00F61B9E" w:rsidP="00302082">
            <w:pPr>
              <w:spacing w:after="120"/>
              <w:rPr>
                <w:rFonts w:ascii="Arial" w:hAnsi="Arial" w:cs="Arial"/>
                <w:b/>
              </w:rPr>
            </w:pPr>
            <w:r w:rsidRPr="00302082">
              <w:rPr>
                <w:rFonts w:ascii="Arial" w:hAnsi="Arial" w:cs="Arial"/>
                <w:b/>
              </w:rPr>
              <w:t>Private Study</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r>
              <w:rPr>
                <w:rFonts w:ascii="Arial" w:hAnsi="Arial" w:cs="Arial"/>
                <w:b/>
              </w:rPr>
              <w:t>x</w:t>
            </w:r>
          </w:p>
        </w:tc>
      </w:tr>
      <w:tr w:rsidR="00F61B9E" w:rsidRPr="00302082" w:rsidTr="00D00F13">
        <w:tc>
          <w:tcPr>
            <w:tcW w:w="1620" w:type="pct"/>
          </w:tcPr>
          <w:p w:rsidR="00F61B9E" w:rsidRPr="00154D48" w:rsidRDefault="00F61B9E" w:rsidP="00302082">
            <w:pPr>
              <w:spacing w:after="120"/>
              <w:rPr>
                <w:rFonts w:ascii="Arial" w:hAnsi="Arial" w:cs="Arial"/>
              </w:rPr>
            </w:pPr>
            <w:r>
              <w:rPr>
                <w:rFonts w:ascii="Arial" w:hAnsi="Arial" w:cs="Arial"/>
              </w:rPr>
              <w:t>Seminar</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Default="00F61B9E" w:rsidP="00302082">
            <w:pPr>
              <w:spacing w:after="120"/>
              <w:rPr>
                <w:rFonts w:ascii="Arial" w:hAnsi="Arial" w:cs="Arial"/>
                <w:b/>
              </w:rPr>
            </w:pPr>
          </w:p>
        </w:tc>
      </w:tr>
      <w:tr w:rsidR="00F61B9E" w:rsidRPr="00302082" w:rsidTr="00D00F13">
        <w:tc>
          <w:tcPr>
            <w:tcW w:w="1620" w:type="pct"/>
          </w:tcPr>
          <w:p w:rsidR="00F61B9E" w:rsidRPr="00154D48" w:rsidRDefault="00F61B9E" w:rsidP="00302082">
            <w:pPr>
              <w:spacing w:after="120"/>
              <w:rPr>
                <w:rFonts w:ascii="Arial" w:hAnsi="Arial" w:cs="Arial"/>
              </w:rPr>
            </w:pPr>
            <w:r>
              <w:rPr>
                <w:rFonts w:ascii="Arial" w:hAnsi="Arial" w:cs="Arial"/>
              </w:rPr>
              <w:t>Workshop</w:t>
            </w: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Default="00F61B9E" w:rsidP="00302082">
            <w:pPr>
              <w:spacing w:after="120"/>
              <w:rPr>
                <w:rFonts w:ascii="Arial" w:hAnsi="Arial" w:cs="Arial"/>
                <w:b/>
              </w:rPr>
            </w:pPr>
            <w:r>
              <w:rPr>
                <w:rFonts w:ascii="Arial" w:hAnsi="Arial" w:cs="Arial"/>
                <w:b/>
              </w:rPr>
              <w:t>x</w:t>
            </w:r>
          </w:p>
        </w:tc>
      </w:tr>
      <w:tr w:rsidR="00F61B9E" w:rsidRPr="00302082" w:rsidTr="00D00F13">
        <w:tc>
          <w:tcPr>
            <w:tcW w:w="1620" w:type="pct"/>
          </w:tcPr>
          <w:p w:rsidR="00F61B9E" w:rsidRPr="00154D48" w:rsidRDefault="00F61B9E" w:rsidP="00154D48">
            <w:pPr>
              <w:spacing w:after="120"/>
              <w:rPr>
                <w:rFonts w:ascii="Arial" w:hAnsi="Arial" w:cs="Arial"/>
              </w:rPr>
            </w:pP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r>
      <w:tr w:rsidR="00F61B9E" w:rsidRPr="00302082" w:rsidTr="00D00F13">
        <w:tc>
          <w:tcPr>
            <w:tcW w:w="1620" w:type="pct"/>
            <w:shd w:val="clear" w:color="auto" w:fill="D9D9D9" w:themeFill="background1" w:themeFillShade="D9"/>
          </w:tcPr>
          <w:p w:rsidR="00F61B9E" w:rsidRPr="00302082" w:rsidRDefault="00F61B9E" w:rsidP="00302082">
            <w:pPr>
              <w:spacing w:after="120"/>
              <w:rPr>
                <w:rFonts w:ascii="Arial" w:hAnsi="Arial" w:cs="Arial"/>
                <w:b/>
              </w:rPr>
            </w:pPr>
            <w:r w:rsidRPr="00302082">
              <w:rPr>
                <w:rFonts w:ascii="Arial" w:hAnsi="Arial" w:cs="Arial"/>
                <w:b/>
              </w:rPr>
              <w:t>Assessment method</w:t>
            </w: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r>
      <w:tr w:rsidR="00F61B9E" w:rsidRPr="00302082" w:rsidTr="00D00F13">
        <w:tc>
          <w:tcPr>
            <w:tcW w:w="1620" w:type="pct"/>
          </w:tcPr>
          <w:p w:rsidR="00F61B9E" w:rsidRPr="00154D48" w:rsidRDefault="00F61B9E" w:rsidP="00302082">
            <w:pPr>
              <w:spacing w:after="120"/>
              <w:rPr>
                <w:rFonts w:ascii="Arial" w:hAnsi="Arial" w:cs="Arial"/>
              </w:rPr>
            </w:pPr>
            <w:r>
              <w:rPr>
                <w:rFonts w:ascii="Arial" w:hAnsi="Arial" w:cs="Arial"/>
              </w:rPr>
              <w:t>Essay (1,500 words)</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p>
        </w:tc>
      </w:tr>
      <w:tr w:rsidR="00F61B9E" w:rsidRPr="00302082" w:rsidTr="00D00F13">
        <w:tc>
          <w:tcPr>
            <w:tcW w:w="1620" w:type="pct"/>
          </w:tcPr>
          <w:p w:rsidR="00F61B9E" w:rsidRPr="00154D48" w:rsidRDefault="00F61B9E" w:rsidP="00154D48">
            <w:pPr>
              <w:spacing w:after="120"/>
              <w:rPr>
                <w:rFonts w:ascii="Arial" w:hAnsi="Arial" w:cs="Arial"/>
              </w:rPr>
            </w:pPr>
            <w:r>
              <w:rPr>
                <w:rFonts w:ascii="Arial" w:hAnsi="Arial" w:cs="Arial"/>
              </w:rPr>
              <w:t>Final Portfolio (120 lines of poetry)</w:t>
            </w: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p>
        </w:tc>
        <w:tc>
          <w:tcPr>
            <w:tcW w:w="375" w:type="pct"/>
          </w:tcPr>
          <w:p w:rsidR="00F61B9E" w:rsidRPr="00302082" w:rsidRDefault="00F61B9E" w:rsidP="00302082">
            <w:pPr>
              <w:spacing w:after="120"/>
              <w:rPr>
                <w:rFonts w:ascii="Arial" w:hAnsi="Arial" w:cs="Arial"/>
                <w:b/>
              </w:rPr>
            </w:pPr>
            <w:r>
              <w:rPr>
                <w:rFonts w:ascii="Arial" w:hAnsi="Arial" w:cs="Arial"/>
                <w:b/>
              </w:rPr>
              <w:t>x</w:t>
            </w:r>
          </w:p>
        </w:tc>
      </w:tr>
      <w:tr w:rsidR="00F61B9E" w:rsidRPr="00302082" w:rsidTr="00D00F13">
        <w:tc>
          <w:tcPr>
            <w:tcW w:w="1620" w:type="pct"/>
          </w:tcPr>
          <w:p w:rsidR="00F61B9E" w:rsidRPr="00154D48" w:rsidRDefault="00F61B9E" w:rsidP="001C1787">
            <w:pPr>
              <w:spacing w:after="120"/>
              <w:rPr>
                <w:rFonts w:ascii="Arial" w:hAnsi="Arial" w:cs="Arial"/>
              </w:rPr>
            </w:pPr>
            <w:r>
              <w:rPr>
                <w:rFonts w:ascii="Arial" w:hAnsi="Arial" w:cs="Arial"/>
              </w:rPr>
              <w:t>Seminar/workshop participation</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6"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Pr="00302082" w:rsidRDefault="00B06014" w:rsidP="00302082">
            <w:pPr>
              <w:spacing w:after="120"/>
              <w:rPr>
                <w:rFonts w:ascii="Arial" w:hAnsi="Arial" w:cs="Arial"/>
                <w:b/>
              </w:rPr>
            </w:pPr>
            <w:r>
              <w:rPr>
                <w:rFonts w:ascii="Arial" w:hAnsi="Arial" w:cs="Arial"/>
                <w:b/>
              </w:rPr>
              <w:t>x</w:t>
            </w:r>
          </w:p>
        </w:tc>
        <w:tc>
          <w:tcPr>
            <w:tcW w:w="375" w:type="pct"/>
          </w:tcPr>
          <w:p w:rsidR="00F61B9E" w:rsidRPr="00302082" w:rsidRDefault="00F61B9E" w:rsidP="00302082">
            <w:pPr>
              <w:spacing w:after="120"/>
              <w:rPr>
                <w:rFonts w:ascii="Arial" w:hAnsi="Arial" w:cs="Arial"/>
                <w:b/>
              </w:rPr>
            </w:pPr>
            <w:r>
              <w:rPr>
                <w:rFonts w:ascii="Arial" w:hAnsi="Arial" w:cs="Arial"/>
                <w:b/>
              </w:rPr>
              <w:t>x</w:t>
            </w:r>
          </w:p>
        </w:tc>
        <w:tc>
          <w:tcPr>
            <w:tcW w:w="375" w:type="pct"/>
          </w:tcPr>
          <w:p w:rsidR="00F61B9E" w:rsidRDefault="00B06014"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106555" w:rsidRDefault="00106555" w:rsidP="00106555">
      <w:pPr>
        <w:pStyle w:val="ListParagraph"/>
        <w:spacing w:after="120" w:line="240" w:lineRule="auto"/>
        <w:ind w:right="261" w:hanging="720"/>
        <w:jc w:val="both"/>
        <w:rPr>
          <w:rFonts w:ascii="Arial" w:hAnsi="Arial" w:cs="Arial"/>
          <w:iCs/>
        </w:rPr>
      </w:pPr>
      <w:r w:rsidRPr="00106555">
        <w:rPr>
          <w:rFonts w:ascii="Arial" w:hAnsi="Arial" w:cs="Arial"/>
          <w:b/>
          <w:bCs/>
        </w:rPr>
        <w:t>1</w:t>
      </w:r>
      <w:r>
        <w:rPr>
          <w:rFonts w:ascii="Arial" w:hAnsi="Arial" w:cs="Arial"/>
          <w:b/>
          <w:bCs/>
        </w:rPr>
        <w:t>5</w:t>
      </w:r>
      <w:r>
        <w:rPr>
          <w:rFonts w:ascii="Arial" w:hAnsi="Arial" w:cs="Arial"/>
          <w:b/>
          <w:bCs/>
        </w:rPr>
        <w:tab/>
      </w:r>
      <w:r w:rsidR="00883204" w:rsidRPr="00106555">
        <w:rPr>
          <w:rFonts w:ascii="Arial" w:hAnsi="Arial" w:cs="Arial"/>
          <w:b/>
          <w:bCs/>
        </w:rPr>
        <w:t xml:space="preserve">Inclusive module design </w:t>
      </w:r>
    </w:p>
    <w:p w:rsidR="006D7AB8" w:rsidRPr="006D7AB8" w:rsidRDefault="006D7AB8" w:rsidP="006D7AB8">
      <w:pPr>
        <w:autoSpaceDE w:val="0"/>
        <w:autoSpaceDN w:val="0"/>
        <w:adjustRightInd w:val="0"/>
        <w:spacing w:after="120" w:line="240" w:lineRule="auto"/>
        <w:ind w:left="567" w:right="261"/>
        <w:jc w:val="both"/>
        <w:rPr>
          <w:rFonts w:ascii="Arial" w:hAnsi="Arial" w:cs="Arial"/>
        </w:rPr>
      </w:pPr>
      <w:r w:rsidRPr="006D7AB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6D7AB8" w:rsidRPr="006D7AB8" w:rsidRDefault="006D7AB8" w:rsidP="006D7AB8">
      <w:pPr>
        <w:autoSpaceDE w:val="0"/>
        <w:autoSpaceDN w:val="0"/>
        <w:adjustRightInd w:val="0"/>
        <w:spacing w:after="120" w:line="240" w:lineRule="auto"/>
        <w:ind w:left="567" w:right="261"/>
        <w:jc w:val="both"/>
        <w:rPr>
          <w:rFonts w:ascii="Arial" w:hAnsi="Arial" w:cs="Arial"/>
        </w:rPr>
      </w:pPr>
      <w:r w:rsidRPr="006D7AB8">
        <w:rPr>
          <w:rFonts w:ascii="Arial" w:hAnsi="Arial" w:cs="Arial"/>
        </w:rPr>
        <w:t>The inclusive practices in the guidance (see Annex B Appendix A) have been considered in order to support all students in the following areas:</w:t>
      </w:r>
    </w:p>
    <w:p w:rsidR="006D7AB8" w:rsidRPr="006D7AB8" w:rsidRDefault="006D7AB8" w:rsidP="006D7AB8">
      <w:pPr>
        <w:autoSpaceDE w:val="0"/>
        <w:autoSpaceDN w:val="0"/>
        <w:adjustRightInd w:val="0"/>
        <w:spacing w:after="120" w:line="240" w:lineRule="auto"/>
        <w:ind w:left="567" w:right="261"/>
        <w:jc w:val="both"/>
        <w:rPr>
          <w:rFonts w:ascii="Arial" w:hAnsi="Arial" w:cs="Arial"/>
          <w:bCs/>
        </w:rPr>
      </w:pPr>
      <w:r w:rsidRPr="006D7AB8">
        <w:rPr>
          <w:rFonts w:ascii="Arial" w:hAnsi="Arial" w:cs="Arial"/>
        </w:rPr>
        <w:t xml:space="preserve">a) </w:t>
      </w:r>
      <w:r w:rsidRPr="006D7AB8">
        <w:rPr>
          <w:rFonts w:ascii="Arial" w:hAnsi="Arial" w:cs="Arial"/>
          <w:bCs/>
        </w:rPr>
        <w:t>Accessible resources and curriculum</w:t>
      </w:r>
    </w:p>
    <w:p w:rsidR="00883204" w:rsidRPr="006D7AB8" w:rsidRDefault="006D7AB8" w:rsidP="006D7AB8">
      <w:pPr>
        <w:tabs>
          <w:tab w:val="left" w:pos="567"/>
        </w:tabs>
        <w:autoSpaceDE w:val="0"/>
        <w:autoSpaceDN w:val="0"/>
        <w:adjustRightInd w:val="0"/>
        <w:spacing w:after="120" w:line="240" w:lineRule="auto"/>
        <w:ind w:left="567" w:right="261"/>
        <w:jc w:val="both"/>
        <w:rPr>
          <w:rFonts w:ascii="Arial" w:hAnsi="Arial" w:cs="Arial"/>
          <w:color w:val="000000"/>
        </w:rPr>
      </w:pPr>
      <w:r w:rsidRPr="006D7AB8">
        <w:rPr>
          <w:rFonts w:ascii="Arial" w:hAnsi="Arial" w:cs="Arial"/>
        </w:rPr>
        <w:t xml:space="preserve">b) </w:t>
      </w:r>
      <w:r w:rsidRPr="006D7AB8">
        <w:rPr>
          <w:rFonts w:ascii="Arial" w:hAnsi="Arial" w:cs="Arial"/>
          <w:bCs/>
        </w:rPr>
        <w:t>Learning, teaching and assessment methods</w:t>
      </w:r>
    </w:p>
    <w:p w:rsidR="00096DA4" w:rsidRPr="00302082" w:rsidRDefault="00096DA4" w:rsidP="00302082">
      <w:pPr>
        <w:spacing w:after="120" w:line="240" w:lineRule="auto"/>
        <w:ind w:left="426" w:right="260"/>
        <w:rPr>
          <w:rFonts w:ascii="Arial" w:hAnsi="Arial" w:cs="Arial"/>
          <w:i/>
          <w:iCs/>
        </w:rPr>
      </w:pPr>
    </w:p>
    <w:p w:rsidR="009A2D37" w:rsidRPr="00106555" w:rsidRDefault="00106555" w:rsidP="00106555">
      <w:pPr>
        <w:pStyle w:val="ListParagraph"/>
        <w:spacing w:after="120" w:line="240" w:lineRule="auto"/>
        <w:ind w:right="261" w:hanging="720"/>
        <w:jc w:val="both"/>
        <w:rPr>
          <w:rFonts w:ascii="Arial" w:hAnsi="Arial" w:cs="Arial"/>
          <w:b/>
        </w:rPr>
      </w:pPr>
      <w:r w:rsidRPr="00106555">
        <w:rPr>
          <w:rFonts w:ascii="Arial" w:hAnsi="Arial" w:cs="Arial"/>
          <w:b/>
        </w:rPr>
        <w:t>1</w:t>
      </w:r>
      <w:r>
        <w:rPr>
          <w:rFonts w:ascii="Arial" w:hAnsi="Arial" w:cs="Arial"/>
          <w:b/>
        </w:rPr>
        <w:t>6</w:t>
      </w:r>
      <w:r>
        <w:rPr>
          <w:rFonts w:ascii="Arial" w:hAnsi="Arial" w:cs="Arial"/>
          <w:b/>
        </w:rPr>
        <w:tab/>
      </w:r>
      <w:proofErr w:type="gramStart"/>
      <w:r w:rsidR="00883204" w:rsidRPr="00106555">
        <w:rPr>
          <w:rFonts w:ascii="Arial" w:hAnsi="Arial" w:cs="Arial"/>
          <w:b/>
        </w:rPr>
        <w:t>Campus(</w:t>
      </w:r>
      <w:proofErr w:type="spellStart"/>
      <w:proofErr w:type="gramEnd"/>
      <w:r w:rsidR="00883204" w:rsidRPr="00106555">
        <w:rPr>
          <w:rFonts w:ascii="Arial" w:hAnsi="Arial" w:cs="Arial"/>
          <w:b/>
        </w:rPr>
        <w:t>es</w:t>
      </w:r>
      <w:proofErr w:type="spellEnd"/>
      <w:r w:rsidR="00883204" w:rsidRPr="00106555">
        <w:rPr>
          <w:rFonts w:ascii="Arial" w:hAnsi="Arial" w:cs="Arial"/>
          <w:b/>
        </w:rPr>
        <w:t>) or c</w:t>
      </w:r>
      <w:r w:rsidR="009A2D37" w:rsidRPr="00106555">
        <w:rPr>
          <w:rFonts w:ascii="Arial" w:hAnsi="Arial" w:cs="Arial"/>
          <w:b/>
        </w:rPr>
        <w:t>entre(s)</w:t>
      </w:r>
      <w:r w:rsidR="00883204" w:rsidRPr="00106555">
        <w:rPr>
          <w:rFonts w:ascii="Arial" w:hAnsi="Arial" w:cs="Arial"/>
          <w:b/>
        </w:rPr>
        <w:t xml:space="preserve"> where module will be delivered</w:t>
      </w:r>
    </w:p>
    <w:p w:rsidR="009A2D37" w:rsidRPr="00154D48" w:rsidRDefault="006D7AB8"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106555" w:rsidRDefault="00106555" w:rsidP="00106555">
      <w:pPr>
        <w:pStyle w:val="ListParagraph"/>
        <w:spacing w:after="120" w:line="240" w:lineRule="auto"/>
        <w:ind w:right="261" w:hanging="720"/>
        <w:jc w:val="both"/>
        <w:rPr>
          <w:rFonts w:ascii="Arial" w:hAnsi="Arial" w:cs="Arial"/>
          <w:b/>
        </w:rPr>
      </w:pPr>
      <w:r w:rsidRPr="00106555">
        <w:rPr>
          <w:rFonts w:ascii="Arial" w:hAnsi="Arial" w:cs="Arial"/>
          <w:b/>
        </w:rPr>
        <w:t>1</w:t>
      </w:r>
      <w:r>
        <w:rPr>
          <w:rFonts w:ascii="Arial" w:hAnsi="Arial" w:cs="Arial"/>
          <w:b/>
        </w:rPr>
        <w:t xml:space="preserve">7 </w:t>
      </w:r>
      <w:r>
        <w:rPr>
          <w:rFonts w:ascii="Arial" w:hAnsi="Arial" w:cs="Arial"/>
          <w:b/>
        </w:rPr>
        <w:tab/>
      </w:r>
      <w:r w:rsidR="00883204" w:rsidRPr="00106555">
        <w:rPr>
          <w:rFonts w:ascii="Arial" w:hAnsi="Arial" w:cs="Arial"/>
          <w:b/>
        </w:rPr>
        <w:t xml:space="preserve">Internationalisation </w:t>
      </w:r>
    </w:p>
    <w:p w:rsidR="006D7AB8" w:rsidRDefault="006D7AB8" w:rsidP="006D7AB8">
      <w:pPr>
        <w:pStyle w:val="ListParagraph"/>
        <w:spacing w:after="120" w:line="240" w:lineRule="auto"/>
        <w:ind w:left="360" w:right="261"/>
        <w:jc w:val="both"/>
        <w:rPr>
          <w:rFonts w:ascii="Arial" w:hAnsi="Arial" w:cs="Arial"/>
          <w:iCs/>
        </w:rPr>
      </w:pPr>
      <w:r w:rsidRPr="006D7AB8">
        <w:rPr>
          <w:rFonts w:ascii="Arial" w:hAnsi="Arial" w:cs="Arial"/>
          <w:iCs/>
        </w:rPr>
        <w:t xml:space="preserve">This module considers ‘form’ in poetry through broad definitions, and as such looks at forms which are common in numerous countries and languages, such as haiku and </w:t>
      </w:r>
      <w:proofErr w:type="spellStart"/>
      <w:r w:rsidRPr="006D7AB8">
        <w:rPr>
          <w:rFonts w:ascii="Arial" w:hAnsi="Arial" w:cs="Arial"/>
          <w:iCs/>
        </w:rPr>
        <w:t>haibun</w:t>
      </w:r>
      <w:proofErr w:type="spellEnd"/>
      <w:r w:rsidRPr="006D7AB8">
        <w:rPr>
          <w:rFonts w:ascii="Arial" w:hAnsi="Arial" w:cs="Arial"/>
          <w:iCs/>
        </w:rPr>
        <w:t xml:space="preserve">, Italian and English sonnets, ballads, </w:t>
      </w:r>
      <w:proofErr w:type="spellStart"/>
      <w:r w:rsidRPr="006D7AB8">
        <w:rPr>
          <w:rFonts w:ascii="Arial" w:hAnsi="Arial" w:cs="Arial"/>
          <w:iCs/>
        </w:rPr>
        <w:t>ghazals</w:t>
      </w:r>
      <w:proofErr w:type="spellEnd"/>
      <w:r w:rsidRPr="006D7AB8">
        <w:rPr>
          <w:rFonts w:ascii="Arial" w:hAnsi="Arial" w:cs="Arial"/>
          <w:iCs/>
        </w:rPr>
        <w:t xml:space="preserve">, sestinas, </w:t>
      </w:r>
      <w:proofErr w:type="spellStart"/>
      <w:r w:rsidRPr="006D7AB8">
        <w:rPr>
          <w:rFonts w:ascii="Arial" w:hAnsi="Arial" w:cs="Arial"/>
          <w:iCs/>
        </w:rPr>
        <w:t>pantoums</w:t>
      </w:r>
      <w:proofErr w:type="spellEnd"/>
      <w:r w:rsidRPr="006D7AB8">
        <w:rPr>
          <w:rFonts w:ascii="Arial" w:hAnsi="Arial" w:cs="Arial"/>
          <w:iCs/>
        </w:rPr>
        <w:t xml:space="preserve"> etc. Along the way we consider the roles of rhythm, sound, and stresses in languages other than English, and through this examine ways in which we might fashion </w:t>
      </w:r>
      <w:r w:rsidRPr="006D7AB8">
        <w:rPr>
          <w:rFonts w:ascii="Arial" w:hAnsi="Arial" w:cs="Arial"/>
          <w:iCs/>
        </w:rPr>
        <w:lastRenderedPageBreak/>
        <w:t>work in English. We also interrogate the role of oral heritage and tradition in the formation of global poetries, with a view toward making our own.</w:t>
      </w:r>
    </w:p>
    <w:p w:rsidR="00F61B9E" w:rsidRDefault="00F61B9E" w:rsidP="006D7AB8">
      <w:pPr>
        <w:pStyle w:val="ListParagraph"/>
        <w:spacing w:after="120" w:line="240" w:lineRule="auto"/>
        <w:ind w:left="360" w:right="261"/>
        <w:jc w:val="both"/>
        <w:rPr>
          <w:rFonts w:ascii="Arial" w:hAnsi="Arial" w:cs="Arial"/>
          <w:iCs/>
        </w:rPr>
      </w:pPr>
    </w:p>
    <w:p w:rsidR="00F61B9E" w:rsidRPr="006D7AB8" w:rsidRDefault="00F61B9E" w:rsidP="006D7AB8">
      <w:pPr>
        <w:pStyle w:val="ListParagraph"/>
        <w:spacing w:after="120" w:line="240" w:lineRule="auto"/>
        <w:ind w:left="360" w:right="261"/>
        <w:jc w:val="both"/>
        <w:rPr>
          <w:rFonts w:ascii="Arial" w:hAnsi="Arial" w:cs="Arial"/>
          <w:b/>
        </w:rPr>
      </w:pPr>
      <w:r>
        <w:rPr>
          <w:rFonts w:ascii="Arial" w:hAnsi="Arial" w:cs="Arial"/>
          <w:iCs/>
        </w:rPr>
        <w:t>By encouraging students to read and respond to a range of international poetic traditions, this module reflects the diversity of our students</w:t>
      </w:r>
      <w:r w:rsidR="00AC6F10">
        <w:rPr>
          <w:rFonts w:ascii="Arial" w:hAnsi="Arial" w:cs="Arial"/>
          <w:iCs/>
        </w:rPr>
        <w:t xml:space="preserve"> and their experiences, while also offering local learners the opportunity to engage with traditions outside of those with which they might be familiar. Along the way, we consider the ways in which rhythms and stresses may differ between languages, and students are encouraged to reflect upon their own relationship to language, dialect, accent, vernacular and slang. We also examine the differences between cultural appropriation and cultural exchange in poetry, and the ethical implications of borrowing from traditions outside of our own experiences. </w:t>
      </w:r>
    </w:p>
    <w:p w:rsidR="00922E9E" w:rsidRPr="006D7AB8" w:rsidRDefault="00922E9E" w:rsidP="00154D48">
      <w:pPr>
        <w:spacing w:after="120" w:line="240" w:lineRule="auto"/>
        <w:ind w:left="567"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55"/>
        <w:gridCol w:w="1672"/>
        <w:gridCol w:w="2438"/>
        <w:gridCol w:w="2410"/>
        <w:gridCol w:w="2607"/>
      </w:tblGrid>
      <w:tr w:rsidR="00302082" w:rsidRPr="00BA453C" w:rsidTr="00D00F13">
        <w:trPr>
          <w:trHeight w:val="317"/>
        </w:trPr>
        <w:tc>
          <w:tcPr>
            <w:tcW w:w="1555" w:type="dxa"/>
          </w:tcPr>
          <w:p w:rsidR="00422B69" w:rsidRPr="00D00F13" w:rsidRDefault="00422B69" w:rsidP="00302082">
            <w:pPr>
              <w:spacing w:after="120"/>
              <w:ind w:right="-330"/>
              <w:rPr>
                <w:rFonts w:ascii="Arial" w:hAnsi="Arial" w:cs="Arial"/>
                <w:b/>
                <w:sz w:val="18"/>
              </w:rPr>
            </w:pPr>
            <w:r w:rsidRPr="00D00F13">
              <w:rPr>
                <w:rFonts w:ascii="Arial" w:hAnsi="Arial" w:cs="Arial"/>
                <w:b/>
                <w:sz w:val="18"/>
              </w:rPr>
              <w:t>Date approved</w:t>
            </w:r>
          </w:p>
        </w:tc>
        <w:tc>
          <w:tcPr>
            <w:tcW w:w="1672" w:type="dxa"/>
          </w:tcPr>
          <w:p w:rsidR="00422B69" w:rsidRPr="00D00F13" w:rsidRDefault="00422B69" w:rsidP="00302082">
            <w:pPr>
              <w:spacing w:after="120"/>
              <w:rPr>
                <w:rFonts w:ascii="Arial" w:hAnsi="Arial" w:cs="Arial"/>
                <w:b/>
                <w:sz w:val="18"/>
              </w:rPr>
            </w:pPr>
            <w:r w:rsidRPr="00D00F13">
              <w:rPr>
                <w:rFonts w:ascii="Arial" w:hAnsi="Arial" w:cs="Arial"/>
                <w:b/>
                <w:sz w:val="18"/>
              </w:rPr>
              <w:t>Major/minor revision</w:t>
            </w:r>
          </w:p>
        </w:tc>
        <w:tc>
          <w:tcPr>
            <w:tcW w:w="2438" w:type="dxa"/>
          </w:tcPr>
          <w:p w:rsidR="00422B69" w:rsidRPr="00D00F13" w:rsidRDefault="00154D48" w:rsidP="00302082">
            <w:pPr>
              <w:spacing w:after="120"/>
              <w:ind w:right="-34"/>
              <w:rPr>
                <w:rFonts w:ascii="Arial" w:hAnsi="Arial" w:cs="Arial"/>
                <w:b/>
                <w:sz w:val="18"/>
              </w:rPr>
            </w:pPr>
            <w:r w:rsidRPr="00D00F13">
              <w:rPr>
                <w:rFonts w:ascii="Arial" w:hAnsi="Arial" w:cs="Arial"/>
                <w:b/>
                <w:sz w:val="18"/>
              </w:rPr>
              <w:t>Start date of delivery of</w:t>
            </w:r>
            <w:r w:rsidR="00422B69" w:rsidRPr="00D00F13">
              <w:rPr>
                <w:rFonts w:ascii="Arial" w:hAnsi="Arial" w:cs="Arial"/>
                <w:b/>
                <w:sz w:val="18"/>
              </w:rPr>
              <w:t xml:space="preserve"> revised version</w:t>
            </w:r>
          </w:p>
        </w:tc>
        <w:tc>
          <w:tcPr>
            <w:tcW w:w="2410" w:type="dxa"/>
          </w:tcPr>
          <w:p w:rsidR="00422B69" w:rsidRPr="00D00F13" w:rsidRDefault="00422B69" w:rsidP="00302082">
            <w:pPr>
              <w:spacing w:after="120"/>
              <w:ind w:right="-330"/>
              <w:rPr>
                <w:rFonts w:ascii="Arial" w:hAnsi="Arial" w:cs="Arial"/>
                <w:b/>
                <w:sz w:val="18"/>
              </w:rPr>
            </w:pPr>
            <w:r w:rsidRPr="00D00F13">
              <w:rPr>
                <w:rFonts w:ascii="Arial" w:hAnsi="Arial" w:cs="Arial"/>
                <w:b/>
                <w:sz w:val="18"/>
              </w:rPr>
              <w:t>Section revised</w:t>
            </w:r>
          </w:p>
        </w:tc>
        <w:tc>
          <w:tcPr>
            <w:tcW w:w="2607" w:type="dxa"/>
          </w:tcPr>
          <w:p w:rsidR="00422B69" w:rsidRPr="00D00F13" w:rsidRDefault="00422B69" w:rsidP="00302082">
            <w:pPr>
              <w:spacing w:after="120"/>
              <w:ind w:right="-330"/>
              <w:rPr>
                <w:rFonts w:ascii="Arial" w:hAnsi="Arial" w:cs="Arial"/>
                <w:b/>
                <w:sz w:val="18"/>
              </w:rPr>
            </w:pPr>
            <w:r w:rsidRPr="00D00F13">
              <w:rPr>
                <w:rFonts w:ascii="Arial" w:hAnsi="Arial" w:cs="Arial"/>
                <w:b/>
                <w:sz w:val="18"/>
              </w:rPr>
              <w:t>Impacts PLOs</w:t>
            </w:r>
            <w:r w:rsidR="00694309" w:rsidRPr="00D00F13">
              <w:rPr>
                <w:rFonts w:ascii="Arial" w:hAnsi="Arial" w:cs="Arial"/>
                <w:b/>
                <w:sz w:val="18"/>
              </w:rPr>
              <w:t xml:space="preserve"> (</w:t>
            </w:r>
            <w:r w:rsidR="001A425B" w:rsidRPr="00D00F13">
              <w:rPr>
                <w:rFonts w:ascii="Arial" w:hAnsi="Arial" w:cs="Arial"/>
                <w:b/>
                <w:sz w:val="18"/>
              </w:rPr>
              <w:t>Q6&amp;7 cover sheet)</w:t>
            </w:r>
          </w:p>
        </w:tc>
      </w:tr>
      <w:tr w:rsidR="006D7AB8" w:rsidRPr="00302082" w:rsidTr="00D00F13">
        <w:trPr>
          <w:trHeight w:val="305"/>
        </w:trPr>
        <w:tc>
          <w:tcPr>
            <w:tcW w:w="1555" w:type="dxa"/>
          </w:tcPr>
          <w:p w:rsidR="006D7AB8" w:rsidRPr="00D00F13" w:rsidRDefault="006D7AB8" w:rsidP="006D7AB8">
            <w:pPr>
              <w:spacing w:after="120"/>
              <w:ind w:right="-330"/>
              <w:rPr>
                <w:rFonts w:ascii="Arial" w:hAnsi="Arial" w:cs="Arial"/>
                <w:sz w:val="18"/>
                <w:szCs w:val="18"/>
              </w:rPr>
            </w:pPr>
            <w:r w:rsidRPr="00D00F13">
              <w:rPr>
                <w:rFonts w:ascii="Arial" w:hAnsi="Arial" w:cs="Arial"/>
                <w:sz w:val="18"/>
                <w:szCs w:val="18"/>
              </w:rPr>
              <w:t>21/07/17</w:t>
            </w:r>
          </w:p>
        </w:tc>
        <w:tc>
          <w:tcPr>
            <w:tcW w:w="1672" w:type="dxa"/>
          </w:tcPr>
          <w:p w:rsidR="006D7AB8" w:rsidRPr="00D00F13" w:rsidRDefault="006D7AB8" w:rsidP="006D7AB8">
            <w:pPr>
              <w:spacing w:after="120"/>
              <w:ind w:right="-330"/>
              <w:rPr>
                <w:rFonts w:ascii="Arial" w:hAnsi="Arial" w:cs="Arial"/>
                <w:sz w:val="18"/>
                <w:szCs w:val="18"/>
              </w:rPr>
            </w:pPr>
            <w:r w:rsidRPr="00D00F13">
              <w:rPr>
                <w:rFonts w:ascii="Arial" w:hAnsi="Arial" w:cs="Arial"/>
                <w:sz w:val="18"/>
                <w:szCs w:val="18"/>
              </w:rPr>
              <w:t>Minor</w:t>
            </w:r>
          </w:p>
        </w:tc>
        <w:tc>
          <w:tcPr>
            <w:tcW w:w="2438" w:type="dxa"/>
          </w:tcPr>
          <w:p w:rsidR="006D7AB8" w:rsidRPr="00D00F13" w:rsidRDefault="006D7AB8" w:rsidP="006D7AB8">
            <w:pPr>
              <w:spacing w:after="120"/>
              <w:ind w:right="-330"/>
              <w:rPr>
                <w:rFonts w:ascii="Arial" w:hAnsi="Arial" w:cs="Arial"/>
                <w:sz w:val="18"/>
                <w:szCs w:val="18"/>
              </w:rPr>
            </w:pPr>
            <w:r w:rsidRPr="00D00F13">
              <w:rPr>
                <w:rFonts w:ascii="Arial" w:hAnsi="Arial" w:cs="Arial"/>
                <w:sz w:val="18"/>
                <w:szCs w:val="18"/>
              </w:rPr>
              <w:t>September 2017</w:t>
            </w:r>
          </w:p>
        </w:tc>
        <w:tc>
          <w:tcPr>
            <w:tcW w:w="2410" w:type="dxa"/>
          </w:tcPr>
          <w:p w:rsidR="006D7AB8" w:rsidRPr="00D00F13" w:rsidRDefault="006D7AB8" w:rsidP="006D7AB8">
            <w:pPr>
              <w:spacing w:after="120"/>
              <w:ind w:right="-330"/>
              <w:rPr>
                <w:rFonts w:ascii="Arial" w:hAnsi="Arial" w:cs="Arial"/>
                <w:sz w:val="18"/>
                <w:szCs w:val="18"/>
              </w:rPr>
            </w:pPr>
            <w:r w:rsidRPr="00D00F13">
              <w:rPr>
                <w:rFonts w:ascii="Arial" w:hAnsi="Arial" w:cs="Arial"/>
                <w:sz w:val="18"/>
                <w:szCs w:val="18"/>
              </w:rPr>
              <w:t>11-13</w:t>
            </w:r>
          </w:p>
        </w:tc>
        <w:tc>
          <w:tcPr>
            <w:tcW w:w="2607" w:type="dxa"/>
          </w:tcPr>
          <w:p w:rsidR="006D7AB8" w:rsidRPr="00D00F13" w:rsidRDefault="006D7AB8" w:rsidP="006D7AB8">
            <w:pPr>
              <w:spacing w:after="120"/>
              <w:ind w:right="-330"/>
              <w:rPr>
                <w:rFonts w:ascii="Arial" w:hAnsi="Arial" w:cs="Arial"/>
                <w:sz w:val="18"/>
                <w:szCs w:val="18"/>
              </w:rPr>
            </w:pPr>
            <w:r w:rsidRPr="00D00F13">
              <w:rPr>
                <w:rFonts w:ascii="Arial" w:hAnsi="Arial" w:cs="Arial"/>
                <w:sz w:val="18"/>
                <w:szCs w:val="18"/>
              </w:rPr>
              <w:t>No</w:t>
            </w:r>
          </w:p>
        </w:tc>
      </w:tr>
      <w:tr w:rsidR="006D7AB8" w:rsidRPr="00302082" w:rsidTr="00D00F13">
        <w:trPr>
          <w:trHeight w:val="305"/>
        </w:trPr>
        <w:tc>
          <w:tcPr>
            <w:tcW w:w="1555" w:type="dxa"/>
          </w:tcPr>
          <w:p w:rsidR="006D7AB8" w:rsidRPr="00D00F13" w:rsidRDefault="006D7AB8" w:rsidP="006D7AB8">
            <w:pPr>
              <w:spacing w:after="120"/>
              <w:ind w:right="-330"/>
              <w:rPr>
                <w:rFonts w:ascii="Arial" w:hAnsi="Arial" w:cs="Arial"/>
                <w:sz w:val="18"/>
                <w:szCs w:val="18"/>
              </w:rPr>
            </w:pPr>
            <w:r w:rsidRPr="00D00F13">
              <w:rPr>
                <w:rFonts w:ascii="Arial" w:hAnsi="Arial" w:cs="Arial"/>
                <w:sz w:val="18"/>
                <w:szCs w:val="18"/>
              </w:rPr>
              <w:t>10/08/17</w:t>
            </w:r>
          </w:p>
        </w:tc>
        <w:tc>
          <w:tcPr>
            <w:tcW w:w="1672" w:type="dxa"/>
          </w:tcPr>
          <w:p w:rsidR="006D7AB8" w:rsidRPr="00D00F13" w:rsidRDefault="006D7AB8" w:rsidP="006D7AB8">
            <w:pPr>
              <w:spacing w:after="120"/>
              <w:ind w:right="-330"/>
              <w:rPr>
                <w:rFonts w:ascii="Arial" w:hAnsi="Arial" w:cs="Arial"/>
                <w:sz w:val="18"/>
                <w:szCs w:val="18"/>
              </w:rPr>
            </w:pPr>
            <w:r w:rsidRPr="00D00F13">
              <w:rPr>
                <w:rFonts w:ascii="Arial" w:hAnsi="Arial" w:cs="Arial"/>
                <w:sz w:val="18"/>
                <w:szCs w:val="18"/>
              </w:rPr>
              <w:t>Minor</w:t>
            </w:r>
          </w:p>
        </w:tc>
        <w:tc>
          <w:tcPr>
            <w:tcW w:w="2438" w:type="dxa"/>
          </w:tcPr>
          <w:p w:rsidR="006D7AB8" w:rsidRPr="00D00F13" w:rsidRDefault="006D7AB8" w:rsidP="006D7AB8">
            <w:pPr>
              <w:spacing w:after="120"/>
              <w:ind w:right="-330"/>
              <w:rPr>
                <w:rFonts w:ascii="Arial" w:hAnsi="Arial" w:cs="Arial"/>
                <w:sz w:val="18"/>
                <w:szCs w:val="18"/>
              </w:rPr>
            </w:pPr>
            <w:r w:rsidRPr="00D00F13">
              <w:rPr>
                <w:rFonts w:ascii="Arial" w:hAnsi="Arial" w:cs="Arial"/>
                <w:sz w:val="18"/>
                <w:szCs w:val="18"/>
              </w:rPr>
              <w:t>September 2017</w:t>
            </w:r>
          </w:p>
        </w:tc>
        <w:tc>
          <w:tcPr>
            <w:tcW w:w="2410" w:type="dxa"/>
          </w:tcPr>
          <w:p w:rsidR="006D7AB8" w:rsidRPr="00D00F13" w:rsidRDefault="006D7AB8" w:rsidP="006D7AB8">
            <w:pPr>
              <w:spacing w:after="120"/>
              <w:ind w:right="-330"/>
              <w:rPr>
                <w:rFonts w:ascii="Arial" w:hAnsi="Arial" w:cs="Arial"/>
                <w:sz w:val="18"/>
                <w:szCs w:val="18"/>
              </w:rPr>
            </w:pPr>
            <w:r w:rsidRPr="00D00F13">
              <w:rPr>
                <w:rFonts w:ascii="Arial" w:hAnsi="Arial" w:cs="Arial"/>
                <w:sz w:val="18"/>
                <w:szCs w:val="18"/>
              </w:rPr>
              <w:t>13</w:t>
            </w:r>
          </w:p>
        </w:tc>
        <w:tc>
          <w:tcPr>
            <w:tcW w:w="2607" w:type="dxa"/>
          </w:tcPr>
          <w:p w:rsidR="006D7AB8" w:rsidRPr="00D00F13" w:rsidRDefault="006D7AB8" w:rsidP="006D7AB8">
            <w:pPr>
              <w:spacing w:after="120"/>
              <w:ind w:right="-330"/>
              <w:rPr>
                <w:rFonts w:ascii="Arial" w:hAnsi="Arial" w:cs="Arial"/>
                <w:sz w:val="18"/>
                <w:szCs w:val="18"/>
              </w:rPr>
            </w:pPr>
            <w:r w:rsidRPr="00D00F13">
              <w:rPr>
                <w:rFonts w:ascii="Arial" w:hAnsi="Arial" w:cs="Arial"/>
                <w:sz w:val="18"/>
                <w:szCs w:val="18"/>
              </w:rPr>
              <w:t>No</w:t>
            </w:r>
          </w:p>
        </w:tc>
      </w:tr>
      <w:tr w:rsidR="00D00F13" w:rsidRPr="00302082" w:rsidTr="00D00F13">
        <w:trPr>
          <w:trHeight w:val="305"/>
        </w:trPr>
        <w:tc>
          <w:tcPr>
            <w:tcW w:w="1555" w:type="dxa"/>
          </w:tcPr>
          <w:p w:rsidR="00D00F13" w:rsidRPr="00D00F13" w:rsidRDefault="00D00F13" w:rsidP="006D7AB8">
            <w:pPr>
              <w:spacing w:after="120"/>
              <w:ind w:right="-330"/>
              <w:rPr>
                <w:rFonts w:ascii="Arial" w:hAnsi="Arial" w:cs="Arial"/>
                <w:sz w:val="18"/>
                <w:szCs w:val="18"/>
              </w:rPr>
            </w:pPr>
            <w:r w:rsidRPr="00D00F13">
              <w:rPr>
                <w:rFonts w:ascii="Arial" w:hAnsi="Arial" w:cs="Arial"/>
                <w:sz w:val="18"/>
                <w:szCs w:val="18"/>
              </w:rPr>
              <w:t>15/01/20</w:t>
            </w:r>
          </w:p>
        </w:tc>
        <w:tc>
          <w:tcPr>
            <w:tcW w:w="1672" w:type="dxa"/>
          </w:tcPr>
          <w:p w:rsidR="00D00F13" w:rsidRPr="00D00F13" w:rsidRDefault="00D00F13" w:rsidP="006D7AB8">
            <w:pPr>
              <w:spacing w:after="120"/>
              <w:ind w:right="-330"/>
              <w:rPr>
                <w:rFonts w:ascii="Arial" w:hAnsi="Arial" w:cs="Arial"/>
                <w:sz w:val="18"/>
                <w:szCs w:val="18"/>
              </w:rPr>
            </w:pPr>
            <w:r w:rsidRPr="00D00F13">
              <w:rPr>
                <w:rFonts w:ascii="Arial" w:hAnsi="Arial" w:cs="Arial"/>
                <w:sz w:val="18"/>
                <w:szCs w:val="18"/>
              </w:rPr>
              <w:t>Major</w:t>
            </w:r>
          </w:p>
        </w:tc>
        <w:tc>
          <w:tcPr>
            <w:tcW w:w="2438" w:type="dxa"/>
          </w:tcPr>
          <w:p w:rsidR="00D00F13" w:rsidRPr="00D00F13" w:rsidRDefault="00D00F13" w:rsidP="006D7AB8">
            <w:pPr>
              <w:spacing w:after="120"/>
              <w:ind w:right="-330"/>
              <w:rPr>
                <w:rFonts w:ascii="Arial" w:hAnsi="Arial" w:cs="Arial"/>
                <w:sz w:val="18"/>
                <w:szCs w:val="18"/>
              </w:rPr>
            </w:pPr>
            <w:r w:rsidRPr="00D00F13">
              <w:rPr>
                <w:rFonts w:ascii="Arial" w:hAnsi="Arial" w:cs="Arial"/>
                <w:sz w:val="18"/>
                <w:szCs w:val="18"/>
              </w:rPr>
              <w:t>September 2020</w:t>
            </w:r>
          </w:p>
        </w:tc>
        <w:tc>
          <w:tcPr>
            <w:tcW w:w="2410" w:type="dxa"/>
          </w:tcPr>
          <w:p w:rsidR="00D00F13" w:rsidRPr="00D00F13" w:rsidRDefault="00D00F13" w:rsidP="006D7AB8">
            <w:pPr>
              <w:spacing w:after="120"/>
              <w:ind w:right="-330"/>
              <w:rPr>
                <w:rFonts w:ascii="Arial" w:hAnsi="Arial" w:cs="Arial"/>
                <w:sz w:val="18"/>
                <w:szCs w:val="18"/>
              </w:rPr>
            </w:pPr>
            <w:r w:rsidRPr="00D00F13">
              <w:rPr>
                <w:rFonts w:ascii="Arial" w:hAnsi="Arial" w:cs="Arial"/>
                <w:sz w:val="18"/>
                <w:szCs w:val="20"/>
              </w:rPr>
              <w:t>1, 7-10, 12, 14, 17</w:t>
            </w:r>
          </w:p>
        </w:tc>
        <w:tc>
          <w:tcPr>
            <w:tcW w:w="2607" w:type="dxa"/>
          </w:tcPr>
          <w:p w:rsidR="00D00F13" w:rsidRPr="00D00F13" w:rsidRDefault="00D00F13" w:rsidP="006D7AB8">
            <w:pPr>
              <w:spacing w:after="120"/>
              <w:ind w:right="-330"/>
              <w:rPr>
                <w:rFonts w:ascii="Arial" w:hAnsi="Arial" w:cs="Arial"/>
                <w:sz w:val="18"/>
                <w:szCs w:val="18"/>
              </w:rPr>
            </w:pPr>
            <w:r w:rsidRPr="00D00F13">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00F13">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D00F1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EA0D0A"/>
    <w:multiLevelType w:val="multilevel"/>
    <w:tmpl w:val="B1DAA7E4"/>
    <w:lvl w:ilvl="0">
      <w:start w:val="8"/>
      <w:numFmt w:val="decimal"/>
      <w:lvlText w:val="%1"/>
      <w:lvlJc w:val="left"/>
      <w:pPr>
        <w:ind w:left="360" w:hanging="360"/>
      </w:pPr>
      <w:rPr>
        <w:rFonts w:hint="default"/>
      </w:rPr>
    </w:lvl>
    <w:lvl w:ilvl="1">
      <w:start w:val="1"/>
      <w:numFmt w:val="decimal"/>
      <w:lvlText w:val="8.%2"/>
      <w:lvlJc w:val="righ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C75589E"/>
    <w:multiLevelType w:val="hybridMultilevel"/>
    <w:tmpl w:val="CEDA4164"/>
    <w:lvl w:ilvl="0" w:tplc="5EA20B12">
      <w:start w:val="1"/>
      <w:numFmt w:val="decimal"/>
      <w:lvlText w:val="8.%1"/>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ED0807"/>
    <w:multiLevelType w:val="multilevel"/>
    <w:tmpl w:val="1E6ED380"/>
    <w:lvl w:ilvl="0">
      <w:start w:val="8"/>
      <w:numFmt w:val="decimal"/>
      <w:lvlText w:val="%1"/>
      <w:lvlJc w:val="left"/>
      <w:pPr>
        <w:ind w:left="360" w:hanging="360"/>
      </w:pPr>
      <w:rPr>
        <w:rFonts w:hint="default"/>
      </w:rPr>
    </w:lvl>
    <w:lvl w:ilvl="1">
      <w:start w:val="1"/>
      <w:numFmt w:val="decimal"/>
      <w:lvlText w:val="9.%2"/>
      <w:lvlJc w:val="righ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555"/>
    <w:rsid w:val="00106BE5"/>
    <w:rsid w:val="00110947"/>
    <w:rsid w:val="00111906"/>
    <w:rsid w:val="00111CB3"/>
    <w:rsid w:val="00117577"/>
    <w:rsid w:val="00117793"/>
    <w:rsid w:val="001206E4"/>
    <w:rsid w:val="001214D3"/>
    <w:rsid w:val="00121BFC"/>
    <w:rsid w:val="001402AD"/>
    <w:rsid w:val="00144D8B"/>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3EC"/>
    <w:rsid w:val="002748D4"/>
    <w:rsid w:val="00274ED7"/>
    <w:rsid w:val="00276C1F"/>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56E"/>
    <w:rsid w:val="003973A1"/>
    <w:rsid w:val="003A0C3D"/>
    <w:rsid w:val="003A0E85"/>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1B45"/>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7AB8"/>
    <w:rsid w:val="006E4FEA"/>
    <w:rsid w:val="006F1A15"/>
    <w:rsid w:val="006F3F8B"/>
    <w:rsid w:val="006F6C00"/>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6D4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5873"/>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F10"/>
    <w:rsid w:val="00AC7501"/>
    <w:rsid w:val="00AD748B"/>
    <w:rsid w:val="00AE4865"/>
    <w:rsid w:val="00AF50EE"/>
    <w:rsid w:val="00B0591D"/>
    <w:rsid w:val="00B06014"/>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33C"/>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7C1"/>
    <w:rsid w:val="00C46912"/>
    <w:rsid w:val="00C612A8"/>
    <w:rsid w:val="00C618D2"/>
    <w:rsid w:val="00C67631"/>
    <w:rsid w:val="00C709C6"/>
    <w:rsid w:val="00C729D7"/>
    <w:rsid w:val="00C83354"/>
    <w:rsid w:val="00C84004"/>
    <w:rsid w:val="00C843F6"/>
    <w:rsid w:val="00C84507"/>
    <w:rsid w:val="00C862C7"/>
    <w:rsid w:val="00CA3254"/>
    <w:rsid w:val="00CB11CE"/>
    <w:rsid w:val="00CB208A"/>
    <w:rsid w:val="00CC25A2"/>
    <w:rsid w:val="00CD7F07"/>
    <w:rsid w:val="00CE04F3"/>
    <w:rsid w:val="00CE12D8"/>
    <w:rsid w:val="00CE4574"/>
    <w:rsid w:val="00CE70E6"/>
    <w:rsid w:val="00CF0BCA"/>
    <w:rsid w:val="00CF2E1E"/>
    <w:rsid w:val="00D00F13"/>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5410"/>
    <w:rsid w:val="00F116CE"/>
    <w:rsid w:val="00F121A6"/>
    <w:rsid w:val="00F16F93"/>
    <w:rsid w:val="00F176DE"/>
    <w:rsid w:val="00F21C47"/>
    <w:rsid w:val="00F244E2"/>
    <w:rsid w:val="00F317D7"/>
    <w:rsid w:val="00F340DE"/>
    <w:rsid w:val="00F43542"/>
    <w:rsid w:val="00F44BAB"/>
    <w:rsid w:val="00F454E2"/>
    <w:rsid w:val="00F527CB"/>
    <w:rsid w:val="00F562AA"/>
    <w:rsid w:val="00F61B9E"/>
    <w:rsid w:val="00F66975"/>
    <w:rsid w:val="00F7105A"/>
    <w:rsid w:val="00F7710E"/>
    <w:rsid w:val="00F77676"/>
    <w:rsid w:val="00F8197C"/>
    <w:rsid w:val="00F82B4E"/>
    <w:rsid w:val="00F87559"/>
    <w:rsid w:val="00F96D71"/>
    <w:rsid w:val="00F97C9E"/>
    <w:rsid w:val="00FA20DE"/>
    <w:rsid w:val="00FA452B"/>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8AB492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CEAF0-1EEA-4DDF-8797-188F6ED5CDD6}">
  <ds:schemaRefs>
    <ds:schemaRef ds:uri="http://schemas.openxmlformats.org/officeDocument/2006/bibliography"/>
  </ds:schemaRefs>
</ds:datastoreItem>
</file>

<file path=customXml/itemProps2.xml><?xml version="1.0" encoding="utf-8"?>
<ds:datastoreItem xmlns:ds="http://schemas.openxmlformats.org/officeDocument/2006/customXml" ds:itemID="{B62F3E7C-2395-481E-A8D0-3E70EB64A764}"/>
</file>

<file path=customXml/itemProps3.xml><?xml version="1.0" encoding="utf-8"?>
<ds:datastoreItem xmlns:ds="http://schemas.openxmlformats.org/officeDocument/2006/customXml" ds:itemID="{C6669EEB-47BC-4026-AABF-2A7EF8B9E377}"/>
</file>

<file path=customXml/itemProps4.xml><?xml version="1.0" encoding="utf-8"?>
<ds:datastoreItem xmlns:ds="http://schemas.openxmlformats.org/officeDocument/2006/customXml" ds:itemID="{1475B83D-F737-44FF-82CF-C10BD7B3841D}"/>
</file>

<file path=docProps/app.xml><?xml version="1.0" encoding="utf-8"?>
<Properties xmlns="http://schemas.openxmlformats.org/officeDocument/2006/extended-properties" xmlns:vt="http://schemas.openxmlformats.org/officeDocument/2006/docPropsVTypes">
  <Template>Normal</Template>
  <TotalTime>5</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2020-01-23T16:33:00Z</dcterms:created>
  <dcterms:modified xsi:type="dcterms:W3CDTF">2020-02-21T12:10:00Z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