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4E347B49" w:rsidR="009A2D37" w:rsidRDefault="00BA7277" w:rsidP="00BB13B5">
      <w:pPr>
        <w:spacing w:after="120" w:line="240" w:lineRule="auto"/>
        <w:ind w:left="426" w:right="543" w:firstLine="141"/>
        <w:jc w:val="both"/>
        <w:rPr>
          <w:rFonts w:ascii="Arial" w:hAnsi="Arial" w:cs="Arial"/>
          <w:sz w:val="24"/>
          <w:szCs w:val="24"/>
        </w:rPr>
      </w:pPr>
      <w:r>
        <w:rPr>
          <w:rFonts w:ascii="Arial" w:hAnsi="Arial" w:cs="Arial"/>
          <w:sz w:val="24"/>
          <w:szCs w:val="24"/>
        </w:rPr>
        <w:t>ENGL</w:t>
      </w:r>
      <w:r w:rsidR="00295598">
        <w:rPr>
          <w:rFonts w:ascii="Arial" w:hAnsi="Arial" w:cs="Arial"/>
          <w:sz w:val="24"/>
          <w:szCs w:val="24"/>
        </w:rPr>
        <w:t>3</w:t>
      </w:r>
      <w:r w:rsidR="00127F88">
        <w:rPr>
          <w:rFonts w:ascii="Arial" w:hAnsi="Arial" w:cs="Arial"/>
          <w:sz w:val="24"/>
          <w:szCs w:val="24"/>
        </w:rPr>
        <w:t>001</w:t>
      </w:r>
      <w:r>
        <w:rPr>
          <w:rFonts w:ascii="Arial" w:hAnsi="Arial" w:cs="Arial"/>
          <w:sz w:val="24"/>
          <w:szCs w:val="24"/>
        </w:rPr>
        <w:t xml:space="preserve"> Creative Writing: Connections, Conversations, Collaborations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bookmarkStart w:id="0" w:name="_GoBack"/>
      <w:bookmarkEnd w:id="0"/>
    </w:p>
    <w:p w14:paraId="6F21992A" w14:textId="47F01E40" w:rsidR="009A2D37" w:rsidRDefault="00BB13B5" w:rsidP="00BB13B5">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&amp;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55F8F10" w:rsidR="009A2D37" w:rsidRDefault="00BA7277" w:rsidP="00BB13B5">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2937FBC" w:rsidR="009A2D37" w:rsidRDefault="00BA7277" w:rsidP="00BB13B5">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EC11104" w:rsidR="009A2D37" w:rsidRDefault="00BA7277" w:rsidP="00BB13B5">
      <w:pPr>
        <w:spacing w:after="120" w:line="240" w:lineRule="auto"/>
        <w:ind w:left="426" w:right="543" w:firstLine="141"/>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6ABFF6D" w:rsidR="00687284" w:rsidRPr="00BB13B5" w:rsidRDefault="00BB13B5" w:rsidP="00687284">
      <w:pPr>
        <w:spacing w:after="120" w:line="240" w:lineRule="auto"/>
        <w:ind w:left="567" w:right="543"/>
        <w:jc w:val="both"/>
        <w:rPr>
          <w:rFonts w:ascii="Arial" w:hAnsi="Arial" w:cs="Arial"/>
          <w:sz w:val="24"/>
          <w:szCs w:val="24"/>
        </w:rPr>
      </w:pPr>
      <w:r w:rsidRPr="00BB13B5">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5AF175E" w14:textId="58039D69" w:rsidR="006421C8" w:rsidRDefault="006421C8" w:rsidP="006421C8">
      <w:pPr>
        <w:spacing w:after="120" w:line="240" w:lineRule="auto"/>
        <w:ind w:left="567" w:right="543"/>
        <w:rPr>
          <w:rFonts w:ascii="Arial" w:hAnsi="Arial" w:cs="Arial"/>
          <w:iCs/>
          <w:sz w:val="24"/>
          <w:szCs w:val="24"/>
        </w:rPr>
      </w:pPr>
      <w:r>
        <w:rPr>
          <w:rFonts w:ascii="Arial" w:hAnsi="Arial" w:cs="Arial"/>
          <w:iCs/>
          <w:sz w:val="24"/>
          <w:szCs w:val="24"/>
        </w:rPr>
        <w:t>Optional to the following course</w:t>
      </w:r>
      <w:r w:rsidR="000A217E">
        <w:rPr>
          <w:rFonts w:ascii="Arial" w:hAnsi="Arial" w:cs="Arial"/>
          <w:iCs/>
          <w:sz w:val="24"/>
          <w:szCs w:val="24"/>
        </w:rPr>
        <w:t>s</w:t>
      </w:r>
      <w:r>
        <w:rPr>
          <w:rFonts w:ascii="Arial" w:hAnsi="Arial" w:cs="Arial"/>
          <w:iCs/>
          <w:sz w:val="24"/>
          <w:szCs w:val="24"/>
        </w:rPr>
        <w:t>:</w:t>
      </w:r>
    </w:p>
    <w:p w14:paraId="2124A3CF" w14:textId="2767E687" w:rsidR="000A217E" w:rsidRDefault="000A217E" w:rsidP="000A217E">
      <w:pPr>
        <w:spacing w:after="120" w:line="240" w:lineRule="auto"/>
        <w:ind w:left="567" w:right="543"/>
        <w:rPr>
          <w:rFonts w:ascii="Arial" w:hAnsi="Arial" w:cs="Arial"/>
          <w:iCs/>
          <w:sz w:val="24"/>
          <w:szCs w:val="24"/>
        </w:rPr>
      </w:pPr>
      <w:r>
        <w:rPr>
          <w:rFonts w:ascii="Arial" w:hAnsi="Arial" w:cs="Arial"/>
          <w:iCs/>
          <w:sz w:val="24"/>
          <w:szCs w:val="24"/>
        </w:rPr>
        <w:t>English Literature and Creative Writing BA</w:t>
      </w:r>
    </w:p>
    <w:p w14:paraId="5CC4164F" w14:textId="19F3AB58" w:rsidR="00BA7277" w:rsidRDefault="00BA7277" w:rsidP="00E1736E">
      <w:pPr>
        <w:spacing w:after="120" w:line="240" w:lineRule="auto"/>
        <w:ind w:left="567" w:right="543"/>
        <w:rPr>
          <w:rFonts w:ascii="Arial" w:hAnsi="Arial" w:cs="Arial"/>
          <w:iCs/>
          <w:sz w:val="24"/>
          <w:szCs w:val="24"/>
        </w:rPr>
      </w:pPr>
      <w:r>
        <w:rPr>
          <w:rFonts w:ascii="Arial" w:hAnsi="Arial" w:cs="Arial"/>
          <w:iCs/>
          <w:sz w:val="24"/>
          <w:szCs w:val="24"/>
        </w:rPr>
        <w:t>English Literature BA</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0F5257EC"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3E01F00" w14:textId="77777777" w:rsidR="00BB13B5" w:rsidRDefault="00BB13B5" w:rsidP="00BB13B5">
      <w:pPr>
        <w:pStyle w:val="ListParagraph"/>
        <w:numPr>
          <w:ilvl w:val="1"/>
          <w:numId w:val="14"/>
        </w:numPr>
        <w:rPr>
          <w:rFonts w:ascii="Arial" w:hAnsi="Arial" w:cs="Arial"/>
        </w:rPr>
      </w:pPr>
      <w:r w:rsidRPr="00BB13B5">
        <w:rPr>
          <w:rFonts w:ascii="Arial" w:hAnsi="Arial" w:cs="Arial"/>
        </w:rPr>
        <w:t>M</w:t>
      </w:r>
      <w:r w:rsidR="00BA7277" w:rsidRPr="00BB13B5">
        <w:rPr>
          <w:rFonts w:ascii="Arial" w:hAnsi="Arial" w:cs="Arial"/>
        </w:rPr>
        <w:t>ake use of a range of innovative and collaborative creative techniques and methods in the production of creative texts, in a range of forms;</w:t>
      </w:r>
    </w:p>
    <w:p w14:paraId="483F78AC" w14:textId="77777777" w:rsidR="00BB13B5" w:rsidRDefault="00BB13B5" w:rsidP="00BB13B5">
      <w:pPr>
        <w:pStyle w:val="ListParagraph"/>
        <w:numPr>
          <w:ilvl w:val="1"/>
          <w:numId w:val="14"/>
        </w:numPr>
        <w:rPr>
          <w:rFonts w:ascii="Arial" w:hAnsi="Arial" w:cs="Arial"/>
        </w:rPr>
      </w:pPr>
      <w:r w:rsidRPr="00BB13B5">
        <w:rPr>
          <w:rFonts w:ascii="Arial" w:hAnsi="Arial" w:cs="Arial"/>
        </w:rPr>
        <w:t>U</w:t>
      </w:r>
      <w:r w:rsidR="00BA7277" w:rsidRPr="00BB13B5">
        <w:rPr>
          <w:rFonts w:ascii="Arial" w:hAnsi="Arial" w:cs="Arial"/>
        </w:rPr>
        <w:t>nderstand the role of the creative writer as editor and critic and the interplay of creative and critical approaches</w:t>
      </w:r>
      <w:r w:rsidR="004D50D2" w:rsidRPr="00BB13B5">
        <w:rPr>
          <w:rFonts w:ascii="Arial" w:hAnsi="Arial" w:cs="Arial"/>
        </w:rPr>
        <w:t>, and produce a range of texts emerging from these perspectives</w:t>
      </w:r>
      <w:r w:rsidR="00BA7277" w:rsidRPr="00BB13B5">
        <w:rPr>
          <w:rFonts w:ascii="Arial" w:hAnsi="Arial" w:cs="Arial"/>
        </w:rPr>
        <w:t>;</w:t>
      </w:r>
    </w:p>
    <w:p w14:paraId="3C86C358" w14:textId="1B0C770A" w:rsidR="00BA7277" w:rsidRPr="00BB13B5" w:rsidRDefault="00BB13B5" w:rsidP="00BB13B5">
      <w:pPr>
        <w:pStyle w:val="ListParagraph"/>
        <w:numPr>
          <w:ilvl w:val="1"/>
          <w:numId w:val="14"/>
        </w:numPr>
        <w:rPr>
          <w:rFonts w:ascii="Arial" w:hAnsi="Arial" w:cs="Arial"/>
        </w:rPr>
      </w:pPr>
      <w:r w:rsidRPr="00BB13B5">
        <w:rPr>
          <w:rFonts w:ascii="Arial" w:hAnsi="Arial" w:cs="Arial"/>
        </w:rPr>
        <w:t>B</w:t>
      </w:r>
      <w:r w:rsidR="00BA7277" w:rsidRPr="00BB13B5">
        <w:rPr>
          <w:rFonts w:ascii="Arial" w:hAnsi="Arial" w:cs="Arial"/>
        </w:rPr>
        <w:t>egin to understand the role of the creative writer in responding to, interpreting and shaping broader cultural and creative contexts.</w:t>
      </w:r>
    </w:p>
    <w:p w14:paraId="035A14B0" w14:textId="77777777" w:rsidR="00C729D7" w:rsidRPr="00BB13B5" w:rsidRDefault="009A2D37" w:rsidP="00072357">
      <w:pPr>
        <w:pStyle w:val="Heading2"/>
        <w:jc w:val="left"/>
      </w:pPr>
      <w:r w:rsidRPr="00BB13B5">
        <w:t>The intended generic learning outcomes</w:t>
      </w:r>
      <w:r w:rsidR="00C729D7" w:rsidRPr="00BB13B5">
        <w:t>.</w:t>
      </w:r>
      <w:r w:rsidR="00C729D7" w:rsidRPr="00BB13B5">
        <w:br/>
        <w:t>On successfully completing the module students will be able to:</w:t>
      </w:r>
    </w:p>
    <w:p w14:paraId="7490D339" w14:textId="77777777" w:rsidR="00BB13B5" w:rsidRDefault="00BB13B5" w:rsidP="00BB13B5">
      <w:pPr>
        <w:pStyle w:val="ListParagraph"/>
        <w:numPr>
          <w:ilvl w:val="1"/>
          <w:numId w:val="16"/>
        </w:numPr>
        <w:spacing w:after="120" w:line="240" w:lineRule="auto"/>
        <w:ind w:right="260"/>
        <w:rPr>
          <w:rFonts w:ascii="Arial" w:hAnsi="Arial" w:cs="Arial"/>
        </w:rPr>
      </w:pPr>
      <w:r>
        <w:rPr>
          <w:rFonts w:ascii="Arial" w:hAnsi="Arial" w:cs="Arial"/>
        </w:rPr>
        <w:t>I</w:t>
      </w:r>
      <w:r w:rsidR="00BA7277" w:rsidRPr="00BB13B5">
        <w:rPr>
          <w:rFonts w:ascii="Arial" w:hAnsi="Arial" w:cs="Arial"/>
        </w:rPr>
        <w:t>dentify and apply strategies of close reading and writing relevant to the material they encounter;</w:t>
      </w:r>
    </w:p>
    <w:p w14:paraId="48258986" w14:textId="77777777" w:rsidR="00BB13B5" w:rsidRDefault="00BB13B5" w:rsidP="00BB13B5">
      <w:pPr>
        <w:pStyle w:val="ListParagraph"/>
        <w:numPr>
          <w:ilvl w:val="1"/>
          <w:numId w:val="16"/>
        </w:numPr>
        <w:spacing w:after="120" w:line="240" w:lineRule="auto"/>
        <w:ind w:right="260"/>
        <w:rPr>
          <w:rFonts w:ascii="Arial" w:hAnsi="Arial" w:cs="Arial"/>
        </w:rPr>
      </w:pPr>
      <w:r w:rsidRPr="00BB13B5">
        <w:rPr>
          <w:rFonts w:ascii="Arial" w:hAnsi="Arial" w:cs="Arial"/>
        </w:rPr>
        <w:t>D</w:t>
      </w:r>
      <w:r w:rsidR="00BA7277" w:rsidRPr="00BB13B5">
        <w:rPr>
          <w:rFonts w:ascii="Arial" w:hAnsi="Arial" w:cs="Arial"/>
        </w:rPr>
        <w:t>emonstrate their understanding of a range of creative forms through creative and critical responses;</w:t>
      </w:r>
    </w:p>
    <w:p w14:paraId="56F7C052" w14:textId="77777777" w:rsidR="00BB13B5" w:rsidRDefault="00BB13B5" w:rsidP="00BB13B5">
      <w:pPr>
        <w:pStyle w:val="ListParagraph"/>
        <w:numPr>
          <w:ilvl w:val="1"/>
          <w:numId w:val="16"/>
        </w:numPr>
        <w:spacing w:after="120" w:line="240" w:lineRule="auto"/>
        <w:ind w:right="260"/>
        <w:rPr>
          <w:rFonts w:ascii="Arial" w:hAnsi="Arial" w:cs="Arial"/>
        </w:rPr>
      </w:pPr>
      <w:r w:rsidRPr="00BB13B5">
        <w:rPr>
          <w:rFonts w:ascii="Arial" w:hAnsi="Arial" w:cs="Arial"/>
        </w:rPr>
        <w:lastRenderedPageBreak/>
        <w:t>P</w:t>
      </w:r>
      <w:r w:rsidR="00BA7277" w:rsidRPr="00BB13B5">
        <w:rPr>
          <w:rFonts w:ascii="Arial" w:hAnsi="Arial" w:cs="Arial"/>
        </w:rPr>
        <w:t>articipate in group discussions</w:t>
      </w:r>
      <w:r w:rsidR="006421C8" w:rsidRPr="00BB13B5">
        <w:rPr>
          <w:rFonts w:ascii="Arial" w:hAnsi="Arial" w:cs="Arial"/>
        </w:rPr>
        <w:t xml:space="preserve"> through a variety of methods</w:t>
      </w:r>
      <w:r w:rsidR="00BA7277" w:rsidRPr="00BB13B5">
        <w:rPr>
          <w:rFonts w:ascii="Arial" w:hAnsi="Arial" w:cs="Arial"/>
        </w:rPr>
        <w:t xml:space="preserve"> including creative workshops</w:t>
      </w:r>
      <w:r w:rsidR="006421C8" w:rsidRPr="00BB13B5">
        <w:rPr>
          <w:rFonts w:ascii="Arial" w:hAnsi="Arial" w:cs="Arial"/>
        </w:rPr>
        <w:t xml:space="preserve"> and forums</w:t>
      </w:r>
      <w:r w:rsidR="00BA7277" w:rsidRPr="00BB13B5">
        <w:rPr>
          <w:rFonts w:ascii="Arial" w:hAnsi="Arial" w:cs="Arial"/>
        </w:rPr>
        <w:t>;</w:t>
      </w:r>
    </w:p>
    <w:p w14:paraId="46ADEAD0" w14:textId="77777777" w:rsidR="00BB13B5" w:rsidRDefault="00BB13B5" w:rsidP="00BB13B5">
      <w:pPr>
        <w:pStyle w:val="ListParagraph"/>
        <w:numPr>
          <w:ilvl w:val="1"/>
          <w:numId w:val="16"/>
        </w:numPr>
        <w:spacing w:after="120" w:line="240" w:lineRule="auto"/>
        <w:ind w:right="260"/>
        <w:rPr>
          <w:rFonts w:ascii="Arial" w:hAnsi="Arial" w:cs="Arial"/>
        </w:rPr>
      </w:pPr>
      <w:r w:rsidRPr="00BB13B5">
        <w:rPr>
          <w:rFonts w:ascii="Arial" w:hAnsi="Arial" w:cs="Arial"/>
        </w:rPr>
        <w:t>B</w:t>
      </w:r>
      <w:r w:rsidR="00BA7277" w:rsidRPr="00BB13B5">
        <w:rPr>
          <w:rFonts w:ascii="Arial" w:hAnsi="Arial" w:cs="Arial"/>
        </w:rPr>
        <w:t>egin self-directed research and discuss, evaluate, and creatively deploy secondary critical and theoretical perspectives;</w:t>
      </w:r>
    </w:p>
    <w:p w14:paraId="5B372D46" w14:textId="77777777" w:rsidR="00BB13B5" w:rsidRDefault="00BB13B5" w:rsidP="00BB13B5">
      <w:pPr>
        <w:pStyle w:val="ListParagraph"/>
        <w:numPr>
          <w:ilvl w:val="1"/>
          <w:numId w:val="16"/>
        </w:numPr>
        <w:spacing w:after="120" w:line="240" w:lineRule="auto"/>
        <w:ind w:right="260"/>
        <w:rPr>
          <w:rFonts w:ascii="Arial" w:hAnsi="Arial" w:cs="Arial"/>
        </w:rPr>
      </w:pPr>
      <w:r w:rsidRPr="00BB13B5">
        <w:rPr>
          <w:rFonts w:ascii="Arial" w:hAnsi="Arial" w:cs="Arial"/>
        </w:rPr>
        <w:t>R</w:t>
      </w:r>
      <w:r w:rsidR="00BA7277" w:rsidRPr="00BB13B5">
        <w:rPr>
          <w:rFonts w:ascii="Arial" w:hAnsi="Arial" w:cs="Arial"/>
        </w:rPr>
        <w:t>eflect critically on their own creative practice</w:t>
      </w:r>
      <w:r w:rsidR="00A016DB" w:rsidRPr="00BB13B5">
        <w:rPr>
          <w:rFonts w:ascii="Arial" w:hAnsi="Arial" w:cs="Arial"/>
        </w:rPr>
        <w:t xml:space="preserve"> and </w:t>
      </w:r>
      <w:r w:rsidR="00BA7277" w:rsidRPr="00BB13B5">
        <w:rPr>
          <w:rFonts w:ascii="Arial" w:hAnsi="Arial" w:cs="Arial"/>
        </w:rPr>
        <w:t>that of their peers, and understand the choices available to them;</w:t>
      </w:r>
    </w:p>
    <w:p w14:paraId="6C07A966" w14:textId="65CF4281" w:rsidR="00BA7277" w:rsidRPr="00BB13B5" w:rsidRDefault="00BB13B5" w:rsidP="00BB13B5">
      <w:pPr>
        <w:pStyle w:val="ListParagraph"/>
        <w:numPr>
          <w:ilvl w:val="1"/>
          <w:numId w:val="16"/>
        </w:numPr>
        <w:spacing w:after="120" w:line="240" w:lineRule="auto"/>
        <w:ind w:right="260"/>
        <w:rPr>
          <w:rFonts w:ascii="Arial" w:hAnsi="Arial" w:cs="Arial"/>
        </w:rPr>
      </w:pPr>
      <w:r w:rsidRPr="00BB13B5">
        <w:rPr>
          <w:rFonts w:ascii="Arial" w:hAnsi="Arial" w:cs="Arial"/>
        </w:rPr>
        <w:t>M</w:t>
      </w:r>
      <w:r w:rsidR="00BA7277" w:rsidRPr="00BB13B5">
        <w:rPr>
          <w:rFonts w:ascii="Arial" w:hAnsi="Arial" w:cs="Arial"/>
        </w:rPr>
        <w:t>anage their time and workload effectively.</w:t>
      </w:r>
    </w:p>
    <w:p w14:paraId="54EBC02D" w14:textId="77777777" w:rsidR="008D4447" w:rsidRPr="00BB13B5" w:rsidRDefault="008D4447" w:rsidP="009D52D0">
      <w:pPr>
        <w:spacing w:after="120" w:line="240" w:lineRule="auto"/>
        <w:ind w:left="567" w:right="543"/>
        <w:rPr>
          <w:rFonts w:ascii="Arial" w:hAnsi="Arial" w:cs="Arial"/>
          <w:sz w:val="24"/>
          <w:szCs w:val="24"/>
        </w:rPr>
      </w:pPr>
    </w:p>
    <w:p w14:paraId="73386C6A" w14:textId="77777777" w:rsidR="009A2D37" w:rsidRPr="00BB13B5" w:rsidRDefault="009A2D37" w:rsidP="00072357">
      <w:pPr>
        <w:pStyle w:val="Heading2"/>
      </w:pPr>
      <w:r w:rsidRPr="00BB13B5">
        <w:t>A synopsis of the curriculum</w:t>
      </w:r>
    </w:p>
    <w:p w14:paraId="56A41831" w14:textId="175B2B4E" w:rsidR="009A2D37" w:rsidRPr="00BB13B5" w:rsidRDefault="004D50D2" w:rsidP="00BB13B5">
      <w:pPr>
        <w:spacing w:after="120" w:line="240" w:lineRule="auto"/>
        <w:ind w:left="567" w:right="543"/>
        <w:rPr>
          <w:rFonts w:ascii="Arial" w:hAnsi="Arial" w:cs="Arial"/>
          <w:iCs/>
          <w:sz w:val="24"/>
          <w:szCs w:val="24"/>
        </w:rPr>
      </w:pPr>
      <w:r w:rsidRPr="00BB13B5">
        <w:rPr>
          <w:rFonts w:ascii="Arial" w:hAnsi="Arial" w:cs="Arial"/>
          <w:iCs/>
          <w:sz w:val="24"/>
          <w:szCs w:val="24"/>
        </w:rPr>
        <w:t xml:space="preserve">How do </w:t>
      </w:r>
      <w:r w:rsidR="00A016DB" w:rsidRPr="00BB13B5">
        <w:rPr>
          <w:rFonts w:ascii="Arial" w:hAnsi="Arial" w:cs="Arial"/>
          <w:iCs/>
          <w:sz w:val="24"/>
          <w:szCs w:val="24"/>
        </w:rPr>
        <w:t xml:space="preserve">creative writers emerge from, work within, speak to and challenge their cultural and creative contexts? How </w:t>
      </w:r>
      <w:r w:rsidR="00583A82" w:rsidRPr="00BB13B5">
        <w:rPr>
          <w:rFonts w:ascii="Arial" w:hAnsi="Arial" w:cs="Arial"/>
          <w:iCs/>
          <w:sz w:val="24"/>
          <w:szCs w:val="24"/>
        </w:rPr>
        <w:t>do those contexts shape our</w:t>
      </w:r>
      <w:r w:rsidR="00A016DB" w:rsidRPr="00BB13B5">
        <w:rPr>
          <w:rFonts w:ascii="Arial" w:hAnsi="Arial" w:cs="Arial"/>
          <w:iCs/>
          <w:sz w:val="24"/>
          <w:szCs w:val="24"/>
        </w:rPr>
        <w:t xml:space="preserve"> creative identity and practice? </w:t>
      </w:r>
      <w:r w:rsidRPr="00BB13B5">
        <w:rPr>
          <w:rFonts w:ascii="Arial" w:hAnsi="Arial" w:cs="Arial"/>
          <w:iCs/>
          <w:sz w:val="24"/>
          <w:szCs w:val="24"/>
        </w:rPr>
        <w:t>What are the varied professional practice</w:t>
      </w:r>
      <w:r w:rsidR="00CB5146" w:rsidRPr="00BB13B5">
        <w:rPr>
          <w:rFonts w:ascii="Arial" w:hAnsi="Arial" w:cs="Arial"/>
          <w:iCs/>
          <w:sz w:val="24"/>
          <w:szCs w:val="24"/>
        </w:rPr>
        <w:t>s</w:t>
      </w:r>
      <w:r w:rsidRPr="00BB13B5">
        <w:rPr>
          <w:rFonts w:ascii="Arial" w:hAnsi="Arial" w:cs="Arial"/>
          <w:iCs/>
          <w:sz w:val="24"/>
          <w:szCs w:val="24"/>
        </w:rPr>
        <w:t xml:space="preserve"> and communities that form part of a creative writer’s work? </w:t>
      </w:r>
      <w:r w:rsidR="00CB5146" w:rsidRPr="00BB13B5">
        <w:rPr>
          <w:rFonts w:ascii="Arial" w:hAnsi="Arial" w:cs="Arial"/>
          <w:iCs/>
          <w:sz w:val="24"/>
          <w:szCs w:val="24"/>
        </w:rPr>
        <w:t xml:space="preserve">How do writers engage with a range of media, from broadsheets to podcasts to social platforms? </w:t>
      </w:r>
      <w:r w:rsidRPr="00BB13B5">
        <w:rPr>
          <w:rFonts w:ascii="Arial" w:hAnsi="Arial" w:cs="Arial"/>
          <w:iCs/>
          <w:sz w:val="24"/>
          <w:szCs w:val="24"/>
        </w:rPr>
        <w:t xml:space="preserve">This module will </w:t>
      </w:r>
      <w:r w:rsidR="002D0C99" w:rsidRPr="00BB13B5">
        <w:rPr>
          <w:rFonts w:ascii="Arial" w:hAnsi="Arial" w:cs="Arial"/>
          <w:iCs/>
          <w:sz w:val="24"/>
          <w:szCs w:val="24"/>
        </w:rPr>
        <w:t>introduce you to</w:t>
      </w:r>
      <w:r w:rsidRPr="00BB13B5">
        <w:rPr>
          <w:rFonts w:ascii="Arial" w:hAnsi="Arial" w:cs="Arial"/>
          <w:iCs/>
          <w:sz w:val="24"/>
          <w:szCs w:val="24"/>
        </w:rPr>
        <w:t xml:space="preserve"> a range of </w:t>
      </w:r>
      <w:r w:rsidR="00CB5146" w:rsidRPr="00BB13B5">
        <w:rPr>
          <w:rFonts w:ascii="Arial" w:hAnsi="Arial" w:cs="Arial"/>
          <w:iCs/>
          <w:sz w:val="24"/>
          <w:szCs w:val="24"/>
        </w:rPr>
        <w:t xml:space="preserve">creative and critical </w:t>
      </w:r>
      <w:r w:rsidRPr="00BB13B5">
        <w:rPr>
          <w:rFonts w:ascii="Arial" w:hAnsi="Arial" w:cs="Arial"/>
          <w:iCs/>
          <w:sz w:val="24"/>
          <w:szCs w:val="24"/>
        </w:rPr>
        <w:t>method</w:t>
      </w:r>
      <w:r w:rsidR="002D0C99" w:rsidRPr="00BB13B5">
        <w:rPr>
          <w:rFonts w:ascii="Arial" w:hAnsi="Arial" w:cs="Arial"/>
          <w:iCs/>
          <w:sz w:val="24"/>
          <w:szCs w:val="24"/>
        </w:rPr>
        <w:t>ologie</w:t>
      </w:r>
      <w:r w:rsidRPr="00BB13B5">
        <w:rPr>
          <w:rFonts w:ascii="Arial" w:hAnsi="Arial" w:cs="Arial"/>
          <w:iCs/>
          <w:sz w:val="24"/>
          <w:szCs w:val="24"/>
        </w:rPr>
        <w:t xml:space="preserve">s </w:t>
      </w:r>
      <w:r w:rsidR="002D0C99" w:rsidRPr="00BB13B5">
        <w:rPr>
          <w:rFonts w:ascii="Arial" w:hAnsi="Arial" w:cs="Arial"/>
          <w:iCs/>
          <w:sz w:val="24"/>
          <w:szCs w:val="24"/>
        </w:rPr>
        <w:t>and approaches</w:t>
      </w:r>
      <w:r w:rsidR="00CB5146" w:rsidRPr="00BB13B5">
        <w:rPr>
          <w:rFonts w:ascii="Arial" w:hAnsi="Arial" w:cs="Arial"/>
          <w:iCs/>
          <w:sz w:val="24"/>
          <w:szCs w:val="24"/>
        </w:rPr>
        <w:t xml:space="preserve"> to your own writing</w:t>
      </w:r>
      <w:r w:rsidR="004B57F5" w:rsidRPr="00BB13B5">
        <w:rPr>
          <w:rFonts w:ascii="Arial" w:hAnsi="Arial" w:cs="Arial"/>
          <w:iCs/>
          <w:sz w:val="24"/>
          <w:szCs w:val="24"/>
        </w:rPr>
        <w:t xml:space="preserve"> that take exchange and conversation, broadly understood, as a starting point</w:t>
      </w:r>
      <w:r w:rsidR="00CB5146" w:rsidRPr="00BB13B5">
        <w:rPr>
          <w:rFonts w:ascii="Arial" w:hAnsi="Arial" w:cs="Arial"/>
          <w:iCs/>
          <w:sz w:val="24"/>
          <w:szCs w:val="24"/>
        </w:rPr>
        <w:t>, including</w:t>
      </w:r>
      <w:r w:rsidR="002D0C99" w:rsidRPr="00BB13B5">
        <w:rPr>
          <w:rFonts w:ascii="Arial" w:hAnsi="Arial" w:cs="Arial"/>
          <w:iCs/>
          <w:sz w:val="24"/>
          <w:szCs w:val="24"/>
        </w:rPr>
        <w:t xml:space="preserve"> </w:t>
      </w:r>
      <w:r w:rsidR="00CB5146" w:rsidRPr="00BB13B5">
        <w:rPr>
          <w:rFonts w:ascii="Arial" w:hAnsi="Arial" w:cs="Arial"/>
          <w:iCs/>
          <w:sz w:val="24"/>
          <w:szCs w:val="24"/>
        </w:rPr>
        <w:t>using interdisciplinary</w:t>
      </w:r>
      <w:r w:rsidR="002D0C99" w:rsidRPr="00BB13B5">
        <w:rPr>
          <w:rFonts w:ascii="Arial" w:hAnsi="Arial" w:cs="Arial"/>
          <w:iCs/>
          <w:sz w:val="24"/>
          <w:szCs w:val="24"/>
        </w:rPr>
        <w:t xml:space="preserve"> research</w:t>
      </w:r>
      <w:r w:rsidR="00CB5146" w:rsidRPr="00BB13B5">
        <w:rPr>
          <w:rFonts w:ascii="Arial" w:hAnsi="Arial" w:cs="Arial"/>
          <w:iCs/>
          <w:sz w:val="24"/>
          <w:szCs w:val="24"/>
        </w:rPr>
        <w:t>; intertextual practices such as collage and translation; collaborative</w:t>
      </w:r>
      <w:r w:rsidR="007A02D1" w:rsidRPr="00BB13B5">
        <w:rPr>
          <w:rFonts w:ascii="Arial" w:hAnsi="Arial" w:cs="Arial"/>
          <w:iCs/>
          <w:sz w:val="24"/>
          <w:szCs w:val="24"/>
        </w:rPr>
        <w:t xml:space="preserve"> and </w:t>
      </w:r>
      <w:r w:rsidR="00CB5146" w:rsidRPr="00BB13B5">
        <w:rPr>
          <w:rFonts w:ascii="Arial" w:hAnsi="Arial" w:cs="Arial"/>
          <w:iCs/>
          <w:sz w:val="24"/>
          <w:szCs w:val="24"/>
        </w:rPr>
        <w:t>editorial exercises</w:t>
      </w:r>
      <w:r w:rsidR="007A02D1" w:rsidRPr="00BB13B5">
        <w:rPr>
          <w:rFonts w:ascii="Arial" w:hAnsi="Arial" w:cs="Arial"/>
          <w:iCs/>
          <w:sz w:val="24"/>
          <w:szCs w:val="24"/>
        </w:rPr>
        <w:t>; and reviewing</w:t>
      </w:r>
      <w:r w:rsidR="00583A82" w:rsidRPr="00BB13B5">
        <w:rPr>
          <w:rFonts w:ascii="Arial" w:hAnsi="Arial" w:cs="Arial"/>
          <w:iCs/>
          <w:sz w:val="24"/>
          <w:szCs w:val="24"/>
        </w:rPr>
        <w:t>.</w:t>
      </w:r>
      <w:r w:rsidR="002D0C99" w:rsidRPr="00BB13B5">
        <w:rPr>
          <w:rFonts w:ascii="Arial" w:hAnsi="Arial" w:cs="Arial"/>
          <w:iCs/>
          <w:sz w:val="24"/>
          <w:szCs w:val="24"/>
        </w:rPr>
        <w:t xml:space="preserve"> You will </w:t>
      </w:r>
      <w:r w:rsidR="00583A82" w:rsidRPr="00BB13B5">
        <w:rPr>
          <w:rFonts w:ascii="Arial" w:hAnsi="Arial" w:cs="Arial"/>
          <w:iCs/>
          <w:sz w:val="24"/>
          <w:szCs w:val="24"/>
        </w:rPr>
        <w:t xml:space="preserve">reflect upon and analyse the current literary and publishing </w:t>
      </w:r>
      <w:r w:rsidR="001C23F9" w:rsidRPr="00BB13B5">
        <w:rPr>
          <w:rFonts w:ascii="Arial" w:hAnsi="Arial" w:cs="Arial"/>
          <w:iCs/>
          <w:sz w:val="24"/>
          <w:szCs w:val="24"/>
        </w:rPr>
        <w:t>landscape</w:t>
      </w:r>
      <w:r w:rsidR="00583A82" w:rsidRPr="00BB13B5">
        <w:rPr>
          <w:rFonts w:ascii="Arial" w:hAnsi="Arial" w:cs="Arial"/>
          <w:iCs/>
          <w:sz w:val="24"/>
          <w:szCs w:val="24"/>
        </w:rPr>
        <w:t>, and how your work might respond to it. Your</w:t>
      </w:r>
      <w:r w:rsidR="002D0C99" w:rsidRPr="00BB13B5">
        <w:rPr>
          <w:rFonts w:ascii="Arial" w:hAnsi="Arial" w:cs="Arial"/>
          <w:iCs/>
          <w:sz w:val="24"/>
          <w:szCs w:val="24"/>
        </w:rPr>
        <w:t xml:space="preserve"> final portfolio of texts </w:t>
      </w:r>
      <w:r w:rsidR="00583A82" w:rsidRPr="00BB13B5">
        <w:rPr>
          <w:rFonts w:ascii="Arial" w:hAnsi="Arial" w:cs="Arial"/>
          <w:iCs/>
          <w:sz w:val="24"/>
          <w:szCs w:val="24"/>
        </w:rPr>
        <w:t>may include</w:t>
      </w:r>
      <w:r w:rsidR="002D0C99" w:rsidRPr="00BB13B5">
        <w:rPr>
          <w:rFonts w:ascii="Arial" w:hAnsi="Arial" w:cs="Arial"/>
          <w:iCs/>
          <w:sz w:val="24"/>
          <w:szCs w:val="24"/>
        </w:rPr>
        <w:t xml:space="preserve"> a range of </w:t>
      </w:r>
      <w:r w:rsidRPr="00BB13B5">
        <w:rPr>
          <w:rFonts w:ascii="Arial" w:hAnsi="Arial" w:cs="Arial"/>
          <w:iCs/>
          <w:sz w:val="24"/>
          <w:szCs w:val="24"/>
        </w:rPr>
        <w:t xml:space="preserve">forms, </w:t>
      </w:r>
      <w:r w:rsidR="002D0C99" w:rsidRPr="00BB13B5">
        <w:rPr>
          <w:rFonts w:ascii="Arial" w:hAnsi="Arial" w:cs="Arial"/>
          <w:iCs/>
          <w:sz w:val="24"/>
          <w:szCs w:val="24"/>
        </w:rPr>
        <w:t>such as book reviews, manifestoes, and articles, alongside your own poetry, fiction and/or creative non-fiction</w:t>
      </w:r>
      <w:r w:rsidR="001C23F9" w:rsidRPr="00BB13B5">
        <w:rPr>
          <w:rFonts w:ascii="Arial" w:hAnsi="Arial" w:cs="Arial"/>
          <w:iCs/>
          <w:sz w:val="24"/>
          <w:szCs w:val="24"/>
        </w:rPr>
        <w:t>, and you will be invited to reflect upon the relation between these forms</w:t>
      </w:r>
      <w:r w:rsidRPr="00BB13B5">
        <w:rPr>
          <w:rFonts w:ascii="Arial" w:hAnsi="Arial" w:cs="Arial"/>
          <w:iCs/>
          <w:sz w:val="24"/>
          <w:szCs w:val="24"/>
        </w:rPr>
        <w:t>. You will learn professional skills that are essential to the work of a creative writer, and begin to situate your own writing in a ‘creative commons’ of shared intellectual resource and exchange.</w:t>
      </w:r>
    </w:p>
    <w:p w14:paraId="7040E90A" w14:textId="77777777" w:rsidR="008D4447" w:rsidRPr="00BB13B5"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7482F7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83A82">
        <w:rPr>
          <w:rFonts w:ascii="Arial" w:hAnsi="Arial" w:cs="Arial"/>
          <w:sz w:val="24"/>
          <w:szCs w:val="24"/>
        </w:rPr>
        <w:t xml:space="preserve"> 128</w:t>
      </w:r>
    </w:p>
    <w:p w14:paraId="3BE5E6D9" w14:textId="09EA154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83A82">
        <w:rPr>
          <w:rFonts w:ascii="Arial" w:hAnsi="Arial" w:cs="Arial"/>
          <w:sz w:val="24"/>
          <w:szCs w:val="24"/>
        </w:rPr>
        <w:t xml:space="preserve"> 22</w:t>
      </w:r>
    </w:p>
    <w:p w14:paraId="260000FF" w14:textId="56D9F0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83A82">
        <w:rPr>
          <w:rFonts w:ascii="Arial" w:hAnsi="Arial" w:cs="Arial"/>
          <w:sz w:val="24"/>
          <w:szCs w:val="24"/>
        </w:rPr>
        <w:t xml:space="preserve"> 150</w:t>
      </w:r>
    </w:p>
    <w:p w14:paraId="2FD73626" w14:textId="77777777" w:rsidR="00583A82" w:rsidRPr="008D4447" w:rsidRDefault="00583A82"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1A12300" w:rsidR="00696FF5" w:rsidRDefault="00696FF5" w:rsidP="00583A82">
      <w:pPr>
        <w:pStyle w:val="header2"/>
        <w:numPr>
          <w:ilvl w:val="1"/>
          <w:numId w:val="12"/>
        </w:numPr>
        <w:rPr>
          <w:b w:val="0"/>
          <w:bCs/>
          <w:iCs/>
        </w:rPr>
      </w:pPr>
      <w:r w:rsidRPr="00B2615D">
        <w:rPr>
          <w:b w:val="0"/>
          <w:bCs/>
          <w:iCs/>
        </w:rPr>
        <w:t>Main assessment methods</w:t>
      </w:r>
    </w:p>
    <w:p w14:paraId="3DC88CDE" w14:textId="0B3883B5" w:rsidR="00583A82" w:rsidRPr="00583A82" w:rsidRDefault="00583A82" w:rsidP="00583A82">
      <w:pPr>
        <w:pStyle w:val="Heading2"/>
        <w:numPr>
          <w:ilvl w:val="0"/>
          <w:numId w:val="0"/>
        </w:numPr>
        <w:ind w:left="567" w:firstLine="153"/>
        <w:rPr>
          <w:b w:val="0"/>
          <w:bCs/>
        </w:rPr>
      </w:pPr>
      <w:r w:rsidRPr="00583A82">
        <w:rPr>
          <w:b w:val="0"/>
          <w:bCs/>
        </w:rPr>
        <w:t>Seminar Participation: 20%</w:t>
      </w:r>
    </w:p>
    <w:p w14:paraId="122165D0" w14:textId="7E08D53E" w:rsidR="00583A82" w:rsidRPr="00583A82" w:rsidRDefault="00583A82" w:rsidP="00583A82">
      <w:pPr>
        <w:rPr>
          <w:rFonts w:ascii="Arial" w:hAnsi="Arial" w:cs="Arial"/>
          <w:bCs/>
          <w:sz w:val="24"/>
          <w:szCs w:val="24"/>
        </w:rPr>
      </w:pPr>
      <w:r w:rsidRPr="00583A82">
        <w:rPr>
          <w:rFonts w:ascii="Arial" w:hAnsi="Arial" w:cs="Arial"/>
          <w:bCs/>
          <w:sz w:val="24"/>
          <w:szCs w:val="24"/>
        </w:rPr>
        <w:tab/>
        <w:t>Reflective Journal</w:t>
      </w:r>
      <w:r>
        <w:rPr>
          <w:rFonts w:ascii="Arial" w:hAnsi="Arial" w:cs="Arial"/>
          <w:bCs/>
          <w:sz w:val="24"/>
          <w:szCs w:val="24"/>
        </w:rPr>
        <w:t xml:space="preserve"> (1,500 words)</w:t>
      </w:r>
      <w:r w:rsidRPr="00583A82">
        <w:rPr>
          <w:rFonts w:ascii="Arial" w:hAnsi="Arial" w:cs="Arial"/>
          <w:bCs/>
          <w:sz w:val="24"/>
          <w:szCs w:val="24"/>
        </w:rPr>
        <w:t>: 30%</w:t>
      </w:r>
      <w:r>
        <w:rPr>
          <w:rFonts w:ascii="Arial" w:hAnsi="Arial" w:cs="Arial"/>
          <w:bCs/>
          <w:sz w:val="24"/>
          <w:szCs w:val="24"/>
        </w:rPr>
        <w:t xml:space="preserve"> </w:t>
      </w:r>
    </w:p>
    <w:p w14:paraId="603BE617" w14:textId="45E37257" w:rsidR="003F3578" w:rsidRPr="00583A82" w:rsidRDefault="00583A82" w:rsidP="00583A82">
      <w:pPr>
        <w:rPr>
          <w:rFonts w:ascii="Arial" w:hAnsi="Arial" w:cs="Arial"/>
          <w:bCs/>
          <w:sz w:val="24"/>
          <w:szCs w:val="24"/>
        </w:rPr>
      </w:pPr>
      <w:r w:rsidRPr="00583A82">
        <w:rPr>
          <w:rFonts w:ascii="Arial" w:hAnsi="Arial" w:cs="Arial"/>
          <w:bCs/>
          <w:sz w:val="24"/>
          <w:szCs w:val="24"/>
        </w:rPr>
        <w:lastRenderedPageBreak/>
        <w:tab/>
        <w:t>Portfolio</w:t>
      </w:r>
      <w:r>
        <w:rPr>
          <w:rFonts w:ascii="Arial" w:hAnsi="Arial" w:cs="Arial"/>
          <w:bCs/>
          <w:sz w:val="24"/>
          <w:szCs w:val="24"/>
        </w:rPr>
        <w:t xml:space="preserve"> (2,000 words</w:t>
      </w:r>
      <w:r w:rsidR="00556EA1">
        <w:rPr>
          <w:rFonts w:ascii="Arial" w:hAnsi="Arial" w:cs="Arial"/>
          <w:bCs/>
          <w:sz w:val="24"/>
          <w:szCs w:val="24"/>
        </w:rPr>
        <w:t xml:space="preserve"> or equivalent</w:t>
      </w:r>
      <w:r w:rsidR="00021EC8">
        <w:rPr>
          <w:rFonts w:ascii="Arial" w:hAnsi="Arial" w:cs="Arial"/>
          <w:bCs/>
          <w:sz w:val="24"/>
          <w:szCs w:val="24"/>
        </w:rPr>
        <w:t>)</w:t>
      </w:r>
      <w:r w:rsidRPr="00583A82">
        <w:rPr>
          <w:rFonts w:ascii="Arial" w:hAnsi="Arial" w:cs="Arial"/>
          <w:bCs/>
          <w:sz w:val="24"/>
          <w:szCs w:val="24"/>
        </w:rPr>
        <w:t>: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3548C63"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021EC8">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58493D1" w14:textId="4A276103" w:rsidR="00034BAD" w:rsidRPr="00154D48" w:rsidRDefault="00034BAD" w:rsidP="00BB13B5">
      <w:pPr>
        <w:spacing w:after="120" w:line="240" w:lineRule="auto"/>
        <w:ind w:left="567" w:right="260" w:firstLine="153"/>
        <w:rPr>
          <w:rFonts w:ascii="Arial" w:hAnsi="Arial" w:cs="Arial"/>
          <w:iCs/>
        </w:rPr>
      </w:pPr>
      <w:r>
        <w:rPr>
          <w:rFonts w:ascii="Arial" w:hAnsi="Arial" w:cs="Arial"/>
          <w:iCs/>
        </w:rPr>
        <w:t>Alternative assessment: 100% Coursework (2,000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327F3C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B13B5">
        <w:t>8</w:t>
      </w:r>
      <w:r w:rsidR="00B30E07" w:rsidRPr="009D52D0">
        <w:t xml:space="preserve"> &amp; </w:t>
      </w:r>
      <w:r w:rsidR="00BB13B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731" w:type="dxa"/>
        <w:tblInd w:w="421" w:type="dxa"/>
        <w:tblLayout w:type="fixed"/>
        <w:tblLook w:val="04A0" w:firstRow="1" w:lastRow="0" w:firstColumn="1" w:lastColumn="0" w:noHBand="0" w:noVBand="1"/>
      </w:tblPr>
      <w:tblGrid>
        <w:gridCol w:w="2693"/>
        <w:gridCol w:w="502"/>
        <w:gridCol w:w="567"/>
        <w:gridCol w:w="567"/>
        <w:gridCol w:w="567"/>
        <w:gridCol w:w="567"/>
        <w:gridCol w:w="567"/>
        <w:gridCol w:w="567"/>
        <w:gridCol w:w="567"/>
        <w:gridCol w:w="567"/>
      </w:tblGrid>
      <w:tr w:rsidR="006421C8" w:rsidRPr="009D52D0" w14:paraId="5413EC92" w14:textId="77777777" w:rsidTr="006421C8">
        <w:trPr>
          <w:cantSplit/>
          <w:tblHeader/>
        </w:trPr>
        <w:tc>
          <w:tcPr>
            <w:tcW w:w="2693" w:type="dxa"/>
            <w:shd w:val="clear" w:color="auto" w:fill="D9D9D9" w:themeFill="background1" w:themeFillShade="D9"/>
          </w:tcPr>
          <w:p w14:paraId="140365DD" w14:textId="77777777" w:rsidR="006421C8" w:rsidRPr="009D52D0" w:rsidRDefault="006421C8" w:rsidP="001C23F9">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02" w:type="dxa"/>
          </w:tcPr>
          <w:p w14:paraId="6167848F" w14:textId="77777777"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49734712"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C66B5C0" w14:textId="00D57AA0"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B577D4A" w14:textId="549DE539" w:rsidR="006421C8" w:rsidRPr="009D52D0" w:rsidRDefault="006421C8" w:rsidP="001C23F9">
            <w:pPr>
              <w:spacing w:after="120"/>
              <w:ind w:right="543"/>
              <w:rPr>
                <w:rFonts w:ascii="Arial" w:hAnsi="Arial" w:cs="Arial"/>
                <w:sz w:val="20"/>
                <w:szCs w:val="20"/>
              </w:rPr>
            </w:pPr>
            <w:r>
              <w:rPr>
                <w:rFonts w:ascii="Arial" w:hAnsi="Arial" w:cs="Arial"/>
                <w:sz w:val="20"/>
                <w:szCs w:val="20"/>
              </w:rPr>
              <w:t>9.3</w:t>
            </w:r>
          </w:p>
        </w:tc>
        <w:tc>
          <w:tcPr>
            <w:tcW w:w="567" w:type="dxa"/>
          </w:tcPr>
          <w:p w14:paraId="266E4126" w14:textId="18F7A087" w:rsidR="006421C8" w:rsidRPr="009D52D0" w:rsidRDefault="006421C8" w:rsidP="001C23F9">
            <w:pPr>
              <w:spacing w:after="120"/>
              <w:ind w:right="543"/>
              <w:rPr>
                <w:rFonts w:ascii="Arial" w:hAnsi="Arial" w:cs="Arial"/>
                <w:sz w:val="20"/>
                <w:szCs w:val="20"/>
              </w:rPr>
            </w:pPr>
            <w:r>
              <w:rPr>
                <w:rFonts w:ascii="Arial" w:hAnsi="Arial" w:cs="Arial"/>
                <w:sz w:val="20"/>
                <w:szCs w:val="20"/>
              </w:rPr>
              <w:t>9.4</w:t>
            </w:r>
          </w:p>
        </w:tc>
        <w:tc>
          <w:tcPr>
            <w:tcW w:w="567" w:type="dxa"/>
          </w:tcPr>
          <w:p w14:paraId="6EC60A4C" w14:textId="602960E5" w:rsidR="006421C8" w:rsidRPr="009D52D0" w:rsidRDefault="006421C8" w:rsidP="001C23F9">
            <w:pPr>
              <w:spacing w:after="120"/>
              <w:ind w:right="543"/>
              <w:rPr>
                <w:rFonts w:ascii="Arial" w:hAnsi="Arial" w:cs="Arial"/>
                <w:sz w:val="20"/>
                <w:szCs w:val="20"/>
              </w:rPr>
            </w:pPr>
            <w:r>
              <w:rPr>
                <w:rFonts w:ascii="Arial" w:hAnsi="Arial" w:cs="Arial"/>
                <w:sz w:val="20"/>
                <w:szCs w:val="20"/>
              </w:rPr>
              <w:t>9.5</w:t>
            </w:r>
          </w:p>
        </w:tc>
        <w:tc>
          <w:tcPr>
            <w:tcW w:w="567" w:type="dxa"/>
          </w:tcPr>
          <w:p w14:paraId="3E85E7FE" w14:textId="1AD98EF7" w:rsidR="006421C8" w:rsidRPr="009D52D0" w:rsidRDefault="006421C8" w:rsidP="001C23F9">
            <w:pPr>
              <w:spacing w:after="120"/>
              <w:ind w:right="543"/>
              <w:rPr>
                <w:rFonts w:ascii="Arial" w:hAnsi="Arial" w:cs="Arial"/>
                <w:sz w:val="20"/>
                <w:szCs w:val="20"/>
              </w:rPr>
            </w:pPr>
            <w:r>
              <w:rPr>
                <w:rFonts w:ascii="Arial" w:hAnsi="Arial" w:cs="Arial"/>
                <w:sz w:val="20"/>
                <w:szCs w:val="20"/>
              </w:rPr>
              <w:t>9.6</w:t>
            </w:r>
          </w:p>
        </w:tc>
      </w:tr>
      <w:tr w:rsidR="006421C8" w:rsidRPr="009D52D0" w14:paraId="780DC4A5" w14:textId="77777777" w:rsidTr="006421C8">
        <w:tc>
          <w:tcPr>
            <w:tcW w:w="2693" w:type="dxa"/>
          </w:tcPr>
          <w:p w14:paraId="16F79E00" w14:textId="77777777" w:rsidR="006421C8" w:rsidRPr="009D52D0" w:rsidRDefault="006421C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02" w:type="dxa"/>
          </w:tcPr>
          <w:p w14:paraId="34752F0E" w14:textId="70A2B35D"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ED993F8"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10612AF"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0D5FBEF"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82B30ED"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1967BF0" w:rsidR="006421C8" w:rsidRPr="009D52D0" w:rsidRDefault="006421C8" w:rsidP="004F0496">
            <w:pPr>
              <w:spacing w:after="120"/>
              <w:ind w:right="543"/>
              <w:rPr>
                <w:rFonts w:ascii="Arial" w:hAnsi="Arial" w:cs="Arial"/>
                <w:b/>
                <w:sz w:val="20"/>
                <w:szCs w:val="20"/>
              </w:rPr>
            </w:pPr>
          </w:p>
        </w:tc>
        <w:tc>
          <w:tcPr>
            <w:tcW w:w="567" w:type="dxa"/>
          </w:tcPr>
          <w:p w14:paraId="5BAFD1A4" w14:textId="6205A06E"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9620B9D"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28FC1902"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r>
      <w:tr w:rsidR="006421C8" w:rsidRPr="009D52D0" w14:paraId="5C50A519" w14:textId="77777777" w:rsidTr="006421C8">
        <w:tc>
          <w:tcPr>
            <w:tcW w:w="2693" w:type="dxa"/>
          </w:tcPr>
          <w:p w14:paraId="433DE3A7" w14:textId="1311C144" w:rsidR="006421C8" w:rsidRPr="001C23F9" w:rsidRDefault="006421C8" w:rsidP="004F0496">
            <w:pPr>
              <w:spacing w:after="120"/>
              <w:ind w:right="543"/>
              <w:rPr>
                <w:rFonts w:ascii="Arial" w:hAnsi="Arial" w:cs="Arial"/>
                <w:b/>
                <w:bCs/>
                <w:iCs/>
                <w:sz w:val="20"/>
                <w:szCs w:val="20"/>
              </w:rPr>
            </w:pPr>
            <w:r w:rsidRPr="001C23F9">
              <w:rPr>
                <w:rFonts w:ascii="Arial" w:hAnsi="Arial" w:cs="Arial"/>
                <w:b/>
                <w:bCs/>
                <w:iCs/>
                <w:sz w:val="20"/>
                <w:szCs w:val="20"/>
              </w:rPr>
              <w:t>Lectures</w:t>
            </w:r>
          </w:p>
        </w:tc>
        <w:tc>
          <w:tcPr>
            <w:tcW w:w="502" w:type="dxa"/>
          </w:tcPr>
          <w:p w14:paraId="3853654B" w14:textId="77777777" w:rsidR="006421C8" w:rsidRPr="009D52D0" w:rsidRDefault="006421C8" w:rsidP="004F0496">
            <w:pPr>
              <w:spacing w:after="120"/>
              <w:ind w:right="543"/>
              <w:rPr>
                <w:rFonts w:ascii="Arial" w:hAnsi="Arial" w:cs="Arial"/>
                <w:b/>
                <w:sz w:val="20"/>
                <w:szCs w:val="20"/>
              </w:rPr>
            </w:pPr>
          </w:p>
        </w:tc>
        <w:tc>
          <w:tcPr>
            <w:tcW w:w="567" w:type="dxa"/>
          </w:tcPr>
          <w:p w14:paraId="7261D01A" w14:textId="4C0E5594"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107C07B"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8CFE1"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A9A6EB8"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51D59AA" w:rsidR="006421C8" w:rsidRPr="009D52D0" w:rsidRDefault="006421C8" w:rsidP="004F0496">
            <w:pPr>
              <w:spacing w:after="120"/>
              <w:ind w:right="543"/>
              <w:rPr>
                <w:rFonts w:ascii="Arial" w:hAnsi="Arial" w:cs="Arial"/>
                <w:b/>
                <w:sz w:val="20"/>
                <w:szCs w:val="20"/>
              </w:rPr>
            </w:pPr>
          </w:p>
        </w:tc>
        <w:tc>
          <w:tcPr>
            <w:tcW w:w="567" w:type="dxa"/>
          </w:tcPr>
          <w:p w14:paraId="6BD0A090" w14:textId="0CE8755B"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16470E1"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6A5818DF"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r>
      <w:tr w:rsidR="006421C8" w:rsidRPr="009D52D0" w14:paraId="460BDA99" w14:textId="77777777" w:rsidTr="006421C8">
        <w:tc>
          <w:tcPr>
            <w:tcW w:w="2693" w:type="dxa"/>
          </w:tcPr>
          <w:p w14:paraId="1CDAA785" w14:textId="47628EC6" w:rsidR="006421C8" w:rsidRPr="001C23F9" w:rsidRDefault="006421C8" w:rsidP="004F0496">
            <w:pPr>
              <w:spacing w:after="120"/>
              <w:ind w:right="543"/>
              <w:rPr>
                <w:rFonts w:ascii="Arial" w:hAnsi="Arial" w:cs="Arial"/>
                <w:b/>
                <w:bCs/>
                <w:iCs/>
                <w:sz w:val="20"/>
                <w:szCs w:val="20"/>
              </w:rPr>
            </w:pPr>
            <w:r w:rsidRPr="001C23F9">
              <w:rPr>
                <w:rFonts w:ascii="Arial" w:hAnsi="Arial" w:cs="Arial"/>
                <w:b/>
                <w:bCs/>
                <w:iCs/>
                <w:sz w:val="20"/>
                <w:szCs w:val="20"/>
              </w:rPr>
              <w:t>Seminar</w:t>
            </w:r>
            <w:r>
              <w:rPr>
                <w:rFonts w:ascii="Arial" w:hAnsi="Arial" w:cs="Arial"/>
                <w:b/>
                <w:bCs/>
                <w:iCs/>
                <w:sz w:val="20"/>
                <w:szCs w:val="20"/>
              </w:rPr>
              <w:t>/workshop</w:t>
            </w:r>
          </w:p>
        </w:tc>
        <w:tc>
          <w:tcPr>
            <w:tcW w:w="502" w:type="dxa"/>
          </w:tcPr>
          <w:p w14:paraId="0B596153" w14:textId="2CC7FA49"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CF5E95A"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17000A7"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C2EBD91"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C00D859"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A572D6B"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B92CA27"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54B68B1"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0BF173A" w:rsidR="006421C8" w:rsidRPr="009D52D0" w:rsidRDefault="006421C8"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66EACA84"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4B57F5">
      <w:pPr>
        <w:spacing w:after="120" w:line="240" w:lineRule="auto"/>
        <w:ind w:right="543" w:firstLine="720"/>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6421C8" w:rsidRPr="009D52D0" w14:paraId="7367825C" w14:textId="77777777" w:rsidTr="006421C8">
        <w:trPr>
          <w:tblHeader/>
        </w:trPr>
        <w:tc>
          <w:tcPr>
            <w:tcW w:w="2405" w:type="dxa"/>
            <w:shd w:val="clear" w:color="auto" w:fill="D9D9D9" w:themeFill="background1" w:themeFillShade="D9"/>
          </w:tcPr>
          <w:p w14:paraId="4E99BFB5" w14:textId="77777777" w:rsidR="006421C8" w:rsidRPr="009D52D0" w:rsidRDefault="006421C8" w:rsidP="001C23F9">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4F95504"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3BFBA31" w14:textId="4B5CA4AD"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D56B3A5" w14:textId="3C265A9D"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23687DC" w14:textId="266F03BE"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1106ECFC" w14:textId="0BEF472D" w:rsidR="006421C8" w:rsidRPr="009D52D0" w:rsidRDefault="006421C8" w:rsidP="001C23F9">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1BE4A79" w14:textId="42B0E730" w:rsidR="006421C8" w:rsidRPr="009D52D0" w:rsidRDefault="006421C8" w:rsidP="001C23F9">
            <w:pPr>
              <w:spacing w:after="120"/>
              <w:ind w:right="543"/>
              <w:rPr>
                <w:rFonts w:ascii="Arial" w:hAnsi="Arial" w:cs="Arial"/>
                <w:sz w:val="20"/>
                <w:szCs w:val="20"/>
              </w:rPr>
            </w:pPr>
            <w:r>
              <w:rPr>
                <w:rFonts w:ascii="Arial" w:hAnsi="Arial" w:cs="Arial"/>
                <w:sz w:val="20"/>
                <w:szCs w:val="20"/>
              </w:rPr>
              <w:t>9.6</w:t>
            </w:r>
          </w:p>
        </w:tc>
      </w:tr>
      <w:tr w:rsidR="006421C8" w:rsidRPr="009D52D0" w14:paraId="6D8FD37D" w14:textId="77777777" w:rsidTr="006421C8">
        <w:trPr>
          <w:tblHeader/>
        </w:trPr>
        <w:tc>
          <w:tcPr>
            <w:tcW w:w="2405" w:type="dxa"/>
          </w:tcPr>
          <w:p w14:paraId="6500FA2E" w14:textId="3A1A6CEE" w:rsidR="006421C8" w:rsidRPr="001C23F9" w:rsidRDefault="006421C8" w:rsidP="00636058">
            <w:pPr>
              <w:spacing w:after="120"/>
              <w:ind w:right="543"/>
              <w:rPr>
                <w:rFonts w:ascii="Arial" w:hAnsi="Arial" w:cs="Arial"/>
                <w:b/>
                <w:bCs/>
                <w:iCs/>
                <w:sz w:val="20"/>
                <w:szCs w:val="20"/>
              </w:rPr>
            </w:pPr>
            <w:r w:rsidRPr="001C23F9">
              <w:rPr>
                <w:rFonts w:ascii="Arial" w:hAnsi="Arial" w:cs="Arial"/>
                <w:b/>
                <w:bCs/>
                <w:iCs/>
                <w:sz w:val="20"/>
                <w:szCs w:val="20"/>
              </w:rPr>
              <w:t>Seminar Participation</w:t>
            </w:r>
          </w:p>
        </w:tc>
        <w:tc>
          <w:tcPr>
            <w:tcW w:w="567" w:type="dxa"/>
          </w:tcPr>
          <w:p w14:paraId="718AB32A" w14:textId="1C093EA9"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5B42476"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AE7B67B"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5AF9B0E"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0623149A"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75FDDA6"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D23BB82"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EDD4244"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BA54BE8"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r>
      <w:tr w:rsidR="006421C8" w:rsidRPr="009D52D0" w14:paraId="33EAAC8E" w14:textId="77777777" w:rsidTr="006421C8">
        <w:trPr>
          <w:tblHeader/>
        </w:trPr>
        <w:tc>
          <w:tcPr>
            <w:tcW w:w="2405" w:type="dxa"/>
          </w:tcPr>
          <w:p w14:paraId="41B161CA" w14:textId="4481696C" w:rsidR="006421C8" w:rsidRPr="001C23F9" w:rsidRDefault="006421C8" w:rsidP="00636058">
            <w:pPr>
              <w:spacing w:after="120"/>
              <w:ind w:right="543"/>
              <w:rPr>
                <w:rFonts w:ascii="Arial" w:hAnsi="Arial" w:cs="Arial"/>
                <w:b/>
                <w:bCs/>
                <w:iCs/>
                <w:sz w:val="20"/>
                <w:szCs w:val="20"/>
              </w:rPr>
            </w:pPr>
            <w:r w:rsidRPr="001C23F9">
              <w:rPr>
                <w:rFonts w:ascii="Arial" w:hAnsi="Arial" w:cs="Arial"/>
                <w:b/>
                <w:bCs/>
                <w:iCs/>
                <w:sz w:val="20"/>
                <w:szCs w:val="20"/>
              </w:rPr>
              <w:t>Reflective Journal</w:t>
            </w:r>
          </w:p>
        </w:tc>
        <w:tc>
          <w:tcPr>
            <w:tcW w:w="567" w:type="dxa"/>
          </w:tcPr>
          <w:p w14:paraId="4D015421" w14:textId="52DB78E3" w:rsidR="006421C8" w:rsidRPr="009D52D0" w:rsidRDefault="006421C8" w:rsidP="00636058">
            <w:pPr>
              <w:spacing w:after="120"/>
              <w:ind w:right="543"/>
              <w:rPr>
                <w:rFonts w:ascii="Arial" w:hAnsi="Arial" w:cs="Arial"/>
                <w:b/>
                <w:sz w:val="20"/>
                <w:szCs w:val="20"/>
              </w:rPr>
            </w:pPr>
          </w:p>
        </w:tc>
        <w:tc>
          <w:tcPr>
            <w:tcW w:w="567" w:type="dxa"/>
          </w:tcPr>
          <w:p w14:paraId="47055659" w14:textId="48B97867"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E4CDC64"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CDC40CD"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303FE59"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3C71DD1"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05EE9701"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94414F4"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4F5DD447"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r>
      <w:tr w:rsidR="006421C8" w:rsidRPr="009D52D0" w14:paraId="3E872A1E" w14:textId="77777777" w:rsidTr="006421C8">
        <w:trPr>
          <w:tblHeader/>
        </w:trPr>
        <w:tc>
          <w:tcPr>
            <w:tcW w:w="2405" w:type="dxa"/>
          </w:tcPr>
          <w:p w14:paraId="4CEA8453" w14:textId="13CF8AB7" w:rsidR="006421C8" w:rsidRPr="001C23F9" w:rsidRDefault="006421C8" w:rsidP="00636058">
            <w:pPr>
              <w:spacing w:after="120"/>
              <w:ind w:right="543"/>
              <w:rPr>
                <w:rFonts w:ascii="Arial" w:hAnsi="Arial" w:cs="Arial"/>
                <w:b/>
                <w:bCs/>
                <w:iCs/>
                <w:sz w:val="20"/>
                <w:szCs w:val="20"/>
              </w:rPr>
            </w:pPr>
            <w:r w:rsidRPr="001C23F9">
              <w:rPr>
                <w:rFonts w:ascii="Arial" w:hAnsi="Arial" w:cs="Arial"/>
                <w:b/>
                <w:bCs/>
                <w:iCs/>
                <w:sz w:val="20"/>
                <w:szCs w:val="20"/>
              </w:rPr>
              <w:t xml:space="preserve">Portfolio </w:t>
            </w:r>
          </w:p>
        </w:tc>
        <w:tc>
          <w:tcPr>
            <w:tcW w:w="567" w:type="dxa"/>
          </w:tcPr>
          <w:p w14:paraId="5BE33B98" w14:textId="397C040C"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365070F0"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7098260"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18AED4B6"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0AD9FA31"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B419856" w:rsidR="006421C8" w:rsidRPr="009D52D0" w:rsidRDefault="006421C8" w:rsidP="00636058">
            <w:pPr>
              <w:spacing w:after="120"/>
              <w:ind w:right="543"/>
              <w:rPr>
                <w:rFonts w:ascii="Arial" w:hAnsi="Arial" w:cs="Arial"/>
                <w:b/>
                <w:sz w:val="20"/>
                <w:szCs w:val="20"/>
              </w:rPr>
            </w:pPr>
          </w:p>
        </w:tc>
        <w:tc>
          <w:tcPr>
            <w:tcW w:w="567" w:type="dxa"/>
          </w:tcPr>
          <w:p w14:paraId="01C0711D" w14:textId="1E7E0CC3"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63E49DD8"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5DA58F31" w:rsidR="006421C8" w:rsidRPr="009D52D0" w:rsidRDefault="006421C8"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58E9992A" w14:textId="77777777" w:rsidR="004B57F5" w:rsidRDefault="004B57F5"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9313E0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853D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lastRenderedPageBreak/>
        <w:t>Campus(</w:t>
      </w:r>
      <w:proofErr w:type="gramEnd"/>
      <w:r w:rsidRPr="009D52D0">
        <w:t>es) or c</w:t>
      </w:r>
      <w:r w:rsidR="009A2D37" w:rsidRPr="009D52D0">
        <w:t>entre(s)</w:t>
      </w:r>
      <w:r w:rsidRPr="009D52D0">
        <w:t xml:space="preserve"> where module will be delivered</w:t>
      </w:r>
    </w:p>
    <w:p w14:paraId="3CD0FF38" w14:textId="19E5DAC2" w:rsidR="009A2D37" w:rsidRDefault="00F853D4" w:rsidP="00BB13B5">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4189D6A" w14:textId="363BC63A" w:rsidR="008D4447" w:rsidRPr="008D4447" w:rsidRDefault="00F853D4" w:rsidP="00BB13B5">
      <w:pPr>
        <w:spacing w:after="120" w:line="240" w:lineRule="auto"/>
        <w:ind w:left="567" w:right="543"/>
        <w:rPr>
          <w:rFonts w:ascii="Arial" w:hAnsi="Arial" w:cs="Arial"/>
          <w:sz w:val="24"/>
          <w:szCs w:val="24"/>
        </w:rPr>
      </w:pPr>
      <w:r w:rsidRPr="00B33405">
        <w:rPr>
          <w:rFonts w:ascii="Arial" w:hAnsi="Arial" w:cs="Arial"/>
          <w:iCs/>
        </w:rPr>
        <w:t>The crafts and techniques involved in writing prose and poetry are similar the world over, consisting of building blocks of practice, experimentation, and extensive readings of exemplar texts. In this sense the module as a whole is entirely transferable, and easily applied to students’ writing lives, wherever they reside.</w:t>
      </w:r>
      <w:r>
        <w:rPr>
          <w:rFonts w:ascii="Arial" w:hAnsi="Arial" w:cs="Arial"/>
          <w:iCs/>
        </w:rPr>
        <w:t xml:space="preserve"> The module asks students to consider their individual and collective sense of identity within their particular cultural context(s), and invites students to engage with a range of literatures in English and in other languages through techniques such as collage and translation.</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7C884673" w:rsidR="00422B69" w:rsidRPr="009D52D0" w:rsidRDefault="00127F88"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38208C43" w:rsidR="00422B69" w:rsidRPr="009D52D0" w:rsidRDefault="00BB13B5"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75D9077" w:rsidR="00422B69" w:rsidRPr="009D52D0" w:rsidRDefault="00BB13B5"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16C28CC1" w:rsidR="00422B69" w:rsidRPr="009D52D0" w:rsidRDefault="00BB13B5"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618A9619" w:rsidR="00422B69" w:rsidRPr="009D52D0" w:rsidRDefault="00BB13B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D557" w14:textId="77777777" w:rsidR="00C60773" w:rsidRDefault="00C60773" w:rsidP="009A2D37">
      <w:pPr>
        <w:spacing w:after="0" w:line="240" w:lineRule="auto"/>
      </w:pPr>
      <w:r>
        <w:separator/>
      </w:r>
    </w:p>
  </w:endnote>
  <w:endnote w:type="continuationSeparator" w:id="0">
    <w:p w14:paraId="3A030A39" w14:textId="77777777" w:rsidR="00C60773" w:rsidRDefault="00C60773" w:rsidP="009A2D37">
      <w:pPr>
        <w:spacing w:after="0" w:line="240" w:lineRule="auto"/>
      </w:pPr>
      <w:r>
        <w:continuationSeparator/>
      </w:r>
    </w:p>
  </w:endnote>
  <w:endnote w:type="continuationNotice" w:id="1">
    <w:p w14:paraId="5D703274" w14:textId="77777777" w:rsidR="00C60773" w:rsidRDefault="00C60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9EA11FC" w:rsidR="008B2543" w:rsidRDefault="0019787E" w:rsidP="009A2D37">
        <w:pPr>
          <w:pStyle w:val="Footer"/>
          <w:jc w:val="center"/>
        </w:pPr>
        <w:r>
          <w:fldChar w:fldCharType="begin"/>
        </w:r>
        <w:r>
          <w:instrText xml:space="preserve"> PAGE   \* MERGEFORMAT </w:instrText>
        </w:r>
        <w:r>
          <w:fldChar w:fldCharType="separate"/>
        </w:r>
        <w:r w:rsidR="004C4A9C">
          <w:rPr>
            <w:noProof/>
          </w:rPr>
          <w:t>4</w:t>
        </w:r>
        <w:r>
          <w:rPr>
            <w:noProof/>
          </w:rPr>
          <w:fldChar w:fldCharType="end"/>
        </w:r>
      </w:p>
    </w:sdtContent>
  </w:sdt>
  <w:p w14:paraId="3F7C2F9F" w14:textId="77777777" w:rsidR="00BB13B5" w:rsidRPr="00BB13B5" w:rsidRDefault="00BB13B5" w:rsidP="00BB13B5">
    <w:pPr>
      <w:pStyle w:val="Footer"/>
      <w:jc w:val="center"/>
      <w:rPr>
        <w:sz w:val="18"/>
        <w:szCs w:val="18"/>
      </w:rPr>
    </w:pPr>
    <w:r w:rsidRPr="00BB13B5">
      <w:rPr>
        <w:rFonts w:ascii="Arial" w:hAnsi="Arial" w:cs="Arial"/>
        <w:sz w:val="18"/>
        <w:szCs w:val="18"/>
      </w:rPr>
      <w:t>Creative Writing: Connections, Conversations, Collaborations</w:t>
    </w:r>
  </w:p>
  <w:p w14:paraId="26569854" w14:textId="60E154B9" w:rsidR="008B2543" w:rsidRPr="007B7724" w:rsidRDefault="008B2543" w:rsidP="00BB13B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2FB20B6" w:rsidR="00EB41D1" w:rsidRDefault="00EB41D1" w:rsidP="00EB41D1">
        <w:pPr>
          <w:pStyle w:val="Footer"/>
          <w:jc w:val="center"/>
        </w:pPr>
        <w:r>
          <w:fldChar w:fldCharType="begin"/>
        </w:r>
        <w:r>
          <w:instrText xml:space="preserve"> PAGE   \* MERGEFORMAT </w:instrText>
        </w:r>
        <w:r>
          <w:fldChar w:fldCharType="separate"/>
        </w:r>
        <w:r w:rsidR="004C4A9C">
          <w:rPr>
            <w:noProof/>
          </w:rPr>
          <w:t>1</w:t>
        </w:r>
        <w:r>
          <w:rPr>
            <w:noProof/>
          </w:rPr>
          <w:fldChar w:fldCharType="end"/>
        </w:r>
      </w:p>
    </w:sdtContent>
  </w:sdt>
  <w:p w14:paraId="24F79DDC" w14:textId="6476932A" w:rsidR="00F17B94" w:rsidRPr="00BB13B5" w:rsidRDefault="00BB13B5" w:rsidP="00BB13B5">
    <w:pPr>
      <w:pStyle w:val="Footer"/>
      <w:jc w:val="center"/>
      <w:rPr>
        <w:sz w:val="18"/>
        <w:szCs w:val="18"/>
      </w:rPr>
    </w:pPr>
    <w:r w:rsidRPr="00BB13B5">
      <w:rPr>
        <w:rFonts w:ascii="Arial" w:hAnsi="Arial" w:cs="Arial"/>
        <w:sz w:val="18"/>
        <w:szCs w:val="18"/>
      </w:rPr>
      <w:t>Creative Writing: Connections, Conversations, Collaborations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5809" w14:textId="77777777" w:rsidR="00C60773" w:rsidRDefault="00C60773" w:rsidP="009A2D37">
      <w:pPr>
        <w:spacing w:after="0" w:line="240" w:lineRule="auto"/>
      </w:pPr>
      <w:r>
        <w:separator/>
      </w:r>
    </w:p>
  </w:footnote>
  <w:footnote w:type="continuationSeparator" w:id="0">
    <w:p w14:paraId="649B50D3" w14:textId="77777777" w:rsidR="00C60773" w:rsidRDefault="00C60773" w:rsidP="009A2D37">
      <w:pPr>
        <w:spacing w:after="0" w:line="240" w:lineRule="auto"/>
      </w:pPr>
      <w:r>
        <w:continuationSeparator/>
      </w:r>
    </w:p>
  </w:footnote>
  <w:footnote w:type="continuationNotice" w:id="1">
    <w:p w14:paraId="707D08E0" w14:textId="77777777" w:rsidR="00C60773" w:rsidRDefault="00C607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5ED454B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01AFE"/>
    <w:multiLevelType w:val="multilevel"/>
    <w:tmpl w:val="8A04308E"/>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0169E6"/>
    <w:multiLevelType w:val="hybridMultilevel"/>
    <w:tmpl w:val="CCBE3F4C"/>
    <w:lvl w:ilvl="0" w:tplc="C06692FC">
      <w:start w:val="1"/>
      <w:numFmt w:val="decimal"/>
      <w:lvlText w:val="9.%1"/>
      <w:lvlJc w:val="righ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06FDD"/>
    <w:multiLevelType w:val="hybridMultilevel"/>
    <w:tmpl w:val="6EB2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1AE41DD"/>
    <w:multiLevelType w:val="multilevel"/>
    <w:tmpl w:val="D6587B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0F136E"/>
    <w:multiLevelType w:val="hybridMultilevel"/>
    <w:tmpl w:val="1086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50927"/>
    <w:multiLevelType w:val="multilevel"/>
    <w:tmpl w:val="AC585BF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8"/>
  </w:num>
  <w:num w:numId="11">
    <w:abstractNumId w:val="3"/>
  </w:num>
  <w:num w:numId="12">
    <w:abstractNumId w:val="1"/>
  </w:num>
  <w:num w:numId="13">
    <w:abstractNumId w:val="5"/>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3A14"/>
    <w:rsid w:val="00021EA0"/>
    <w:rsid w:val="00021EC8"/>
    <w:rsid w:val="00025992"/>
    <w:rsid w:val="00027937"/>
    <w:rsid w:val="00030C9E"/>
    <w:rsid w:val="00031E67"/>
    <w:rsid w:val="00034BAD"/>
    <w:rsid w:val="000408CC"/>
    <w:rsid w:val="00045373"/>
    <w:rsid w:val="00063A2F"/>
    <w:rsid w:val="000674E0"/>
    <w:rsid w:val="000678D3"/>
    <w:rsid w:val="00072357"/>
    <w:rsid w:val="00094810"/>
    <w:rsid w:val="00096DA4"/>
    <w:rsid w:val="000A0E79"/>
    <w:rsid w:val="000A217E"/>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F8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3F9"/>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0163"/>
    <w:rsid w:val="00273CF0"/>
    <w:rsid w:val="002748D4"/>
    <w:rsid w:val="00274ED7"/>
    <w:rsid w:val="0028461D"/>
    <w:rsid w:val="0028590C"/>
    <w:rsid w:val="00292C46"/>
    <w:rsid w:val="002938D6"/>
    <w:rsid w:val="00294B73"/>
    <w:rsid w:val="00295598"/>
    <w:rsid w:val="002A0C18"/>
    <w:rsid w:val="002A219B"/>
    <w:rsid w:val="002A22DB"/>
    <w:rsid w:val="002B20F5"/>
    <w:rsid w:val="002B2A1A"/>
    <w:rsid w:val="002B71F2"/>
    <w:rsid w:val="002D0C99"/>
    <w:rsid w:val="002D1DDF"/>
    <w:rsid w:val="002E24B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09C7"/>
    <w:rsid w:val="00486993"/>
    <w:rsid w:val="00492DA4"/>
    <w:rsid w:val="00496AA3"/>
    <w:rsid w:val="00497C98"/>
    <w:rsid w:val="004A39D7"/>
    <w:rsid w:val="004A3C23"/>
    <w:rsid w:val="004A55FA"/>
    <w:rsid w:val="004B57F5"/>
    <w:rsid w:val="004B5D03"/>
    <w:rsid w:val="004C1EC4"/>
    <w:rsid w:val="004C4A9C"/>
    <w:rsid w:val="004D035C"/>
    <w:rsid w:val="004D50D2"/>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6EA1"/>
    <w:rsid w:val="0056127B"/>
    <w:rsid w:val="00561D26"/>
    <w:rsid w:val="00564738"/>
    <w:rsid w:val="00567EC9"/>
    <w:rsid w:val="00571630"/>
    <w:rsid w:val="005718A2"/>
    <w:rsid w:val="005759F4"/>
    <w:rsid w:val="005779D1"/>
    <w:rsid w:val="0058041A"/>
    <w:rsid w:val="00583A82"/>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21C8"/>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5981"/>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02D1"/>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2920"/>
    <w:rsid w:val="009F058B"/>
    <w:rsid w:val="009F3A2A"/>
    <w:rsid w:val="009F5EA4"/>
    <w:rsid w:val="009F731F"/>
    <w:rsid w:val="009F7D33"/>
    <w:rsid w:val="00A016DB"/>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598"/>
    <w:rsid w:val="00A97CB8"/>
    <w:rsid w:val="00AA3C15"/>
    <w:rsid w:val="00AA6330"/>
    <w:rsid w:val="00AC7501"/>
    <w:rsid w:val="00AD748B"/>
    <w:rsid w:val="00AE4865"/>
    <w:rsid w:val="00AE6FC7"/>
    <w:rsid w:val="00AF50EE"/>
    <w:rsid w:val="00B0591D"/>
    <w:rsid w:val="00B13402"/>
    <w:rsid w:val="00B14BC2"/>
    <w:rsid w:val="00B17024"/>
    <w:rsid w:val="00B1758D"/>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7277"/>
    <w:rsid w:val="00BB13B5"/>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73"/>
    <w:rsid w:val="00C612A8"/>
    <w:rsid w:val="00C618D2"/>
    <w:rsid w:val="00C67631"/>
    <w:rsid w:val="00C709C6"/>
    <w:rsid w:val="00C729D7"/>
    <w:rsid w:val="00C83354"/>
    <w:rsid w:val="00C84004"/>
    <w:rsid w:val="00C843F6"/>
    <w:rsid w:val="00C84507"/>
    <w:rsid w:val="00C862C7"/>
    <w:rsid w:val="00C866AE"/>
    <w:rsid w:val="00C94A44"/>
    <w:rsid w:val="00CA3254"/>
    <w:rsid w:val="00CB11CE"/>
    <w:rsid w:val="00CB5146"/>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55D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9E7"/>
    <w:rsid w:val="00EB0365"/>
    <w:rsid w:val="00EB1C2D"/>
    <w:rsid w:val="00EB41D1"/>
    <w:rsid w:val="00EB721C"/>
    <w:rsid w:val="00EC1810"/>
    <w:rsid w:val="00EC2B5E"/>
    <w:rsid w:val="00EC3FCC"/>
    <w:rsid w:val="00EC40FA"/>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53D4"/>
    <w:rsid w:val="00F87559"/>
    <w:rsid w:val="00F93CE7"/>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171464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7E7F8-2F37-4003-BA37-72937AD3099E}">
  <ds:schemaRefs>
    <ds:schemaRef ds:uri="http://schemas.openxmlformats.org/officeDocument/2006/bibliography"/>
  </ds:schemaRefs>
</ds:datastoreItem>
</file>

<file path=customXml/itemProps2.xml><?xml version="1.0" encoding="utf-8"?>
<ds:datastoreItem xmlns:ds="http://schemas.openxmlformats.org/officeDocument/2006/customXml" ds:itemID="{EA95AF76-2C62-4451-8584-9FA1A0035E0F}"/>
</file>

<file path=customXml/itemProps3.xml><?xml version="1.0" encoding="utf-8"?>
<ds:datastoreItem xmlns:ds="http://schemas.openxmlformats.org/officeDocument/2006/customXml" ds:itemID="{5DEA8201-659C-4078-A30D-ADD33C54741F}"/>
</file>

<file path=customXml/itemProps4.xml><?xml version="1.0" encoding="utf-8"?>
<ds:datastoreItem xmlns:ds="http://schemas.openxmlformats.org/officeDocument/2006/customXml" ds:itemID="{649D3C2C-818F-4CA2-A434-BB5AD4834F1D}"/>
</file>

<file path=docProps/app.xml><?xml version="1.0" encoding="utf-8"?>
<Properties xmlns="http://schemas.openxmlformats.org/officeDocument/2006/extended-properties" xmlns:vt="http://schemas.openxmlformats.org/officeDocument/2006/docPropsVTypes">
  <Template>Normal.dotm</Template>
  <TotalTime>12</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2019-02-26T09:40:00Z</cp:lastPrinted>
  <dcterms:created xsi:type="dcterms:W3CDTF">2022-11-23T16:28:00Z</dcterms:created>
  <dcterms:modified xsi:type="dcterms:W3CDTF">2023-02-17T12:36:00Z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