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1039" w14:textId="16461C0C" w:rsidR="009A2D37" w:rsidRPr="00FF7BC5" w:rsidRDefault="00E033FA" w:rsidP="00867251">
      <w:pPr>
        <w:pStyle w:val="Heading2"/>
        <w:spacing w:before="0"/>
      </w:pPr>
      <w:r>
        <w:t xml:space="preserve">Kent Vision Code and </w:t>
      </w:r>
      <w:r w:rsidR="00C26901">
        <w:t>t</w:t>
      </w:r>
      <w:r w:rsidR="009A2D37" w:rsidRPr="00FF7BC5">
        <w:t>itle of the module</w:t>
      </w:r>
    </w:p>
    <w:p w14:paraId="64D42688" w14:textId="67C55360" w:rsidR="00B46033" w:rsidRPr="00FF7BC5" w:rsidRDefault="004615F2" w:rsidP="00867251">
      <w:pPr>
        <w:pStyle w:val="BodyText"/>
      </w:pPr>
      <w:r w:rsidRPr="00FF7BC5">
        <w:t>ECON</w:t>
      </w:r>
      <w:r w:rsidR="00FF7BC5" w:rsidRPr="00FF7BC5">
        <w:t>8</w:t>
      </w:r>
      <w:r w:rsidR="00E033FA">
        <w:t>471</w:t>
      </w:r>
      <w:r w:rsidRPr="00FF7BC5">
        <w:t xml:space="preserve"> </w:t>
      </w:r>
      <w:r w:rsidR="00652A14" w:rsidRPr="00FF7BC5">
        <w:t>Research Skills for Economics</w:t>
      </w:r>
      <w:r w:rsidR="00756809" w:rsidRPr="00FF7BC5">
        <w:t xml:space="preserve"> </w:t>
      </w:r>
      <w:r w:rsidR="00190CE5">
        <w:t>and Data Science</w:t>
      </w:r>
    </w:p>
    <w:p w14:paraId="0E41D13F" w14:textId="68873CD5" w:rsidR="009A2D37" w:rsidRPr="00FF7BC5" w:rsidRDefault="00C26901" w:rsidP="00C26901">
      <w:pPr>
        <w:pStyle w:val="Heading2"/>
      </w:pPr>
      <w:r w:rsidRPr="00C26901">
        <w:t>Division and School/Department or partner institution which will be responsible for management of the module</w:t>
      </w:r>
    </w:p>
    <w:p w14:paraId="0E050C6C" w14:textId="47E87684" w:rsidR="009A2D37" w:rsidRPr="00FF7BC5" w:rsidRDefault="00C26901" w:rsidP="00867251">
      <w:pPr>
        <w:pStyle w:val="BodyText"/>
      </w:pPr>
      <w:r>
        <w:t>Division of Human and Social Sciences</w:t>
      </w:r>
      <w:r>
        <w:t xml:space="preserve">, </w:t>
      </w:r>
      <w:r w:rsidR="00B46033" w:rsidRPr="00FF7BC5">
        <w:t>School of Economics</w:t>
      </w:r>
    </w:p>
    <w:p w14:paraId="6CDC8B1B" w14:textId="77777777" w:rsidR="009A2D37" w:rsidRPr="00FF7BC5" w:rsidRDefault="00883204" w:rsidP="00867251">
      <w:pPr>
        <w:pStyle w:val="Heading2"/>
      </w:pPr>
      <w:r w:rsidRPr="00FF7BC5">
        <w:t>The level of the module (</w:t>
      </w:r>
      <w:r w:rsidR="00D83563" w:rsidRPr="00FF7BC5">
        <w:t>Level</w:t>
      </w:r>
      <w:r w:rsidR="00441E76" w:rsidRPr="00FF7BC5">
        <w:t xml:space="preserve"> 4</w:t>
      </w:r>
      <w:r w:rsidR="001D0C7D" w:rsidRPr="00FF7BC5">
        <w:t xml:space="preserve">, </w:t>
      </w:r>
      <w:r w:rsidR="00441E76" w:rsidRPr="00FF7BC5">
        <w:t>Level 5</w:t>
      </w:r>
      <w:r w:rsidR="001D0C7D" w:rsidRPr="00FF7BC5">
        <w:t xml:space="preserve">, </w:t>
      </w:r>
      <w:r w:rsidR="00441E76" w:rsidRPr="00FF7BC5">
        <w:t>Level 6</w:t>
      </w:r>
      <w:r w:rsidR="001D0C7D" w:rsidRPr="00FF7BC5">
        <w:t xml:space="preserve"> or </w:t>
      </w:r>
      <w:r w:rsidR="00C612A8" w:rsidRPr="00FF7BC5">
        <w:t>L</w:t>
      </w:r>
      <w:r w:rsidR="00441E76" w:rsidRPr="00FF7BC5">
        <w:t>evel 7</w:t>
      </w:r>
      <w:r w:rsidR="009A2D37" w:rsidRPr="00FF7BC5">
        <w:t>)</w:t>
      </w:r>
    </w:p>
    <w:p w14:paraId="63D18D1B" w14:textId="77777777" w:rsidR="009A2D37" w:rsidRPr="00FF7BC5" w:rsidRDefault="00B46033" w:rsidP="00867251">
      <w:pPr>
        <w:pStyle w:val="BodyText"/>
      </w:pPr>
      <w:r w:rsidRPr="00FF7BC5">
        <w:t>Level 7</w:t>
      </w:r>
    </w:p>
    <w:p w14:paraId="3EEF5E0A" w14:textId="77777777" w:rsidR="009A2D37" w:rsidRPr="00FF7BC5" w:rsidRDefault="009A2D37" w:rsidP="00867251">
      <w:pPr>
        <w:pStyle w:val="Heading2"/>
      </w:pPr>
      <w:r w:rsidRPr="00FF7BC5">
        <w:t xml:space="preserve">The number of credits and the ECTS value which the module represents </w:t>
      </w:r>
    </w:p>
    <w:p w14:paraId="7FF77A60" w14:textId="787E67B1" w:rsidR="00B46033" w:rsidRPr="00FF7BC5" w:rsidRDefault="000A5D82" w:rsidP="00867251">
      <w:pPr>
        <w:pStyle w:val="BodyText"/>
      </w:pPr>
      <w:r w:rsidRPr="00FF7BC5">
        <w:t>5</w:t>
      </w:r>
      <w:r w:rsidR="003572A7" w:rsidRPr="00FF7BC5">
        <w:t xml:space="preserve"> credits (</w:t>
      </w:r>
      <w:r w:rsidRPr="00FF7BC5">
        <w:t>2.</w:t>
      </w:r>
      <w:r w:rsidR="003572A7" w:rsidRPr="00FF7BC5">
        <w:t>5 ECTS)</w:t>
      </w:r>
    </w:p>
    <w:p w14:paraId="35D6D777" w14:textId="77777777" w:rsidR="009A2D37" w:rsidRPr="00FF7BC5" w:rsidRDefault="009A2D37" w:rsidP="00867251">
      <w:pPr>
        <w:pStyle w:val="Heading2"/>
      </w:pPr>
      <w:r w:rsidRPr="00FF7BC5">
        <w:t>Which term(s) the module is to be taught in (or other teaching pattern)</w:t>
      </w:r>
    </w:p>
    <w:p w14:paraId="0E14B2EC" w14:textId="61871064" w:rsidR="009A2D37" w:rsidRPr="00FF7BC5" w:rsidRDefault="00B61FC2" w:rsidP="00867251">
      <w:pPr>
        <w:pStyle w:val="BodyText"/>
      </w:pPr>
      <w:r>
        <w:t>Spring</w:t>
      </w:r>
    </w:p>
    <w:p w14:paraId="3FC6AECB" w14:textId="1CEE7E65" w:rsidR="009A2D37" w:rsidRPr="00FF7BC5" w:rsidRDefault="009A2D37" w:rsidP="00C26901">
      <w:pPr>
        <w:pStyle w:val="Heading2"/>
      </w:pPr>
      <w:r w:rsidRPr="00FF7BC5">
        <w:t>Prerequisite and co-requisite modules</w:t>
      </w:r>
      <w:r w:rsidR="00C26901">
        <w:t xml:space="preserve"> </w:t>
      </w:r>
      <w:r w:rsidR="00C26901" w:rsidRPr="00C26901">
        <w:t>and/or any module restrictions</w:t>
      </w:r>
    </w:p>
    <w:p w14:paraId="442C6F4C" w14:textId="77777777" w:rsidR="009A2D37" w:rsidRPr="00FF7BC5" w:rsidRDefault="00B46033" w:rsidP="00867251">
      <w:pPr>
        <w:pStyle w:val="BodyText"/>
      </w:pPr>
      <w:r w:rsidRPr="00FF7BC5">
        <w:t>None</w:t>
      </w:r>
    </w:p>
    <w:p w14:paraId="31CD7D94" w14:textId="645756FA" w:rsidR="009A2D37" w:rsidRPr="00FF7BC5" w:rsidRDefault="009A2D37" w:rsidP="00867251">
      <w:pPr>
        <w:pStyle w:val="Heading2"/>
      </w:pPr>
      <w:r w:rsidRPr="00FF7BC5">
        <w:t xml:space="preserve">The </w:t>
      </w:r>
      <w:r w:rsidR="00E033FA">
        <w:t>course</w:t>
      </w:r>
      <w:r w:rsidR="00C26901">
        <w:t>(</w:t>
      </w:r>
      <w:r w:rsidR="00E033FA">
        <w:t>s</w:t>
      </w:r>
      <w:r w:rsidR="00C26901">
        <w:t>)</w:t>
      </w:r>
      <w:r w:rsidRPr="00FF7BC5">
        <w:t xml:space="preserve"> of study to which the module contributes</w:t>
      </w:r>
    </w:p>
    <w:p w14:paraId="3357745A" w14:textId="17A04892" w:rsidR="00B46033" w:rsidRPr="00FF7BC5" w:rsidRDefault="00867251" w:rsidP="00867251">
      <w:pPr>
        <w:pStyle w:val="BodyText"/>
      </w:pPr>
      <w:r>
        <w:t>T</w:t>
      </w:r>
      <w:r w:rsidR="00B46033" w:rsidRPr="00FF7BC5">
        <w:t>his is a compulsory module for the:</w:t>
      </w:r>
    </w:p>
    <w:p w14:paraId="496F7F1B" w14:textId="13C28EBE" w:rsidR="00B46033" w:rsidRPr="00FF7BC5" w:rsidRDefault="00B46033" w:rsidP="00867251">
      <w:pPr>
        <w:pStyle w:val="ListBullet"/>
      </w:pPr>
      <w:r w:rsidRPr="00FF7BC5">
        <w:t>MSc in Economics</w:t>
      </w:r>
      <w:r w:rsidR="00190CE5">
        <w:t xml:space="preserve"> and Data Science</w:t>
      </w:r>
      <w:r w:rsidR="00155CD1">
        <w:t xml:space="preserve"> (Double Award)</w:t>
      </w:r>
    </w:p>
    <w:p w14:paraId="2C133FCC" w14:textId="77777777" w:rsidR="009A2D37" w:rsidRPr="00FF7BC5" w:rsidRDefault="009A2D37" w:rsidP="00867251">
      <w:pPr>
        <w:pStyle w:val="Heading2"/>
      </w:pPr>
      <w:r w:rsidRPr="00FF7BC5">
        <w:t>The intended subject specific learning outcomes</w:t>
      </w:r>
      <w:r w:rsidR="00C729D7" w:rsidRPr="00FF7BC5">
        <w:t>.</w:t>
      </w:r>
      <w:r w:rsidR="00C729D7" w:rsidRPr="00FF7BC5">
        <w:br/>
        <w:t>On successfully completing the module students will be able to:</w:t>
      </w:r>
    </w:p>
    <w:p w14:paraId="3C72FDB8" w14:textId="6B2B3F2A" w:rsidR="00B46033" w:rsidRPr="00FF7BC5" w:rsidRDefault="00867251" w:rsidP="00867251">
      <w:pPr>
        <w:pStyle w:val="ListNumber2"/>
      </w:pPr>
      <w:r>
        <w:t>8.1</w:t>
      </w:r>
      <w:r>
        <w:tab/>
        <w:t>I</w:t>
      </w:r>
      <w:r w:rsidR="00B46033" w:rsidRPr="00FF7BC5">
        <w:t xml:space="preserve">dentify </w:t>
      </w:r>
      <w:r w:rsidR="007A5FAA">
        <w:t>the</w:t>
      </w:r>
      <w:r w:rsidR="00B46033" w:rsidRPr="00FF7BC5">
        <w:t xml:space="preserve"> topic</w:t>
      </w:r>
      <w:r w:rsidR="007A5FAA">
        <w:t xml:space="preserve"> of recent application</w:t>
      </w:r>
      <w:r w:rsidR="00DE0575">
        <w:t>, or an existing case study,</w:t>
      </w:r>
      <w:r w:rsidR="007A5FAA">
        <w:t xml:space="preserve"> of</w:t>
      </w:r>
      <w:r w:rsidR="00DE0575">
        <w:t xml:space="preserve"> using </w:t>
      </w:r>
      <w:r w:rsidR="007A5FAA">
        <w:t>big data analysis in</w:t>
      </w:r>
      <w:r w:rsidR="00DE0575">
        <w:t xml:space="preserve"> its </w:t>
      </w:r>
      <w:r w:rsidR="007A5FAA">
        <w:t>relation to a well-defined economics question</w:t>
      </w:r>
    </w:p>
    <w:p w14:paraId="227C4CB2" w14:textId="5ACC9342" w:rsidR="00B46033" w:rsidRPr="00FF7BC5" w:rsidRDefault="00867251" w:rsidP="00867251">
      <w:pPr>
        <w:pStyle w:val="ListNumber2"/>
      </w:pPr>
      <w:r>
        <w:t>8.2</w:t>
      </w:r>
      <w:r>
        <w:tab/>
        <w:t>U</w:t>
      </w:r>
      <w:r w:rsidR="00DE0575">
        <w:t xml:space="preserve">nderstand how to </w:t>
      </w:r>
      <w:r w:rsidR="007A5FAA" w:rsidRPr="007A5FAA">
        <w:t>work with some of the key mathematical and statistical methods</w:t>
      </w:r>
      <w:r w:rsidR="007A5FAA">
        <w:t xml:space="preserve"> applicable to the chosen topic</w:t>
      </w:r>
    </w:p>
    <w:p w14:paraId="1596FBC5" w14:textId="52580151" w:rsidR="00B46033" w:rsidRPr="00FF7BC5" w:rsidRDefault="00B46033" w:rsidP="00867251">
      <w:pPr>
        <w:pStyle w:val="ListNumber2"/>
      </w:pPr>
      <w:r w:rsidRPr="00FF7BC5">
        <w:t xml:space="preserve"> </w:t>
      </w:r>
      <w:r w:rsidR="00C26901">
        <w:t>8.3</w:t>
      </w:r>
      <w:r w:rsidR="00C26901">
        <w:tab/>
        <w:t>I</w:t>
      </w:r>
      <w:r w:rsidRPr="00FF7BC5">
        <w:t xml:space="preserve">dentify </w:t>
      </w:r>
      <w:r w:rsidR="007A5FAA" w:rsidRPr="007A5FAA">
        <w:t xml:space="preserve">sources of data, bibliographic and other information relevant to </w:t>
      </w:r>
      <w:r w:rsidR="007A5FAA">
        <w:t>the chosen topic</w:t>
      </w:r>
      <w:r w:rsidR="00DE0575">
        <w:t xml:space="preserve"> or case study</w:t>
      </w:r>
      <w:r w:rsidR="00C26901">
        <w:t>.</w:t>
      </w:r>
    </w:p>
    <w:p w14:paraId="6D0307AF" w14:textId="77777777" w:rsidR="00C729D7" w:rsidRPr="00FF7BC5" w:rsidRDefault="009A2D37" w:rsidP="00867251">
      <w:pPr>
        <w:pStyle w:val="Heading2"/>
      </w:pPr>
      <w:r w:rsidRPr="00FF7BC5">
        <w:t>The intended generic learning outcomes</w:t>
      </w:r>
      <w:r w:rsidR="00C729D7" w:rsidRPr="00FF7BC5">
        <w:t>.</w:t>
      </w:r>
      <w:r w:rsidR="00C729D7" w:rsidRPr="00FF7BC5">
        <w:br/>
        <w:t>On successfully completing the module students will be able to:</w:t>
      </w:r>
    </w:p>
    <w:p w14:paraId="284AB74B" w14:textId="466D1FEB" w:rsidR="00B46033" w:rsidRPr="00FF7BC5" w:rsidRDefault="00C26901" w:rsidP="00C26901">
      <w:pPr>
        <w:pStyle w:val="ListNumber2"/>
      </w:pPr>
      <w:r>
        <w:t>9.1</w:t>
      </w:r>
      <w:r>
        <w:tab/>
        <w:t>A</w:t>
      </w:r>
      <w:r w:rsidR="00B46033" w:rsidRPr="00FF7BC5">
        <w:t xml:space="preserve">sk </w:t>
      </w:r>
      <w:r w:rsidR="00A124AA" w:rsidRPr="00FF7BC5">
        <w:t xml:space="preserve">stimulating </w:t>
      </w:r>
      <w:r w:rsidR="00B46033" w:rsidRPr="00FF7BC5">
        <w:t xml:space="preserve">research questions by </w:t>
      </w:r>
      <w:r w:rsidR="00A124AA" w:rsidRPr="00FF7BC5">
        <w:t xml:space="preserve">critically assessing gaps in significant areas of theory and practice </w:t>
      </w:r>
    </w:p>
    <w:p w14:paraId="55666F51" w14:textId="12211EFB" w:rsidR="00B46033" w:rsidRPr="00FF7BC5" w:rsidRDefault="00B46033" w:rsidP="00C26901">
      <w:pPr>
        <w:pStyle w:val="ListNumber2"/>
      </w:pPr>
      <w:r w:rsidRPr="00FF7BC5">
        <w:lastRenderedPageBreak/>
        <w:t xml:space="preserve"> </w:t>
      </w:r>
      <w:r w:rsidR="00C26901">
        <w:t>9.2</w:t>
      </w:r>
      <w:r w:rsidR="00C26901">
        <w:tab/>
        <w:t>C</w:t>
      </w:r>
      <w:r w:rsidR="009C15EC" w:rsidRPr="00FF7BC5">
        <w:t>ontribute to existing</w:t>
      </w:r>
      <w:r w:rsidR="00A124AA" w:rsidRPr="00FF7BC5">
        <w:t xml:space="preserve"> research</w:t>
      </w:r>
      <w:r w:rsidR="009C15EC" w:rsidRPr="00FF7BC5">
        <w:t xml:space="preserve"> </w:t>
      </w:r>
      <w:r w:rsidR="00A124AA" w:rsidRPr="00FF7BC5">
        <w:t>debates through proposing own transformative solutions</w:t>
      </w:r>
    </w:p>
    <w:p w14:paraId="55C963AC" w14:textId="0EDD5B94" w:rsidR="00B46033" w:rsidRPr="00FF7BC5" w:rsidRDefault="00B46033" w:rsidP="00C26901">
      <w:pPr>
        <w:pStyle w:val="ListNumber2"/>
      </w:pPr>
      <w:r w:rsidRPr="00FF7BC5">
        <w:t xml:space="preserve"> </w:t>
      </w:r>
      <w:r w:rsidR="00C26901">
        <w:t>9.3</w:t>
      </w:r>
      <w:r w:rsidR="00C26901">
        <w:tab/>
        <w:t>B</w:t>
      </w:r>
      <w:r w:rsidRPr="00FF7BC5">
        <w:t>ridge</w:t>
      </w:r>
      <w:r w:rsidR="0058602D" w:rsidRPr="00FF7BC5">
        <w:t xml:space="preserve"> advanced</w:t>
      </w:r>
      <w:r w:rsidRPr="00FF7BC5">
        <w:t xml:space="preserve"> research questions with </w:t>
      </w:r>
      <w:r w:rsidR="0058602D" w:rsidRPr="00FF7BC5">
        <w:t xml:space="preserve">high-performance </w:t>
      </w:r>
      <w:r w:rsidRPr="00FF7BC5">
        <w:t>applied and professional work</w:t>
      </w:r>
      <w:r w:rsidR="007A5FAA">
        <w:t xml:space="preserve"> with big data</w:t>
      </w:r>
      <w:r w:rsidR="00C26901">
        <w:t>.</w:t>
      </w:r>
    </w:p>
    <w:p w14:paraId="191FE7F3" w14:textId="77777777" w:rsidR="009A2D37" w:rsidRPr="00FF7BC5" w:rsidRDefault="009A2D37" w:rsidP="00867251">
      <w:pPr>
        <w:pStyle w:val="Heading2"/>
      </w:pPr>
      <w:r w:rsidRPr="00FF7BC5">
        <w:t>A synopsis of the curriculum</w:t>
      </w:r>
    </w:p>
    <w:p w14:paraId="78121171" w14:textId="1D7793F7" w:rsidR="00B46033" w:rsidRPr="00FF7BC5" w:rsidRDefault="00B46033" w:rsidP="00867251">
      <w:pPr>
        <w:pStyle w:val="BodyText"/>
      </w:pPr>
      <w:r w:rsidRPr="00FF7BC5">
        <w:t xml:space="preserve">The module consists of preparation of </w:t>
      </w:r>
      <w:r w:rsidR="00BC2C28">
        <w:t>a</w:t>
      </w:r>
      <w:r w:rsidR="00BC2C28" w:rsidRPr="00FF7BC5">
        <w:t xml:space="preserve"> </w:t>
      </w:r>
      <w:r w:rsidRPr="00FF7BC5">
        <w:t xml:space="preserve">1-page </w:t>
      </w:r>
      <w:r w:rsidR="00BC2C28">
        <w:t xml:space="preserve">initial </w:t>
      </w:r>
      <w:r w:rsidRPr="00FF7BC5">
        <w:t>proposal</w:t>
      </w:r>
      <w:r w:rsidR="00144CE5">
        <w:t xml:space="preserve"> of a research question that involves significant </w:t>
      </w:r>
      <w:r w:rsidR="0047515E">
        <w:t>D</w:t>
      </w:r>
      <w:r w:rsidR="00144CE5">
        <w:t xml:space="preserve">ata </w:t>
      </w:r>
      <w:r w:rsidR="0047515E">
        <w:t>S</w:t>
      </w:r>
      <w:r w:rsidR="00144CE5">
        <w:t xml:space="preserve">cience content. </w:t>
      </w:r>
      <w:r w:rsidR="001D5A9A">
        <w:t>Initial p</w:t>
      </w:r>
      <w:r w:rsidR="00144CE5">
        <w:t>roposal needs</w:t>
      </w:r>
      <w:r w:rsidRPr="00FF7BC5">
        <w:t xml:space="preserve"> to be submitted by the end of</w:t>
      </w:r>
      <w:r w:rsidR="00823175">
        <w:t xml:space="preserve"> Week </w:t>
      </w:r>
      <w:r w:rsidR="003343BF">
        <w:t>26</w:t>
      </w:r>
      <w:r w:rsidR="00823175">
        <w:t xml:space="preserve">. </w:t>
      </w:r>
      <w:r w:rsidRPr="00FF7BC5">
        <w:t xml:space="preserve">Upon review of the proposal by the DoGS (taught) the student is allocated </w:t>
      </w:r>
      <w:r w:rsidR="002E590A">
        <w:t>a</w:t>
      </w:r>
      <w:r w:rsidRPr="00FF7BC5">
        <w:t xml:space="preserve"> supervisor.</w:t>
      </w:r>
      <w:r w:rsidR="00144CE5">
        <w:t xml:space="preserve"> </w:t>
      </w:r>
      <w:r w:rsidR="002E590A">
        <w:t>U</w:t>
      </w:r>
      <w:r w:rsidR="00144CE5">
        <w:t>sing appropriate communication methods (e.g. online of fac</w:t>
      </w:r>
      <w:r w:rsidR="00155CD1">
        <w:t>e</w:t>
      </w:r>
      <w:r w:rsidR="00144CE5">
        <w:t>-to-face meetings)</w:t>
      </w:r>
      <w:r w:rsidR="002E590A">
        <w:t xml:space="preserve">, </w:t>
      </w:r>
      <w:r w:rsidR="00155CD1">
        <w:t xml:space="preserve">the </w:t>
      </w:r>
      <w:r w:rsidR="002E590A">
        <w:t>supervisor helps the student better articulate their research question</w:t>
      </w:r>
      <w:r w:rsidR="00144CE5">
        <w:t>.</w:t>
      </w:r>
      <w:r w:rsidRPr="00FF7BC5">
        <w:t xml:space="preserve"> For the rest of the term the student </w:t>
      </w:r>
      <w:r w:rsidR="00144CE5">
        <w:t xml:space="preserve">works on </w:t>
      </w:r>
      <w:r w:rsidR="000865DC">
        <w:t xml:space="preserve">an extended proposal of research </w:t>
      </w:r>
      <w:r w:rsidR="00144CE5">
        <w:t xml:space="preserve">question. </w:t>
      </w:r>
      <w:r w:rsidRPr="00FF7BC5">
        <w:rPr>
          <w:spacing w:val="-3"/>
        </w:rPr>
        <w:t xml:space="preserve">By the end of </w:t>
      </w:r>
      <w:r w:rsidR="00823175">
        <w:rPr>
          <w:spacing w:val="-3"/>
        </w:rPr>
        <w:t xml:space="preserve">Week </w:t>
      </w:r>
      <w:r w:rsidR="003343BF">
        <w:rPr>
          <w:spacing w:val="-3"/>
        </w:rPr>
        <w:t xml:space="preserve">35 </w:t>
      </w:r>
      <w:r w:rsidRPr="00FF7BC5">
        <w:rPr>
          <w:spacing w:val="-3"/>
        </w:rPr>
        <w:t xml:space="preserve">the student submits </w:t>
      </w:r>
      <w:r w:rsidR="000865DC">
        <w:rPr>
          <w:spacing w:val="-3"/>
        </w:rPr>
        <w:t>the</w:t>
      </w:r>
      <w:r w:rsidR="00144CE5">
        <w:rPr>
          <w:spacing w:val="-3"/>
        </w:rPr>
        <w:t xml:space="preserve"> extended proposal </w:t>
      </w:r>
      <w:r w:rsidR="000865DC">
        <w:rPr>
          <w:spacing w:val="-3"/>
        </w:rPr>
        <w:t xml:space="preserve">along with </w:t>
      </w:r>
      <w:r w:rsidR="00144CE5">
        <w:rPr>
          <w:spacing w:val="-3"/>
        </w:rPr>
        <w:t>annotated bibliography</w:t>
      </w:r>
      <w:r w:rsidR="000865DC">
        <w:rPr>
          <w:spacing w:val="-3"/>
        </w:rPr>
        <w:t xml:space="preserve"> and</w:t>
      </w:r>
      <w:r w:rsidR="00823175">
        <w:rPr>
          <w:spacing w:val="-3"/>
        </w:rPr>
        <w:t xml:space="preserve"> description of expect</w:t>
      </w:r>
      <w:r w:rsidR="00144CE5">
        <w:rPr>
          <w:spacing w:val="-3"/>
        </w:rPr>
        <w:t>ed</w:t>
      </w:r>
      <w:r w:rsidR="00823175">
        <w:rPr>
          <w:spacing w:val="-3"/>
        </w:rPr>
        <w:t xml:space="preserve"> results</w:t>
      </w:r>
      <w:r w:rsidRPr="00FF7BC5">
        <w:rPr>
          <w:spacing w:val="-3"/>
        </w:rPr>
        <w:t>.</w:t>
      </w:r>
    </w:p>
    <w:p w14:paraId="315AE4E1" w14:textId="23945C1D" w:rsidR="009A2D37" w:rsidRPr="00FF7BC5" w:rsidRDefault="00883204" w:rsidP="00867251">
      <w:pPr>
        <w:pStyle w:val="Heading2"/>
      </w:pPr>
      <w:r w:rsidRPr="00FF7BC5">
        <w:t>Reading l</w:t>
      </w:r>
      <w:r w:rsidR="009A2D37" w:rsidRPr="00FF7BC5">
        <w:t xml:space="preserve">ist </w:t>
      </w:r>
    </w:p>
    <w:p w14:paraId="3E4A5BB4" w14:textId="77777777" w:rsidR="00E033FA" w:rsidRPr="00E033FA" w:rsidRDefault="00E033FA" w:rsidP="00867251">
      <w:pPr>
        <w:pStyle w:val="BodyText"/>
      </w:pPr>
      <w:r w:rsidRPr="00E033FA">
        <w:t xml:space="preserve">The University is committed to ensuring that core reading materials are in accessible electronic format in line with the Kent Inclusive Practices. </w:t>
      </w:r>
    </w:p>
    <w:p w14:paraId="45ACDBDC" w14:textId="77777777" w:rsidR="00E033FA" w:rsidRPr="00636058" w:rsidRDefault="00E033FA" w:rsidP="00867251">
      <w:pPr>
        <w:pStyle w:val="BodyText"/>
        <w:rPr>
          <w:b/>
          <w:bCs/>
        </w:rPr>
      </w:pPr>
      <w:r w:rsidRPr="00E033FA">
        <w:t>The most up to date reading list for each module can be found on the university's</w:t>
      </w:r>
      <w:r w:rsidRPr="00636058">
        <w:rPr>
          <w:bCs/>
        </w:rPr>
        <w:t xml:space="preserve"> </w:t>
      </w:r>
      <w:hyperlink r:id="rId11" w:history="1">
        <w:r w:rsidRPr="00E033FA">
          <w:rPr>
            <w:rStyle w:val="Hyperlink"/>
            <w:rFonts w:cs="Arial"/>
            <w:bCs/>
          </w:rPr>
          <w:t>reading list pages</w:t>
        </w:r>
      </w:hyperlink>
      <w:r w:rsidRPr="00E033FA">
        <w:rPr>
          <w:bCs/>
        </w:rPr>
        <w:t>.</w:t>
      </w:r>
      <w:r w:rsidRPr="00636058">
        <w:rPr>
          <w:bCs/>
        </w:rPr>
        <w:t xml:space="preserve"> </w:t>
      </w:r>
    </w:p>
    <w:p w14:paraId="0D98BD3D" w14:textId="77777777" w:rsidR="00883204" w:rsidRPr="00FF7BC5" w:rsidRDefault="009A2D37" w:rsidP="00867251">
      <w:pPr>
        <w:pStyle w:val="Heading2"/>
        <w:rPr>
          <w:i/>
          <w:iCs/>
        </w:rPr>
      </w:pPr>
      <w:r w:rsidRPr="00FF7BC5">
        <w:t>Learning</w:t>
      </w:r>
      <w:r w:rsidR="00883204" w:rsidRPr="00FF7BC5">
        <w:t xml:space="preserve"> and t</w:t>
      </w:r>
      <w:r w:rsidR="006F3F8B" w:rsidRPr="00FF7BC5">
        <w:t>eaching m</w:t>
      </w:r>
      <w:r w:rsidRPr="00FF7BC5">
        <w:t>ethods</w:t>
      </w:r>
    </w:p>
    <w:p w14:paraId="21855522" w14:textId="0608F251" w:rsidR="00C57028" w:rsidRDefault="00C57028" w:rsidP="00867251">
      <w:pPr>
        <w:pStyle w:val="BodyText"/>
      </w:pPr>
      <w:r w:rsidRPr="00FF7BC5">
        <w:t xml:space="preserve">Private </w:t>
      </w:r>
      <w:r w:rsidR="00C26901">
        <w:t>S</w:t>
      </w:r>
      <w:r w:rsidRPr="00FF7BC5">
        <w:t>tudy</w:t>
      </w:r>
      <w:r w:rsidR="003B4FE1" w:rsidRPr="00FF7BC5">
        <w:t>:</w:t>
      </w:r>
      <w:r w:rsidR="00C26901">
        <w:tab/>
      </w:r>
      <w:r w:rsidR="00C26901">
        <w:tab/>
      </w:r>
      <w:r w:rsidR="00B3763D" w:rsidRPr="00FF7BC5">
        <w:t>4</w:t>
      </w:r>
      <w:r w:rsidR="00B3763D">
        <w:t>7</w:t>
      </w:r>
    </w:p>
    <w:p w14:paraId="146E883C" w14:textId="2FF9957B" w:rsidR="00E033FA" w:rsidRPr="00FF7BC5" w:rsidRDefault="00C26901" w:rsidP="00867251">
      <w:pPr>
        <w:pStyle w:val="BodyText"/>
      </w:pPr>
      <w:r>
        <w:t>C</w:t>
      </w:r>
      <w:r w:rsidR="00E033FA" w:rsidRPr="00FF7BC5">
        <w:t xml:space="preserve">ontact </w:t>
      </w:r>
      <w:r>
        <w:t>H</w:t>
      </w:r>
      <w:r w:rsidR="00E033FA" w:rsidRPr="00FF7BC5">
        <w:t>ours:</w:t>
      </w:r>
      <w:r>
        <w:tab/>
        <w:t xml:space="preserve">  </w:t>
      </w:r>
      <w:r w:rsidR="00B3763D">
        <w:t>3</w:t>
      </w:r>
    </w:p>
    <w:p w14:paraId="131FBEAA" w14:textId="0B1333CA" w:rsidR="00C57028" w:rsidRPr="00FF7BC5" w:rsidRDefault="00C57028" w:rsidP="00867251">
      <w:pPr>
        <w:pStyle w:val="BodyText"/>
      </w:pPr>
      <w:r w:rsidRPr="00FF7BC5">
        <w:t>Tota</w:t>
      </w:r>
      <w:r w:rsidR="00C26901">
        <w:t>l</w:t>
      </w:r>
      <w:r w:rsidRPr="00FF7BC5">
        <w:t>:</w:t>
      </w:r>
      <w:r w:rsidR="00C26901">
        <w:tab/>
      </w:r>
      <w:r w:rsidR="00C26901">
        <w:tab/>
      </w:r>
      <w:r w:rsidR="00C26901">
        <w:tab/>
      </w:r>
      <w:r w:rsidR="00652A14" w:rsidRPr="00FF7BC5">
        <w:t>50</w:t>
      </w:r>
    </w:p>
    <w:p w14:paraId="687FCBFF" w14:textId="77777777" w:rsidR="00883204" w:rsidRPr="00FF7BC5" w:rsidRDefault="00EF4933" w:rsidP="00867251">
      <w:pPr>
        <w:pStyle w:val="Heading2"/>
        <w:rPr>
          <w:i/>
          <w:iCs/>
        </w:rPr>
      </w:pPr>
      <w:r w:rsidRPr="00FF7BC5">
        <w:t>Assessment methods</w:t>
      </w:r>
    </w:p>
    <w:p w14:paraId="09C1ED9A" w14:textId="021DFD04" w:rsidR="003A2703" w:rsidRPr="00C26901" w:rsidRDefault="00696FF5" w:rsidP="009E5952">
      <w:pPr>
        <w:pStyle w:val="ListParagraph"/>
        <w:numPr>
          <w:ilvl w:val="1"/>
          <w:numId w:val="4"/>
        </w:numPr>
        <w:ind w:left="567" w:hanging="567"/>
        <w:rPr>
          <w:rFonts w:ascii="Arial" w:hAnsi="Arial" w:cs="Arial"/>
          <w:iCs/>
          <w:sz w:val="24"/>
        </w:rPr>
      </w:pPr>
      <w:r w:rsidRPr="00C26901">
        <w:rPr>
          <w:rFonts w:ascii="Arial" w:hAnsi="Arial" w:cs="Arial"/>
          <w:iCs/>
          <w:sz w:val="24"/>
        </w:rPr>
        <w:t>Main assessment methods</w:t>
      </w:r>
    </w:p>
    <w:p w14:paraId="11360B3B" w14:textId="66D42031" w:rsidR="006B2B23" w:rsidRDefault="005C3937" w:rsidP="00C26901">
      <w:pPr>
        <w:pStyle w:val="ListBullet"/>
      </w:pPr>
      <w:r>
        <w:t>Initial</w:t>
      </w:r>
      <w:r w:rsidR="00823175">
        <w:t xml:space="preserve"> topic proposal</w:t>
      </w:r>
      <w:r>
        <w:t xml:space="preserve"> </w:t>
      </w:r>
      <w:r w:rsidR="002F3337">
        <w:t>(</w:t>
      </w:r>
      <w:r w:rsidR="003343BF">
        <w:t>20%</w:t>
      </w:r>
      <w:r w:rsidR="00652A14" w:rsidRPr="00FF7BC5">
        <w:t>)</w:t>
      </w:r>
    </w:p>
    <w:p w14:paraId="6DC5CDB5" w14:textId="4F1CA340" w:rsidR="003A2703" w:rsidRDefault="00207075" w:rsidP="00C26901">
      <w:pPr>
        <w:pStyle w:val="ListBullet"/>
      </w:pPr>
      <w:r>
        <w:t>1</w:t>
      </w:r>
      <w:r w:rsidR="00823175">
        <w:t xml:space="preserve">,000 words </w:t>
      </w:r>
      <w:r>
        <w:t xml:space="preserve">extended research proposal </w:t>
      </w:r>
      <w:r w:rsidR="005C3937">
        <w:t>(</w:t>
      </w:r>
      <w:r w:rsidR="003343BF">
        <w:t>80%</w:t>
      </w:r>
      <w:r w:rsidR="005C3937" w:rsidRPr="00FF7BC5">
        <w:t>)</w:t>
      </w:r>
    </w:p>
    <w:p w14:paraId="243A905D" w14:textId="77777777" w:rsidR="00314163" w:rsidRPr="00FF7BC5" w:rsidRDefault="00314163" w:rsidP="00EB45A5">
      <w:pPr>
        <w:ind w:left="1134" w:right="260"/>
        <w:jc w:val="both"/>
        <w:rPr>
          <w:rFonts w:ascii="Arial" w:hAnsi="Arial" w:cs="Arial"/>
          <w:iCs/>
        </w:rPr>
      </w:pPr>
    </w:p>
    <w:p w14:paraId="57F0FB19" w14:textId="530BD9B5" w:rsidR="003A2703" w:rsidRPr="00C26901" w:rsidRDefault="00696FF5" w:rsidP="009E5952">
      <w:pPr>
        <w:pStyle w:val="ListParagraph"/>
        <w:numPr>
          <w:ilvl w:val="1"/>
          <w:numId w:val="4"/>
        </w:numPr>
        <w:ind w:left="567" w:hanging="567"/>
        <w:rPr>
          <w:rFonts w:ascii="Arial" w:hAnsi="Arial" w:cs="Arial"/>
          <w:iCs/>
          <w:sz w:val="24"/>
        </w:rPr>
      </w:pPr>
      <w:r w:rsidRPr="00C26901">
        <w:rPr>
          <w:rFonts w:ascii="Arial" w:hAnsi="Arial" w:cs="Arial"/>
          <w:iCs/>
          <w:sz w:val="24"/>
        </w:rPr>
        <w:t xml:space="preserve">Reassessment methods </w:t>
      </w:r>
    </w:p>
    <w:p w14:paraId="52DDE358" w14:textId="61C1E27F" w:rsidR="003A2703" w:rsidRPr="00FF7BC5" w:rsidRDefault="00652A14" w:rsidP="00C26901">
      <w:pPr>
        <w:pStyle w:val="ListBullet"/>
        <w:rPr>
          <w:b/>
        </w:rPr>
      </w:pPr>
      <w:r w:rsidRPr="00FF7BC5">
        <w:t xml:space="preserve">Reassessment Method: </w:t>
      </w:r>
      <w:r w:rsidR="00155CD1">
        <w:t>100% coursework</w:t>
      </w:r>
    </w:p>
    <w:p w14:paraId="2528A53E" w14:textId="77777777" w:rsidR="00C26901" w:rsidRDefault="00C26901">
      <w:pPr>
        <w:spacing w:after="200" w:line="276" w:lineRule="auto"/>
        <w:rPr>
          <w:rFonts w:ascii="Arial" w:hAnsi="Arial" w:cs="Arial"/>
          <w:b/>
          <w:sz w:val="24"/>
          <w:szCs w:val="24"/>
        </w:rPr>
      </w:pPr>
      <w:r>
        <w:br w:type="page"/>
      </w:r>
    </w:p>
    <w:p w14:paraId="104F2528" w14:textId="3CAF1E42" w:rsidR="00274ED7" w:rsidRDefault="006F3F8B" w:rsidP="00867251">
      <w:pPr>
        <w:pStyle w:val="Heading2"/>
      </w:pPr>
      <w:r w:rsidRPr="00FF7BC5">
        <w:lastRenderedPageBreak/>
        <w:t xml:space="preserve">Map of </w:t>
      </w:r>
      <w:r w:rsidR="00883204" w:rsidRPr="00FF7BC5">
        <w:t xml:space="preserve">module learning outcomes </w:t>
      </w:r>
      <w:r w:rsidR="00B30E07" w:rsidRPr="00FF7BC5">
        <w:t>(sections 8 &amp; 9)</w:t>
      </w:r>
      <w:r w:rsidR="00883204" w:rsidRPr="00FF7BC5">
        <w:t xml:space="preserve"> to l</w:t>
      </w:r>
      <w:r w:rsidRPr="00FF7BC5">
        <w:t>earning</w:t>
      </w:r>
      <w:r w:rsidR="00B30E07" w:rsidRPr="00FF7BC5">
        <w:t xml:space="preserve"> and </w:t>
      </w:r>
      <w:r w:rsidR="00883204" w:rsidRPr="00FF7BC5">
        <w:t>teaching m</w:t>
      </w:r>
      <w:r w:rsidR="00B30E07" w:rsidRPr="00FF7BC5">
        <w:t xml:space="preserve">ethods </w:t>
      </w:r>
      <w:r w:rsidRPr="00FF7BC5">
        <w:t>and m</w:t>
      </w:r>
      <w:r w:rsidR="00883204" w:rsidRPr="00FF7BC5">
        <w:t>ethods of a</w:t>
      </w:r>
      <w:r w:rsidR="00B30E07" w:rsidRPr="00FF7BC5">
        <w:t>ssessment (section 13</w:t>
      </w:r>
      <w:r w:rsidR="00EF4933" w:rsidRPr="00FF7BC5">
        <w:t>)</w:t>
      </w:r>
    </w:p>
    <w:p w14:paraId="47512D6C" w14:textId="2BEEE37D" w:rsidR="00B46033" w:rsidRPr="00FF7BC5" w:rsidRDefault="00E033FA" w:rsidP="00C26901">
      <w:pPr>
        <w:pStyle w:val="ListParagraph"/>
        <w:spacing w:before="480" w:after="360"/>
        <w:ind w:left="567"/>
        <w:contextualSpacing w:val="0"/>
        <w:jc w:val="both"/>
        <w:rPr>
          <w:rFonts w:ascii="Arial" w:hAnsi="Arial" w:cs="Arial"/>
          <w:b/>
          <w:i/>
          <w:iCs/>
        </w:rPr>
      </w:pPr>
      <w:r w:rsidRPr="00E033FA">
        <w:rPr>
          <w:rFonts w:ascii="Arial" w:hAnsi="Arial" w:cs="Arial"/>
          <w:b/>
          <w:bCs/>
          <w:sz w:val="24"/>
          <w:szCs w:val="24"/>
        </w:rPr>
        <w:t>Module learning outcomes against learning and teaching methods:</w:t>
      </w:r>
    </w:p>
    <w:tbl>
      <w:tblPr>
        <w:tblStyle w:val="TableGrid"/>
        <w:tblW w:w="3580" w:type="pct"/>
        <w:tblInd w:w="704" w:type="dxa"/>
        <w:tblLayout w:type="fixed"/>
        <w:tblLook w:val="04A0" w:firstRow="1" w:lastRow="0" w:firstColumn="1" w:lastColumn="0" w:noHBand="0" w:noVBand="1"/>
      </w:tblPr>
      <w:tblGrid>
        <w:gridCol w:w="3160"/>
        <w:gridCol w:w="722"/>
        <w:gridCol w:w="722"/>
        <w:gridCol w:w="722"/>
        <w:gridCol w:w="722"/>
        <w:gridCol w:w="722"/>
        <w:gridCol w:w="716"/>
      </w:tblGrid>
      <w:tr w:rsidR="00B3763D" w:rsidRPr="00FF7BC5" w14:paraId="7DE170CE" w14:textId="77777777" w:rsidTr="00C26901">
        <w:tc>
          <w:tcPr>
            <w:tcW w:w="2111" w:type="pct"/>
            <w:shd w:val="clear" w:color="auto" w:fill="D9D9D9" w:themeFill="background1" w:themeFillShade="D9"/>
          </w:tcPr>
          <w:p w14:paraId="5D10A25B" w14:textId="77777777" w:rsidR="00B3763D" w:rsidRPr="00C26901" w:rsidRDefault="00B3763D" w:rsidP="00C26901">
            <w:pPr>
              <w:pStyle w:val="Tableoutcomesideheadings"/>
              <w:spacing w:before="40" w:after="40"/>
              <w:ind w:left="0"/>
            </w:pPr>
            <w:r w:rsidRPr="00FF7BC5">
              <w:t>Module learning outcome</w:t>
            </w:r>
          </w:p>
          <w:p w14:paraId="1048636D" w14:textId="77777777" w:rsidR="00B3763D" w:rsidRPr="00C26901" w:rsidRDefault="00B3763D" w:rsidP="00C26901">
            <w:pPr>
              <w:pStyle w:val="Tableoutcomesideheadings"/>
              <w:spacing w:before="40" w:after="40"/>
              <w:ind w:left="0"/>
            </w:pPr>
          </w:p>
        </w:tc>
        <w:tc>
          <w:tcPr>
            <w:tcW w:w="482" w:type="pct"/>
          </w:tcPr>
          <w:p w14:paraId="5B3206D3" w14:textId="77777777" w:rsidR="00B3763D" w:rsidRPr="00C26901" w:rsidRDefault="00B3763D" w:rsidP="00C26901">
            <w:pPr>
              <w:pStyle w:val="Tableoutcomesideheadings"/>
              <w:spacing w:before="40" w:after="40"/>
              <w:ind w:left="0"/>
            </w:pPr>
            <w:r w:rsidRPr="00C26901">
              <w:t>8.1</w:t>
            </w:r>
          </w:p>
        </w:tc>
        <w:tc>
          <w:tcPr>
            <w:tcW w:w="482" w:type="pct"/>
          </w:tcPr>
          <w:p w14:paraId="293CA19F" w14:textId="77777777" w:rsidR="00B3763D" w:rsidRPr="00C26901" w:rsidRDefault="00B3763D" w:rsidP="00C26901">
            <w:pPr>
              <w:pStyle w:val="Tableoutcomesideheadings"/>
              <w:spacing w:before="40" w:after="40"/>
              <w:ind w:left="0"/>
            </w:pPr>
            <w:r w:rsidRPr="00C26901">
              <w:t>8.2</w:t>
            </w:r>
          </w:p>
        </w:tc>
        <w:tc>
          <w:tcPr>
            <w:tcW w:w="482" w:type="pct"/>
          </w:tcPr>
          <w:p w14:paraId="161129DB" w14:textId="77777777" w:rsidR="00B3763D" w:rsidRPr="00C26901" w:rsidRDefault="00B3763D" w:rsidP="00C26901">
            <w:pPr>
              <w:pStyle w:val="Tableoutcomesideheadings"/>
              <w:spacing w:before="40" w:after="40"/>
              <w:ind w:left="0"/>
            </w:pPr>
            <w:r w:rsidRPr="00C26901">
              <w:t>8.3</w:t>
            </w:r>
          </w:p>
        </w:tc>
        <w:tc>
          <w:tcPr>
            <w:tcW w:w="482" w:type="pct"/>
          </w:tcPr>
          <w:p w14:paraId="51E88EE1" w14:textId="77777777" w:rsidR="00B3763D" w:rsidRPr="00C26901" w:rsidRDefault="00B3763D" w:rsidP="00C26901">
            <w:pPr>
              <w:pStyle w:val="Tableoutcomesideheadings"/>
              <w:spacing w:before="40" w:after="40"/>
              <w:ind w:left="0"/>
            </w:pPr>
            <w:r w:rsidRPr="00C26901">
              <w:t>9.1</w:t>
            </w:r>
          </w:p>
        </w:tc>
        <w:tc>
          <w:tcPr>
            <w:tcW w:w="482" w:type="pct"/>
          </w:tcPr>
          <w:p w14:paraId="61BE3E94" w14:textId="77777777" w:rsidR="00B3763D" w:rsidRPr="00C26901" w:rsidRDefault="00B3763D" w:rsidP="00C26901">
            <w:pPr>
              <w:pStyle w:val="Tableoutcomesideheadings"/>
              <w:spacing w:before="40" w:after="40"/>
              <w:ind w:left="0"/>
            </w:pPr>
            <w:r w:rsidRPr="00C26901">
              <w:t>9.2</w:t>
            </w:r>
          </w:p>
        </w:tc>
        <w:tc>
          <w:tcPr>
            <w:tcW w:w="478" w:type="pct"/>
          </w:tcPr>
          <w:p w14:paraId="5A73A2BC" w14:textId="77777777" w:rsidR="00B3763D" w:rsidRPr="00C26901" w:rsidRDefault="00B3763D" w:rsidP="00C26901">
            <w:pPr>
              <w:pStyle w:val="Tableoutcomesideheadings"/>
              <w:spacing w:before="40" w:after="40"/>
              <w:ind w:left="0"/>
            </w:pPr>
            <w:r w:rsidRPr="00C26901">
              <w:t>9.3</w:t>
            </w:r>
          </w:p>
        </w:tc>
      </w:tr>
      <w:tr w:rsidR="00B3763D" w:rsidRPr="00FF7BC5" w14:paraId="159E0941" w14:textId="77777777" w:rsidTr="00C26901">
        <w:tc>
          <w:tcPr>
            <w:tcW w:w="2111" w:type="pct"/>
          </w:tcPr>
          <w:p w14:paraId="49020119" w14:textId="77777777" w:rsidR="00B3763D" w:rsidRPr="00C26901" w:rsidRDefault="00B3763D" w:rsidP="00C26901">
            <w:pPr>
              <w:pStyle w:val="Tableoutcomesideheadings"/>
              <w:spacing w:before="40" w:after="40"/>
              <w:ind w:left="0"/>
            </w:pPr>
            <w:r w:rsidRPr="00C26901">
              <w:t>Private Study</w:t>
            </w:r>
          </w:p>
        </w:tc>
        <w:tc>
          <w:tcPr>
            <w:tcW w:w="482" w:type="pct"/>
          </w:tcPr>
          <w:p w14:paraId="7322AFE3" w14:textId="5ECD689D"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14C286E3" w14:textId="093331DF"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05BD69D7" w14:textId="0C0CDB88"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55E90669" w14:textId="3881A04F"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67A7CBD9" w14:textId="5FEFC1DA" w:rsidR="00B3763D" w:rsidRPr="00FF7BC5" w:rsidRDefault="00B3763D" w:rsidP="009E5952">
            <w:pPr>
              <w:jc w:val="center"/>
              <w:rPr>
                <w:rFonts w:ascii="Arial" w:hAnsi="Arial" w:cs="Arial"/>
                <w:b/>
              </w:rPr>
            </w:pPr>
            <w:r w:rsidRPr="00FF7BC5">
              <w:rPr>
                <w:rFonts w:ascii="Arial" w:hAnsi="Arial" w:cs="Arial"/>
                <w:b/>
              </w:rPr>
              <w:t>x</w:t>
            </w:r>
          </w:p>
        </w:tc>
        <w:tc>
          <w:tcPr>
            <w:tcW w:w="478" w:type="pct"/>
          </w:tcPr>
          <w:p w14:paraId="2B443EA4" w14:textId="0BECA928" w:rsidR="00B3763D" w:rsidRPr="00FF7BC5" w:rsidRDefault="00B3763D" w:rsidP="009E5952">
            <w:pPr>
              <w:jc w:val="center"/>
              <w:rPr>
                <w:rFonts w:ascii="Arial" w:hAnsi="Arial" w:cs="Arial"/>
                <w:b/>
              </w:rPr>
            </w:pPr>
            <w:r w:rsidRPr="00FF7BC5">
              <w:rPr>
                <w:rFonts w:ascii="Arial" w:hAnsi="Arial" w:cs="Arial"/>
                <w:b/>
              </w:rPr>
              <w:t>x</w:t>
            </w:r>
          </w:p>
        </w:tc>
      </w:tr>
      <w:tr w:rsidR="00B3763D" w:rsidRPr="00FF7BC5" w14:paraId="132A6413" w14:textId="77777777" w:rsidTr="00C26901">
        <w:tc>
          <w:tcPr>
            <w:tcW w:w="2111" w:type="pct"/>
          </w:tcPr>
          <w:p w14:paraId="6AD5C659" w14:textId="77777777" w:rsidR="00B3763D" w:rsidRPr="00C26901" w:rsidRDefault="00B3763D" w:rsidP="00C26901">
            <w:pPr>
              <w:pStyle w:val="Tableoutcomesideheadings"/>
              <w:spacing w:before="40" w:after="40"/>
              <w:ind w:left="0"/>
            </w:pPr>
            <w:r w:rsidRPr="00C26901">
              <w:t>Drop-in sessions</w:t>
            </w:r>
          </w:p>
        </w:tc>
        <w:tc>
          <w:tcPr>
            <w:tcW w:w="482" w:type="pct"/>
          </w:tcPr>
          <w:p w14:paraId="46E84248" w14:textId="112218A9"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57439DEB" w14:textId="6418B68D"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580E3170" w14:textId="2320310A"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07CF3962" w14:textId="777D6772"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33D90D83" w14:textId="20F679CD" w:rsidR="00B3763D" w:rsidRPr="00FF7BC5" w:rsidRDefault="00B3763D" w:rsidP="009E5952">
            <w:pPr>
              <w:jc w:val="center"/>
              <w:rPr>
                <w:rFonts w:ascii="Arial" w:hAnsi="Arial" w:cs="Arial"/>
                <w:b/>
              </w:rPr>
            </w:pPr>
            <w:r w:rsidRPr="00FF7BC5">
              <w:rPr>
                <w:rFonts w:ascii="Arial" w:hAnsi="Arial" w:cs="Arial"/>
                <w:b/>
              </w:rPr>
              <w:t>x</w:t>
            </w:r>
          </w:p>
        </w:tc>
        <w:tc>
          <w:tcPr>
            <w:tcW w:w="478" w:type="pct"/>
          </w:tcPr>
          <w:p w14:paraId="28E83B2D" w14:textId="2AAB6AD7" w:rsidR="00B3763D" w:rsidRPr="00FF7BC5" w:rsidRDefault="00B3763D" w:rsidP="009E5952">
            <w:pPr>
              <w:jc w:val="center"/>
              <w:rPr>
                <w:rFonts w:ascii="Arial" w:hAnsi="Arial" w:cs="Arial"/>
                <w:b/>
              </w:rPr>
            </w:pPr>
            <w:r w:rsidRPr="00FF7BC5">
              <w:rPr>
                <w:rFonts w:ascii="Arial" w:hAnsi="Arial" w:cs="Arial"/>
                <w:b/>
              </w:rPr>
              <w:t>x</w:t>
            </w:r>
          </w:p>
        </w:tc>
      </w:tr>
      <w:tr w:rsidR="00B3763D" w:rsidRPr="00FF7BC5" w14:paraId="6EE1D8A2" w14:textId="77777777" w:rsidTr="00C26901">
        <w:tc>
          <w:tcPr>
            <w:tcW w:w="2111" w:type="pct"/>
          </w:tcPr>
          <w:p w14:paraId="5C4DF5A8" w14:textId="77777777" w:rsidR="00B3763D" w:rsidRPr="00C26901" w:rsidRDefault="00B3763D" w:rsidP="00C26901">
            <w:pPr>
              <w:pStyle w:val="Tableoutcomesideheadings"/>
              <w:spacing w:before="40" w:after="40"/>
              <w:ind w:left="0"/>
            </w:pPr>
            <w:r w:rsidRPr="00C26901">
              <w:t>Informal communication</w:t>
            </w:r>
          </w:p>
        </w:tc>
        <w:tc>
          <w:tcPr>
            <w:tcW w:w="482" w:type="pct"/>
          </w:tcPr>
          <w:p w14:paraId="711DCEFB" w14:textId="0D2E8AE2"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1F9A5F15" w14:textId="4D92AC3C"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003E71B0" w14:textId="0EE6531D"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5F26ED95" w14:textId="261BA99F" w:rsidR="00B3763D" w:rsidRPr="00FF7BC5" w:rsidRDefault="00B3763D" w:rsidP="009E5952">
            <w:pPr>
              <w:jc w:val="center"/>
              <w:rPr>
                <w:rFonts w:ascii="Arial" w:hAnsi="Arial" w:cs="Arial"/>
                <w:b/>
              </w:rPr>
            </w:pPr>
            <w:r w:rsidRPr="00FF7BC5">
              <w:rPr>
                <w:rFonts w:ascii="Arial" w:hAnsi="Arial" w:cs="Arial"/>
                <w:b/>
              </w:rPr>
              <w:t>x</w:t>
            </w:r>
          </w:p>
        </w:tc>
        <w:tc>
          <w:tcPr>
            <w:tcW w:w="482" w:type="pct"/>
          </w:tcPr>
          <w:p w14:paraId="737568FC" w14:textId="0E47045E" w:rsidR="00B3763D" w:rsidRPr="00FF7BC5" w:rsidRDefault="00B3763D" w:rsidP="009E5952">
            <w:pPr>
              <w:jc w:val="center"/>
              <w:rPr>
                <w:rFonts w:ascii="Arial" w:hAnsi="Arial" w:cs="Arial"/>
                <w:b/>
              </w:rPr>
            </w:pPr>
            <w:r w:rsidRPr="00FF7BC5">
              <w:rPr>
                <w:rFonts w:ascii="Arial" w:hAnsi="Arial" w:cs="Arial"/>
                <w:b/>
              </w:rPr>
              <w:t>x</w:t>
            </w:r>
          </w:p>
        </w:tc>
        <w:tc>
          <w:tcPr>
            <w:tcW w:w="478" w:type="pct"/>
          </w:tcPr>
          <w:p w14:paraId="7A496F0C" w14:textId="557F4830" w:rsidR="00B3763D" w:rsidRPr="00FF7BC5" w:rsidRDefault="00B3763D" w:rsidP="009E5952">
            <w:pPr>
              <w:jc w:val="center"/>
              <w:rPr>
                <w:rFonts w:ascii="Arial" w:hAnsi="Arial" w:cs="Arial"/>
                <w:b/>
              </w:rPr>
            </w:pPr>
            <w:r w:rsidRPr="00FF7BC5">
              <w:rPr>
                <w:rFonts w:ascii="Arial" w:hAnsi="Arial" w:cs="Arial"/>
                <w:b/>
              </w:rPr>
              <w:t>x</w:t>
            </w:r>
          </w:p>
        </w:tc>
      </w:tr>
    </w:tbl>
    <w:p w14:paraId="4889176D" w14:textId="720132CC" w:rsidR="00E033FA" w:rsidRPr="00C26901" w:rsidRDefault="00E033FA" w:rsidP="00C26901">
      <w:pPr>
        <w:pStyle w:val="ListParagraph"/>
        <w:spacing w:before="480" w:after="360"/>
        <w:ind w:left="567"/>
        <w:contextualSpacing w:val="0"/>
        <w:jc w:val="both"/>
        <w:rPr>
          <w:rFonts w:ascii="Arial" w:hAnsi="Arial" w:cs="Arial"/>
          <w:b/>
          <w:bCs/>
          <w:sz w:val="24"/>
          <w:szCs w:val="24"/>
        </w:rPr>
      </w:pPr>
      <w:r w:rsidRPr="00C26901">
        <w:rPr>
          <w:rFonts w:ascii="Arial" w:hAnsi="Arial" w:cs="Arial"/>
          <w:b/>
          <w:bCs/>
          <w:sz w:val="24"/>
          <w:szCs w:val="24"/>
        </w:rPr>
        <w:t>Module learning outcomes against assessment methods:</w:t>
      </w:r>
    </w:p>
    <w:tbl>
      <w:tblPr>
        <w:tblStyle w:val="TableGrid"/>
        <w:tblW w:w="3581" w:type="pct"/>
        <w:tblInd w:w="704" w:type="dxa"/>
        <w:tblLayout w:type="fixed"/>
        <w:tblLook w:val="04A0" w:firstRow="1" w:lastRow="0" w:firstColumn="1" w:lastColumn="0" w:noHBand="0" w:noVBand="1"/>
      </w:tblPr>
      <w:tblGrid>
        <w:gridCol w:w="3167"/>
        <w:gridCol w:w="721"/>
        <w:gridCol w:w="721"/>
        <w:gridCol w:w="720"/>
        <w:gridCol w:w="720"/>
        <w:gridCol w:w="720"/>
        <w:gridCol w:w="720"/>
      </w:tblGrid>
      <w:tr w:rsidR="00C26901" w:rsidRPr="00FF7BC5" w14:paraId="02B55B3C" w14:textId="77777777" w:rsidTr="00C26901">
        <w:tc>
          <w:tcPr>
            <w:tcW w:w="2114" w:type="pct"/>
            <w:shd w:val="clear" w:color="auto" w:fill="D9D9D9" w:themeFill="background1" w:themeFillShade="D9"/>
          </w:tcPr>
          <w:p w14:paraId="2C788878" w14:textId="77777777" w:rsidR="00C26901" w:rsidRPr="00C26901" w:rsidRDefault="00C26901" w:rsidP="00C26901">
            <w:pPr>
              <w:pStyle w:val="Tableoutcomesideheadings"/>
              <w:spacing w:before="40" w:after="40"/>
              <w:ind w:left="0"/>
            </w:pPr>
            <w:r w:rsidRPr="00FF7BC5">
              <w:t>Module learning outcome</w:t>
            </w:r>
          </w:p>
          <w:p w14:paraId="79D5D5E7" w14:textId="385B9539" w:rsidR="00C26901" w:rsidRPr="00C26901" w:rsidRDefault="00C26901" w:rsidP="00C26901">
            <w:pPr>
              <w:pStyle w:val="Tableoutcomesideheadings"/>
              <w:spacing w:before="40" w:after="40"/>
              <w:ind w:left="0"/>
            </w:pPr>
          </w:p>
        </w:tc>
        <w:tc>
          <w:tcPr>
            <w:tcW w:w="481" w:type="pct"/>
          </w:tcPr>
          <w:p w14:paraId="7B1766B3" w14:textId="69003184" w:rsidR="00C26901" w:rsidRPr="00C26901" w:rsidRDefault="00C26901" w:rsidP="00C26901">
            <w:pPr>
              <w:pStyle w:val="Tableoutcomesideheadings"/>
              <w:spacing w:before="40" w:after="40"/>
              <w:ind w:left="0"/>
            </w:pPr>
            <w:r w:rsidRPr="00C26901">
              <w:t>8.1</w:t>
            </w:r>
          </w:p>
        </w:tc>
        <w:tc>
          <w:tcPr>
            <w:tcW w:w="481" w:type="pct"/>
          </w:tcPr>
          <w:p w14:paraId="4BCBCAAD" w14:textId="47788319" w:rsidR="00C26901" w:rsidRPr="00C26901" w:rsidRDefault="00C26901" w:rsidP="00C26901">
            <w:pPr>
              <w:pStyle w:val="Tableoutcomesideheadings"/>
              <w:spacing w:before="40" w:after="40"/>
              <w:ind w:left="0"/>
            </w:pPr>
            <w:r w:rsidRPr="00C26901">
              <w:t>8.2</w:t>
            </w:r>
          </w:p>
        </w:tc>
        <w:tc>
          <w:tcPr>
            <w:tcW w:w="481" w:type="pct"/>
          </w:tcPr>
          <w:p w14:paraId="642B2D2E" w14:textId="754A305E" w:rsidR="00C26901" w:rsidRPr="00C26901" w:rsidRDefault="00C26901" w:rsidP="00C26901">
            <w:pPr>
              <w:pStyle w:val="Tableoutcomesideheadings"/>
              <w:spacing w:before="40" w:after="40"/>
              <w:ind w:left="0"/>
            </w:pPr>
            <w:r w:rsidRPr="00C26901">
              <w:t>8.3</w:t>
            </w:r>
          </w:p>
        </w:tc>
        <w:tc>
          <w:tcPr>
            <w:tcW w:w="481" w:type="pct"/>
          </w:tcPr>
          <w:p w14:paraId="677131D9" w14:textId="3A2E81A2" w:rsidR="00C26901" w:rsidRPr="00C26901" w:rsidRDefault="00C26901" w:rsidP="00C26901">
            <w:pPr>
              <w:pStyle w:val="Tableoutcomesideheadings"/>
              <w:spacing w:before="40" w:after="40"/>
              <w:ind w:left="0"/>
            </w:pPr>
            <w:r w:rsidRPr="00C26901">
              <w:t>9.1</w:t>
            </w:r>
          </w:p>
        </w:tc>
        <w:tc>
          <w:tcPr>
            <w:tcW w:w="481" w:type="pct"/>
          </w:tcPr>
          <w:p w14:paraId="7C92407F" w14:textId="252FE484" w:rsidR="00C26901" w:rsidRPr="00C26901" w:rsidRDefault="00C26901" w:rsidP="00C26901">
            <w:pPr>
              <w:pStyle w:val="Tableoutcomesideheadings"/>
              <w:spacing w:before="40" w:after="40"/>
              <w:ind w:left="0"/>
            </w:pPr>
            <w:r w:rsidRPr="00C26901">
              <w:t>9.2</w:t>
            </w:r>
          </w:p>
        </w:tc>
        <w:tc>
          <w:tcPr>
            <w:tcW w:w="481" w:type="pct"/>
          </w:tcPr>
          <w:p w14:paraId="11C15335" w14:textId="395E6C6D" w:rsidR="00C26901" w:rsidRPr="00C26901" w:rsidRDefault="00C26901" w:rsidP="00C26901">
            <w:pPr>
              <w:pStyle w:val="Tableoutcomesideheadings"/>
              <w:spacing w:before="40" w:after="40"/>
              <w:ind w:left="0"/>
            </w:pPr>
            <w:r w:rsidRPr="00C26901">
              <w:t>9.3</w:t>
            </w:r>
          </w:p>
        </w:tc>
      </w:tr>
      <w:tr w:rsidR="00C26901" w:rsidRPr="00FF7BC5" w14:paraId="1AC723A0" w14:textId="77777777" w:rsidTr="00C26901">
        <w:tc>
          <w:tcPr>
            <w:tcW w:w="2114" w:type="pct"/>
          </w:tcPr>
          <w:p w14:paraId="0279B6FC" w14:textId="45114BEE" w:rsidR="00C26901" w:rsidRPr="00C26901" w:rsidRDefault="00C26901" w:rsidP="00C26901">
            <w:pPr>
              <w:pStyle w:val="Tableoutcomesideheadings"/>
              <w:spacing w:before="40" w:after="40"/>
              <w:ind w:left="0"/>
            </w:pPr>
            <w:r w:rsidRPr="00C26901">
              <w:t>Initial topic proposal</w:t>
            </w:r>
          </w:p>
        </w:tc>
        <w:tc>
          <w:tcPr>
            <w:tcW w:w="481" w:type="pct"/>
          </w:tcPr>
          <w:p w14:paraId="127EFE65" w14:textId="0F014291"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2CF21E23" w14:textId="3E636215"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5F7AE3E6" w14:textId="05B69C52"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0885C540" w14:textId="49979D5A"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0EECE1CC" w14:textId="587C5BF0"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309F15C5" w14:textId="35DFE2A6" w:rsidR="00C26901" w:rsidRPr="00FF7BC5" w:rsidRDefault="00C26901" w:rsidP="009E5952">
            <w:pPr>
              <w:jc w:val="center"/>
              <w:rPr>
                <w:rFonts w:ascii="Arial" w:hAnsi="Arial" w:cs="Arial"/>
                <w:b/>
              </w:rPr>
            </w:pPr>
            <w:r w:rsidRPr="00FF7BC5">
              <w:rPr>
                <w:rFonts w:ascii="Arial" w:hAnsi="Arial" w:cs="Arial"/>
                <w:b/>
              </w:rPr>
              <w:t>x</w:t>
            </w:r>
          </w:p>
        </w:tc>
      </w:tr>
      <w:tr w:rsidR="00C26901" w:rsidRPr="00FF7BC5" w14:paraId="0D9AAE1D" w14:textId="77777777" w:rsidTr="00C26901">
        <w:tc>
          <w:tcPr>
            <w:tcW w:w="2114" w:type="pct"/>
          </w:tcPr>
          <w:p w14:paraId="64AE69FE" w14:textId="09110E51" w:rsidR="00C26901" w:rsidRPr="00C26901" w:rsidRDefault="00C26901" w:rsidP="00C26901">
            <w:pPr>
              <w:pStyle w:val="Tableoutcomesideheadings"/>
              <w:spacing w:before="40" w:after="40"/>
              <w:ind w:left="0"/>
            </w:pPr>
            <w:r w:rsidRPr="00C26901">
              <w:t>Extended research proposal</w:t>
            </w:r>
          </w:p>
        </w:tc>
        <w:tc>
          <w:tcPr>
            <w:tcW w:w="481" w:type="pct"/>
          </w:tcPr>
          <w:p w14:paraId="37BB03EB" w14:textId="46DA178B"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1C921136" w14:textId="37C60AD6"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2AAAF8FE" w14:textId="439A7754"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7C1F00D6" w14:textId="17E0A537"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4C700668" w14:textId="202EDE56" w:rsidR="00C26901" w:rsidRPr="00FF7BC5" w:rsidRDefault="00C26901" w:rsidP="009E5952">
            <w:pPr>
              <w:jc w:val="center"/>
              <w:rPr>
                <w:rFonts w:ascii="Arial" w:hAnsi="Arial" w:cs="Arial"/>
                <w:b/>
              </w:rPr>
            </w:pPr>
            <w:r w:rsidRPr="00FF7BC5">
              <w:rPr>
                <w:rFonts w:ascii="Arial" w:hAnsi="Arial" w:cs="Arial"/>
                <w:b/>
              </w:rPr>
              <w:t>x</w:t>
            </w:r>
          </w:p>
        </w:tc>
        <w:tc>
          <w:tcPr>
            <w:tcW w:w="481" w:type="pct"/>
          </w:tcPr>
          <w:p w14:paraId="00B29695" w14:textId="41145B4A" w:rsidR="00C26901" w:rsidRPr="00FF7BC5" w:rsidRDefault="00C26901" w:rsidP="009E5952">
            <w:pPr>
              <w:jc w:val="center"/>
              <w:rPr>
                <w:rFonts w:ascii="Arial" w:hAnsi="Arial" w:cs="Arial"/>
                <w:b/>
              </w:rPr>
            </w:pPr>
            <w:r w:rsidRPr="00FF7BC5">
              <w:rPr>
                <w:rFonts w:ascii="Arial" w:hAnsi="Arial" w:cs="Arial"/>
                <w:b/>
              </w:rPr>
              <w:t>x</w:t>
            </w:r>
          </w:p>
        </w:tc>
      </w:tr>
    </w:tbl>
    <w:p w14:paraId="32F318C8" w14:textId="77777777" w:rsidR="00C57028" w:rsidRPr="00FF7BC5" w:rsidRDefault="00C57028" w:rsidP="00C57028">
      <w:pPr>
        <w:ind w:left="567" w:right="261"/>
        <w:jc w:val="both"/>
        <w:rPr>
          <w:rFonts w:ascii="Arial" w:hAnsi="Arial" w:cs="Arial"/>
          <w:i/>
          <w:iCs/>
        </w:rPr>
      </w:pPr>
    </w:p>
    <w:p w14:paraId="330A6D6D" w14:textId="77777777" w:rsidR="00883204" w:rsidRPr="00FF7BC5" w:rsidRDefault="00883204" w:rsidP="00867251">
      <w:pPr>
        <w:pStyle w:val="Heading2"/>
        <w:rPr>
          <w:iCs/>
        </w:rPr>
      </w:pPr>
      <w:r w:rsidRPr="00FF7BC5">
        <w:t xml:space="preserve">Inclusive module design </w:t>
      </w:r>
    </w:p>
    <w:p w14:paraId="3214ADFD" w14:textId="16B44C57" w:rsidR="00B46033" w:rsidRPr="00FF7BC5" w:rsidRDefault="00B46033" w:rsidP="00867251">
      <w:pPr>
        <w:pStyle w:val="BodyText"/>
      </w:pPr>
      <w:r w:rsidRPr="00FF7BC5">
        <w:t xml:space="preserve">The </w:t>
      </w:r>
      <w:r w:rsidR="00E033FA">
        <w:t>Division</w:t>
      </w:r>
      <w:r w:rsidR="004F6F63">
        <w:t xml:space="preserve"> </w:t>
      </w:r>
      <w:r w:rsidRPr="00FF7BC5">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989969" w14:textId="77777777" w:rsidR="00B46033" w:rsidRPr="00FF7BC5" w:rsidRDefault="00B46033" w:rsidP="00867251">
      <w:pPr>
        <w:pStyle w:val="BodyText"/>
      </w:pPr>
      <w:r w:rsidRPr="00FF7BC5">
        <w:t>The inclusive practices in the guidance (see Annex B Appendix A) have been considered in order to support all students in the following areas:</w:t>
      </w:r>
    </w:p>
    <w:p w14:paraId="022808E2" w14:textId="0761CDCC" w:rsidR="00B46033" w:rsidRPr="00FF7BC5" w:rsidRDefault="009E5952" w:rsidP="00867251">
      <w:pPr>
        <w:pStyle w:val="BodyText"/>
        <w:rPr>
          <w:bCs/>
        </w:rPr>
      </w:pPr>
      <w:r>
        <w:rPr>
          <w:bCs/>
        </w:rPr>
        <w:t xml:space="preserve">a)  </w:t>
      </w:r>
      <w:r w:rsidR="00B46033" w:rsidRPr="00FF7BC5">
        <w:rPr>
          <w:bCs/>
        </w:rPr>
        <w:t>Accessible resources and curriculum</w:t>
      </w:r>
    </w:p>
    <w:p w14:paraId="54E982DE" w14:textId="5ECDC71C" w:rsidR="00B46033" w:rsidRPr="00FF7BC5" w:rsidRDefault="00B46033" w:rsidP="00867251">
      <w:pPr>
        <w:pStyle w:val="BodyText"/>
      </w:pPr>
      <w:r w:rsidRPr="00FF7BC5">
        <w:t xml:space="preserve">b)  </w:t>
      </w:r>
      <w:r w:rsidR="009E5952">
        <w:t>L</w:t>
      </w:r>
      <w:r w:rsidRPr="00FF7BC5">
        <w:rPr>
          <w:bCs/>
        </w:rPr>
        <w:t>earning, teaching and assessment methods</w:t>
      </w:r>
    </w:p>
    <w:p w14:paraId="636EA785" w14:textId="77777777" w:rsidR="009A2D37" w:rsidRPr="00FF7BC5" w:rsidRDefault="00883204" w:rsidP="00867251">
      <w:pPr>
        <w:pStyle w:val="Heading2"/>
      </w:pPr>
      <w:r w:rsidRPr="00FF7BC5">
        <w:t>Campus(es) or c</w:t>
      </w:r>
      <w:r w:rsidR="009A2D37" w:rsidRPr="00FF7BC5">
        <w:t>entre(s)</w:t>
      </w:r>
      <w:r w:rsidRPr="00FF7BC5">
        <w:t xml:space="preserve"> where module will be delivered</w:t>
      </w:r>
    </w:p>
    <w:p w14:paraId="271D8CEF" w14:textId="77777777" w:rsidR="009A2D37" w:rsidRPr="00FF7BC5" w:rsidRDefault="00B46033" w:rsidP="00867251">
      <w:pPr>
        <w:pStyle w:val="BodyText"/>
        <w:rPr>
          <w:b/>
        </w:rPr>
      </w:pPr>
      <w:r w:rsidRPr="00FF7BC5">
        <w:t>Canterbury</w:t>
      </w:r>
    </w:p>
    <w:p w14:paraId="09D5D14B" w14:textId="77777777" w:rsidR="00883204" w:rsidRPr="00FF7BC5" w:rsidRDefault="00883204" w:rsidP="00867251">
      <w:pPr>
        <w:pStyle w:val="Heading2"/>
      </w:pPr>
      <w:r w:rsidRPr="00FF7BC5">
        <w:t xml:space="preserve">Internationalisation </w:t>
      </w:r>
    </w:p>
    <w:p w14:paraId="7E799AE7" w14:textId="179605E4" w:rsidR="009E5952" w:rsidRDefault="004F6F63" w:rsidP="009E5952">
      <w:pPr>
        <w:pStyle w:val="BodyText"/>
        <w:rPr>
          <w:rFonts w:cs="Arial"/>
        </w:rPr>
      </w:pPr>
      <w:r>
        <w:rPr>
          <w:rFonts w:cs="Arial"/>
        </w:rPr>
        <w:t xml:space="preserve">The </w:t>
      </w:r>
      <w:r w:rsidRPr="00867251">
        <w:rPr>
          <w:rStyle w:val="BodyTextChar"/>
        </w:rPr>
        <w:t>module is part of the newly</w:t>
      </w:r>
      <w:r w:rsidR="005C17D3" w:rsidRPr="00867251">
        <w:rPr>
          <w:rStyle w:val="BodyTextChar"/>
        </w:rPr>
        <w:t xml:space="preserve"> created</w:t>
      </w:r>
      <w:r w:rsidRPr="00867251">
        <w:rPr>
          <w:rStyle w:val="BodyTextChar"/>
        </w:rPr>
        <w:t xml:space="preserve"> double degree MSc course in Economics and Data Science, jointly run</w:t>
      </w:r>
      <w:r>
        <w:rPr>
          <w:rFonts w:cs="Arial"/>
        </w:rPr>
        <w:t xml:space="preserve"> with Aix Marseille University (France)</w:t>
      </w:r>
      <w:r w:rsidR="003D6F73" w:rsidRPr="00FF7BC5">
        <w:rPr>
          <w:rFonts w:cs="Arial"/>
        </w:rPr>
        <w:t>.</w:t>
      </w:r>
      <w:r w:rsidR="003D6F73" w:rsidRPr="00FF7BC5" w:rsidDel="00652A14">
        <w:rPr>
          <w:rFonts w:cs="Arial"/>
        </w:rPr>
        <w:t xml:space="preserve"> </w:t>
      </w:r>
    </w:p>
    <w:p w14:paraId="716CCB2D" w14:textId="77777777" w:rsidR="009E5952" w:rsidRDefault="009E5952">
      <w:pPr>
        <w:spacing w:after="200" w:line="276" w:lineRule="auto"/>
        <w:rPr>
          <w:rFonts w:ascii="Arial" w:hAnsi="Arial" w:cs="Arial"/>
          <w:sz w:val="24"/>
        </w:rPr>
      </w:pPr>
      <w:r>
        <w:rPr>
          <w:rFonts w:cs="Arial"/>
        </w:rPr>
        <w:br w:type="page"/>
      </w:r>
    </w:p>
    <w:p w14:paraId="46A73481" w14:textId="77777777" w:rsidR="00922E9E" w:rsidRPr="00FF7BC5" w:rsidRDefault="00922E9E" w:rsidP="009E5952">
      <w:pPr>
        <w:pStyle w:val="BodyText"/>
        <w:rPr>
          <w:rFonts w:cs="Arial"/>
          <w:i/>
          <w:iCs/>
        </w:rPr>
      </w:pPr>
    </w:p>
    <w:p w14:paraId="1D948581" w14:textId="77777777" w:rsidR="009E5952" w:rsidRPr="009D52D0" w:rsidRDefault="009E5952" w:rsidP="009E5952">
      <w:pPr>
        <w:pBdr>
          <w:bottom w:val="single" w:sz="6" w:space="1" w:color="auto"/>
        </w:pBdr>
        <w:ind w:right="543"/>
        <w:rPr>
          <w:rFonts w:ascii="Arial" w:hAnsi="Arial" w:cs="Arial"/>
          <w:sz w:val="24"/>
          <w:szCs w:val="24"/>
        </w:rPr>
      </w:pPr>
      <w:bookmarkStart w:id="0" w:name="_Hlk110347234"/>
      <w:bookmarkStart w:id="1" w:name="_Hlk118801091"/>
    </w:p>
    <w:p w14:paraId="65D2767C" w14:textId="77777777" w:rsidR="009E5952" w:rsidRPr="005E5282" w:rsidRDefault="009E5952" w:rsidP="009E5952">
      <w:pPr>
        <w:ind w:right="543"/>
        <w:rPr>
          <w:rFonts w:ascii="Arial" w:hAnsi="Arial" w:cs="Arial"/>
          <w:b/>
        </w:rPr>
      </w:pPr>
      <w:r w:rsidRPr="005E5282">
        <w:rPr>
          <w:rFonts w:ascii="Arial" w:hAnsi="Arial" w:cs="Arial"/>
          <w:b/>
        </w:rPr>
        <w:t xml:space="preserve">DIVISIONAL USE ONLY </w:t>
      </w:r>
    </w:p>
    <w:bookmarkEnd w:id="1"/>
    <w:p w14:paraId="56185DF8" w14:textId="77777777" w:rsidR="009E5952" w:rsidRPr="005E5282" w:rsidRDefault="009E5952" w:rsidP="009E5952">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FD9D4A6" w14:textId="77777777" w:rsidR="009E5952" w:rsidRPr="005E5282" w:rsidRDefault="009E5952" w:rsidP="009E5952">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9E5952" w:rsidRPr="009D52D0" w14:paraId="16C242BD" w14:textId="77777777" w:rsidTr="00AE38EB">
        <w:trPr>
          <w:trHeight w:val="317"/>
          <w:tblHeader/>
        </w:trPr>
        <w:tc>
          <w:tcPr>
            <w:tcW w:w="1592" w:type="dxa"/>
            <w:shd w:val="clear" w:color="auto" w:fill="F2F2F2" w:themeFill="background1" w:themeFillShade="F2"/>
          </w:tcPr>
          <w:p w14:paraId="62BFD12C" w14:textId="77777777" w:rsidR="009E5952" w:rsidRPr="009D52D0" w:rsidRDefault="009E5952" w:rsidP="00AE38EB">
            <w:pPr>
              <w:pStyle w:val="Tableoutcomeshead"/>
            </w:pPr>
            <w:r w:rsidRPr="009D52D0">
              <w:t>Date approved</w:t>
            </w:r>
          </w:p>
        </w:tc>
        <w:tc>
          <w:tcPr>
            <w:tcW w:w="1817" w:type="dxa"/>
            <w:shd w:val="clear" w:color="auto" w:fill="F2F2F2" w:themeFill="background1" w:themeFillShade="F2"/>
          </w:tcPr>
          <w:p w14:paraId="73C88256" w14:textId="77777777" w:rsidR="009E5952" w:rsidRPr="009D52D0" w:rsidRDefault="009E5952" w:rsidP="00AE38EB">
            <w:pPr>
              <w:pStyle w:val="Tableoutcomeshead"/>
            </w:pPr>
            <w:r>
              <w:t>New/</w:t>
            </w:r>
            <w:r w:rsidRPr="009D52D0">
              <w:t>Major/</w:t>
            </w:r>
            <w:r>
              <w:t>M</w:t>
            </w:r>
            <w:r w:rsidRPr="009D52D0">
              <w:t>inor revision</w:t>
            </w:r>
          </w:p>
        </w:tc>
        <w:tc>
          <w:tcPr>
            <w:tcW w:w="2256" w:type="dxa"/>
            <w:shd w:val="clear" w:color="auto" w:fill="F2F2F2" w:themeFill="background1" w:themeFillShade="F2"/>
          </w:tcPr>
          <w:p w14:paraId="6E3D1905" w14:textId="77777777" w:rsidR="009E5952" w:rsidRPr="009D52D0" w:rsidRDefault="009E5952" w:rsidP="00AE38EB">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8F5D7B8" w14:textId="77777777" w:rsidR="009E5952" w:rsidRPr="009D52D0" w:rsidRDefault="009E5952" w:rsidP="00AE38EB">
            <w:pPr>
              <w:pStyle w:val="Tableoutcomeshead"/>
            </w:pPr>
            <w:r w:rsidRPr="009D52D0">
              <w:t>Section revised</w:t>
            </w:r>
            <w:r>
              <w:t xml:space="preserve"> (if applicable)</w:t>
            </w:r>
          </w:p>
        </w:tc>
        <w:tc>
          <w:tcPr>
            <w:tcW w:w="2176" w:type="dxa"/>
            <w:shd w:val="clear" w:color="auto" w:fill="F2F2F2" w:themeFill="background1" w:themeFillShade="F2"/>
          </w:tcPr>
          <w:p w14:paraId="4A616DE8" w14:textId="77777777" w:rsidR="009E5952" w:rsidRPr="009D52D0" w:rsidRDefault="009E5952" w:rsidP="00AE38EB">
            <w:pPr>
              <w:pStyle w:val="Tableoutcomeshead"/>
            </w:pPr>
            <w:r w:rsidRPr="009D52D0">
              <w:t>Impacts PLOs (Q6</w:t>
            </w:r>
            <w:r>
              <w:t xml:space="preserve"> </w:t>
            </w:r>
            <w:r w:rsidRPr="009D52D0">
              <w:t>&amp;</w:t>
            </w:r>
            <w:r>
              <w:t xml:space="preserve"> </w:t>
            </w:r>
            <w:r w:rsidRPr="009D52D0">
              <w:t>7 cover sheet)</w:t>
            </w:r>
          </w:p>
        </w:tc>
      </w:tr>
      <w:tr w:rsidR="009E5952" w:rsidRPr="009D52D0" w14:paraId="0E3EF238" w14:textId="77777777" w:rsidTr="00AE38EB">
        <w:trPr>
          <w:trHeight w:val="305"/>
        </w:trPr>
        <w:tc>
          <w:tcPr>
            <w:tcW w:w="1592" w:type="dxa"/>
          </w:tcPr>
          <w:p w14:paraId="3586FDE4" w14:textId="77777777" w:rsidR="009E5952" w:rsidRPr="009D52D0" w:rsidRDefault="009E5952" w:rsidP="00AE38EB">
            <w:pPr>
              <w:pStyle w:val="Tabledivuseonly"/>
            </w:pPr>
          </w:p>
        </w:tc>
        <w:tc>
          <w:tcPr>
            <w:tcW w:w="1817" w:type="dxa"/>
          </w:tcPr>
          <w:p w14:paraId="16C6D445" w14:textId="482234C5" w:rsidR="009E5952" w:rsidRPr="009D52D0" w:rsidRDefault="009E5952" w:rsidP="00AE38EB">
            <w:pPr>
              <w:pStyle w:val="Tabledivuseonly"/>
            </w:pPr>
            <w:r>
              <w:t>New</w:t>
            </w:r>
          </w:p>
        </w:tc>
        <w:tc>
          <w:tcPr>
            <w:tcW w:w="2256" w:type="dxa"/>
          </w:tcPr>
          <w:p w14:paraId="64CA16A2" w14:textId="59655395" w:rsidR="009E5952" w:rsidRPr="009D52D0" w:rsidRDefault="009E5952" w:rsidP="00AE38EB">
            <w:pPr>
              <w:pStyle w:val="Tabledivuseonly"/>
            </w:pPr>
            <w:r>
              <w:t>September 2023</w:t>
            </w:r>
          </w:p>
        </w:tc>
        <w:tc>
          <w:tcPr>
            <w:tcW w:w="2077" w:type="dxa"/>
          </w:tcPr>
          <w:p w14:paraId="37D32E34" w14:textId="77777777" w:rsidR="009E5952" w:rsidRPr="009D52D0" w:rsidRDefault="009E5952" w:rsidP="00AE38EB">
            <w:pPr>
              <w:pStyle w:val="Tabledivuseonly"/>
            </w:pPr>
          </w:p>
        </w:tc>
        <w:tc>
          <w:tcPr>
            <w:tcW w:w="2176" w:type="dxa"/>
          </w:tcPr>
          <w:p w14:paraId="3BA04334" w14:textId="77777777" w:rsidR="009E5952" w:rsidRPr="009D52D0" w:rsidRDefault="009E5952" w:rsidP="00AE38EB">
            <w:pPr>
              <w:pStyle w:val="Tabledivuseonly"/>
            </w:pPr>
          </w:p>
        </w:tc>
      </w:tr>
      <w:tr w:rsidR="009E5952" w:rsidRPr="009D52D0" w14:paraId="795D39E3" w14:textId="77777777" w:rsidTr="00AE38EB">
        <w:trPr>
          <w:trHeight w:val="305"/>
        </w:trPr>
        <w:tc>
          <w:tcPr>
            <w:tcW w:w="1592" w:type="dxa"/>
          </w:tcPr>
          <w:p w14:paraId="1FDEF708" w14:textId="77777777" w:rsidR="009E5952" w:rsidRPr="009D52D0" w:rsidRDefault="009E5952" w:rsidP="00AE38EB">
            <w:pPr>
              <w:pStyle w:val="Tabledivuseonly"/>
            </w:pPr>
          </w:p>
        </w:tc>
        <w:tc>
          <w:tcPr>
            <w:tcW w:w="1817" w:type="dxa"/>
          </w:tcPr>
          <w:p w14:paraId="47B7B995" w14:textId="77777777" w:rsidR="009E5952" w:rsidRPr="009D52D0" w:rsidRDefault="009E5952" w:rsidP="00AE38EB">
            <w:pPr>
              <w:pStyle w:val="Tabledivuseonly"/>
            </w:pPr>
          </w:p>
        </w:tc>
        <w:tc>
          <w:tcPr>
            <w:tcW w:w="2256" w:type="dxa"/>
          </w:tcPr>
          <w:p w14:paraId="6E577480" w14:textId="77777777" w:rsidR="009E5952" w:rsidRPr="009D52D0" w:rsidRDefault="009E5952" w:rsidP="00AE38EB">
            <w:pPr>
              <w:pStyle w:val="Tabledivuseonly"/>
            </w:pPr>
          </w:p>
        </w:tc>
        <w:tc>
          <w:tcPr>
            <w:tcW w:w="2077" w:type="dxa"/>
          </w:tcPr>
          <w:p w14:paraId="2C1D3781" w14:textId="77777777" w:rsidR="009E5952" w:rsidRPr="009D52D0" w:rsidRDefault="009E5952" w:rsidP="00AE38EB">
            <w:pPr>
              <w:pStyle w:val="Tabledivuseonly"/>
            </w:pPr>
          </w:p>
        </w:tc>
        <w:tc>
          <w:tcPr>
            <w:tcW w:w="2176" w:type="dxa"/>
          </w:tcPr>
          <w:p w14:paraId="77E72401" w14:textId="77777777" w:rsidR="009E5952" w:rsidRPr="009D52D0" w:rsidRDefault="009E5952" w:rsidP="00AE38EB">
            <w:pPr>
              <w:pStyle w:val="Tabledivuseonly"/>
            </w:pPr>
          </w:p>
        </w:tc>
      </w:tr>
    </w:tbl>
    <w:p w14:paraId="0882BFAA" w14:textId="77777777" w:rsidR="009E5952" w:rsidRDefault="009E5952" w:rsidP="009E5952">
      <w:pPr>
        <w:ind w:right="543"/>
        <w:rPr>
          <w:rFonts w:ascii="Arial" w:hAnsi="Arial" w:cs="Arial"/>
          <w:sz w:val="24"/>
          <w:szCs w:val="24"/>
        </w:rPr>
      </w:pPr>
    </w:p>
    <w:bookmarkEnd w:id="0"/>
    <w:p w14:paraId="56BC9EE0" w14:textId="77777777" w:rsidR="009E5952" w:rsidRPr="00FF7BC5" w:rsidRDefault="009E5952" w:rsidP="00302082">
      <w:pPr>
        <w:ind w:right="-330"/>
        <w:rPr>
          <w:rFonts w:ascii="Arial" w:hAnsi="Arial" w:cs="Arial"/>
        </w:rPr>
      </w:pPr>
    </w:p>
    <w:sectPr w:rsidR="009E5952" w:rsidRPr="00FF7BC5" w:rsidSect="00867251">
      <w:headerReference w:type="default" r:id="rId12"/>
      <w:footerReference w:type="default" r:id="rId13"/>
      <w:headerReference w:type="first" r:id="rId14"/>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F69E" w14:textId="77777777" w:rsidR="009F1B0C" w:rsidRDefault="009F1B0C" w:rsidP="009A2D37">
      <w:pPr>
        <w:spacing w:after="0"/>
      </w:pPr>
      <w:r>
        <w:separator/>
      </w:r>
    </w:p>
  </w:endnote>
  <w:endnote w:type="continuationSeparator" w:id="0">
    <w:p w14:paraId="2E2C539F" w14:textId="77777777" w:rsidR="009F1B0C" w:rsidRDefault="009F1B0C" w:rsidP="009A2D37">
      <w:pPr>
        <w:spacing w:after="0"/>
      </w:pPr>
      <w:r>
        <w:continuationSeparator/>
      </w:r>
    </w:p>
  </w:endnote>
  <w:endnote w:type="continuationNotice" w:id="1">
    <w:p w14:paraId="502A8A43" w14:textId="77777777" w:rsidR="009F1B0C" w:rsidRDefault="009F1B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081FDE" w14:textId="1A1C7E83" w:rsidR="008B2543" w:rsidRDefault="003446BB" w:rsidP="009A2D37">
        <w:pPr>
          <w:pStyle w:val="Footer"/>
          <w:jc w:val="center"/>
        </w:pPr>
        <w:r>
          <w:fldChar w:fldCharType="begin"/>
        </w:r>
        <w:r w:rsidR="0019787E">
          <w:instrText xml:space="preserve"> PAGE   \* MERGEFORMAT </w:instrText>
        </w:r>
        <w:r>
          <w:fldChar w:fldCharType="separate"/>
        </w:r>
        <w:r w:rsidR="00B25716">
          <w:rPr>
            <w:noProof/>
          </w:rPr>
          <w:t>3</w:t>
        </w:r>
        <w:r>
          <w:rPr>
            <w:noProof/>
          </w:rPr>
          <w:fldChar w:fldCharType="end"/>
        </w:r>
      </w:p>
    </w:sdtContent>
  </w:sdt>
  <w:p w14:paraId="61BB78A3" w14:textId="1355BF80" w:rsidR="008B2543" w:rsidRPr="007B7724" w:rsidRDefault="008B2543" w:rsidP="00867251">
    <w:pPr>
      <w:pStyle w:val="Footer"/>
      <w:ind w:right="-329"/>
      <w:rPr>
        <w:sz w:val="18"/>
      </w:rPr>
    </w:pPr>
    <w:r w:rsidRPr="007B7724">
      <w:rPr>
        <w:sz w:val="18"/>
      </w:rPr>
      <w:t>Module Specification</w:t>
    </w:r>
    <w:r w:rsidR="00E033FA">
      <w:rPr>
        <w:sz w:val="18"/>
      </w:rPr>
      <w:t>: ECON8471 Research Skills for Data 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8949" w14:textId="77777777" w:rsidR="009F1B0C" w:rsidRDefault="009F1B0C" w:rsidP="009A2D37">
      <w:pPr>
        <w:spacing w:after="0"/>
      </w:pPr>
      <w:r>
        <w:separator/>
      </w:r>
    </w:p>
  </w:footnote>
  <w:footnote w:type="continuationSeparator" w:id="0">
    <w:p w14:paraId="35E3D07B" w14:textId="77777777" w:rsidR="009F1B0C" w:rsidRDefault="009F1B0C" w:rsidP="009A2D37">
      <w:pPr>
        <w:spacing w:after="0"/>
      </w:pPr>
      <w:r>
        <w:continuationSeparator/>
      </w:r>
    </w:p>
  </w:footnote>
  <w:footnote w:type="continuationNotice" w:id="1">
    <w:p w14:paraId="4718A6D5" w14:textId="77777777" w:rsidR="009F1B0C" w:rsidRDefault="009F1B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B6AF" w14:textId="43E84171" w:rsidR="00441E76"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EAADA9" wp14:editId="1C1507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402367C3" w14:textId="77777777" w:rsidR="00EB0ACD" w:rsidRPr="0075408A" w:rsidRDefault="00EB0ACD" w:rsidP="00441E76">
    <w:pP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31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CDDB45" wp14:editId="0D61C62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542399D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8B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6C2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A90D03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0F2604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24D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29CF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A07EF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E626B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B2BE4"/>
    <w:multiLevelType w:val="multilevel"/>
    <w:tmpl w:val="1EB2185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41396172">
    <w:abstractNumId w:val="9"/>
  </w:num>
  <w:num w:numId="2" w16cid:durableId="2045906268">
    <w:abstractNumId w:val="8"/>
  </w:num>
  <w:num w:numId="3" w16cid:durableId="1771929237">
    <w:abstractNumId w:val="2"/>
  </w:num>
  <w:num w:numId="4" w16cid:durableId="743722200">
    <w:abstractNumId w:val="10"/>
  </w:num>
  <w:num w:numId="5" w16cid:durableId="305595778">
    <w:abstractNumId w:val="6"/>
  </w:num>
  <w:num w:numId="6" w16cid:durableId="1201209522">
    <w:abstractNumId w:val="5"/>
  </w:num>
  <w:num w:numId="7" w16cid:durableId="758409662">
    <w:abstractNumId w:val="4"/>
  </w:num>
  <w:num w:numId="8" w16cid:durableId="76022759">
    <w:abstractNumId w:val="3"/>
  </w:num>
  <w:num w:numId="9" w16cid:durableId="960914256">
    <w:abstractNumId w:val="7"/>
  </w:num>
  <w:num w:numId="10" w16cid:durableId="248465579">
    <w:abstractNumId w:val="1"/>
  </w:num>
  <w:num w:numId="11" w16cid:durableId="8681072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D6D"/>
    <w:rsid w:val="000865DC"/>
    <w:rsid w:val="00087512"/>
    <w:rsid w:val="00091726"/>
    <w:rsid w:val="00093C95"/>
    <w:rsid w:val="00094810"/>
    <w:rsid w:val="00096DA4"/>
    <w:rsid w:val="000A5D82"/>
    <w:rsid w:val="000C0294"/>
    <w:rsid w:val="000C5202"/>
    <w:rsid w:val="000C5672"/>
    <w:rsid w:val="000C7A1C"/>
    <w:rsid w:val="000D2862"/>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CE5"/>
    <w:rsid w:val="001540CE"/>
    <w:rsid w:val="00155CD1"/>
    <w:rsid w:val="0015717B"/>
    <w:rsid w:val="00157ACA"/>
    <w:rsid w:val="00160427"/>
    <w:rsid w:val="00162D46"/>
    <w:rsid w:val="00172793"/>
    <w:rsid w:val="001743CF"/>
    <w:rsid w:val="0017609E"/>
    <w:rsid w:val="00180558"/>
    <w:rsid w:val="001811E5"/>
    <w:rsid w:val="00183B34"/>
    <w:rsid w:val="00185F46"/>
    <w:rsid w:val="00190CE5"/>
    <w:rsid w:val="00196C6A"/>
    <w:rsid w:val="0019787E"/>
    <w:rsid w:val="001A425B"/>
    <w:rsid w:val="001B1B28"/>
    <w:rsid w:val="001B27FB"/>
    <w:rsid w:val="001C4A85"/>
    <w:rsid w:val="001C5443"/>
    <w:rsid w:val="001D0C7D"/>
    <w:rsid w:val="001D1F2D"/>
    <w:rsid w:val="001D2314"/>
    <w:rsid w:val="001D5A9A"/>
    <w:rsid w:val="001D6398"/>
    <w:rsid w:val="001D704C"/>
    <w:rsid w:val="001E1F45"/>
    <w:rsid w:val="001E26FE"/>
    <w:rsid w:val="001E62C1"/>
    <w:rsid w:val="001F0779"/>
    <w:rsid w:val="001F3C3E"/>
    <w:rsid w:val="00201C5F"/>
    <w:rsid w:val="0020243A"/>
    <w:rsid w:val="0020707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6A35"/>
    <w:rsid w:val="002B20F5"/>
    <w:rsid w:val="002B2A1A"/>
    <w:rsid w:val="002B47ED"/>
    <w:rsid w:val="002B71F2"/>
    <w:rsid w:val="002C43F2"/>
    <w:rsid w:val="002E590A"/>
    <w:rsid w:val="002E71C0"/>
    <w:rsid w:val="002F05F4"/>
    <w:rsid w:val="002F0CE4"/>
    <w:rsid w:val="002F23EF"/>
    <w:rsid w:val="002F2626"/>
    <w:rsid w:val="002F3337"/>
    <w:rsid w:val="00302082"/>
    <w:rsid w:val="00305545"/>
    <w:rsid w:val="00306620"/>
    <w:rsid w:val="00314163"/>
    <w:rsid w:val="003262B9"/>
    <w:rsid w:val="003343BF"/>
    <w:rsid w:val="00334A02"/>
    <w:rsid w:val="00335875"/>
    <w:rsid w:val="00335FBE"/>
    <w:rsid w:val="003446BB"/>
    <w:rsid w:val="00351D4F"/>
    <w:rsid w:val="00352D8E"/>
    <w:rsid w:val="00356B68"/>
    <w:rsid w:val="0035702D"/>
    <w:rsid w:val="003572A7"/>
    <w:rsid w:val="003604D4"/>
    <w:rsid w:val="003627B0"/>
    <w:rsid w:val="00374DF6"/>
    <w:rsid w:val="003759B0"/>
    <w:rsid w:val="00375F84"/>
    <w:rsid w:val="00376E34"/>
    <w:rsid w:val="003804E7"/>
    <w:rsid w:val="00383279"/>
    <w:rsid w:val="00384DC4"/>
    <w:rsid w:val="003934D2"/>
    <w:rsid w:val="003973A1"/>
    <w:rsid w:val="003A2703"/>
    <w:rsid w:val="003A280D"/>
    <w:rsid w:val="003A2A44"/>
    <w:rsid w:val="003A5DA0"/>
    <w:rsid w:val="003A5EEB"/>
    <w:rsid w:val="003A6143"/>
    <w:rsid w:val="003B35F4"/>
    <w:rsid w:val="003B4FC5"/>
    <w:rsid w:val="003B4FE1"/>
    <w:rsid w:val="003B7C76"/>
    <w:rsid w:val="003C3C8A"/>
    <w:rsid w:val="003C3E0C"/>
    <w:rsid w:val="003C776B"/>
    <w:rsid w:val="003D4A1C"/>
    <w:rsid w:val="003D6F73"/>
    <w:rsid w:val="003D7AA0"/>
    <w:rsid w:val="003E1FF7"/>
    <w:rsid w:val="003E311D"/>
    <w:rsid w:val="003F4470"/>
    <w:rsid w:val="003F4847"/>
    <w:rsid w:val="003F5A04"/>
    <w:rsid w:val="003F67CD"/>
    <w:rsid w:val="003F744D"/>
    <w:rsid w:val="00402ED7"/>
    <w:rsid w:val="0040390F"/>
    <w:rsid w:val="004046B2"/>
    <w:rsid w:val="004114F8"/>
    <w:rsid w:val="00413F26"/>
    <w:rsid w:val="00414150"/>
    <w:rsid w:val="004227B3"/>
    <w:rsid w:val="00422B69"/>
    <w:rsid w:val="00423D86"/>
    <w:rsid w:val="00424C90"/>
    <w:rsid w:val="004270FF"/>
    <w:rsid w:val="00436BE9"/>
    <w:rsid w:val="00441E76"/>
    <w:rsid w:val="004443DA"/>
    <w:rsid w:val="0044614F"/>
    <w:rsid w:val="00446A75"/>
    <w:rsid w:val="004474A2"/>
    <w:rsid w:val="00460925"/>
    <w:rsid w:val="004615F2"/>
    <w:rsid w:val="00471C6C"/>
    <w:rsid w:val="00472023"/>
    <w:rsid w:val="00475017"/>
    <w:rsid w:val="0047515E"/>
    <w:rsid w:val="00486993"/>
    <w:rsid w:val="00492DA4"/>
    <w:rsid w:val="00496AA3"/>
    <w:rsid w:val="00497C98"/>
    <w:rsid w:val="004A39D7"/>
    <w:rsid w:val="004A55FA"/>
    <w:rsid w:val="004B5D03"/>
    <w:rsid w:val="004C1EC4"/>
    <w:rsid w:val="004D035C"/>
    <w:rsid w:val="004D4783"/>
    <w:rsid w:val="004F3C18"/>
    <w:rsid w:val="004F4328"/>
    <w:rsid w:val="004F6F63"/>
    <w:rsid w:val="005005E4"/>
    <w:rsid w:val="00513689"/>
    <w:rsid w:val="0051375A"/>
    <w:rsid w:val="00517C46"/>
    <w:rsid w:val="00521097"/>
    <w:rsid w:val="0053059E"/>
    <w:rsid w:val="0053080C"/>
    <w:rsid w:val="00532F6F"/>
    <w:rsid w:val="00533663"/>
    <w:rsid w:val="005439D6"/>
    <w:rsid w:val="005460C2"/>
    <w:rsid w:val="005526FB"/>
    <w:rsid w:val="0055280A"/>
    <w:rsid w:val="00553D52"/>
    <w:rsid w:val="005548E1"/>
    <w:rsid w:val="0055585D"/>
    <w:rsid w:val="0056127B"/>
    <w:rsid w:val="00561D26"/>
    <w:rsid w:val="00564738"/>
    <w:rsid w:val="00567EC9"/>
    <w:rsid w:val="00571630"/>
    <w:rsid w:val="005759F4"/>
    <w:rsid w:val="005779D1"/>
    <w:rsid w:val="0058041A"/>
    <w:rsid w:val="00580E7B"/>
    <w:rsid w:val="0058602D"/>
    <w:rsid w:val="0058743D"/>
    <w:rsid w:val="00587BF7"/>
    <w:rsid w:val="00592034"/>
    <w:rsid w:val="0059477B"/>
    <w:rsid w:val="00596884"/>
    <w:rsid w:val="005A14B5"/>
    <w:rsid w:val="005A5704"/>
    <w:rsid w:val="005A64F7"/>
    <w:rsid w:val="005B5A98"/>
    <w:rsid w:val="005B663D"/>
    <w:rsid w:val="005C17D3"/>
    <w:rsid w:val="005C1A4F"/>
    <w:rsid w:val="005C27D7"/>
    <w:rsid w:val="005C3937"/>
    <w:rsid w:val="005D71EC"/>
    <w:rsid w:val="005D7CD0"/>
    <w:rsid w:val="005E1A3A"/>
    <w:rsid w:val="005E2600"/>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2A14"/>
    <w:rsid w:val="0066747B"/>
    <w:rsid w:val="006725EC"/>
    <w:rsid w:val="00674ED0"/>
    <w:rsid w:val="00682650"/>
    <w:rsid w:val="00683609"/>
    <w:rsid w:val="00684851"/>
    <w:rsid w:val="00694309"/>
    <w:rsid w:val="00695285"/>
    <w:rsid w:val="00696FF5"/>
    <w:rsid w:val="006A6BB4"/>
    <w:rsid w:val="006A7FB0"/>
    <w:rsid w:val="006B2B23"/>
    <w:rsid w:val="006C164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3F0"/>
    <w:rsid w:val="00704637"/>
    <w:rsid w:val="007105E4"/>
    <w:rsid w:val="00713854"/>
    <w:rsid w:val="00714EE5"/>
    <w:rsid w:val="00720270"/>
    <w:rsid w:val="00724362"/>
    <w:rsid w:val="00727780"/>
    <w:rsid w:val="00732DD7"/>
    <w:rsid w:val="00734622"/>
    <w:rsid w:val="007378FA"/>
    <w:rsid w:val="0073792C"/>
    <w:rsid w:val="00754069"/>
    <w:rsid w:val="00756809"/>
    <w:rsid w:val="007667DF"/>
    <w:rsid w:val="0077080B"/>
    <w:rsid w:val="00787070"/>
    <w:rsid w:val="00787A4A"/>
    <w:rsid w:val="007906FD"/>
    <w:rsid w:val="007937AD"/>
    <w:rsid w:val="00797197"/>
    <w:rsid w:val="007972A7"/>
    <w:rsid w:val="007A2BA2"/>
    <w:rsid w:val="007A5FAA"/>
    <w:rsid w:val="007A6245"/>
    <w:rsid w:val="007B1DB2"/>
    <w:rsid w:val="007B375B"/>
    <w:rsid w:val="007B412A"/>
    <w:rsid w:val="007B635E"/>
    <w:rsid w:val="007B7724"/>
    <w:rsid w:val="007B7CDC"/>
    <w:rsid w:val="007C74B4"/>
    <w:rsid w:val="007D02E0"/>
    <w:rsid w:val="007E3412"/>
    <w:rsid w:val="007F393D"/>
    <w:rsid w:val="008029AF"/>
    <w:rsid w:val="00802FFA"/>
    <w:rsid w:val="008102E5"/>
    <w:rsid w:val="008111B4"/>
    <w:rsid w:val="008133F0"/>
    <w:rsid w:val="00815880"/>
    <w:rsid w:val="00823175"/>
    <w:rsid w:val="0082322C"/>
    <w:rsid w:val="00823942"/>
    <w:rsid w:val="00827FFD"/>
    <w:rsid w:val="0083074C"/>
    <w:rsid w:val="00832490"/>
    <w:rsid w:val="00844F17"/>
    <w:rsid w:val="00854535"/>
    <w:rsid w:val="008548D2"/>
    <w:rsid w:val="00856EB3"/>
    <w:rsid w:val="00863C96"/>
    <w:rsid w:val="00864A72"/>
    <w:rsid w:val="00867251"/>
    <w:rsid w:val="00873E9F"/>
    <w:rsid w:val="00874047"/>
    <w:rsid w:val="008778CB"/>
    <w:rsid w:val="00881545"/>
    <w:rsid w:val="00883204"/>
    <w:rsid w:val="00883A3E"/>
    <w:rsid w:val="0089148D"/>
    <w:rsid w:val="00891E0D"/>
    <w:rsid w:val="008A0F36"/>
    <w:rsid w:val="008B2543"/>
    <w:rsid w:val="008B4B6E"/>
    <w:rsid w:val="008D6EDE"/>
    <w:rsid w:val="008D7401"/>
    <w:rsid w:val="008D79B3"/>
    <w:rsid w:val="008F6442"/>
    <w:rsid w:val="00903333"/>
    <w:rsid w:val="00903DF6"/>
    <w:rsid w:val="00913721"/>
    <w:rsid w:val="00921CF6"/>
    <w:rsid w:val="00922E9E"/>
    <w:rsid w:val="00924EF0"/>
    <w:rsid w:val="00934D7B"/>
    <w:rsid w:val="00947180"/>
    <w:rsid w:val="009567BE"/>
    <w:rsid w:val="009676FA"/>
    <w:rsid w:val="009679E0"/>
    <w:rsid w:val="00977632"/>
    <w:rsid w:val="00982A8E"/>
    <w:rsid w:val="00987DB4"/>
    <w:rsid w:val="0099029D"/>
    <w:rsid w:val="009908CD"/>
    <w:rsid w:val="00990DBD"/>
    <w:rsid w:val="00996204"/>
    <w:rsid w:val="009A26CB"/>
    <w:rsid w:val="009A2BC2"/>
    <w:rsid w:val="009A2D37"/>
    <w:rsid w:val="009A7587"/>
    <w:rsid w:val="009B0A69"/>
    <w:rsid w:val="009C15EC"/>
    <w:rsid w:val="009C18C0"/>
    <w:rsid w:val="009C2474"/>
    <w:rsid w:val="009C7082"/>
    <w:rsid w:val="009D0006"/>
    <w:rsid w:val="009D068C"/>
    <w:rsid w:val="009E5952"/>
    <w:rsid w:val="009E646E"/>
    <w:rsid w:val="009F1B0C"/>
    <w:rsid w:val="009F3A2A"/>
    <w:rsid w:val="009F731F"/>
    <w:rsid w:val="009F7D33"/>
    <w:rsid w:val="00A021FE"/>
    <w:rsid w:val="00A124AA"/>
    <w:rsid w:val="00A1270E"/>
    <w:rsid w:val="00A15342"/>
    <w:rsid w:val="00A3007E"/>
    <w:rsid w:val="00A32048"/>
    <w:rsid w:val="00A37AAA"/>
    <w:rsid w:val="00A41F06"/>
    <w:rsid w:val="00A50FD4"/>
    <w:rsid w:val="00A52DB4"/>
    <w:rsid w:val="00A618E1"/>
    <w:rsid w:val="00A629B9"/>
    <w:rsid w:val="00A65919"/>
    <w:rsid w:val="00A70C20"/>
    <w:rsid w:val="00A74292"/>
    <w:rsid w:val="00A776DE"/>
    <w:rsid w:val="00A80640"/>
    <w:rsid w:val="00A87FFD"/>
    <w:rsid w:val="00A97038"/>
    <w:rsid w:val="00AA3C15"/>
    <w:rsid w:val="00AA6330"/>
    <w:rsid w:val="00AA64F1"/>
    <w:rsid w:val="00AC2376"/>
    <w:rsid w:val="00AC2858"/>
    <w:rsid w:val="00AC7501"/>
    <w:rsid w:val="00AD748B"/>
    <w:rsid w:val="00AE4865"/>
    <w:rsid w:val="00AF50EE"/>
    <w:rsid w:val="00B0591D"/>
    <w:rsid w:val="00B13402"/>
    <w:rsid w:val="00B14BC2"/>
    <w:rsid w:val="00B17024"/>
    <w:rsid w:val="00B17CD2"/>
    <w:rsid w:val="00B213D2"/>
    <w:rsid w:val="00B248BA"/>
    <w:rsid w:val="00B24B56"/>
    <w:rsid w:val="00B25716"/>
    <w:rsid w:val="00B27BCF"/>
    <w:rsid w:val="00B30063"/>
    <w:rsid w:val="00B30E07"/>
    <w:rsid w:val="00B34ADD"/>
    <w:rsid w:val="00B3763D"/>
    <w:rsid w:val="00B46033"/>
    <w:rsid w:val="00B52FF5"/>
    <w:rsid w:val="00B5498B"/>
    <w:rsid w:val="00B57219"/>
    <w:rsid w:val="00B61FC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2C28"/>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26901"/>
    <w:rsid w:val="00C3232A"/>
    <w:rsid w:val="00C3744A"/>
    <w:rsid w:val="00C4002A"/>
    <w:rsid w:val="00C446EB"/>
    <w:rsid w:val="00C46912"/>
    <w:rsid w:val="00C57028"/>
    <w:rsid w:val="00C612A8"/>
    <w:rsid w:val="00C67631"/>
    <w:rsid w:val="00C6785E"/>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3D7"/>
    <w:rsid w:val="00D02E99"/>
    <w:rsid w:val="00D03383"/>
    <w:rsid w:val="00D13357"/>
    <w:rsid w:val="00D13A13"/>
    <w:rsid w:val="00D2689A"/>
    <w:rsid w:val="00D65506"/>
    <w:rsid w:val="00D773CF"/>
    <w:rsid w:val="00D83563"/>
    <w:rsid w:val="00D8448F"/>
    <w:rsid w:val="00DA64B6"/>
    <w:rsid w:val="00DB3655"/>
    <w:rsid w:val="00DB5C9D"/>
    <w:rsid w:val="00DC496D"/>
    <w:rsid w:val="00DD02E6"/>
    <w:rsid w:val="00DE0575"/>
    <w:rsid w:val="00DF665B"/>
    <w:rsid w:val="00E0152A"/>
    <w:rsid w:val="00E03394"/>
    <w:rsid w:val="00E033FA"/>
    <w:rsid w:val="00E066E5"/>
    <w:rsid w:val="00E1495B"/>
    <w:rsid w:val="00E22F03"/>
    <w:rsid w:val="00E233C1"/>
    <w:rsid w:val="00E51404"/>
    <w:rsid w:val="00E574C9"/>
    <w:rsid w:val="00E610DE"/>
    <w:rsid w:val="00E66167"/>
    <w:rsid w:val="00E71F2F"/>
    <w:rsid w:val="00E73F3D"/>
    <w:rsid w:val="00E741AC"/>
    <w:rsid w:val="00E77786"/>
    <w:rsid w:val="00E806FB"/>
    <w:rsid w:val="00EB0ACD"/>
    <w:rsid w:val="00EB1C2D"/>
    <w:rsid w:val="00EB45A5"/>
    <w:rsid w:val="00EC1810"/>
    <w:rsid w:val="00EC3897"/>
    <w:rsid w:val="00EC3FCC"/>
    <w:rsid w:val="00ED32FF"/>
    <w:rsid w:val="00EF039B"/>
    <w:rsid w:val="00EF2853"/>
    <w:rsid w:val="00EF4933"/>
    <w:rsid w:val="00EF5044"/>
    <w:rsid w:val="00F00CCC"/>
    <w:rsid w:val="00F01956"/>
    <w:rsid w:val="00F116CE"/>
    <w:rsid w:val="00F176DE"/>
    <w:rsid w:val="00F21C47"/>
    <w:rsid w:val="00F244E2"/>
    <w:rsid w:val="00F24E9C"/>
    <w:rsid w:val="00F340DE"/>
    <w:rsid w:val="00F4158E"/>
    <w:rsid w:val="00F43542"/>
    <w:rsid w:val="00F44BAB"/>
    <w:rsid w:val="00F527CB"/>
    <w:rsid w:val="00F562AA"/>
    <w:rsid w:val="00F66975"/>
    <w:rsid w:val="00F7105A"/>
    <w:rsid w:val="00F712EB"/>
    <w:rsid w:val="00F71F2C"/>
    <w:rsid w:val="00F7710E"/>
    <w:rsid w:val="00F77676"/>
    <w:rsid w:val="00F8197C"/>
    <w:rsid w:val="00F82B4E"/>
    <w:rsid w:val="00F84903"/>
    <w:rsid w:val="00F87559"/>
    <w:rsid w:val="00F96D71"/>
    <w:rsid w:val="00F97C9E"/>
    <w:rsid w:val="00FA20DE"/>
    <w:rsid w:val="00FA4EE8"/>
    <w:rsid w:val="00FB12CA"/>
    <w:rsid w:val="00FB19B6"/>
    <w:rsid w:val="00FB36EC"/>
    <w:rsid w:val="00FB4E1B"/>
    <w:rsid w:val="00FC0291"/>
    <w:rsid w:val="00FC1C92"/>
    <w:rsid w:val="00FD333B"/>
    <w:rsid w:val="00FD430E"/>
    <w:rsid w:val="00FD689C"/>
    <w:rsid w:val="00FD705C"/>
    <w:rsid w:val="00FD777A"/>
    <w:rsid w:val="00FE23FC"/>
    <w:rsid w:val="00FE260B"/>
    <w:rsid w:val="00FE3362"/>
    <w:rsid w:val="00FE692E"/>
    <w:rsid w:val="00FE77E9"/>
    <w:rsid w:val="00FF31CA"/>
    <w:rsid w:val="00FF6EB4"/>
    <w:rsid w:val="00FF7858"/>
    <w:rsid w:val="00FF7B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86F4"/>
  <w15:docId w15:val="{E4130EE1-592F-456E-8B6A-150C6B7D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51"/>
    <w:pPr>
      <w:spacing w:after="120" w:line="240" w:lineRule="auto"/>
    </w:pPr>
    <w:rPr>
      <w:rFonts w:eastAsiaTheme="minorEastAsia"/>
      <w:lang w:eastAsia="en-GB"/>
    </w:rPr>
  </w:style>
  <w:style w:type="paragraph" w:styleId="Heading1">
    <w:name w:val="heading 1"/>
    <w:basedOn w:val="Normal"/>
    <w:next w:val="Normal"/>
    <w:link w:val="Heading1Char"/>
    <w:qFormat/>
    <w:rsid w:val="00867251"/>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67251"/>
    <w:pPr>
      <w:ind w:left="567" w:hanging="567"/>
      <w:outlineLvl w:val="1"/>
    </w:pPr>
  </w:style>
  <w:style w:type="paragraph" w:styleId="Heading3">
    <w:name w:val="heading 3"/>
    <w:basedOn w:val="Normal"/>
    <w:next w:val="Normal"/>
    <w:link w:val="Heading3Char"/>
    <w:uiPriority w:val="9"/>
    <w:unhideWhenUsed/>
    <w:qFormat/>
    <w:rsid w:val="008672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67251"/>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8672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251"/>
  </w:style>
  <w:style w:type="character" w:styleId="Hyperlink">
    <w:name w:val="Hyperlink"/>
    <w:rsid w:val="00867251"/>
    <w:rPr>
      <w:color w:val="0000FF"/>
      <w:u w:val="single"/>
    </w:rPr>
  </w:style>
  <w:style w:type="paragraph" w:customStyle="1" w:styleId="Default">
    <w:name w:val="Default"/>
    <w:rsid w:val="0086725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86725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67251"/>
    <w:pPr>
      <w:ind w:left="720"/>
      <w:contextualSpacing/>
    </w:pPr>
  </w:style>
  <w:style w:type="paragraph" w:styleId="Header">
    <w:name w:val="header"/>
    <w:basedOn w:val="Normal"/>
    <w:link w:val="HeaderChar"/>
    <w:uiPriority w:val="99"/>
    <w:unhideWhenUsed/>
    <w:rsid w:val="00867251"/>
    <w:pPr>
      <w:tabs>
        <w:tab w:val="center" w:pos="4513"/>
        <w:tab w:val="right" w:pos="9026"/>
      </w:tabs>
      <w:spacing w:after="0"/>
    </w:pPr>
  </w:style>
  <w:style w:type="character" w:customStyle="1" w:styleId="HeaderChar">
    <w:name w:val="Header Char"/>
    <w:basedOn w:val="DefaultParagraphFont"/>
    <w:link w:val="Header"/>
    <w:uiPriority w:val="99"/>
    <w:rsid w:val="00867251"/>
    <w:rPr>
      <w:rFonts w:eastAsiaTheme="minorEastAsia"/>
      <w:lang w:eastAsia="en-GB"/>
    </w:rPr>
  </w:style>
  <w:style w:type="paragraph" w:styleId="Footer">
    <w:name w:val="footer"/>
    <w:basedOn w:val="Normal"/>
    <w:link w:val="FooterChar"/>
    <w:uiPriority w:val="99"/>
    <w:unhideWhenUsed/>
    <w:rsid w:val="00867251"/>
    <w:pPr>
      <w:tabs>
        <w:tab w:val="center" w:pos="4513"/>
        <w:tab w:val="right" w:pos="9026"/>
      </w:tabs>
      <w:spacing w:before="120" w:after="0"/>
    </w:pPr>
    <w:rPr>
      <w:rFonts w:ascii="Arial" w:hAnsi="Arial"/>
      <w:sz w:val="20"/>
    </w:rPr>
  </w:style>
  <w:style w:type="character" w:customStyle="1" w:styleId="FooterChar">
    <w:name w:val="Footer Char"/>
    <w:basedOn w:val="DefaultParagraphFont"/>
    <w:link w:val="Footer"/>
    <w:uiPriority w:val="99"/>
    <w:rsid w:val="00867251"/>
    <w:rPr>
      <w:rFonts w:ascii="Arial" w:eastAsiaTheme="minorEastAsia" w:hAnsi="Arial"/>
      <w:sz w:val="20"/>
      <w:lang w:eastAsia="en-GB"/>
    </w:rPr>
  </w:style>
  <w:style w:type="character" w:customStyle="1" w:styleId="Heading1Char">
    <w:name w:val="Heading 1 Char"/>
    <w:basedOn w:val="DefaultParagraphFont"/>
    <w:link w:val="Heading1"/>
    <w:rsid w:val="00867251"/>
    <w:rPr>
      <w:rFonts w:ascii="Plantin" w:eastAsia="Times New Roman" w:hAnsi="Plantin" w:cs="Times New Roman"/>
      <w:b/>
      <w:sz w:val="24"/>
      <w:szCs w:val="20"/>
    </w:rPr>
  </w:style>
  <w:style w:type="paragraph" w:styleId="ListBullet">
    <w:name w:val="List Bullet"/>
    <w:basedOn w:val="Normal"/>
    <w:uiPriority w:val="99"/>
    <w:unhideWhenUsed/>
    <w:rsid w:val="00867251"/>
    <w:pPr>
      <w:numPr>
        <w:numId w:val="2"/>
      </w:numPr>
      <w:spacing w:before="120"/>
      <w:ind w:left="924" w:hanging="357"/>
    </w:pPr>
    <w:rPr>
      <w:rFonts w:ascii="Arial" w:hAnsi="Arial"/>
      <w:sz w:val="24"/>
    </w:rPr>
  </w:style>
  <w:style w:type="table" w:styleId="TableGrid">
    <w:name w:val="Table Grid"/>
    <w:basedOn w:val="TableNormal"/>
    <w:uiPriority w:val="59"/>
    <w:rsid w:val="0086725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67251"/>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867251"/>
    <w:rPr>
      <w:rFonts w:ascii="Plantin" w:eastAsia="Times New Roman" w:hAnsi="Plantin" w:cs="Times New Roman"/>
      <w:b/>
      <w:sz w:val="24"/>
      <w:szCs w:val="20"/>
    </w:rPr>
  </w:style>
  <w:style w:type="paragraph" w:styleId="FootnoteText">
    <w:name w:val="footnote text"/>
    <w:basedOn w:val="Normal"/>
    <w:link w:val="FootnoteTextChar"/>
    <w:semiHidden/>
    <w:rsid w:val="00867251"/>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67251"/>
    <w:rPr>
      <w:rFonts w:ascii="Times New Roman" w:eastAsia="Times New Roman" w:hAnsi="Times New Roman" w:cs="Times New Roman"/>
      <w:sz w:val="20"/>
      <w:szCs w:val="20"/>
    </w:rPr>
  </w:style>
  <w:style w:type="character" w:styleId="FootnoteReference">
    <w:name w:val="footnote reference"/>
    <w:semiHidden/>
    <w:rsid w:val="00867251"/>
    <w:rPr>
      <w:vertAlign w:val="superscript"/>
    </w:rPr>
  </w:style>
  <w:style w:type="paragraph" w:styleId="BalloonText">
    <w:name w:val="Balloon Text"/>
    <w:basedOn w:val="Normal"/>
    <w:link w:val="BalloonTextChar"/>
    <w:uiPriority w:val="99"/>
    <w:semiHidden/>
    <w:unhideWhenUsed/>
    <w:rsid w:val="008672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51"/>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867251"/>
    <w:rPr>
      <w:color w:val="800080" w:themeColor="followedHyperlink"/>
      <w:u w:val="single"/>
    </w:rPr>
  </w:style>
  <w:style w:type="character" w:styleId="CommentReference">
    <w:name w:val="annotation reference"/>
    <w:basedOn w:val="DefaultParagraphFont"/>
    <w:uiPriority w:val="99"/>
    <w:semiHidden/>
    <w:unhideWhenUsed/>
    <w:rsid w:val="00867251"/>
    <w:rPr>
      <w:sz w:val="16"/>
      <w:szCs w:val="16"/>
    </w:rPr>
  </w:style>
  <w:style w:type="paragraph" w:styleId="CommentText">
    <w:name w:val="annotation text"/>
    <w:basedOn w:val="Normal"/>
    <w:link w:val="CommentTextChar"/>
    <w:uiPriority w:val="99"/>
    <w:semiHidden/>
    <w:unhideWhenUsed/>
    <w:rsid w:val="00867251"/>
    <w:rPr>
      <w:sz w:val="20"/>
      <w:szCs w:val="20"/>
    </w:rPr>
  </w:style>
  <w:style w:type="character" w:customStyle="1" w:styleId="CommentTextChar">
    <w:name w:val="Comment Text Char"/>
    <w:basedOn w:val="DefaultParagraphFont"/>
    <w:link w:val="CommentText"/>
    <w:uiPriority w:val="99"/>
    <w:semiHidden/>
    <w:rsid w:val="008672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67251"/>
    <w:rPr>
      <w:b/>
      <w:bCs/>
    </w:rPr>
  </w:style>
  <w:style w:type="character" w:customStyle="1" w:styleId="CommentSubjectChar">
    <w:name w:val="Comment Subject Char"/>
    <w:basedOn w:val="CommentTextChar"/>
    <w:link w:val="CommentSubject"/>
    <w:uiPriority w:val="99"/>
    <w:semiHidden/>
    <w:rsid w:val="00867251"/>
    <w:rPr>
      <w:rFonts w:eastAsiaTheme="minorEastAsia"/>
      <w:b/>
      <w:bCs/>
      <w:sz w:val="20"/>
      <w:szCs w:val="20"/>
      <w:lang w:eastAsia="en-GB"/>
    </w:rPr>
  </w:style>
  <w:style w:type="table" w:customStyle="1" w:styleId="TableGrid1">
    <w:name w:val="Table Grid1"/>
    <w:basedOn w:val="TableNormal"/>
    <w:next w:val="TableGrid"/>
    <w:uiPriority w:val="59"/>
    <w:rsid w:val="0086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867251"/>
  </w:style>
  <w:style w:type="paragraph" w:styleId="PlainText">
    <w:name w:val="Plain Text"/>
    <w:basedOn w:val="Normal"/>
    <w:link w:val="PlainTextChar"/>
    <w:uiPriority w:val="99"/>
    <w:unhideWhenUsed/>
    <w:rsid w:val="00867251"/>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67251"/>
    <w:rPr>
      <w:rFonts w:ascii="Calibri" w:hAnsi="Calibri"/>
      <w:szCs w:val="21"/>
    </w:rPr>
  </w:style>
  <w:style w:type="character" w:customStyle="1" w:styleId="Heading2Char">
    <w:name w:val="Heading 2 Char"/>
    <w:basedOn w:val="DefaultParagraphFont"/>
    <w:link w:val="Heading2"/>
    <w:uiPriority w:val="9"/>
    <w:rsid w:val="00867251"/>
    <w:rPr>
      <w:rFonts w:ascii="Arial" w:eastAsiaTheme="minorEastAsia" w:hAnsi="Arial" w:cs="Arial"/>
      <w:b/>
      <w:sz w:val="24"/>
      <w:szCs w:val="24"/>
      <w:lang w:eastAsia="en-GB"/>
    </w:rPr>
  </w:style>
  <w:style w:type="paragraph" w:styleId="Revision">
    <w:name w:val="Revision"/>
    <w:hidden/>
    <w:uiPriority w:val="99"/>
    <w:semiHidden/>
    <w:rsid w:val="00314163"/>
    <w:pPr>
      <w:spacing w:after="0" w:line="240" w:lineRule="auto"/>
    </w:pPr>
    <w:rPr>
      <w:rFonts w:eastAsiaTheme="minorEastAsia"/>
      <w:lang w:eastAsia="en-GB"/>
    </w:rPr>
  </w:style>
  <w:style w:type="paragraph" w:styleId="BodyText">
    <w:name w:val="Body Text"/>
    <w:basedOn w:val="Normal"/>
    <w:link w:val="BodyTextChar"/>
    <w:uiPriority w:val="99"/>
    <w:unhideWhenUsed/>
    <w:rsid w:val="00867251"/>
    <w:pPr>
      <w:ind w:left="567"/>
    </w:pPr>
    <w:rPr>
      <w:rFonts w:ascii="Arial" w:hAnsi="Arial"/>
      <w:sz w:val="24"/>
    </w:rPr>
  </w:style>
  <w:style w:type="character" w:customStyle="1" w:styleId="BodyTextChar">
    <w:name w:val="Body Text Char"/>
    <w:basedOn w:val="DefaultParagraphFont"/>
    <w:link w:val="BodyText"/>
    <w:uiPriority w:val="99"/>
    <w:rsid w:val="00867251"/>
    <w:rPr>
      <w:rFonts w:ascii="Arial" w:eastAsiaTheme="minorEastAsia" w:hAnsi="Arial"/>
      <w:sz w:val="24"/>
      <w:lang w:eastAsia="en-GB"/>
    </w:rPr>
  </w:style>
  <w:style w:type="character" w:styleId="Emphasis">
    <w:name w:val="Emphasis"/>
    <w:basedOn w:val="DefaultParagraphFont"/>
    <w:uiPriority w:val="20"/>
    <w:qFormat/>
    <w:rsid w:val="00867251"/>
    <w:rPr>
      <w:i/>
      <w:iCs/>
    </w:rPr>
  </w:style>
  <w:style w:type="paragraph" w:customStyle="1" w:styleId="header2">
    <w:name w:val="header 2"/>
    <w:basedOn w:val="Normal"/>
    <w:next w:val="BodyText"/>
    <w:link w:val="header2Char"/>
    <w:qFormat/>
    <w:rsid w:val="00867251"/>
    <w:pPr>
      <w:numPr>
        <w:numId w:val="1"/>
      </w:numPr>
      <w:spacing w:before="600"/>
    </w:pPr>
    <w:rPr>
      <w:rFonts w:ascii="Arial" w:hAnsi="Arial" w:cs="Arial"/>
      <w:b/>
      <w:sz w:val="24"/>
      <w:szCs w:val="24"/>
    </w:rPr>
  </w:style>
  <w:style w:type="character" w:customStyle="1" w:styleId="header2Char">
    <w:name w:val="header 2 Char"/>
    <w:basedOn w:val="DefaultParagraphFont"/>
    <w:link w:val="header2"/>
    <w:rsid w:val="00867251"/>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86725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867251"/>
    <w:rPr>
      <w:rFonts w:ascii="Arial" w:eastAsiaTheme="majorEastAsia" w:hAnsi="Arial" w:cstheme="majorBidi"/>
      <w:b/>
      <w:i/>
      <w:iCs/>
      <w:lang w:eastAsia="en-GB"/>
    </w:rPr>
  </w:style>
  <w:style w:type="table" w:styleId="LightList">
    <w:name w:val="Light List"/>
    <w:basedOn w:val="TableNormal"/>
    <w:uiPriority w:val="61"/>
    <w:rsid w:val="008672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Number2">
    <w:name w:val="List Number 2"/>
    <w:basedOn w:val="BodyText"/>
    <w:uiPriority w:val="99"/>
    <w:unhideWhenUsed/>
    <w:rsid w:val="00867251"/>
    <w:pPr>
      <w:ind w:left="1021" w:hanging="454"/>
    </w:pPr>
  </w:style>
  <w:style w:type="paragraph" w:styleId="ListNumber3">
    <w:name w:val="List Number 3"/>
    <w:basedOn w:val="Normal"/>
    <w:uiPriority w:val="99"/>
    <w:unhideWhenUsed/>
    <w:rsid w:val="00867251"/>
    <w:pPr>
      <w:numPr>
        <w:numId w:val="3"/>
      </w:numPr>
      <w:spacing w:before="120" w:after="240"/>
    </w:pPr>
    <w:rPr>
      <w:rFonts w:ascii="Arial" w:hAnsi="Arial"/>
      <w:sz w:val="24"/>
    </w:rPr>
  </w:style>
  <w:style w:type="character" w:styleId="Strong">
    <w:name w:val="Strong"/>
    <w:basedOn w:val="DefaultParagraphFont"/>
    <w:uiPriority w:val="22"/>
    <w:qFormat/>
    <w:rsid w:val="00867251"/>
    <w:rPr>
      <w:b/>
      <w:bCs/>
    </w:rPr>
  </w:style>
  <w:style w:type="paragraph" w:customStyle="1" w:styleId="Tableanswer">
    <w:name w:val="Table answer"/>
    <w:basedOn w:val="Normal"/>
    <w:qFormat/>
    <w:rsid w:val="00867251"/>
    <w:pPr>
      <w:spacing w:before="40" w:after="40"/>
    </w:pPr>
    <w:rPr>
      <w:rFonts w:ascii="Arial" w:eastAsiaTheme="minorHAnsi" w:hAnsi="Arial" w:cs="Arial"/>
      <w:bCs/>
      <w:lang w:eastAsia="en-US"/>
    </w:rPr>
  </w:style>
  <w:style w:type="paragraph" w:customStyle="1" w:styleId="Tabledivuseonly">
    <w:name w:val="Table div use only"/>
    <w:basedOn w:val="Normal"/>
    <w:qFormat/>
    <w:rsid w:val="00867251"/>
    <w:rPr>
      <w:rFonts w:ascii="Arial" w:hAnsi="Arial" w:cs="Arial"/>
      <w:sz w:val="20"/>
      <w:szCs w:val="20"/>
    </w:rPr>
  </w:style>
  <w:style w:type="table" w:customStyle="1" w:styleId="TableGrid11">
    <w:name w:val="Table Grid11"/>
    <w:basedOn w:val="TableNormal"/>
    <w:next w:val="TableGrid"/>
    <w:uiPriority w:val="59"/>
    <w:rsid w:val="0086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867251"/>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867251"/>
    <w:pPr>
      <w:spacing w:before="60" w:after="60"/>
      <w:ind w:left="34"/>
    </w:pPr>
    <w:rPr>
      <w:rFonts w:ascii="Arial" w:hAnsi="Arial" w:cs="Arial"/>
      <w:b/>
      <w:sz w:val="20"/>
      <w:szCs w:val="20"/>
    </w:rPr>
  </w:style>
  <w:style w:type="paragraph" w:customStyle="1" w:styleId="Tableoutcomeshead">
    <w:name w:val="Table outcomes head"/>
    <w:basedOn w:val="Normal"/>
    <w:qFormat/>
    <w:rsid w:val="00867251"/>
    <w:rPr>
      <w:rFonts w:ascii="Arial" w:hAnsi="Arial" w:cs="Arial"/>
      <w:b/>
      <w:sz w:val="20"/>
      <w:szCs w:val="20"/>
    </w:rPr>
  </w:style>
  <w:style w:type="character" w:styleId="UnresolvedMention">
    <w:name w:val="Unresolved Mention"/>
    <w:basedOn w:val="DefaultParagraphFont"/>
    <w:uiPriority w:val="99"/>
    <w:semiHidden/>
    <w:unhideWhenUsed/>
    <w:rsid w:val="00867251"/>
    <w:rPr>
      <w:color w:val="605E5C"/>
      <w:shd w:val="clear" w:color="auto" w:fill="E1DFDD"/>
    </w:rPr>
  </w:style>
  <w:style w:type="character" w:customStyle="1" w:styleId="UnresolvedMention1">
    <w:name w:val="Unresolved Mention1"/>
    <w:basedOn w:val="DefaultParagraphFont"/>
    <w:uiPriority w:val="99"/>
    <w:semiHidden/>
    <w:unhideWhenUsed/>
    <w:rsid w:val="00867251"/>
    <w:rPr>
      <w:color w:val="605E5C"/>
      <w:shd w:val="clear" w:color="auto" w:fill="E1DFDD"/>
    </w:rPr>
  </w:style>
  <w:style w:type="paragraph" w:styleId="BodyTextFirstIndent">
    <w:name w:val="Body Text First Indent"/>
    <w:basedOn w:val="BodyText"/>
    <w:link w:val="BodyTextFirstIndentChar"/>
    <w:uiPriority w:val="99"/>
    <w:unhideWhenUsed/>
    <w:rsid w:val="00867251"/>
    <w:pPr>
      <w:ind w:left="0"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rsid w:val="00867251"/>
    <w:rPr>
      <w:rFonts w:ascii="Arial" w:eastAsiaTheme="minorEastAsia"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11718-2EB9-41AA-BB3B-2056C1B76C43}">
  <ds:schemaRefs>
    <ds:schemaRef ds:uri="http://schemas.openxmlformats.org/officeDocument/2006/bibliography"/>
  </ds:schemaRefs>
</ds:datastoreItem>
</file>

<file path=customXml/itemProps2.xml><?xml version="1.0" encoding="utf-8"?>
<ds:datastoreItem xmlns:ds="http://schemas.openxmlformats.org/officeDocument/2006/customXml" ds:itemID="{42F588CE-6830-4193-92FB-55C1BD74E4CA}"/>
</file>

<file path=customXml/itemProps3.xml><?xml version="1.0" encoding="utf-8"?>
<ds:datastoreItem xmlns:ds="http://schemas.openxmlformats.org/officeDocument/2006/customXml" ds:itemID="{77735CB3-4891-4BF5-8F19-0BD6C3DA7AF2}">
  <ds:schemaRefs>
    <ds:schemaRef ds:uri="http://schemas.microsoft.com/sharepoint/v3/contenttype/forms"/>
  </ds:schemaRefs>
</ds:datastoreItem>
</file>

<file path=customXml/itemProps4.xml><?xml version="1.0" encoding="utf-8"?>
<ds:datastoreItem xmlns:ds="http://schemas.openxmlformats.org/officeDocument/2006/customXml" ds:itemID="{683D80E6-F9B5-47D9-9224-2B7E5BC6E2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Wade</dc:creator>
  <cp:lastModifiedBy>Karen Khan</cp:lastModifiedBy>
  <cp:revision>4</cp:revision>
  <cp:lastPrinted>2015-09-09T08:37:00Z</cp:lastPrinted>
  <dcterms:created xsi:type="dcterms:W3CDTF">2023-05-17T10:12:00Z</dcterms:created>
  <dcterms:modified xsi:type="dcterms:W3CDTF">2023-05-17T10:34:00Z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