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D86131">
      <w:pPr>
        <w:pStyle w:val="Heading2"/>
        <w:spacing w:before="0"/>
      </w:pPr>
      <w:bookmarkStart w:id="0" w:name="_Hlk110345875"/>
      <w:r>
        <w:t>KentVision Code and t</w:t>
      </w:r>
      <w:r w:rsidR="009A2D37" w:rsidRPr="00072357">
        <w:t>itle of the module</w:t>
      </w:r>
    </w:p>
    <w:p w14:paraId="53DD716D" w14:textId="59035091" w:rsidR="00694B52" w:rsidRPr="009D52D0" w:rsidRDefault="00B24A03" w:rsidP="00FF34D0">
      <w:pPr>
        <w:pStyle w:val="BodyText"/>
      </w:pPr>
      <w:bookmarkStart w:id="1" w:name="_Hlk124495085"/>
      <w:bookmarkEnd w:id="0"/>
      <w:r w:rsidRPr="00B24A03">
        <w:t>ECON8420 Labour Economics</w:t>
      </w:r>
      <w:bookmarkEnd w:id="1"/>
    </w:p>
    <w:p w14:paraId="71554414" w14:textId="125A0C71" w:rsidR="009A2D37" w:rsidRDefault="007A49C1" w:rsidP="00072357">
      <w:pPr>
        <w:pStyle w:val="Heading2"/>
      </w:pPr>
      <w:r w:rsidRPr="00B2615D">
        <w:t>Division</w:t>
      </w:r>
      <w:r w:rsidR="009A2D37" w:rsidRPr="00B2615D">
        <w:t xml:space="preserve"> </w:t>
      </w:r>
      <w:bookmarkStart w:id="2" w:name="_Hlk110346276"/>
      <w:r w:rsidR="000674E0">
        <w:t xml:space="preserve">and School/Department </w:t>
      </w:r>
      <w:r w:rsidR="009A2D37" w:rsidRPr="00B2615D">
        <w:t xml:space="preserve">or </w:t>
      </w:r>
      <w:bookmarkEnd w:id="2"/>
      <w:r w:rsidR="009A2D37" w:rsidRPr="00B2615D">
        <w:t>partner institution which will be responsible for management of the module</w:t>
      </w:r>
    </w:p>
    <w:p w14:paraId="239C0187" w14:textId="6F2F9DBB" w:rsidR="000B128D" w:rsidRPr="000B128D" w:rsidRDefault="00B24A03" w:rsidP="000B128D">
      <w:pPr>
        <w:pStyle w:val="BodyText"/>
      </w:pPr>
      <w:r w:rsidRPr="00B24A03">
        <w:t>School of Economics, Division of Human and Social Sciences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45E219A8" w:rsidR="000B128D" w:rsidRPr="000B128D" w:rsidRDefault="00B24A03" w:rsidP="000B128D">
      <w:pPr>
        <w:pStyle w:val="BodyText"/>
      </w:pPr>
      <w:r w:rsidRPr="00B24A03">
        <w:t>Level 7</w:t>
      </w:r>
    </w:p>
    <w:p w14:paraId="20483909" w14:textId="3A51BE60" w:rsidR="009A2D37" w:rsidRDefault="009A2D37" w:rsidP="00072357">
      <w:pPr>
        <w:pStyle w:val="Heading2"/>
      </w:pPr>
      <w:r w:rsidRPr="009D52D0">
        <w:t>The number of credits and the ECTS value which the module represents</w:t>
      </w:r>
    </w:p>
    <w:p w14:paraId="6D012DF5" w14:textId="1B4575DA" w:rsidR="000B128D" w:rsidRPr="000B128D" w:rsidRDefault="00B24A03" w:rsidP="000B128D">
      <w:pPr>
        <w:pStyle w:val="BodyText"/>
      </w:pPr>
      <w:r w:rsidRPr="00B24A03">
        <w:t>15 credits (7.5 ECTS)</w:t>
      </w:r>
    </w:p>
    <w:p w14:paraId="0A7DD2EB" w14:textId="614CFBF9" w:rsidR="009A2D37" w:rsidRDefault="009A2D37" w:rsidP="00072357">
      <w:pPr>
        <w:pStyle w:val="Heading2"/>
      </w:pPr>
      <w:r w:rsidRPr="009D52D0">
        <w:t>Which term(s) the module is to be taught in (or other teaching pattern)</w:t>
      </w:r>
    </w:p>
    <w:p w14:paraId="616B75EB" w14:textId="0E653929" w:rsidR="000B128D" w:rsidRPr="000B128D" w:rsidRDefault="00B24A03" w:rsidP="000B128D">
      <w:pPr>
        <w:pStyle w:val="BodyText"/>
      </w:pPr>
      <w:r w:rsidRPr="00B24A03">
        <w:t>Spring</w:t>
      </w:r>
    </w:p>
    <w:p w14:paraId="76529F9A" w14:textId="729798E0" w:rsidR="009A2D37" w:rsidRDefault="009A2D37" w:rsidP="00072357">
      <w:pPr>
        <w:pStyle w:val="Heading2"/>
      </w:pPr>
      <w:r w:rsidRPr="009D52D0">
        <w:t>Prerequisite and co-requisite modules</w:t>
      </w:r>
      <w:r w:rsidR="00E1736E">
        <w:t xml:space="preserve"> </w:t>
      </w:r>
      <w:bookmarkStart w:id="3" w:name="_Hlk110346367"/>
      <w:r w:rsidR="00E1736E">
        <w:t>and/or any module restrictions</w:t>
      </w:r>
      <w:bookmarkEnd w:id="3"/>
    </w:p>
    <w:p w14:paraId="3CD0C7C8" w14:textId="7DA465DC" w:rsidR="000B128D" w:rsidRPr="000B128D" w:rsidRDefault="00B24A03" w:rsidP="000B128D">
      <w:pPr>
        <w:pStyle w:val="BodyText"/>
      </w:pPr>
      <w:r w:rsidRPr="00B24A03">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63AE96AF" w:rsidR="009A2D37" w:rsidRDefault="00E1736E" w:rsidP="000B128D">
      <w:pPr>
        <w:pStyle w:val="Heading4"/>
      </w:pPr>
      <w:r>
        <w:t>Compulsory to the following courses:</w:t>
      </w:r>
    </w:p>
    <w:p w14:paraId="2D6A0893" w14:textId="29F19269" w:rsidR="000B128D" w:rsidRDefault="00B24A03" w:rsidP="00726225">
      <w:pPr>
        <w:pStyle w:val="ListBullet"/>
      </w:pPr>
      <w:r w:rsidRPr="00B24A03">
        <w:t>MSc Economics</w:t>
      </w:r>
    </w:p>
    <w:p w14:paraId="49396994" w14:textId="308D079E" w:rsidR="00E1736E" w:rsidRDefault="00E1736E" w:rsidP="00726225">
      <w:pPr>
        <w:pStyle w:val="Heading4"/>
      </w:pPr>
      <w:r>
        <w:t>Optional to the following courses:</w:t>
      </w:r>
    </w:p>
    <w:p w14:paraId="089B8BE0" w14:textId="02140A83" w:rsidR="000B128D" w:rsidRDefault="00B24A03" w:rsidP="00726225">
      <w:pPr>
        <w:pStyle w:val="ListBullet"/>
      </w:pPr>
      <w:r w:rsidRPr="00B24A03">
        <w:t>MSc Economics and Econometrics</w:t>
      </w:r>
    </w:p>
    <w:p w14:paraId="6DF201BB" w14:textId="435D4C53" w:rsidR="00726225" w:rsidRDefault="00B24A03" w:rsidP="00B24A03">
      <w:pPr>
        <w:pStyle w:val="ListBullet"/>
      </w:pPr>
      <w:r w:rsidRPr="00B24A03">
        <w:t>MSc Development Economics</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6A8681D4" w14:textId="4774C7E4" w:rsidR="008A1A4E" w:rsidRPr="008A1A4E" w:rsidRDefault="008A1A4E" w:rsidP="006E3AD1">
      <w:pPr>
        <w:pStyle w:val="ListNumber2"/>
      </w:pPr>
      <w:r>
        <w:t>8.1</w:t>
      </w:r>
      <w:r>
        <w:tab/>
      </w:r>
      <w:r w:rsidR="00B24A03" w:rsidRPr="00B24A03">
        <w:t>Design and apply at high level of abstraction theory and empirical models in their relation to modern labour markets</w:t>
      </w:r>
    </w:p>
    <w:p w14:paraId="5C42983E" w14:textId="34B76DE5" w:rsidR="008A1A4E" w:rsidRDefault="008A1A4E" w:rsidP="008A1A4E">
      <w:pPr>
        <w:pStyle w:val="ListNumber2"/>
      </w:pPr>
      <w:r w:rsidRPr="008A1A4E">
        <w:t>8.2</w:t>
      </w:r>
      <w:r w:rsidRPr="008A1A4E">
        <w:tab/>
      </w:r>
      <w:r w:rsidR="00B24A03" w:rsidRPr="00B24A03">
        <w:t>Systematically understand complexity of strategic interactions between all participants of the labour market and acknowledge the controversial role of institutions in these interactions</w:t>
      </w:r>
    </w:p>
    <w:p w14:paraId="7764E5E2" w14:textId="558913E8" w:rsidR="003D2999" w:rsidRDefault="003D2999" w:rsidP="008A1A4E">
      <w:pPr>
        <w:pStyle w:val="ListNumber2"/>
      </w:pPr>
      <w:r>
        <w:t>8.3</w:t>
      </w:r>
      <w:r>
        <w:tab/>
      </w:r>
      <w:r w:rsidR="00B24A03" w:rsidRPr="00B24A03">
        <w:t>Flexibly apply knowledge to identify emerging issues at the global labour market</w:t>
      </w:r>
    </w:p>
    <w:p w14:paraId="09DF9488" w14:textId="0C743595" w:rsidR="003D2999" w:rsidRDefault="003D2999" w:rsidP="008A1A4E">
      <w:pPr>
        <w:pStyle w:val="ListNumber2"/>
      </w:pPr>
      <w:r>
        <w:lastRenderedPageBreak/>
        <w:t>8.4</w:t>
      </w:r>
      <w:r>
        <w:tab/>
      </w:r>
      <w:r w:rsidR="00B24A03" w:rsidRPr="00B24A03">
        <w:t>Critically analyse labour-related debates in the media</w:t>
      </w:r>
      <w:r w:rsidR="00D86131">
        <w:t>.</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2B170DFE" w14:textId="3EFAF2DA" w:rsidR="003D2999" w:rsidRDefault="003D2999" w:rsidP="003D2999">
      <w:pPr>
        <w:pStyle w:val="ListNumber2"/>
      </w:pPr>
      <w:r>
        <w:t>9.1</w:t>
      </w:r>
      <w:r>
        <w:tab/>
      </w:r>
      <w:r w:rsidR="00B24A03" w:rsidRPr="00B24A03">
        <w:t>Improve learning, reading and writing skills through the use of the reading lists and participating in the seminar debates</w:t>
      </w:r>
    </w:p>
    <w:p w14:paraId="01BD65BC" w14:textId="5E3D97B5" w:rsidR="003D2999" w:rsidRDefault="003D2999" w:rsidP="003D2999">
      <w:pPr>
        <w:pStyle w:val="ListNumber2"/>
      </w:pPr>
      <w:r>
        <w:t>9.2</w:t>
      </w:r>
      <w:r>
        <w:tab/>
      </w:r>
      <w:r w:rsidR="00B24A03" w:rsidRPr="00B24A03">
        <w:t>Improved analytical skills as well as your problem solving skills through the use and application of the different models presented</w:t>
      </w:r>
    </w:p>
    <w:p w14:paraId="010CBB9A" w14:textId="5C4E82CE" w:rsidR="003D2999" w:rsidRDefault="003D2999" w:rsidP="003D2999">
      <w:pPr>
        <w:pStyle w:val="ListNumber2"/>
      </w:pPr>
      <w:r>
        <w:t>9.3</w:t>
      </w:r>
      <w:r>
        <w:tab/>
      </w:r>
      <w:r w:rsidR="00B24A03" w:rsidRPr="00B24A03">
        <w:t xml:space="preserve">Improved presentation and communication skills </w:t>
      </w:r>
      <w:r w:rsidR="00316745">
        <w:t xml:space="preserve"> in discussing complex ideas through a variety of media. </w:t>
      </w:r>
    </w:p>
    <w:p w14:paraId="73386C6A" w14:textId="56366AB2" w:rsidR="009A2D37" w:rsidRDefault="009A2D37" w:rsidP="00072357">
      <w:pPr>
        <w:pStyle w:val="Heading2"/>
      </w:pPr>
      <w:r w:rsidRPr="009D52D0">
        <w:t>A synopsis of the curriculum</w:t>
      </w:r>
    </w:p>
    <w:p w14:paraId="12272EE4" w14:textId="77777777" w:rsidR="00B24A03" w:rsidRDefault="00B24A03" w:rsidP="00B24A03">
      <w:pPr>
        <w:pStyle w:val="BodyText"/>
      </w:pPr>
      <w:r>
        <w:t>The module summarizes key advances in contemporary labour economics and provides deep understanding of how present-days labour markets function. It starts with considering strategic interactions between supply and demand sides of the labour market and acknowledging importance of incomplete information in these interactions. Then it looks into origins of unemployment and analyses the role of government in reducing unemployment and increasing participation. It addresses the process of wage determination and explains why similar workers are paid differently and have different career progression paths. It also analyses the related problem of investment in education in view of uncertain career prospects. Ultimately, module scrutinizes the origins of inequality and outlines the scope of public policies in maintaining efficient labour market in an equitable society. It concludes with studying international aspects of labour movements.</w:t>
      </w:r>
    </w:p>
    <w:p w14:paraId="00A8018A" w14:textId="728F6631" w:rsidR="003D2999" w:rsidRPr="003D2999" w:rsidRDefault="00B24A03" w:rsidP="00B24A03">
      <w:pPr>
        <w:pStyle w:val="BodyText"/>
      </w:pPr>
      <w:r>
        <w:t>The module is essential for those who see their career in national and supra-national institutions that design, regulate and evaluate public policies at the labour market and beyond.</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4" w:name="_Hlk110346520"/>
      <w:bookmarkStart w:id="5"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6"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4"/>
      <w:bookmarkEnd w:id="6"/>
    </w:p>
    <w:p w14:paraId="715A2291" w14:textId="15D7BD54" w:rsidR="00883204" w:rsidRDefault="00636058" w:rsidP="00072357">
      <w:pPr>
        <w:pStyle w:val="Heading2"/>
      </w:pPr>
      <w:bookmarkStart w:id="7" w:name="_Hlk94692059"/>
      <w:bookmarkEnd w:id="5"/>
      <w:r>
        <w:t>Contact Hours</w:t>
      </w:r>
    </w:p>
    <w:p w14:paraId="1086FCCF" w14:textId="0DD51D0E" w:rsidR="00636058" w:rsidRPr="00DC490D" w:rsidRDefault="00636058" w:rsidP="003D2999">
      <w:pPr>
        <w:pStyle w:val="BodyText"/>
      </w:pPr>
      <w:bookmarkStart w:id="8" w:name="_Hlk110346579"/>
      <w:bookmarkEnd w:id="7"/>
      <w:r w:rsidRPr="00636058">
        <w:t>Private Study</w:t>
      </w:r>
      <w:r w:rsidR="007A3F31">
        <w:t>:</w:t>
      </w:r>
      <w:r w:rsidR="003D2999">
        <w:tab/>
      </w:r>
      <w:r w:rsidR="003D2999">
        <w:tab/>
      </w:r>
      <w:r w:rsidR="003D2999">
        <w:tab/>
      </w:r>
      <w:r w:rsidR="00256400">
        <w:tab/>
      </w:r>
      <w:r w:rsidR="00B24A03">
        <w:t>120</w:t>
      </w:r>
    </w:p>
    <w:p w14:paraId="3BE5E6D9" w14:textId="497969A5" w:rsidR="00636058" w:rsidRPr="00636058" w:rsidRDefault="00636058" w:rsidP="003D2999">
      <w:pPr>
        <w:pStyle w:val="BodyText"/>
      </w:pPr>
      <w:r w:rsidRPr="00636058">
        <w:t>Contact Hours</w:t>
      </w:r>
      <w:r w:rsidR="003D2999">
        <w:t>:</w:t>
      </w:r>
      <w:r w:rsidR="003D2999">
        <w:tab/>
      </w:r>
      <w:r w:rsidR="003D2999">
        <w:tab/>
      </w:r>
      <w:r w:rsidR="003D2999">
        <w:tab/>
      </w:r>
      <w:r w:rsidR="00D25B45">
        <w:t xml:space="preserve">  </w:t>
      </w:r>
      <w:r w:rsidR="00B24A03">
        <w:t>30</w:t>
      </w:r>
    </w:p>
    <w:p w14:paraId="260000FF" w14:textId="2A508CBC"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bookmarkEnd w:id="8"/>
      <w:r w:rsidR="00B24A03">
        <w:t>150</w:t>
      </w:r>
      <w:r w:rsidR="003D2999">
        <w:tab/>
      </w:r>
      <w:r w:rsidR="003D2999">
        <w:tab/>
      </w:r>
      <w:r w:rsidR="003D2999">
        <w:tab/>
      </w:r>
    </w:p>
    <w:p w14:paraId="67F711D6" w14:textId="77777777" w:rsidR="00D86131" w:rsidRDefault="00D86131">
      <w:pPr>
        <w:rPr>
          <w:rFonts w:ascii="Arial" w:hAnsi="Arial" w:cs="Arial"/>
          <w:b/>
          <w:sz w:val="24"/>
          <w:szCs w:val="24"/>
        </w:rPr>
      </w:pPr>
      <w:r>
        <w:br w:type="page"/>
      </w:r>
    </w:p>
    <w:p w14:paraId="1C49B47B" w14:textId="28949A7A" w:rsidR="00B2615D" w:rsidRPr="00B2615D" w:rsidRDefault="00EF4933" w:rsidP="00072357">
      <w:pPr>
        <w:pStyle w:val="Heading2"/>
        <w:rPr>
          <w:i/>
          <w:iCs/>
        </w:rPr>
      </w:pPr>
      <w:r w:rsidRPr="009D52D0">
        <w:lastRenderedPageBreak/>
        <w:t>Assessment methods</w:t>
      </w:r>
    </w:p>
    <w:p w14:paraId="7F14E902" w14:textId="2A7C0F0C" w:rsidR="00696FF5" w:rsidRPr="00B24A03" w:rsidRDefault="00696FF5" w:rsidP="00256400">
      <w:pPr>
        <w:pStyle w:val="ListNumber3"/>
        <w:numPr>
          <w:ilvl w:val="1"/>
          <w:numId w:val="23"/>
        </w:numPr>
        <w:rPr>
          <w:b/>
          <w:i/>
        </w:rPr>
      </w:pPr>
      <w:r w:rsidRPr="00B2615D">
        <w:t>Main assessment methods</w:t>
      </w:r>
    </w:p>
    <w:p w14:paraId="6EF08071" w14:textId="77777777" w:rsidR="00B24A03" w:rsidRPr="00B24A03" w:rsidRDefault="00B24A03" w:rsidP="00D86131">
      <w:pPr>
        <w:pStyle w:val="BodyText"/>
      </w:pPr>
      <w:r w:rsidRPr="00B24A03">
        <w:t>Individual presentations, (10 minutes per student): 20%</w:t>
      </w:r>
    </w:p>
    <w:p w14:paraId="1B7C5CC0" w14:textId="77777777" w:rsidR="00B24A03" w:rsidRPr="00B24A03" w:rsidRDefault="00B24A03" w:rsidP="00D86131">
      <w:pPr>
        <w:pStyle w:val="BodyText"/>
      </w:pPr>
      <w:r w:rsidRPr="00B24A03">
        <w:t>Take-Home Test (60 minutes): 20%</w:t>
      </w:r>
    </w:p>
    <w:p w14:paraId="603BE617" w14:textId="7799D5D0" w:rsidR="003F3578" w:rsidRDefault="00B24A03" w:rsidP="00D86131">
      <w:pPr>
        <w:pStyle w:val="BodyText"/>
      </w:pPr>
      <w:r w:rsidRPr="00B24A03">
        <w:t>Examination (2 hours): 60%</w:t>
      </w:r>
    </w:p>
    <w:p w14:paraId="3DA1BBE3" w14:textId="1CB7B16A" w:rsidR="00696FF5" w:rsidRDefault="00696FF5" w:rsidP="00D86131">
      <w:pPr>
        <w:pStyle w:val="ListNumber3"/>
        <w:numPr>
          <w:ilvl w:val="1"/>
          <w:numId w:val="23"/>
        </w:numPr>
        <w:spacing w:before="480"/>
      </w:pPr>
      <w:r w:rsidRPr="009D52D0">
        <w:t>Reassessment methods</w:t>
      </w:r>
    </w:p>
    <w:p w14:paraId="4DD91998" w14:textId="145834A1" w:rsidR="00256400" w:rsidRPr="009D52D0" w:rsidRDefault="00B24A03" w:rsidP="00256400">
      <w:pPr>
        <w:pStyle w:val="BodyText"/>
      </w:pPr>
      <w:r>
        <w:t>100% exam</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6F5E84D9" w14:textId="1BB45583" w:rsidR="00636058" w:rsidRDefault="00636058" w:rsidP="00D86131">
      <w:pPr>
        <w:spacing w:before="360" w:after="360" w:line="240" w:lineRule="auto"/>
        <w:ind w:left="454" w:firstLine="113"/>
        <w:jc w:val="both"/>
        <w:rPr>
          <w:rFonts w:ascii="Arial" w:hAnsi="Arial" w:cs="Arial"/>
          <w:b/>
          <w:bCs/>
          <w:sz w:val="24"/>
          <w:szCs w:val="24"/>
        </w:rPr>
      </w:pPr>
      <w:bookmarkStart w:id="9" w:name="_Hlk94692352"/>
      <w:bookmarkStart w:id="10" w:name="_Hlk110349908"/>
      <w:bookmarkStart w:id="11" w:name="_Hlk110346818"/>
      <w:r w:rsidRPr="00636058">
        <w:rPr>
          <w:rFonts w:ascii="Arial" w:hAnsi="Arial" w:cs="Arial"/>
          <w:b/>
          <w:bCs/>
          <w:sz w:val="24"/>
          <w:szCs w:val="24"/>
        </w:rPr>
        <w:t>Module learning outcomes against learning and teaching methods:</w:t>
      </w: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B24A03" w:rsidRPr="009D52D0" w14:paraId="5413EC92" w14:textId="77777777" w:rsidTr="00B24A03">
        <w:trPr>
          <w:cantSplit/>
          <w:tblHeader/>
        </w:trPr>
        <w:tc>
          <w:tcPr>
            <w:tcW w:w="2439" w:type="dxa"/>
            <w:shd w:val="clear" w:color="auto" w:fill="D9D9D9" w:themeFill="background1" w:themeFillShade="D9"/>
          </w:tcPr>
          <w:p w14:paraId="140365DD" w14:textId="77777777" w:rsidR="00B24A03" w:rsidRPr="009D52D0" w:rsidRDefault="00B24A03" w:rsidP="00AD1300">
            <w:pPr>
              <w:pStyle w:val="Tableoutcomesideheadings"/>
            </w:pPr>
            <w:r w:rsidRPr="009D52D0">
              <w:t>Module learning outcome</w:t>
            </w:r>
          </w:p>
        </w:tc>
        <w:tc>
          <w:tcPr>
            <w:tcW w:w="567" w:type="dxa"/>
          </w:tcPr>
          <w:p w14:paraId="6167848F" w14:textId="77777777" w:rsidR="00B24A03" w:rsidRPr="009D52D0" w:rsidRDefault="00B24A03" w:rsidP="00AD1300">
            <w:pPr>
              <w:pStyle w:val="Tableoutcomeshead"/>
            </w:pPr>
            <w:r w:rsidRPr="009D52D0">
              <w:t>8.1</w:t>
            </w:r>
          </w:p>
        </w:tc>
        <w:tc>
          <w:tcPr>
            <w:tcW w:w="567" w:type="dxa"/>
          </w:tcPr>
          <w:p w14:paraId="5B554168" w14:textId="77777777" w:rsidR="00B24A03" w:rsidRPr="009D52D0" w:rsidRDefault="00B24A03" w:rsidP="00AD1300">
            <w:pPr>
              <w:pStyle w:val="Tableoutcomeshead"/>
            </w:pPr>
            <w:r w:rsidRPr="009D52D0">
              <w:t>8.2</w:t>
            </w:r>
          </w:p>
        </w:tc>
        <w:tc>
          <w:tcPr>
            <w:tcW w:w="567" w:type="dxa"/>
          </w:tcPr>
          <w:p w14:paraId="70BB1C5A" w14:textId="77777777" w:rsidR="00B24A03" w:rsidRPr="009D52D0" w:rsidRDefault="00B24A03" w:rsidP="00AD1300">
            <w:pPr>
              <w:pStyle w:val="Tableoutcomeshead"/>
            </w:pPr>
            <w:r w:rsidRPr="009D52D0">
              <w:t>8.3</w:t>
            </w:r>
          </w:p>
        </w:tc>
        <w:tc>
          <w:tcPr>
            <w:tcW w:w="567" w:type="dxa"/>
          </w:tcPr>
          <w:p w14:paraId="553BA646" w14:textId="77777777" w:rsidR="00B24A03" w:rsidRPr="009D52D0" w:rsidRDefault="00B24A03" w:rsidP="00AD1300">
            <w:pPr>
              <w:pStyle w:val="Tableoutcomeshead"/>
            </w:pPr>
            <w:r w:rsidRPr="009D52D0">
              <w:t>8.4</w:t>
            </w:r>
          </w:p>
        </w:tc>
        <w:tc>
          <w:tcPr>
            <w:tcW w:w="567" w:type="dxa"/>
          </w:tcPr>
          <w:p w14:paraId="3B577D4A" w14:textId="77777777" w:rsidR="00B24A03" w:rsidRPr="009D52D0" w:rsidRDefault="00B24A03" w:rsidP="00AD1300">
            <w:pPr>
              <w:pStyle w:val="Tableoutcomeshead"/>
            </w:pPr>
            <w:r w:rsidRPr="009D52D0">
              <w:t>9.1</w:t>
            </w:r>
          </w:p>
        </w:tc>
        <w:tc>
          <w:tcPr>
            <w:tcW w:w="567" w:type="dxa"/>
          </w:tcPr>
          <w:p w14:paraId="266E4126" w14:textId="77777777" w:rsidR="00B24A03" w:rsidRPr="009D52D0" w:rsidRDefault="00B24A03" w:rsidP="00AD1300">
            <w:pPr>
              <w:pStyle w:val="Tableoutcomeshead"/>
            </w:pPr>
            <w:r w:rsidRPr="009D52D0">
              <w:t>9.2</w:t>
            </w:r>
          </w:p>
        </w:tc>
        <w:tc>
          <w:tcPr>
            <w:tcW w:w="567" w:type="dxa"/>
          </w:tcPr>
          <w:p w14:paraId="6EC60A4C" w14:textId="77777777" w:rsidR="00B24A03" w:rsidRPr="009D52D0" w:rsidRDefault="00B24A03" w:rsidP="00AD1300">
            <w:pPr>
              <w:pStyle w:val="Tableoutcomeshead"/>
            </w:pPr>
            <w:r w:rsidRPr="009D52D0">
              <w:t>9.3</w:t>
            </w:r>
          </w:p>
        </w:tc>
      </w:tr>
      <w:tr w:rsidR="00B24A03" w:rsidRPr="009D52D0" w14:paraId="780DC4A5" w14:textId="77777777" w:rsidTr="00B24A03">
        <w:tc>
          <w:tcPr>
            <w:tcW w:w="2439" w:type="dxa"/>
          </w:tcPr>
          <w:p w14:paraId="16F79E00" w14:textId="77777777" w:rsidR="00B24A03" w:rsidRPr="009D52D0" w:rsidRDefault="00B24A03" w:rsidP="00AD1300">
            <w:pPr>
              <w:pStyle w:val="Tableoutcomesideheadings"/>
            </w:pPr>
            <w:r w:rsidRPr="009D52D0">
              <w:t>Private Study</w:t>
            </w:r>
          </w:p>
        </w:tc>
        <w:tc>
          <w:tcPr>
            <w:tcW w:w="567" w:type="dxa"/>
          </w:tcPr>
          <w:p w14:paraId="34752F0E" w14:textId="76726142" w:rsidR="00B24A03" w:rsidRPr="009D52D0" w:rsidRDefault="00B24A03" w:rsidP="00AD1300">
            <w:pPr>
              <w:pStyle w:val="Tableoutcomecrosses"/>
              <w:rPr>
                <w:b/>
              </w:rPr>
            </w:pPr>
            <w:r>
              <w:rPr>
                <w:b/>
              </w:rPr>
              <w:t>x</w:t>
            </w:r>
          </w:p>
        </w:tc>
        <w:tc>
          <w:tcPr>
            <w:tcW w:w="567" w:type="dxa"/>
          </w:tcPr>
          <w:p w14:paraId="0E9B09C0" w14:textId="1D0A2321" w:rsidR="00B24A03" w:rsidRPr="009D52D0" w:rsidRDefault="00B24A03" w:rsidP="00AD1300">
            <w:pPr>
              <w:pStyle w:val="Tableoutcomecrosses"/>
              <w:rPr>
                <w:b/>
              </w:rPr>
            </w:pPr>
            <w:r>
              <w:rPr>
                <w:b/>
              </w:rPr>
              <w:t>x</w:t>
            </w:r>
          </w:p>
        </w:tc>
        <w:tc>
          <w:tcPr>
            <w:tcW w:w="567" w:type="dxa"/>
          </w:tcPr>
          <w:p w14:paraId="6CD1C02C" w14:textId="28F27019" w:rsidR="00B24A03" w:rsidRPr="009D52D0" w:rsidRDefault="00B24A03" w:rsidP="00AD1300">
            <w:pPr>
              <w:pStyle w:val="Tableoutcomecrosses"/>
              <w:rPr>
                <w:b/>
              </w:rPr>
            </w:pPr>
            <w:r>
              <w:rPr>
                <w:b/>
              </w:rPr>
              <w:t>x</w:t>
            </w:r>
          </w:p>
        </w:tc>
        <w:tc>
          <w:tcPr>
            <w:tcW w:w="567" w:type="dxa"/>
          </w:tcPr>
          <w:p w14:paraId="45C64561" w14:textId="77C33104" w:rsidR="00B24A03" w:rsidRPr="009D52D0" w:rsidRDefault="00B24A03" w:rsidP="00AD1300">
            <w:pPr>
              <w:pStyle w:val="Tableoutcomecrosses"/>
              <w:rPr>
                <w:b/>
              </w:rPr>
            </w:pPr>
            <w:r>
              <w:rPr>
                <w:b/>
              </w:rPr>
              <w:t>x</w:t>
            </w:r>
          </w:p>
        </w:tc>
        <w:tc>
          <w:tcPr>
            <w:tcW w:w="567" w:type="dxa"/>
          </w:tcPr>
          <w:p w14:paraId="2A716802" w14:textId="163C60AA" w:rsidR="00B24A03" w:rsidRPr="009D52D0" w:rsidRDefault="00B24A03" w:rsidP="00AD1300">
            <w:pPr>
              <w:pStyle w:val="Tableoutcomecrosses"/>
              <w:rPr>
                <w:b/>
              </w:rPr>
            </w:pPr>
            <w:r>
              <w:rPr>
                <w:b/>
              </w:rPr>
              <w:t>x</w:t>
            </w:r>
          </w:p>
        </w:tc>
        <w:tc>
          <w:tcPr>
            <w:tcW w:w="567" w:type="dxa"/>
          </w:tcPr>
          <w:p w14:paraId="5BAFD1A4" w14:textId="25551720" w:rsidR="00B24A03" w:rsidRPr="009D52D0" w:rsidRDefault="00B24A03" w:rsidP="00AD1300">
            <w:pPr>
              <w:pStyle w:val="Tableoutcomecrosses"/>
              <w:rPr>
                <w:b/>
              </w:rPr>
            </w:pPr>
            <w:r>
              <w:rPr>
                <w:b/>
              </w:rPr>
              <w:t>x</w:t>
            </w:r>
          </w:p>
        </w:tc>
        <w:tc>
          <w:tcPr>
            <w:tcW w:w="567" w:type="dxa"/>
          </w:tcPr>
          <w:p w14:paraId="030A7445" w14:textId="4C64F766" w:rsidR="00B24A03" w:rsidRPr="009D52D0" w:rsidRDefault="00B24A03" w:rsidP="00AD1300">
            <w:pPr>
              <w:pStyle w:val="Tableoutcomecrosses"/>
              <w:rPr>
                <w:b/>
              </w:rPr>
            </w:pPr>
            <w:r>
              <w:rPr>
                <w:b/>
              </w:rPr>
              <w:t>x</w:t>
            </w:r>
          </w:p>
        </w:tc>
      </w:tr>
      <w:tr w:rsidR="00B24A03" w:rsidRPr="009D52D0" w14:paraId="5C50A519" w14:textId="77777777" w:rsidTr="00B24A03">
        <w:tc>
          <w:tcPr>
            <w:tcW w:w="2439" w:type="dxa"/>
          </w:tcPr>
          <w:p w14:paraId="433DE3A7" w14:textId="331CE462" w:rsidR="00B24A03" w:rsidRPr="00AD1300" w:rsidRDefault="00B24A03" w:rsidP="00AD1300">
            <w:pPr>
              <w:pStyle w:val="Tableoutcomesideheadings"/>
              <w:rPr>
                <w:iCs/>
              </w:rPr>
            </w:pPr>
            <w:r>
              <w:rPr>
                <w:iCs/>
              </w:rPr>
              <w:t>Lectures</w:t>
            </w:r>
          </w:p>
        </w:tc>
        <w:tc>
          <w:tcPr>
            <w:tcW w:w="567" w:type="dxa"/>
          </w:tcPr>
          <w:p w14:paraId="3853654B" w14:textId="2D2E7492" w:rsidR="00B24A03" w:rsidRPr="009D52D0" w:rsidRDefault="00B24A03" w:rsidP="00AD1300">
            <w:pPr>
              <w:pStyle w:val="Tableoutcomecrosses"/>
              <w:rPr>
                <w:b/>
              </w:rPr>
            </w:pPr>
            <w:r>
              <w:rPr>
                <w:b/>
              </w:rPr>
              <w:t>x</w:t>
            </w:r>
          </w:p>
        </w:tc>
        <w:tc>
          <w:tcPr>
            <w:tcW w:w="567" w:type="dxa"/>
          </w:tcPr>
          <w:p w14:paraId="7261D01A" w14:textId="6A3ACDCB" w:rsidR="00B24A03" w:rsidRPr="009D52D0" w:rsidRDefault="00B24A03" w:rsidP="00AD1300">
            <w:pPr>
              <w:pStyle w:val="Tableoutcomecrosses"/>
              <w:rPr>
                <w:b/>
              </w:rPr>
            </w:pPr>
            <w:r>
              <w:rPr>
                <w:b/>
              </w:rPr>
              <w:t>x</w:t>
            </w:r>
          </w:p>
        </w:tc>
        <w:tc>
          <w:tcPr>
            <w:tcW w:w="567" w:type="dxa"/>
          </w:tcPr>
          <w:p w14:paraId="2D7957D4" w14:textId="6CF5CCE5" w:rsidR="00B24A03" w:rsidRPr="009D52D0" w:rsidRDefault="00B24A03" w:rsidP="00AD1300">
            <w:pPr>
              <w:pStyle w:val="Tableoutcomecrosses"/>
              <w:rPr>
                <w:b/>
              </w:rPr>
            </w:pPr>
            <w:r>
              <w:rPr>
                <w:b/>
              </w:rPr>
              <w:t>x</w:t>
            </w:r>
          </w:p>
        </w:tc>
        <w:tc>
          <w:tcPr>
            <w:tcW w:w="567" w:type="dxa"/>
          </w:tcPr>
          <w:p w14:paraId="232B2686" w14:textId="2CC25977" w:rsidR="00B24A03" w:rsidRPr="009D52D0" w:rsidRDefault="00B24A03" w:rsidP="00AD1300">
            <w:pPr>
              <w:pStyle w:val="Tableoutcomecrosses"/>
              <w:rPr>
                <w:b/>
              </w:rPr>
            </w:pPr>
            <w:r>
              <w:rPr>
                <w:b/>
              </w:rPr>
              <w:t>x</w:t>
            </w:r>
          </w:p>
        </w:tc>
        <w:tc>
          <w:tcPr>
            <w:tcW w:w="567" w:type="dxa"/>
          </w:tcPr>
          <w:p w14:paraId="2AE9F109" w14:textId="77777777" w:rsidR="00B24A03" w:rsidRPr="009D52D0" w:rsidRDefault="00B24A03" w:rsidP="00AD1300">
            <w:pPr>
              <w:pStyle w:val="Tableoutcomecrosses"/>
              <w:rPr>
                <w:b/>
              </w:rPr>
            </w:pPr>
          </w:p>
        </w:tc>
        <w:tc>
          <w:tcPr>
            <w:tcW w:w="567" w:type="dxa"/>
          </w:tcPr>
          <w:p w14:paraId="6BD0A090" w14:textId="36EEEFD7" w:rsidR="00B24A03" w:rsidRPr="009D52D0" w:rsidRDefault="00B24A03" w:rsidP="00AD1300">
            <w:pPr>
              <w:pStyle w:val="Tableoutcomecrosses"/>
              <w:rPr>
                <w:b/>
              </w:rPr>
            </w:pPr>
            <w:r>
              <w:rPr>
                <w:b/>
              </w:rPr>
              <w:t>x</w:t>
            </w:r>
          </w:p>
        </w:tc>
        <w:tc>
          <w:tcPr>
            <w:tcW w:w="567" w:type="dxa"/>
          </w:tcPr>
          <w:p w14:paraId="3DAC9A4A" w14:textId="77777777" w:rsidR="00B24A03" w:rsidRPr="009D52D0" w:rsidRDefault="00B24A03" w:rsidP="00AD1300">
            <w:pPr>
              <w:pStyle w:val="Tableoutcomecrosses"/>
              <w:rPr>
                <w:b/>
              </w:rPr>
            </w:pPr>
          </w:p>
        </w:tc>
      </w:tr>
      <w:tr w:rsidR="00B24A03" w:rsidRPr="009D52D0" w14:paraId="460BDA99" w14:textId="77777777" w:rsidTr="00B24A03">
        <w:tc>
          <w:tcPr>
            <w:tcW w:w="2439" w:type="dxa"/>
          </w:tcPr>
          <w:p w14:paraId="1CDAA785" w14:textId="27431058" w:rsidR="00B24A03" w:rsidRPr="00AD1300" w:rsidRDefault="00B24A03" w:rsidP="00AD1300">
            <w:pPr>
              <w:pStyle w:val="Tableoutcomesideheadings"/>
              <w:rPr>
                <w:iCs/>
              </w:rPr>
            </w:pPr>
            <w:r>
              <w:rPr>
                <w:iCs/>
              </w:rPr>
              <w:t>Seminars</w:t>
            </w:r>
          </w:p>
        </w:tc>
        <w:tc>
          <w:tcPr>
            <w:tcW w:w="567" w:type="dxa"/>
          </w:tcPr>
          <w:p w14:paraId="0B596153" w14:textId="0773DB22" w:rsidR="00B24A03" w:rsidRPr="009D52D0" w:rsidRDefault="00B24A03" w:rsidP="00AD1300">
            <w:pPr>
              <w:pStyle w:val="Tableoutcomecrosses"/>
              <w:rPr>
                <w:b/>
              </w:rPr>
            </w:pPr>
            <w:r>
              <w:rPr>
                <w:b/>
              </w:rPr>
              <w:t>x</w:t>
            </w:r>
          </w:p>
        </w:tc>
        <w:tc>
          <w:tcPr>
            <w:tcW w:w="567" w:type="dxa"/>
          </w:tcPr>
          <w:p w14:paraId="7EF775FB" w14:textId="02AA5A88" w:rsidR="00B24A03" w:rsidRPr="009D52D0" w:rsidRDefault="00B24A03" w:rsidP="00AD1300">
            <w:pPr>
              <w:pStyle w:val="Tableoutcomecrosses"/>
              <w:rPr>
                <w:b/>
              </w:rPr>
            </w:pPr>
            <w:r>
              <w:rPr>
                <w:b/>
              </w:rPr>
              <w:t>x</w:t>
            </w:r>
          </w:p>
        </w:tc>
        <w:tc>
          <w:tcPr>
            <w:tcW w:w="567" w:type="dxa"/>
          </w:tcPr>
          <w:p w14:paraId="76760D4D" w14:textId="5C5FC934" w:rsidR="00B24A03" w:rsidRPr="009D52D0" w:rsidRDefault="00B24A03" w:rsidP="00AD1300">
            <w:pPr>
              <w:pStyle w:val="Tableoutcomecrosses"/>
              <w:rPr>
                <w:b/>
              </w:rPr>
            </w:pPr>
            <w:r>
              <w:rPr>
                <w:b/>
              </w:rPr>
              <w:t>x</w:t>
            </w:r>
          </w:p>
        </w:tc>
        <w:tc>
          <w:tcPr>
            <w:tcW w:w="567" w:type="dxa"/>
          </w:tcPr>
          <w:p w14:paraId="29E92B33" w14:textId="61B6B9C4" w:rsidR="00B24A03" w:rsidRPr="009D52D0" w:rsidRDefault="00B24A03" w:rsidP="00AD1300">
            <w:pPr>
              <w:pStyle w:val="Tableoutcomecrosses"/>
              <w:rPr>
                <w:b/>
              </w:rPr>
            </w:pPr>
            <w:r>
              <w:rPr>
                <w:b/>
              </w:rPr>
              <w:t>x</w:t>
            </w:r>
          </w:p>
        </w:tc>
        <w:tc>
          <w:tcPr>
            <w:tcW w:w="567" w:type="dxa"/>
          </w:tcPr>
          <w:p w14:paraId="1C240711" w14:textId="3A0177EF" w:rsidR="00B24A03" w:rsidRPr="009D52D0" w:rsidRDefault="00B24A03" w:rsidP="00AD1300">
            <w:pPr>
              <w:pStyle w:val="Tableoutcomecrosses"/>
              <w:rPr>
                <w:b/>
              </w:rPr>
            </w:pPr>
            <w:r>
              <w:rPr>
                <w:b/>
              </w:rPr>
              <w:t>x</w:t>
            </w:r>
          </w:p>
        </w:tc>
        <w:tc>
          <w:tcPr>
            <w:tcW w:w="567" w:type="dxa"/>
          </w:tcPr>
          <w:p w14:paraId="2D2FDCA3" w14:textId="6562DC98" w:rsidR="00B24A03" w:rsidRPr="009D52D0" w:rsidRDefault="00B24A03" w:rsidP="00AD1300">
            <w:pPr>
              <w:pStyle w:val="Tableoutcomecrosses"/>
              <w:rPr>
                <w:b/>
              </w:rPr>
            </w:pPr>
            <w:r>
              <w:rPr>
                <w:b/>
              </w:rPr>
              <w:t>x</w:t>
            </w:r>
          </w:p>
        </w:tc>
        <w:tc>
          <w:tcPr>
            <w:tcW w:w="567" w:type="dxa"/>
          </w:tcPr>
          <w:p w14:paraId="20301B4E" w14:textId="1CB5AC15" w:rsidR="00B24A03" w:rsidRPr="009D52D0" w:rsidRDefault="00B24A03" w:rsidP="00AD1300">
            <w:pPr>
              <w:pStyle w:val="Tableoutcomecrosses"/>
              <w:rPr>
                <w:b/>
              </w:rPr>
            </w:pPr>
            <w:r>
              <w:rPr>
                <w:b/>
              </w:rPr>
              <w:t>x</w:t>
            </w:r>
          </w:p>
        </w:tc>
      </w:tr>
    </w:tbl>
    <w:p w14:paraId="1DF2B576" w14:textId="6861D79A" w:rsidR="007A6245" w:rsidRDefault="00636058" w:rsidP="00D86131">
      <w:pPr>
        <w:spacing w:before="480" w:after="360" w:line="240" w:lineRule="auto"/>
        <w:ind w:left="339" w:firstLine="113"/>
        <w:rPr>
          <w:rFonts w:ascii="Arial" w:hAnsi="Arial" w:cs="Arial"/>
          <w:b/>
          <w:iCs/>
          <w:sz w:val="24"/>
          <w:szCs w:val="24"/>
        </w:rPr>
      </w:pPr>
      <w:bookmarkStart w:id="12" w:name="_Hlk94692647"/>
      <w:bookmarkEnd w:id="9"/>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B24A03" w:rsidRPr="009D52D0" w14:paraId="7367825C" w14:textId="77777777" w:rsidTr="00B24A03">
        <w:trPr>
          <w:tblHeader/>
        </w:trPr>
        <w:tc>
          <w:tcPr>
            <w:tcW w:w="2405" w:type="dxa"/>
            <w:shd w:val="clear" w:color="auto" w:fill="D9D9D9" w:themeFill="background1" w:themeFillShade="D9"/>
          </w:tcPr>
          <w:bookmarkEnd w:id="12"/>
          <w:p w14:paraId="4E99BFB5" w14:textId="77777777" w:rsidR="00B24A03" w:rsidRPr="009D52D0" w:rsidRDefault="00B24A03" w:rsidP="00AD1300">
            <w:pPr>
              <w:pStyle w:val="Tableoutcomesideheadings"/>
            </w:pPr>
            <w:r w:rsidRPr="009D52D0">
              <w:t>Module learning outcome</w:t>
            </w:r>
          </w:p>
        </w:tc>
        <w:tc>
          <w:tcPr>
            <w:tcW w:w="567" w:type="dxa"/>
          </w:tcPr>
          <w:p w14:paraId="7B5C6163" w14:textId="77777777" w:rsidR="00B24A03" w:rsidRPr="009D52D0" w:rsidRDefault="00B24A03" w:rsidP="00AD1300">
            <w:pPr>
              <w:pStyle w:val="Tableoutcomeshead"/>
            </w:pPr>
            <w:r w:rsidRPr="009D52D0">
              <w:t>8.1</w:t>
            </w:r>
          </w:p>
        </w:tc>
        <w:tc>
          <w:tcPr>
            <w:tcW w:w="567" w:type="dxa"/>
          </w:tcPr>
          <w:p w14:paraId="2210FC9E" w14:textId="77777777" w:rsidR="00B24A03" w:rsidRPr="009D52D0" w:rsidRDefault="00B24A03" w:rsidP="00AD1300">
            <w:pPr>
              <w:pStyle w:val="Tableoutcomeshead"/>
            </w:pPr>
            <w:r w:rsidRPr="009D52D0">
              <w:t>8.2</w:t>
            </w:r>
          </w:p>
        </w:tc>
        <w:tc>
          <w:tcPr>
            <w:tcW w:w="709" w:type="dxa"/>
          </w:tcPr>
          <w:p w14:paraId="00B7F160" w14:textId="77777777" w:rsidR="00B24A03" w:rsidRPr="009D52D0" w:rsidRDefault="00B24A03" w:rsidP="00AD1300">
            <w:pPr>
              <w:pStyle w:val="Tableoutcomeshead"/>
            </w:pPr>
            <w:r w:rsidRPr="009D52D0">
              <w:t>8.3</w:t>
            </w:r>
          </w:p>
        </w:tc>
        <w:tc>
          <w:tcPr>
            <w:tcW w:w="567" w:type="dxa"/>
          </w:tcPr>
          <w:p w14:paraId="2BB3974A" w14:textId="77777777" w:rsidR="00B24A03" w:rsidRPr="009D52D0" w:rsidRDefault="00B24A03" w:rsidP="00AD1300">
            <w:pPr>
              <w:pStyle w:val="Tableoutcomeshead"/>
            </w:pPr>
            <w:r w:rsidRPr="009D52D0">
              <w:t>8.4</w:t>
            </w:r>
          </w:p>
        </w:tc>
        <w:tc>
          <w:tcPr>
            <w:tcW w:w="567" w:type="dxa"/>
          </w:tcPr>
          <w:p w14:paraId="0D56B3A5" w14:textId="77777777" w:rsidR="00B24A03" w:rsidRPr="009D52D0" w:rsidRDefault="00B24A03" w:rsidP="00AD1300">
            <w:pPr>
              <w:pStyle w:val="Tableoutcomeshead"/>
            </w:pPr>
            <w:r w:rsidRPr="009D52D0">
              <w:t>9.1</w:t>
            </w:r>
          </w:p>
        </w:tc>
        <w:tc>
          <w:tcPr>
            <w:tcW w:w="567" w:type="dxa"/>
          </w:tcPr>
          <w:p w14:paraId="523687DC" w14:textId="77777777" w:rsidR="00B24A03" w:rsidRPr="009D52D0" w:rsidRDefault="00B24A03" w:rsidP="00AD1300">
            <w:pPr>
              <w:pStyle w:val="Tableoutcomeshead"/>
            </w:pPr>
            <w:r w:rsidRPr="009D52D0">
              <w:t>9.2</w:t>
            </w:r>
          </w:p>
        </w:tc>
        <w:tc>
          <w:tcPr>
            <w:tcW w:w="567" w:type="dxa"/>
          </w:tcPr>
          <w:p w14:paraId="1106ECFC" w14:textId="77777777" w:rsidR="00B24A03" w:rsidRPr="009D52D0" w:rsidRDefault="00B24A03" w:rsidP="00AD1300">
            <w:pPr>
              <w:pStyle w:val="Tableoutcomeshead"/>
            </w:pPr>
            <w:r w:rsidRPr="009D52D0">
              <w:t>9.3</w:t>
            </w:r>
          </w:p>
        </w:tc>
      </w:tr>
      <w:tr w:rsidR="00B24A03" w:rsidRPr="009D52D0" w14:paraId="33EAAC8E" w14:textId="77777777" w:rsidTr="00B24A03">
        <w:trPr>
          <w:tblHeader/>
        </w:trPr>
        <w:tc>
          <w:tcPr>
            <w:tcW w:w="2405" w:type="dxa"/>
          </w:tcPr>
          <w:p w14:paraId="41B161CA" w14:textId="72FCC681" w:rsidR="00B24A03" w:rsidRPr="00AD1300" w:rsidRDefault="00B24A03" w:rsidP="004113D5">
            <w:pPr>
              <w:pStyle w:val="Tableoutcomesideheadings"/>
              <w:ind w:left="0"/>
              <w:rPr>
                <w:iCs/>
              </w:rPr>
            </w:pPr>
            <w:r w:rsidRPr="00AD1300">
              <w:rPr>
                <w:iCs/>
              </w:rPr>
              <w:t>Presentation</w:t>
            </w:r>
          </w:p>
        </w:tc>
        <w:tc>
          <w:tcPr>
            <w:tcW w:w="567" w:type="dxa"/>
          </w:tcPr>
          <w:p w14:paraId="4D015421" w14:textId="77777777" w:rsidR="00B24A03" w:rsidRPr="009D52D0" w:rsidRDefault="00B24A03" w:rsidP="00AD1300">
            <w:pPr>
              <w:pStyle w:val="Tableoutcomecrosses"/>
              <w:rPr>
                <w:b/>
              </w:rPr>
            </w:pPr>
          </w:p>
        </w:tc>
        <w:tc>
          <w:tcPr>
            <w:tcW w:w="567" w:type="dxa"/>
          </w:tcPr>
          <w:p w14:paraId="47055659" w14:textId="2CD8EAFC" w:rsidR="00B24A03" w:rsidRPr="009D52D0" w:rsidRDefault="00B24A03" w:rsidP="00AD1300">
            <w:pPr>
              <w:pStyle w:val="Tableoutcomecrosses"/>
              <w:rPr>
                <w:b/>
              </w:rPr>
            </w:pPr>
            <w:r>
              <w:rPr>
                <w:b/>
              </w:rPr>
              <w:t>x</w:t>
            </w:r>
          </w:p>
        </w:tc>
        <w:tc>
          <w:tcPr>
            <w:tcW w:w="709" w:type="dxa"/>
          </w:tcPr>
          <w:p w14:paraId="32CE5E70" w14:textId="18BB8876" w:rsidR="00B24A03" w:rsidRPr="009D52D0" w:rsidRDefault="00B24A03" w:rsidP="00AD1300">
            <w:pPr>
              <w:pStyle w:val="Tableoutcomecrosses"/>
              <w:rPr>
                <w:b/>
              </w:rPr>
            </w:pPr>
            <w:r>
              <w:rPr>
                <w:b/>
              </w:rPr>
              <w:t>x</w:t>
            </w:r>
          </w:p>
        </w:tc>
        <w:tc>
          <w:tcPr>
            <w:tcW w:w="567" w:type="dxa"/>
          </w:tcPr>
          <w:p w14:paraId="3209BAD1" w14:textId="6D6ED235" w:rsidR="00B24A03" w:rsidRPr="009D52D0" w:rsidRDefault="00B24A03" w:rsidP="00AD1300">
            <w:pPr>
              <w:pStyle w:val="Tableoutcomecrosses"/>
              <w:rPr>
                <w:b/>
              </w:rPr>
            </w:pPr>
            <w:r>
              <w:rPr>
                <w:b/>
              </w:rPr>
              <w:t>x</w:t>
            </w:r>
          </w:p>
        </w:tc>
        <w:tc>
          <w:tcPr>
            <w:tcW w:w="567" w:type="dxa"/>
          </w:tcPr>
          <w:p w14:paraId="43F1F7E1" w14:textId="4F833610" w:rsidR="00B24A03" w:rsidRPr="009D52D0" w:rsidRDefault="00B24A03" w:rsidP="00AD1300">
            <w:pPr>
              <w:pStyle w:val="Tableoutcomecrosses"/>
              <w:rPr>
                <w:b/>
              </w:rPr>
            </w:pPr>
            <w:r>
              <w:rPr>
                <w:b/>
              </w:rPr>
              <w:t>x</w:t>
            </w:r>
          </w:p>
        </w:tc>
        <w:tc>
          <w:tcPr>
            <w:tcW w:w="567" w:type="dxa"/>
          </w:tcPr>
          <w:p w14:paraId="34BF4922" w14:textId="77BDD28F" w:rsidR="00B24A03" w:rsidRPr="009D52D0" w:rsidRDefault="00B24A03" w:rsidP="00AD1300">
            <w:pPr>
              <w:pStyle w:val="Tableoutcomecrosses"/>
              <w:rPr>
                <w:b/>
              </w:rPr>
            </w:pPr>
            <w:r>
              <w:rPr>
                <w:b/>
              </w:rPr>
              <w:t>x</w:t>
            </w:r>
          </w:p>
        </w:tc>
        <w:tc>
          <w:tcPr>
            <w:tcW w:w="567" w:type="dxa"/>
          </w:tcPr>
          <w:p w14:paraId="29656163" w14:textId="4843B47B" w:rsidR="00B24A03" w:rsidRPr="009D52D0" w:rsidRDefault="00B24A03" w:rsidP="00AD1300">
            <w:pPr>
              <w:pStyle w:val="Tableoutcomecrosses"/>
              <w:rPr>
                <w:b/>
              </w:rPr>
            </w:pPr>
            <w:r>
              <w:rPr>
                <w:b/>
              </w:rPr>
              <w:t>x</w:t>
            </w:r>
          </w:p>
        </w:tc>
      </w:tr>
      <w:tr w:rsidR="00B24A03" w:rsidRPr="009D52D0" w14:paraId="3E872A1E" w14:textId="77777777" w:rsidTr="00B24A03">
        <w:trPr>
          <w:tblHeader/>
        </w:trPr>
        <w:tc>
          <w:tcPr>
            <w:tcW w:w="2405" w:type="dxa"/>
          </w:tcPr>
          <w:p w14:paraId="4CEA8453" w14:textId="3457F183" w:rsidR="00B24A03" w:rsidRPr="00AD1300" w:rsidRDefault="00B24A03" w:rsidP="00B24A03">
            <w:pPr>
              <w:pStyle w:val="Tableoutcomesideheadings"/>
              <w:ind w:left="0"/>
              <w:rPr>
                <w:iCs/>
              </w:rPr>
            </w:pPr>
            <w:r>
              <w:rPr>
                <w:iCs/>
              </w:rPr>
              <w:t>Take-Home Test</w:t>
            </w:r>
          </w:p>
        </w:tc>
        <w:tc>
          <w:tcPr>
            <w:tcW w:w="567" w:type="dxa"/>
          </w:tcPr>
          <w:p w14:paraId="5BE33B98" w14:textId="686FA853" w:rsidR="00B24A03" w:rsidRPr="009D52D0" w:rsidRDefault="00B24A03" w:rsidP="00AD1300">
            <w:pPr>
              <w:pStyle w:val="Tableoutcomecrosses"/>
              <w:rPr>
                <w:b/>
              </w:rPr>
            </w:pPr>
            <w:r>
              <w:rPr>
                <w:b/>
              </w:rPr>
              <w:t>x</w:t>
            </w:r>
          </w:p>
        </w:tc>
        <w:tc>
          <w:tcPr>
            <w:tcW w:w="567" w:type="dxa"/>
          </w:tcPr>
          <w:p w14:paraId="37720F16" w14:textId="1E996999" w:rsidR="00B24A03" w:rsidRPr="009D52D0" w:rsidRDefault="00B24A03" w:rsidP="00AD1300">
            <w:pPr>
              <w:pStyle w:val="Tableoutcomecrosses"/>
              <w:rPr>
                <w:b/>
              </w:rPr>
            </w:pPr>
            <w:r>
              <w:rPr>
                <w:b/>
              </w:rPr>
              <w:t>x</w:t>
            </w:r>
          </w:p>
        </w:tc>
        <w:tc>
          <w:tcPr>
            <w:tcW w:w="709" w:type="dxa"/>
          </w:tcPr>
          <w:p w14:paraId="2DB982CE" w14:textId="7E74C634" w:rsidR="00B24A03" w:rsidRPr="009D52D0" w:rsidRDefault="00B24A03" w:rsidP="00AD1300">
            <w:pPr>
              <w:pStyle w:val="Tableoutcomecrosses"/>
              <w:rPr>
                <w:b/>
              </w:rPr>
            </w:pPr>
            <w:r>
              <w:rPr>
                <w:b/>
              </w:rPr>
              <w:t>x</w:t>
            </w:r>
          </w:p>
        </w:tc>
        <w:tc>
          <w:tcPr>
            <w:tcW w:w="567" w:type="dxa"/>
          </w:tcPr>
          <w:p w14:paraId="40DBDB13" w14:textId="42810F44" w:rsidR="00B24A03" w:rsidRPr="009D52D0" w:rsidRDefault="00316745" w:rsidP="00AD1300">
            <w:pPr>
              <w:pStyle w:val="Tableoutcomecrosses"/>
              <w:rPr>
                <w:b/>
              </w:rPr>
            </w:pPr>
            <w:r>
              <w:rPr>
                <w:b/>
              </w:rPr>
              <w:t>x</w:t>
            </w:r>
          </w:p>
        </w:tc>
        <w:tc>
          <w:tcPr>
            <w:tcW w:w="567" w:type="dxa"/>
          </w:tcPr>
          <w:p w14:paraId="641E8425" w14:textId="60E4BEDC" w:rsidR="00B24A03" w:rsidRPr="009D52D0" w:rsidRDefault="00B24A03" w:rsidP="00AD1300">
            <w:pPr>
              <w:pStyle w:val="Tableoutcomecrosses"/>
              <w:rPr>
                <w:b/>
              </w:rPr>
            </w:pPr>
            <w:r>
              <w:rPr>
                <w:b/>
              </w:rPr>
              <w:t>x</w:t>
            </w:r>
          </w:p>
        </w:tc>
        <w:tc>
          <w:tcPr>
            <w:tcW w:w="567" w:type="dxa"/>
          </w:tcPr>
          <w:p w14:paraId="01C0711D" w14:textId="427AF56F" w:rsidR="00B24A03" w:rsidRPr="009D52D0" w:rsidRDefault="00B24A03" w:rsidP="00AD1300">
            <w:pPr>
              <w:pStyle w:val="Tableoutcomecrosses"/>
              <w:rPr>
                <w:b/>
              </w:rPr>
            </w:pPr>
            <w:r>
              <w:rPr>
                <w:b/>
              </w:rPr>
              <w:t>x</w:t>
            </w:r>
          </w:p>
        </w:tc>
        <w:tc>
          <w:tcPr>
            <w:tcW w:w="567" w:type="dxa"/>
          </w:tcPr>
          <w:p w14:paraId="4EC007B4" w14:textId="5EFE3782" w:rsidR="00B24A03" w:rsidRPr="009D52D0" w:rsidRDefault="00316745" w:rsidP="00AD1300">
            <w:pPr>
              <w:pStyle w:val="Tableoutcomecrosses"/>
              <w:rPr>
                <w:b/>
              </w:rPr>
            </w:pPr>
            <w:r>
              <w:rPr>
                <w:b/>
              </w:rPr>
              <w:t>x</w:t>
            </w:r>
          </w:p>
        </w:tc>
      </w:tr>
      <w:tr w:rsidR="00B24A03" w:rsidRPr="009D52D0" w14:paraId="24A3F2DE" w14:textId="77777777" w:rsidTr="00B24A03">
        <w:trPr>
          <w:tblHeader/>
        </w:trPr>
        <w:tc>
          <w:tcPr>
            <w:tcW w:w="2405" w:type="dxa"/>
          </w:tcPr>
          <w:p w14:paraId="62679557" w14:textId="719287DD" w:rsidR="00B24A03" w:rsidRPr="00AD1300" w:rsidRDefault="00B24A03" w:rsidP="00B24A03">
            <w:pPr>
              <w:pStyle w:val="Tableoutcomesideheadings"/>
              <w:ind w:left="0"/>
              <w:rPr>
                <w:iCs/>
              </w:rPr>
            </w:pPr>
            <w:r w:rsidRPr="00AD1300">
              <w:rPr>
                <w:iCs/>
              </w:rPr>
              <w:t>Examination</w:t>
            </w:r>
          </w:p>
        </w:tc>
        <w:tc>
          <w:tcPr>
            <w:tcW w:w="567" w:type="dxa"/>
          </w:tcPr>
          <w:p w14:paraId="3AD91FA5" w14:textId="0226724E" w:rsidR="00B24A03" w:rsidRPr="009D52D0" w:rsidRDefault="00B24A03" w:rsidP="00AD1300">
            <w:pPr>
              <w:pStyle w:val="Tableoutcomecrosses"/>
              <w:rPr>
                <w:b/>
              </w:rPr>
            </w:pPr>
            <w:r>
              <w:rPr>
                <w:b/>
              </w:rPr>
              <w:t>x</w:t>
            </w:r>
          </w:p>
        </w:tc>
        <w:tc>
          <w:tcPr>
            <w:tcW w:w="567" w:type="dxa"/>
          </w:tcPr>
          <w:p w14:paraId="369FCC24" w14:textId="17FBB8AF" w:rsidR="00B24A03" w:rsidRPr="009D52D0" w:rsidRDefault="00B24A03" w:rsidP="00AD1300">
            <w:pPr>
              <w:pStyle w:val="Tableoutcomecrosses"/>
              <w:rPr>
                <w:b/>
              </w:rPr>
            </w:pPr>
            <w:r>
              <w:rPr>
                <w:b/>
              </w:rPr>
              <w:t>x</w:t>
            </w:r>
          </w:p>
        </w:tc>
        <w:tc>
          <w:tcPr>
            <w:tcW w:w="709" w:type="dxa"/>
          </w:tcPr>
          <w:p w14:paraId="2B675AB2" w14:textId="2EE8DAB5" w:rsidR="00B24A03" w:rsidRPr="009D52D0" w:rsidRDefault="00B24A03" w:rsidP="00AD1300">
            <w:pPr>
              <w:pStyle w:val="Tableoutcomecrosses"/>
              <w:rPr>
                <w:b/>
              </w:rPr>
            </w:pPr>
            <w:r>
              <w:rPr>
                <w:b/>
              </w:rPr>
              <w:t>x</w:t>
            </w:r>
          </w:p>
        </w:tc>
        <w:tc>
          <w:tcPr>
            <w:tcW w:w="567" w:type="dxa"/>
          </w:tcPr>
          <w:p w14:paraId="370F1B6F" w14:textId="7C943DC8" w:rsidR="00B24A03" w:rsidRPr="009D52D0" w:rsidRDefault="00316745" w:rsidP="00AD1300">
            <w:pPr>
              <w:pStyle w:val="Tableoutcomecrosses"/>
              <w:rPr>
                <w:b/>
              </w:rPr>
            </w:pPr>
            <w:r>
              <w:rPr>
                <w:b/>
              </w:rPr>
              <w:t>x</w:t>
            </w:r>
          </w:p>
        </w:tc>
        <w:tc>
          <w:tcPr>
            <w:tcW w:w="567" w:type="dxa"/>
          </w:tcPr>
          <w:p w14:paraId="5805A995" w14:textId="361B2706" w:rsidR="00B24A03" w:rsidRPr="009D52D0" w:rsidRDefault="00B24A03" w:rsidP="00AD1300">
            <w:pPr>
              <w:pStyle w:val="Tableoutcomecrosses"/>
              <w:rPr>
                <w:b/>
              </w:rPr>
            </w:pPr>
            <w:r>
              <w:rPr>
                <w:b/>
              </w:rPr>
              <w:t>x</w:t>
            </w:r>
          </w:p>
        </w:tc>
        <w:tc>
          <w:tcPr>
            <w:tcW w:w="567" w:type="dxa"/>
          </w:tcPr>
          <w:p w14:paraId="6C478F72" w14:textId="4AB4DFC7" w:rsidR="00B24A03" w:rsidRPr="009D52D0" w:rsidRDefault="00B24A03" w:rsidP="00AD1300">
            <w:pPr>
              <w:pStyle w:val="Tableoutcomecrosses"/>
              <w:rPr>
                <w:b/>
              </w:rPr>
            </w:pPr>
            <w:r>
              <w:rPr>
                <w:b/>
              </w:rPr>
              <w:t>x</w:t>
            </w:r>
          </w:p>
        </w:tc>
        <w:tc>
          <w:tcPr>
            <w:tcW w:w="567" w:type="dxa"/>
          </w:tcPr>
          <w:p w14:paraId="1056EBD9" w14:textId="0DC0A5CA" w:rsidR="00B24A03" w:rsidRPr="009D52D0" w:rsidRDefault="00316745" w:rsidP="00AD1300">
            <w:pPr>
              <w:pStyle w:val="Tableoutcomecrosses"/>
              <w:rPr>
                <w:b/>
              </w:rPr>
            </w:pPr>
            <w:r>
              <w:rPr>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bookmarkEnd w:id="10"/>
    <w:p w14:paraId="48F94D11" w14:textId="4304DC0D" w:rsidR="00636058" w:rsidRDefault="00636058" w:rsidP="00B24A03">
      <w:pPr>
        <w:spacing w:after="120" w:line="240" w:lineRule="auto"/>
        <w:ind w:right="543"/>
        <w:rPr>
          <w:rFonts w:ascii="Arial" w:hAnsi="Arial" w:cs="Arial"/>
          <w:b/>
          <w:iCs/>
          <w:sz w:val="24"/>
          <w:szCs w:val="24"/>
        </w:rPr>
      </w:pPr>
    </w:p>
    <w:p w14:paraId="2C7ABCAF" w14:textId="28D89191" w:rsidR="00D86131" w:rsidRDefault="00D86131" w:rsidP="00B24A03">
      <w:pPr>
        <w:spacing w:after="120" w:line="240" w:lineRule="auto"/>
        <w:ind w:right="543"/>
        <w:rPr>
          <w:rFonts w:ascii="Arial" w:hAnsi="Arial" w:cs="Arial"/>
          <w:b/>
          <w:iCs/>
          <w:sz w:val="24"/>
          <w:szCs w:val="24"/>
        </w:rPr>
      </w:pPr>
    </w:p>
    <w:p w14:paraId="1755318F" w14:textId="77777777" w:rsidR="00D86131" w:rsidRDefault="00D86131" w:rsidP="00B24A03">
      <w:pPr>
        <w:spacing w:after="120" w:line="240" w:lineRule="auto"/>
        <w:ind w:right="543"/>
        <w:rPr>
          <w:rFonts w:ascii="Arial" w:hAnsi="Arial" w:cs="Arial"/>
          <w:b/>
          <w:iCs/>
          <w:sz w:val="24"/>
          <w:szCs w:val="24"/>
        </w:rPr>
      </w:pPr>
    </w:p>
    <w:bookmarkEnd w:id="11"/>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lastRenderedPageBreak/>
        <w:t>Campus(es) or c</w:t>
      </w:r>
      <w:r w:rsidR="009A2D37" w:rsidRPr="009D52D0">
        <w:t>entre(s)</w:t>
      </w:r>
      <w:r w:rsidRPr="009D52D0">
        <w:t xml:space="preserve"> where module will be delivered</w:t>
      </w:r>
    </w:p>
    <w:p w14:paraId="00356D88" w14:textId="403723F9" w:rsidR="00AD1300" w:rsidRPr="00AD1300" w:rsidRDefault="00B24A03" w:rsidP="00AD1300">
      <w:pPr>
        <w:pStyle w:val="BodyText"/>
      </w:pPr>
      <w:r>
        <w:t>Canterbury</w:t>
      </w:r>
    </w:p>
    <w:p w14:paraId="654C7CE7" w14:textId="7F0B425B" w:rsidR="00883204" w:rsidRDefault="00883204" w:rsidP="00072357">
      <w:pPr>
        <w:pStyle w:val="Heading2"/>
      </w:pPr>
      <w:r w:rsidRPr="009D52D0">
        <w:t>Internationalisation</w:t>
      </w:r>
    </w:p>
    <w:p w14:paraId="6DFD99F6" w14:textId="587C9061" w:rsidR="00AD1300" w:rsidRPr="00AD1300" w:rsidRDefault="00B24A03" w:rsidP="00AD1300">
      <w:pPr>
        <w:pStyle w:val="BodyText"/>
      </w:pPr>
      <w:r w:rsidRPr="00B24A03">
        <w:t>The module addresses labour market conditions in a variety of countries, including global labour market issues.</w:t>
      </w:r>
    </w:p>
    <w:p w14:paraId="3F5B9073" w14:textId="6B341C2A" w:rsidR="009D52D0" w:rsidRDefault="009D52D0">
      <w:pPr>
        <w:rPr>
          <w:rFonts w:ascii="Arial" w:hAnsi="Arial" w:cs="Arial"/>
          <w:sz w:val="24"/>
          <w:szCs w:val="24"/>
        </w:rPr>
      </w:pPr>
      <w:bookmarkStart w:id="13" w:name="_Hlk110347234"/>
    </w:p>
    <w:p w14:paraId="36C1544F" w14:textId="77777777" w:rsidR="00641D6D" w:rsidRPr="00D86131" w:rsidRDefault="00641D6D" w:rsidP="009D52D0">
      <w:pPr>
        <w:pBdr>
          <w:bottom w:val="single" w:sz="6" w:space="1" w:color="auto"/>
        </w:pBdr>
        <w:spacing w:after="120" w:line="240" w:lineRule="auto"/>
        <w:ind w:right="543"/>
        <w:rPr>
          <w:rFonts w:ascii="Arial" w:hAnsi="Arial" w:cs="Arial"/>
        </w:rPr>
      </w:pPr>
    </w:p>
    <w:p w14:paraId="31CC2DF2" w14:textId="77777777" w:rsidR="00441E76" w:rsidRPr="00D86131" w:rsidRDefault="009F5EA4" w:rsidP="009D52D0">
      <w:pPr>
        <w:spacing w:after="120" w:line="240" w:lineRule="auto"/>
        <w:ind w:right="543"/>
        <w:rPr>
          <w:rFonts w:ascii="Arial" w:hAnsi="Arial" w:cs="Arial"/>
          <w:b/>
        </w:rPr>
      </w:pPr>
      <w:r w:rsidRPr="00D86131">
        <w:rPr>
          <w:rFonts w:ascii="Arial" w:hAnsi="Arial" w:cs="Arial"/>
          <w:b/>
        </w:rPr>
        <w:t xml:space="preserve">DIVISIONAL </w:t>
      </w:r>
      <w:r w:rsidR="00441E76" w:rsidRPr="00D86131">
        <w:rPr>
          <w:rFonts w:ascii="Arial" w:hAnsi="Arial" w:cs="Arial"/>
          <w:b/>
        </w:rPr>
        <w:t>USE ONLY</w:t>
      </w:r>
      <w:r w:rsidR="00C612A8" w:rsidRPr="00D86131">
        <w:rPr>
          <w:rFonts w:ascii="Arial" w:hAnsi="Arial" w:cs="Arial"/>
          <w:b/>
        </w:rPr>
        <w:t xml:space="preserve"> </w:t>
      </w:r>
    </w:p>
    <w:p w14:paraId="010B6F31" w14:textId="359B19D8" w:rsidR="00D83563" w:rsidRPr="00D86131" w:rsidRDefault="00E1736E" w:rsidP="009D52D0">
      <w:pPr>
        <w:spacing w:after="120" w:line="240" w:lineRule="auto"/>
        <w:ind w:right="543"/>
        <w:rPr>
          <w:rFonts w:ascii="Arial" w:hAnsi="Arial" w:cs="Arial"/>
          <w:b/>
        </w:rPr>
      </w:pPr>
      <w:r w:rsidRPr="00D86131">
        <w:rPr>
          <w:rFonts w:ascii="Arial" w:hAnsi="Arial" w:cs="Arial"/>
          <w:b/>
        </w:rPr>
        <w:t xml:space="preserve">Module </w:t>
      </w:r>
      <w:r w:rsidR="00D83563" w:rsidRPr="00D86131">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2"/>
        <w:gridCol w:w="1817"/>
        <w:gridCol w:w="2256"/>
        <w:gridCol w:w="2077"/>
        <w:gridCol w:w="2940"/>
      </w:tblGrid>
      <w:tr w:rsidR="00302082" w:rsidRPr="009D52D0" w14:paraId="52814657" w14:textId="77777777" w:rsidTr="00D2324C">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940"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D2324C">
        <w:trPr>
          <w:trHeight w:val="305"/>
        </w:trPr>
        <w:tc>
          <w:tcPr>
            <w:tcW w:w="1592" w:type="dxa"/>
          </w:tcPr>
          <w:p w14:paraId="4474539E" w14:textId="155FA0D2" w:rsidR="00422B69" w:rsidRPr="009D52D0" w:rsidRDefault="00B24A03" w:rsidP="00D2324C">
            <w:pPr>
              <w:pStyle w:val="Tabledivuseonly"/>
            </w:pPr>
            <w:r>
              <w:t>01.07.22</w:t>
            </w:r>
          </w:p>
        </w:tc>
        <w:tc>
          <w:tcPr>
            <w:tcW w:w="1817" w:type="dxa"/>
          </w:tcPr>
          <w:p w14:paraId="3DB8B056" w14:textId="33AB3A8F" w:rsidR="00422B69" w:rsidRPr="009D52D0" w:rsidRDefault="00B24A03" w:rsidP="00D2324C">
            <w:pPr>
              <w:pStyle w:val="Tabledivuseonly"/>
            </w:pPr>
            <w:r>
              <w:t>Minor</w:t>
            </w:r>
          </w:p>
        </w:tc>
        <w:tc>
          <w:tcPr>
            <w:tcW w:w="2256" w:type="dxa"/>
          </w:tcPr>
          <w:p w14:paraId="7151A835" w14:textId="2832648E" w:rsidR="00422B69" w:rsidRPr="009D52D0" w:rsidRDefault="00B24A03" w:rsidP="00D2324C">
            <w:pPr>
              <w:pStyle w:val="Tabledivuseonly"/>
            </w:pPr>
            <w:r>
              <w:t>September 2022</w:t>
            </w:r>
          </w:p>
        </w:tc>
        <w:tc>
          <w:tcPr>
            <w:tcW w:w="2077" w:type="dxa"/>
          </w:tcPr>
          <w:p w14:paraId="64AEF8B4" w14:textId="774762B4" w:rsidR="00422B69" w:rsidRPr="009D52D0" w:rsidRDefault="00B24A03" w:rsidP="00D2324C">
            <w:pPr>
              <w:pStyle w:val="Tabledivuseonly"/>
            </w:pPr>
            <w:r>
              <w:t>5, 13.1</w:t>
            </w:r>
          </w:p>
        </w:tc>
        <w:tc>
          <w:tcPr>
            <w:tcW w:w="2940" w:type="dxa"/>
          </w:tcPr>
          <w:p w14:paraId="2788108C" w14:textId="5F139937" w:rsidR="00422B69" w:rsidRPr="009D52D0" w:rsidRDefault="00B24A03" w:rsidP="00D2324C">
            <w:pPr>
              <w:pStyle w:val="Tabledivuseonly"/>
            </w:pPr>
            <w:r>
              <w:t>No</w:t>
            </w:r>
          </w:p>
        </w:tc>
      </w:tr>
      <w:tr w:rsidR="00302082" w:rsidRPr="009D52D0" w14:paraId="1EAC1207" w14:textId="77777777" w:rsidTr="00D2324C">
        <w:trPr>
          <w:trHeight w:val="305"/>
        </w:trPr>
        <w:tc>
          <w:tcPr>
            <w:tcW w:w="1592" w:type="dxa"/>
          </w:tcPr>
          <w:p w14:paraId="6535CABF" w14:textId="3E99F1A2" w:rsidR="00422B69" w:rsidRPr="009D52D0" w:rsidRDefault="004F6682" w:rsidP="00D2324C">
            <w:pPr>
              <w:pStyle w:val="Tabledivuseonly"/>
            </w:pPr>
            <w:r>
              <w:t>17.11.22</w:t>
            </w:r>
          </w:p>
        </w:tc>
        <w:tc>
          <w:tcPr>
            <w:tcW w:w="1817" w:type="dxa"/>
          </w:tcPr>
          <w:p w14:paraId="5BAFF0BB" w14:textId="49CFB7FE" w:rsidR="00422B69" w:rsidRPr="009D52D0" w:rsidRDefault="004F6682" w:rsidP="00D2324C">
            <w:pPr>
              <w:pStyle w:val="Tabledivuseonly"/>
            </w:pPr>
            <w:r>
              <w:t>Minor</w:t>
            </w:r>
          </w:p>
        </w:tc>
        <w:tc>
          <w:tcPr>
            <w:tcW w:w="2256" w:type="dxa"/>
          </w:tcPr>
          <w:p w14:paraId="07B30CA1" w14:textId="7E56E443" w:rsidR="00422B69" w:rsidRPr="009D52D0" w:rsidRDefault="004F6682" w:rsidP="00D2324C">
            <w:pPr>
              <w:pStyle w:val="Tabledivuseonly"/>
            </w:pPr>
            <w:r>
              <w:t>September 2023</w:t>
            </w:r>
          </w:p>
        </w:tc>
        <w:tc>
          <w:tcPr>
            <w:tcW w:w="2077" w:type="dxa"/>
          </w:tcPr>
          <w:p w14:paraId="7AF83608" w14:textId="527E5024" w:rsidR="00422B69" w:rsidRPr="009D52D0" w:rsidRDefault="004F6682" w:rsidP="00D2324C">
            <w:pPr>
              <w:pStyle w:val="Tabledivuseonly"/>
            </w:pPr>
            <w:r>
              <w:t>9, 14</w:t>
            </w:r>
          </w:p>
        </w:tc>
        <w:tc>
          <w:tcPr>
            <w:tcW w:w="2940" w:type="dxa"/>
          </w:tcPr>
          <w:p w14:paraId="1F3DBDEE" w14:textId="3F5AE721" w:rsidR="00422B69" w:rsidRPr="009D52D0" w:rsidRDefault="004F6682" w:rsidP="00D2324C">
            <w:pPr>
              <w:pStyle w:val="Tabledivuseonly"/>
            </w:pPr>
            <w:r>
              <w:t>No</w:t>
            </w:r>
          </w:p>
        </w:tc>
      </w:tr>
    </w:tbl>
    <w:p w14:paraId="4A3C63B8" w14:textId="5551D769" w:rsidR="00D83563" w:rsidRDefault="00D83563" w:rsidP="009D52D0">
      <w:pPr>
        <w:spacing w:after="120" w:line="240" w:lineRule="auto"/>
        <w:ind w:right="543"/>
        <w:rPr>
          <w:rFonts w:ascii="Arial" w:hAnsi="Arial" w:cs="Arial"/>
          <w:sz w:val="24"/>
          <w:szCs w:val="24"/>
        </w:rPr>
      </w:pPr>
    </w:p>
    <w:bookmarkEnd w:id="13"/>
    <w:p w14:paraId="441610ED" w14:textId="77777777" w:rsidR="00FC217A" w:rsidRPr="00FC217A" w:rsidRDefault="00FC217A" w:rsidP="00B24A03">
      <w:pPr>
        <w:rPr>
          <w:rFonts w:ascii="Arial" w:hAnsi="Arial" w:cs="Arial"/>
          <w:sz w:val="24"/>
          <w:szCs w:val="24"/>
        </w:rPr>
      </w:pPr>
    </w:p>
    <w:sectPr w:rsidR="00FC217A" w:rsidRPr="00FC217A" w:rsidSect="00D86131">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305E94F5" w:rsidR="004455F2" w:rsidRDefault="004455F2" w:rsidP="00D86131">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72BD45CC" w:rsidR="008B2543" w:rsidRPr="007B7724" w:rsidRDefault="004455F2" w:rsidP="00D86131">
    <w:pPr>
      <w:pStyle w:val="Footer"/>
      <w:ind w:right="-329"/>
      <w:rPr>
        <w:rFonts w:ascii="Arial" w:hAnsi="Arial"/>
        <w:sz w:val="18"/>
      </w:rPr>
    </w:pPr>
    <w:r w:rsidRPr="007B7724">
      <w:rPr>
        <w:rFonts w:ascii="Arial" w:hAnsi="Arial"/>
        <w:sz w:val="18"/>
      </w:rPr>
      <w:t>Module Specification</w:t>
    </w:r>
    <w:r>
      <w:rPr>
        <w:rFonts w:ascii="Arial" w:hAnsi="Arial"/>
        <w:sz w:val="18"/>
      </w:rPr>
      <w:t>:</w:t>
    </w:r>
    <w:r w:rsidR="00D86131">
      <w:rPr>
        <w:rFonts w:ascii="Arial" w:hAnsi="Arial"/>
        <w:sz w:val="18"/>
      </w:rPr>
      <w:t xml:space="preserve"> </w:t>
    </w:r>
    <w:r w:rsidR="00D86131" w:rsidRPr="00D86131">
      <w:rPr>
        <w:rFonts w:ascii="Arial" w:hAnsi="Arial"/>
        <w:sz w:val="18"/>
      </w:rPr>
      <w:t>ECON8420 Labour Economics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D25B45" w:rsidP="00EB41D1">
        <w:pPr>
          <w:pStyle w:val="Footer"/>
          <w:jc w:val="center"/>
        </w:pPr>
      </w:p>
    </w:sdtContent>
  </w:sdt>
  <w:p w14:paraId="24F79DDC" w14:textId="5D545311"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2F34AF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288C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C4AD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45706BB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2A0766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650513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9CA4C3F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4C4D10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16745"/>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517B"/>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3D5"/>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4F6682"/>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56B42"/>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A03"/>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5B45"/>
    <w:rsid w:val="00D2689A"/>
    <w:rsid w:val="00D65506"/>
    <w:rsid w:val="00D773CF"/>
    <w:rsid w:val="00D83563"/>
    <w:rsid w:val="00D8448F"/>
    <w:rsid w:val="00D86131"/>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D86131"/>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D86131"/>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31674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76987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B4C84B99-BB5B-4BEA-B8E6-BF440AF43317}"/>
</file>

<file path=customXml/itemProps3.xml><?xml version="1.0" encoding="utf-8"?>
<ds:datastoreItem xmlns:ds="http://schemas.openxmlformats.org/officeDocument/2006/customXml" ds:itemID="{8AAA140B-7026-4E8E-8543-AEC2DF9D1480}"/>
</file>

<file path=customXml/itemProps4.xml><?xml version="1.0" encoding="utf-8"?>
<ds:datastoreItem xmlns:ds="http://schemas.openxmlformats.org/officeDocument/2006/customXml" ds:itemID="{1429473D-E329-4921-864E-EBDAB9AAB40C}"/>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4</cp:revision>
  <cp:lastPrinted>2019-02-26T09:40:00Z</cp:lastPrinted>
  <dcterms:created xsi:type="dcterms:W3CDTF">2022-11-23T16:07:00Z</dcterms:created>
  <dcterms:modified xsi:type="dcterms:W3CDTF">2023-01-13T09:47:00Z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