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40EDB2" w14:textId="57A6098C" w:rsidR="00441215" w:rsidRDefault="008D265A" w:rsidP="008D265A">
      <w:pPr>
        <w:spacing w:after="120" w:line="240" w:lineRule="auto"/>
        <w:ind w:left="567" w:right="260"/>
        <w:jc w:val="both"/>
        <w:rPr>
          <w:rFonts w:ascii="Arial" w:hAnsi="Arial" w:cs="Arial"/>
        </w:rPr>
      </w:pPr>
      <w:r>
        <w:rPr>
          <w:rFonts w:ascii="Arial" w:hAnsi="Arial" w:cs="Arial"/>
        </w:rPr>
        <w:t>ECON581</w:t>
      </w:r>
      <w:r w:rsidR="00E62BC3">
        <w:rPr>
          <w:rFonts w:ascii="Arial" w:hAnsi="Arial" w:cs="Arial"/>
        </w:rPr>
        <w:t>0</w:t>
      </w:r>
      <w:r w:rsidR="00243EB6">
        <w:rPr>
          <w:rFonts w:ascii="Arial" w:hAnsi="Arial" w:cs="Arial"/>
        </w:rPr>
        <w:t xml:space="preserve"> (EC58</w:t>
      </w:r>
      <w:r>
        <w:rPr>
          <w:rFonts w:ascii="Arial" w:hAnsi="Arial" w:cs="Arial"/>
        </w:rPr>
        <w:t>1</w:t>
      </w:r>
      <w:r w:rsidR="00441215" w:rsidRPr="00441215">
        <w:rPr>
          <w:rFonts w:ascii="Arial" w:hAnsi="Arial" w:cs="Arial"/>
        </w:rPr>
        <w:t xml:space="preserve">) </w:t>
      </w:r>
      <w:r>
        <w:rPr>
          <w:rFonts w:ascii="Arial" w:hAnsi="Arial" w:cs="Arial"/>
        </w:rPr>
        <w:t>Introduction to Time-Series Econometrics</w:t>
      </w:r>
    </w:p>
    <w:p w14:paraId="63CBCF9D"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1E70BD">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76688">
        <w:rPr>
          <w:rFonts w:ascii="Arial" w:hAnsi="Arial" w:cs="Arial"/>
        </w:rPr>
        <w:t>5</w:t>
      </w:r>
    </w:p>
    <w:p w14:paraId="2F1C529A"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4C7E5051" w:rsidR="009A2D37" w:rsidRPr="00441215" w:rsidRDefault="00243EB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3F46229" w:rsidR="00441215" w:rsidRDefault="00F76688" w:rsidP="00696FF5">
      <w:pPr>
        <w:spacing w:after="120" w:line="240" w:lineRule="auto"/>
        <w:ind w:left="567" w:right="260"/>
        <w:jc w:val="both"/>
        <w:rPr>
          <w:rFonts w:ascii="Arial" w:hAnsi="Arial" w:cs="Arial"/>
          <w:iCs/>
        </w:rPr>
      </w:pPr>
      <w:r>
        <w:rPr>
          <w:rFonts w:ascii="Arial" w:hAnsi="Arial" w:cs="Arial"/>
          <w:iCs/>
        </w:rPr>
        <w:t>Autumn and Spring</w:t>
      </w:r>
    </w:p>
    <w:p w14:paraId="6051EBF4" w14:textId="33B7E1C6" w:rsidR="009A2D37"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53DC0BD8" w14:textId="751C4998" w:rsidR="00F76688" w:rsidRDefault="007C3E9C" w:rsidP="002475C3">
      <w:pPr>
        <w:spacing w:after="60" w:line="240" w:lineRule="auto"/>
        <w:ind w:left="567" w:right="261"/>
        <w:jc w:val="both"/>
        <w:rPr>
          <w:rFonts w:ascii="Arial" w:hAnsi="Arial" w:cs="Arial"/>
          <w:iCs/>
          <w:color w:val="000000" w:themeColor="text1"/>
        </w:rPr>
      </w:pPr>
      <w:r>
        <w:rPr>
          <w:rFonts w:ascii="Arial" w:hAnsi="Arial" w:cs="Arial"/>
          <w:b/>
        </w:rPr>
        <w:t xml:space="preserve">Prerequisite: </w:t>
      </w:r>
      <w:r>
        <w:rPr>
          <w:rFonts w:ascii="Arial" w:hAnsi="Arial" w:cs="Arial"/>
          <w:b/>
        </w:rPr>
        <w:tab/>
      </w:r>
      <w:r w:rsidR="00F76688" w:rsidRPr="00F76688">
        <w:rPr>
          <w:rFonts w:ascii="Arial" w:hAnsi="Arial" w:cs="Arial"/>
          <w:iCs/>
          <w:color w:val="000000" w:themeColor="text1"/>
        </w:rPr>
        <w:t>EC</w:t>
      </w:r>
      <w:r w:rsidR="00F76688">
        <w:rPr>
          <w:rFonts w:ascii="Arial" w:hAnsi="Arial" w:cs="Arial"/>
          <w:iCs/>
          <w:color w:val="000000" w:themeColor="text1"/>
        </w:rPr>
        <w:t>ON</w:t>
      </w:r>
      <w:r w:rsidR="00F76688" w:rsidRPr="00F76688">
        <w:rPr>
          <w:rFonts w:ascii="Arial" w:hAnsi="Arial" w:cs="Arial"/>
          <w:iCs/>
          <w:color w:val="000000" w:themeColor="text1"/>
        </w:rPr>
        <w:t>304</w:t>
      </w:r>
      <w:r w:rsidR="00F76688">
        <w:rPr>
          <w:rFonts w:ascii="Arial" w:hAnsi="Arial" w:cs="Arial"/>
          <w:iCs/>
          <w:color w:val="000000" w:themeColor="text1"/>
        </w:rPr>
        <w:t>0</w:t>
      </w:r>
      <w:r w:rsidR="008A7E5E">
        <w:rPr>
          <w:rFonts w:ascii="Arial" w:hAnsi="Arial" w:cs="Arial"/>
          <w:iCs/>
          <w:color w:val="000000" w:themeColor="text1"/>
        </w:rPr>
        <w:t xml:space="preserve"> Principles of Economics or equivalent</w:t>
      </w:r>
    </w:p>
    <w:p w14:paraId="6E5B22C0" w14:textId="6E3BDA3C" w:rsidR="00F76688" w:rsidRDefault="00F76688" w:rsidP="002475C3">
      <w:pPr>
        <w:spacing w:after="60" w:line="240" w:lineRule="auto"/>
        <w:ind w:left="2007" w:right="261" w:firstLine="153"/>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3BF7D8" w:rsidR="009A2D37" w:rsidRDefault="00F76688" w:rsidP="002475C3">
      <w:pPr>
        <w:spacing w:after="60" w:line="240" w:lineRule="auto"/>
        <w:ind w:left="1854" w:right="261" w:firstLine="306"/>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726EFDE1" w14:textId="6F89DFE1" w:rsidR="007C3E9C" w:rsidRPr="007A7376" w:rsidRDefault="007C3E9C" w:rsidP="007C3E9C">
      <w:pPr>
        <w:spacing w:after="120" w:line="240" w:lineRule="auto"/>
        <w:ind w:left="567" w:right="260"/>
        <w:rPr>
          <w:rFonts w:ascii="Arial" w:hAnsi="Arial" w:cs="Arial"/>
          <w:iCs/>
        </w:rPr>
      </w:pPr>
      <w:r w:rsidRPr="007C3E9C">
        <w:rPr>
          <w:rFonts w:ascii="Arial" w:hAnsi="Arial" w:cs="Arial"/>
          <w:b/>
          <w:iCs/>
          <w:color w:val="000000" w:themeColor="text1"/>
        </w:rPr>
        <w:t>C</w:t>
      </w:r>
      <w:r w:rsidRPr="00302082">
        <w:rPr>
          <w:rFonts w:ascii="Arial" w:hAnsi="Arial" w:cs="Arial"/>
          <w:b/>
        </w:rPr>
        <w:t>o-requisite</w:t>
      </w:r>
      <w:r>
        <w:rPr>
          <w:rFonts w:ascii="Arial" w:hAnsi="Arial" w:cs="Arial"/>
          <w:b/>
        </w:rPr>
        <w:t xml:space="preserve">: </w:t>
      </w:r>
      <w:r>
        <w:rPr>
          <w:rFonts w:ascii="Arial" w:hAnsi="Arial" w:cs="Arial"/>
          <w:b/>
        </w:rPr>
        <w:tab/>
      </w:r>
      <w:r>
        <w:rPr>
          <w:rFonts w:ascii="Arial" w:hAnsi="Arial" w:cs="Arial"/>
          <w:iCs/>
        </w:rPr>
        <w:t>ECON5800 Introduction to Econometrics</w:t>
      </w:r>
    </w:p>
    <w:p w14:paraId="116DDC78"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D6F659" w14:textId="77777777" w:rsidR="003C4DC3" w:rsidRDefault="003C4DC3" w:rsidP="003C4DC3">
      <w:pPr>
        <w:pStyle w:val="ListParagraph"/>
        <w:spacing w:after="120" w:line="240" w:lineRule="auto"/>
        <w:ind w:left="567" w:right="260"/>
        <w:rPr>
          <w:rFonts w:ascii="Arial" w:hAnsi="Arial" w:cs="Arial"/>
          <w:iCs/>
        </w:rPr>
      </w:pPr>
      <w:r>
        <w:rPr>
          <w:rFonts w:ascii="Arial" w:hAnsi="Arial" w:cs="Arial"/>
          <w:iCs/>
        </w:rPr>
        <w:t>This module is compulsory for a</w:t>
      </w:r>
      <w:r w:rsidRPr="00044847">
        <w:rPr>
          <w:rFonts w:ascii="Arial" w:hAnsi="Arial" w:cs="Arial"/>
          <w:iCs/>
        </w:rPr>
        <w:t xml:space="preserve">ll Single Honours </w:t>
      </w:r>
      <w:r>
        <w:rPr>
          <w:rFonts w:ascii="Arial" w:hAnsi="Arial" w:cs="Arial"/>
          <w:iCs/>
        </w:rPr>
        <w:t>degree p</w:t>
      </w:r>
      <w:r w:rsidRPr="00044847">
        <w:rPr>
          <w:rFonts w:ascii="Arial" w:hAnsi="Arial" w:cs="Arial"/>
          <w:iCs/>
        </w:rPr>
        <w:t xml:space="preserve">rogrammes </w:t>
      </w:r>
      <w:r>
        <w:rPr>
          <w:rFonts w:ascii="Arial" w:hAnsi="Arial" w:cs="Arial"/>
          <w:iCs/>
        </w:rPr>
        <w:t xml:space="preserve">in </w:t>
      </w:r>
      <w:r w:rsidRPr="00044847">
        <w:rPr>
          <w:rFonts w:ascii="Arial" w:hAnsi="Arial" w:cs="Arial"/>
          <w:iCs/>
        </w:rPr>
        <w:t xml:space="preserve">Economics and </w:t>
      </w:r>
      <w:r>
        <w:rPr>
          <w:rFonts w:ascii="Arial" w:hAnsi="Arial" w:cs="Arial"/>
          <w:iCs/>
        </w:rPr>
        <w:t>is available as optional (elective) module for j</w:t>
      </w:r>
      <w:r w:rsidRPr="00044847">
        <w:rPr>
          <w:rFonts w:ascii="Arial" w:hAnsi="Arial" w:cs="Arial"/>
          <w:iCs/>
        </w:rPr>
        <w:t xml:space="preserve">oint Honours Programmes </w:t>
      </w:r>
      <w:r>
        <w:rPr>
          <w:rFonts w:ascii="Arial" w:hAnsi="Arial" w:cs="Arial"/>
          <w:iCs/>
        </w:rPr>
        <w:t>in Economics.</w:t>
      </w:r>
    </w:p>
    <w:p w14:paraId="29414768" w14:textId="77777777" w:rsidR="00044847" w:rsidRPr="00044847" w:rsidRDefault="00044847" w:rsidP="00044847">
      <w:pPr>
        <w:pStyle w:val="ListParagraph"/>
        <w:spacing w:after="120" w:line="240" w:lineRule="auto"/>
        <w:ind w:left="360" w:right="260" w:firstLine="207"/>
        <w:rPr>
          <w:rFonts w:ascii="Arial" w:hAnsi="Arial" w:cs="Arial"/>
          <w:iCs/>
        </w:rPr>
      </w:pPr>
    </w:p>
    <w:p w14:paraId="2760808F" w14:textId="1A8239E7"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p>
    <w:p w14:paraId="63EB7B7F" w14:textId="77777777" w:rsidR="007C3E9C" w:rsidRDefault="009A2D37" w:rsidP="001E70BD">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9E8BFB" w14:textId="77777777" w:rsid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 xml:space="preserve">Identify and abstract the properties of time-series data and relevant data sources </w:t>
      </w:r>
    </w:p>
    <w:p w14:paraId="210B7C43" w14:textId="77777777" w:rsidR="007C3E9C" w:rsidRP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Demonstrate knowledge and understanding of statistical, graphical and numerical data analyses</w:t>
      </w:r>
    </w:p>
    <w:p w14:paraId="26C1A7F5" w14:textId="6416D4BD" w:rsid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 xml:space="preserve">Apply time-series econometrics to economic data using specialist econometric software </w:t>
      </w:r>
    </w:p>
    <w:p w14:paraId="695647AB" w14:textId="77777777" w:rsid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Interpret and analyse empirical results obtained from the application of time-series econometrics to economic data</w:t>
      </w:r>
    </w:p>
    <w:p w14:paraId="67835E13" w14:textId="3055DEEF" w:rsidR="007C3E9C" w:rsidRP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Perform data transformations and diagnostic tests relevant to the analysis of time-series data.</w:t>
      </w:r>
    </w:p>
    <w:p w14:paraId="2C562862" w14:textId="77777777" w:rsidR="007C3E9C" w:rsidRDefault="009A2D37" w:rsidP="001E70BD">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BF0BA4"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Retrieve and analyse economic data and information from a variety of sources</w:t>
      </w:r>
    </w:p>
    <w:p w14:paraId="1CC3D9E0"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 xml:space="preserve">Address economic problems quantitatively and undertake empirical modelling of economic behaviour using statistical software </w:t>
      </w:r>
    </w:p>
    <w:p w14:paraId="0813E8A0"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Utilise and interpret empirical models to support their understanding of economics</w:t>
      </w:r>
    </w:p>
    <w:p w14:paraId="14933E69"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W</w:t>
      </w:r>
      <w:r w:rsidRPr="00217067">
        <w:rPr>
          <w:rFonts w:ascii="Arial" w:eastAsiaTheme="minorHAnsi" w:hAnsi="Arial" w:cs="Arial"/>
          <w:lang w:eastAsia="en-US"/>
        </w:rPr>
        <w:t>rite and present economic ideas in a coherent and structured manner</w:t>
      </w:r>
    </w:p>
    <w:p w14:paraId="1DBAACCD" w14:textId="3A241054"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eastAsiaTheme="minorHAnsi" w:hAnsi="Arial" w:cs="Arial"/>
          <w:lang w:eastAsia="en-US"/>
        </w:rPr>
        <w:t>Plan work and study independently</w:t>
      </w:r>
    </w:p>
    <w:p w14:paraId="0B44D9FE" w14:textId="221DAFFA" w:rsidR="00343F7F" w:rsidRPr="002475C3" w:rsidRDefault="002475C3" w:rsidP="002475C3">
      <w:pPr>
        <w:rPr>
          <w:rFonts w:ascii="Arial" w:hAnsi="Arial" w:cs="Arial"/>
          <w:sz w:val="20"/>
          <w:szCs w:val="20"/>
          <w:lang w:val="sv-SE"/>
        </w:rPr>
      </w:pPr>
      <w:r>
        <w:rPr>
          <w:rFonts w:ascii="Arial" w:hAnsi="Arial" w:cs="Arial"/>
          <w:sz w:val="20"/>
          <w:szCs w:val="20"/>
          <w:lang w:val="sv-SE"/>
        </w:rPr>
        <w:br w:type="page"/>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72BC61F" w14:textId="0990085C" w:rsidR="0031127E" w:rsidRDefault="0031127E" w:rsidP="002475C3">
      <w:pPr>
        <w:spacing w:after="120" w:line="240" w:lineRule="auto"/>
        <w:ind w:left="567" w:right="260"/>
        <w:jc w:val="both"/>
        <w:rPr>
          <w:rFonts w:ascii="Arial" w:hAnsi="Arial" w:cs="Arial"/>
        </w:rPr>
      </w:pPr>
      <w:r w:rsidRPr="00A7288D">
        <w:rPr>
          <w:rFonts w:ascii="Arial" w:hAnsi="Arial" w:cs="Arial"/>
        </w:rPr>
        <w:t>The module provides an analytical introduction to time-series econometrics and the challenges that present themselves with the analysis of time-series economic data.</w:t>
      </w:r>
      <w:r w:rsidR="00644715">
        <w:rPr>
          <w:rFonts w:ascii="Arial" w:hAnsi="Arial" w:cs="Arial"/>
        </w:rPr>
        <w:t xml:space="preserve"> </w:t>
      </w:r>
      <w:r w:rsidRPr="00A7288D">
        <w:rPr>
          <w:rFonts w:ascii="Arial" w:hAnsi="Arial" w:cs="Arial"/>
        </w:rPr>
        <w:t>Traditional econometric techniques such as Ordinary Least Squares (OLS) are poorly suited to the estimation of economic models or data which exhibit non-stationary processes. This module provides an introduction to econometric methods that are suitable for stationary and non-stationary time</w:t>
      </w:r>
      <w:r w:rsidR="00644715">
        <w:rPr>
          <w:rFonts w:ascii="Arial" w:hAnsi="Arial" w:cs="Arial"/>
        </w:rPr>
        <w:t>-</w:t>
      </w:r>
      <w:r w:rsidRPr="00A7288D">
        <w:rPr>
          <w:rFonts w:ascii="Arial" w:hAnsi="Arial" w:cs="Arial"/>
        </w:rPr>
        <w:t xml:space="preserve">series analyses. </w:t>
      </w:r>
    </w:p>
    <w:p w14:paraId="055C4265" w14:textId="52C9095B" w:rsidR="0031127E" w:rsidRPr="00A7288D" w:rsidRDefault="00644715" w:rsidP="002475C3">
      <w:pPr>
        <w:spacing w:after="120" w:line="240" w:lineRule="auto"/>
        <w:ind w:left="567" w:right="260"/>
        <w:jc w:val="both"/>
        <w:rPr>
          <w:rFonts w:ascii="Arial" w:hAnsi="Arial" w:cs="Arial"/>
        </w:rPr>
      </w:pPr>
      <w:r>
        <w:rPr>
          <w:rFonts w:ascii="Arial" w:hAnsi="Arial" w:cs="Arial"/>
        </w:rPr>
        <w:t>T</w:t>
      </w:r>
      <w:r w:rsidR="0031127E" w:rsidRPr="00A7288D">
        <w:rPr>
          <w:rFonts w:ascii="Arial" w:hAnsi="Arial" w:cs="Arial"/>
        </w:rPr>
        <w:t xml:space="preserve">he module is </w:t>
      </w:r>
      <w:r>
        <w:rPr>
          <w:rFonts w:ascii="Arial" w:hAnsi="Arial" w:cs="Arial"/>
        </w:rPr>
        <w:t xml:space="preserve">both </w:t>
      </w:r>
      <w:r w:rsidR="0031127E" w:rsidRPr="00A7288D">
        <w:rPr>
          <w:rFonts w:ascii="Arial" w:hAnsi="Arial" w:cs="Arial"/>
        </w:rPr>
        <w:t xml:space="preserve">analytical </w:t>
      </w:r>
      <w:r>
        <w:rPr>
          <w:rFonts w:ascii="Arial" w:hAnsi="Arial" w:cs="Arial"/>
        </w:rPr>
        <w:t xml:space="preserve">and </w:t>
      </w:r>
      <w:r w:rsidR="0031127E" w:rsidRPr="00A7288D">
        <w:rPr>
          <w:rFonts w:ascii="Arial" w:hAnsi="Arial" w:cs="Arial"/>
        </w:rPr>
        <w:t>pr</w:t>
      </w:r>
      <w:r>
        <w:rPr>
          <w:rFonts w:ascii="Arial" w:hAnsi="Arial" w:cs="Arial"/>
        </w:rPr>
        <w:t xml:space="preserve">actitioner based providing </w:t>
      </w:r>
      <w:r w:rsidR="0031127E" w:rsidRPr="00A7288D">
        <w:rPr>
          <w:rFonts w:ascii="Arial" w:hAnsi="Arial" w:cs="Arial"/>
        </w:rPr>
        <w:t xml:space="preserve">students with the </w:t>
      </w:r>
      <w:r>
        <w:rPr>
          <w:rFonts w:ascii="Arial" w:hAnsi="Arial" w:cs="Arial"/>
        </w:rPr>
        <w:t xml:space="preserve">knowledge, </w:t>
      </w:r>
      <w:r w:rsidR="0031127E" w:rsidRPr="00A7288D">
        <w:rPr>
          <w:rFonts w:ascii="Arial" w:hAnsi="Arial" w:cs="Arial"/>
        </w:rPr>
        <w:t>understanding</w:t>
      </w:r>
      <w:r>
        <w:rPr>
          <w:rFonts w:ascii="Arial" w:hAnsi="Arial" w:cs="Arial"/>
        </w:rPr>
        <w:t xml:space="preserve">, application and interpretation of </w:t>
      </w:r>
      <w:r w:rsidR="0031127E" w:rsidRPr="00A7288D">
        <w:rPr>
          <w:rFonts w:ascii="Arial" w:hAnsi="Arial" w:cs="Arial"/>
        </w:rPr>
        <w:t>time-series techniques using specialist econometric software.</w:t>
      </w:r>
      <w:r w:rsidR="0031127E">
        <w:rPr>
          <w:rFonts w:ascii="Arial" w:hAnsi="Arial" w:cs="Arial"/>
        </w:rPr>
        <w:t xml:space="preserve"> </w:t>
      </w:r>
      <w:r w:rsidR="0031127E" w:rsidRPr="00A7288D">
        <w:rPr>
          <w:rFonts w:ascii="Arial" w:hAnsi="Arial" w:cs="Arial"/>
        </w:rPr>
        <w:t xml:space="preserve">The module equips students with the analytical tools to carry out advanced time-series econometrics work at a later stage of their degree programme. </w:t>
      </w:r>
    </w:p>
    <w:p w14:paraId="3F6BD9D5" w14:textId="77777777" w:rsidR="0031127E" w:rsidRDefault="0031127E" w:rsidP="002475C3">
      <w:pPr>
        <w:spacing w:after="120" w:line="240" w:lineRule="auto"/>
        <w:ind w:left="567" w:right="260"/>
        <w:jc w:val="both"/>
        <w:rPr>
          <w:rFonts w:ascii="Arial" w:hAnsi="Arial" w:cs="Arial"/>
        </w:rPr>
      </w:pPr>
      <w:r>
        <w:rPr>
          <w:rFonts w:ascii="Arial" w:hAnsi="Arial" w:cs="Arial"/>
        </w:rPr>
        <w:t xml:space="preserve">The </w:t>
      </w:r>
      <w:r w:rsidRPr="005F5E37">
        <w:rPr>
          <w:rFonts w:ascii="Arial" w:hAnsi="Arial" w:cs="Arial"/>
        </w:rPr>
        <w:t xml:space="preserve">topics considered in the module </w:t>
      </w:r>
      <w:r>
        <w:rPr>
          <w:rFonts w:ascii="Arial" w:hAnsi="Arial" w:cs="Arial"/>
        </w:rPr>
        <w:t>include:</w:t>
      </w:r>
    </w:p>
    <w:p w14:paraId="2790A29D" w14:textId="7E6D99D1" w:rsidR="0031127E" w:rsidRDefault="0031127E" w:rsidP="0031127E">
      <w:pPr>
        <w:pStyle w:val="ListParagraph"/>
        <w:numPr>
          <w:ilvl w:val="0"/>
          <w:numId w:val="40"/>
        </w:numPr>
        <w:spacing w:after="120" w:line="240" w:lineRule="auto"/>
        <w:ind w:right="260"/>
        <w:jc w:val="both"/>
        <w:rPr>
          <w:rFonts w:ascii="Arial" w:hAnsi="Arial" w:cs="Arial"/>
          <w:spacing w:val="-3"/>
        </w:rPr>
      </w:pPr>
      <w:r>
        <w:rPr>
          <w:rFonts w:ascii="Arial" w:hAnsi="Arial" w:cs="Arial"/>
          <w:spacing w:val="-3"/>
        </w:rPr>
        <w:t>Stationary and non-stationary data; trend- and difference-stationary processes, stationary autoregressive models, multivariate stationary models, spurious regression, cointegration, ADF tests, forecasting.</w:t>
      </w:r>
    </w:p>
    <w:p w14:paraId="4DB2D97E" w14:textId="77777777" w:rsidR="00C07083" w:rsidRPr="00A220E8" w:rsidRDefault="00C07083" w:rsidP="00C07083">
      <w:pPr>
        <w:pStyle w:val="ListParagraph"/>
        <w:spacing w:after="120" w:line="240" w:lineRule="auto"/>
        <w:ind w:left="1146" w:right="260"/>
        <w:jc w:val="both"/>
        <w:rPr>
          <w:rFonts w:ascii="Arial" w:hAnsi="Arial" w:cs="Arial"/>
          <w:spacing w:val="-3"/>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3F6CC8"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The main text for the module is:</w:t>
      </w:r>
    </w:p>
    <w:p w14:paraId="0E3CF300"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J Wooldridge (2016), Introductory Econometrics: A Modern Approach, 6th ed, Cengage</w:t>
      </w:r>
    </w:p>
    <w:p w14:paraId="5342FF45" w14:textId="77777777" w:rsidR="00044847" w:rsidRPr="00044847" w:rsidRDefault="00044847" w:rsidP="00044847">
      <w:pPr>
        <w:widowControl w:val="0"/>
        <w:snapToGrid w:val="0"/>
        <w:spacing w:after="0" w:line="240" w:lineRule="auto"/>
        <w:ind w:left="567"/>
        <w:rPr>
          <w:rFonts w:ascii="Arial" w:hAnsi="Arial" w:cs="Arial"/>
          <w:color w:val="000000" w:themeColor="text1"/>
        </w:rPr>
      </w:pPr>
    </w:p>
    <w:p w14:paraId="4C47E3B7"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Other examples are</w:t>
      </w:r>
    </w:p>
    <w:p w14:paraId="7CF7C1A9"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C Dougherty (2011), Introduction to Econometrics, 4th ed, Oxford University Press </w:t>
      </w:r>
    </w:p>
    <w:p w14:paraId="313FB9EB" w14:textId="428B2A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D Gujarati and D Porter (2010), Essentials of Econometrics, 4th ed, McGraw-Hill</w:t>
      </w:r>
    </w:p>
    <w:p w14:paraId="5772A80B" w14:textId="0D71DED7" w:rsidR="00044847" w:rsidRPr="00044847" w:rsidRDefault="00044847" w:rsidP="00CE1865">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G Maddala and K Lahiri (2009), Introduction to Econometrics, 4th ed, Wiley</w:t>
      </w:r>
    </w:p>
    <w:p w14:paraId="2DAF061C" w14:textId="59E14763" w:rsidR="00614349"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M Verbeek (2012), A Guide to Modern Econometrics, 4nd ed, Wiley</w:t>
      </w:r>
    </w:p>
    <w:p w14:paraId="327C8D9D" w14:textId="77777777" w:rsidR="00044847" w:rsidRPr="00302082" w:rsidRDefault="00044847" w:rsidP="00044847">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9576809" w:rsidR="009A2D37" w:rsidRPr="000E4603" w:rsidRDefault="00C57028" w:rsidP="004B3A2A">
      <w:pPr>
        <w:spacing w:after="120" w:line="240" w:lineRule="auto"/>
        <w:ind w:left="1134" w:right="260"/>
        <w:jc w:val="both"/>
        <w:rPr>
          <w:rFonts w:ascii="Arial" w:hAnsi="Arial" w:cs="Arial"/>
          <w:iCs/>
        </w:rPr>
      </w:pPr>
      <w:r w:rsidRPr="000E4603">
        <w:rPr>
          <w:rFonts w:ascii="Arial" w:hAnsi="Arial" w:cs="Arial"/>
          <w:iCs/>
        </w:rPr>
        <w:t>Total contact hours:</w:t>
      </w:r>
      <w:r w:rsidR="0031127E">
        <w:rPr>
          <w:rFonts w:ascii="Arial" w:hAnsi="Arial" w:cs="Arial"/>
          <w:iCs/>
        </w:rPr>
        <w:t xml:space="preserve"> </w:t>
      </w:r>
      <w:r w:rsidR="00D77571">
        <w:rPr>
          <w:rFonts w:ascii="Arial" w:hAnsi="Arial" w:cs="Arial"/>
          <w:iCs/>
        </w:rPr>
        <w:t>3</w:t>
      </w:r>
      <w:r w:rsidR="0031127E">
        <w:rPr>
          <w:rFonts w:ascii="Arial" w:hAnsi="Arial" w:cs="Arial"/>
          <w:iCs/>
        </w:rPr>
        <w:t>0</w:t>
      </w:r>
      <w:r w:rsidR="000E4603" w:rsidRPr="000E4603">
        <w:rPr>
          <w:rFonts w:ascii="Arial" w:hAnsi="Arial" w:cs="Arial"/>
          <w:iCs/>
        </w:rPr>
        <w:t xml:space="preserve"> hours</w:t>
      </w:r>
    </w:p>
    <w:p w14:paraId="6B7DBD0C" w14:textId="3549CA7F" w:rsidR="00C57028" w:rsidRPr="000E4603" w:rsidRDefault="00C57028" w:rsidP="004B3A2A">
      <w:pPr>
        <w:spacing w:after="120" w:line="240" w:lineRule="auto"/>
        <w:ind w:left="1134" w:right="260"/>
        <w:jc w:val="both"/>
        <w:rPr>
          <w:rFonts w:ascii="Arial" w:hAnsi="Arial" w:cs="Arial"/>
          <w:iCs/>
        </w:rPr>
      </w:pPr>
      <w:r w:rsidRPr="000E4603">
        <w:rPr>
          <w:rFonts w:ascii="Arial" w:hAnsi="Arial" w:cs="Arial"/>
          <w:iCs/>
        </w:rPr>
        <w:t>Private study hours:</w:t>
      </w:r>
      <w:r w:rsidR="0031127E">
        <w:rPr>
          <w:rFonts w:ascii="Arial" w:hAnsi="Arial" w:cs="Arial"/>
          <w:iCs/>
        </w:rPr>
        <w:t xml:space="preserve"> 1</w:t>
      </w:r>
      <w:r w:rsidR="00D77571">
        <w:rPr>
          <w:rFonts w:ascii="Arial" w:hAnsi="Arial" w:cs="Arial"/>
          <w:iCs/>
        </w:rPr>
        <w:t>2</w:t>
      </w:r>
      <w:r w:rsidR="0031127E">
        <w:rPr>
          <w:rFonts w:ascii="Arial" w:hAnsi="Arial" w:cs="Arial"/>
          <w:iCs/>
        </w:rPr>
        <w:t>0</w:t>
      </w:r>
    </w:p>
    <w:p w14:paraId="51CA6CB8" w14:textId="369C1973" w:rsidR="00C57028" w:rsidRDefault="00C57028" w:rsidP="004B3A2A">
      <w:pPr>
        <w:spacing w:after="120" w:line="240" w:lineRule="auto"/>
        <w:ind w:left="1134" w:right="260"/>
        <w:jc w:val="both"/>
        <w:rPr>
          <w:rFonts w:ascii="Arial" w:hAnsi="Arial" w:cs="Arial"/>
          <w:iCs/>
        </w:rPr>
      </w:pPr>
      <w:r w:rsidRPr="000E4603">
        <w:rPr>
          <w:rFonts w:ascii="Arial" w:hAnsi="Arial" w:cs="Arial"/>
          <w:iCs/>
        </w:rPr>
        <w:t>Total study hours:</w:t>
      </w:r>
      <w:r w:rsidR="00BA1B14">
        <w:rPr>
          <w:rFonts w:ascii="Arial" w:hAnsi="Arial" w:cs="Arial"/>
          <w:iCs/>
        </w:rPr>
        <w:t xml:space="preserve"> 150</w:t>
      </w:r>
    </w:p>
    <w:p w14:paraId="1D892320" w14:textId="77777777" w:rsidR="00CE1865" w:rsidRPr="000E4603" w:rsidRDefault="00CE1865" w:rsidP="00C57028">
      <w:pPr>
        <w:spacing w:after="120" w:line="240" w:lineRule="auto"/>
        <w:ind w:left="567"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1FCBDEA9" w:rsidR="007A6245" w:rsidRPr="00A028AB" w:rsidRDefault="009F0D9A" w:rsidP="000E4603">
      <w:pPr>
        <w:spacing w:after="120" w:line="240" w:lineRule="auto"/>
        <w:ind w:left="1134" w:right="260"/>
        <w:jc w:val="both"/>
        <w:rPr>
          <w:rFonts w:ascii="Arial" w:hAnsi="Arial" w:cs="Arial"/>
          <w:iCs/>
        </w:rPr>
      </w:pPr>
      <w:r w:rsidRPr="00A028AB">
        <w:rPr>
          <w:rFonts w:ascii="Arial" w:hAnsi="Arial" w:cs="Arial"/>
          <w:iCs/>
        </w:rPr>
        <w:t>In Course Test 1 (</w:t>
      </w:r>
      <w:r w:rsidR="00D77571" w:rsidRPr="00A028AB">
        <w:rPr>
          <w:rFonts w:ascii="Arial" w:hAnsi="Arial" w:cs="Arial"/>
          <w:iCs/>
        </w:rPr>
        <w:t>45 minutes</w:t>
      </w:r>
      <w:r w:rsidRPr="00A028AB">
        <w:rPr>
          <w:rFonts w:ascii="Arial" w:hAnsi="Arial" w:cs="Arial"/>
          <w:iCs/>
        </w:rPr>
        <w:t>) (1</w:t>
      </w:r>
      <w:r w:rsidR="00EE199A" w:rsidRPr="00A028AB">
        <w:rPr>
          <w:rFonts w:ascii="Arial" w:hAnsi="Arial" w:cs="Arial"/>
          <w:iCs/>
        </w:rPr>
        <w:t>5</w:t>
      </w:r>
      <w:r w:rsidRPr="00A028AB">
        <w:rPr>
          <w:rFonts w:ascii="Arial" w:hAnsi="Arial" w:cs="Arial"/>
          <w:iCs/>
        </w:rPr>
        <w:t>%)</w:t>
      </w:r>
    </w:p>
    <w:p w14:paraId="0CBC8464" w14:textId="69256B1E" w:rsidR="009F0D9A" w:rsidRPr="009F0D9A" w:rsidRDefault="009F0D9A" w:rsidP="000E4603">
      <w:pPr>
        <w:spacing w:after="120" w:line="240" w:lineRule="auto"/>
        <w:ind w:left="1134" w:right="260"/>
        <w:jc w:val="both"/>
        <w:rPr>
          <w:rFonts w:ascii="Arial" w:hAnsi="Arial" w:cs="Arial"/>
          <w:iCs/>
        </w:rPr>
      </w:pPr>
      <w:r w:rsidRPr="00A028AB">
        <w:rPr>
          <w:rFonts w:ascii="Arial" w:hAnsi="Arial" w:cs="Arial"/>
          <w:iCs/>
        </w:rPr>
        <w:t>In Course Test 2 (</w:t>
      </w:r>
      <w:r w:rsidR="00D77571" w:rsidRPr="00A028AB">
        <w:rPr>
          <w:rFonts w:ascii="Arial" w:hAnsi="Arial" w:cs="Arial"/>
          <w:iCs/>
        </w:rPr>
        <w:t xml:space="preserve">45 minutes) </w:t>
      </w:r>
      <w:r w:rsidRPr="00A028AB">
        <w:rPr>
          <w:rFonts w:ascii="Arial" w:hAnsi="Arial" w:cs="Arial"/>
          <w:iCs/>
        </w:rPr>
        <w:t>(1</w:t>
      </w:r>
      <w:r w:rsidR="00EE199A" w:rsidRPr="00A028AB">
        <w:rPr>
          <w:rFonts w:ascii="Arial" w:hAnsi="Arial" w:cs="Arial"/>
          <w:iCs/>
        </w:rPr>
        <w:t>5</w:t>
      </w:r>
      <w:r w:rsidRPr="00A028AB">
        <w:rPr>
          <w:rFonts w:ascii="Arial" w:hAnsi="Arial" w:cs="Arial"/>
          <w:iCs/>
        </w:rPr>
        <w:t>%)</w:t>
      </w:r>
    </w:p>
    <w:p w14:paraId="378F7FD2" w14:textId="5535F6BF" w:rsidR="009F0D9A" w:rsidRPr="009F0D9A" w:rsidRDefault="009F0D9A" w:rsidP="000E4603">
      <w:pPr>
        <w:spacing w:after="120" w:line="240" w:lineRule="auto"/>
        <w:ind w:left="1134" w:right="260"/>
        <w:jc w:val="both"/>
        <w:rPr>
          <w:rFonts w:ascii="Arial" w:hAnsi="Arial" w:cs="Arial"/>
          <w:iCs/>
        </w:rPr>
      </w:pPr>
      <w:r w:rsidRPr="009F0D9A">
        <w:rPr>
          <w:rFonts w:ascii="Arial" w:hAnsi="Arial" w:cs="Arial"/>
          <w:iCs/>
        </w:rPr>
        <w:t>Examination, 2 hours (</w:t>
      </w:r>
      <w:r w:rsidR="00EE199A">
        <w:rPr>
          <w:rFonts w:ascii="Arial" w:hAnsi="Arial" w:cs="Arial"/>
          <w:iCs/>
        </w:rPr>
        <w:t>7</w:t>
      </w:r>
      <w:r w:rsidRPr="009F0D9A">
        <w:rPr>
          <w:rFonts w:ascii="Arial" w:hAnsi="Arial" w:cs="Arial"/>
          <w:iCs/>
        </w:rPr>
        <w:t>0%)</w:t>
      </w:r>
    </w:p>
    <w:p w14:paraId="60D37880" w14:textId="77777777" w:rsidR="009F0D9A" w:rsidRPr="00612B9D" w:rsidRDefault="009F0D9A"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976DA8" w14:textId="77777777" w:rsidR="00D77571" w:rsidRPr="000411CC" w:rsidRDefault="00D77571" w:rsidP="00D77571">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46F25F8A" w14:textId="2F1114C4" w:rsidR="00654B8C" w:rsidRDefault="00654B8C">
      <w:pPr>
        <w:rPr>
          <w:rFonts w:ascii="Arial" w:hAnsi="Arial" w:cs="Arial"/>
          <w:b/>
          <w:i/>
          <w:iCs/>
        </w:rPr>
      </w:pPr>
      <w:r>
        <w:rPr>
          <w:rFonts w:ascii="Arial" w:hAnsi="Arial" w:cs="Arial"/>
          <w:b/>
          <w:i/>
          <w:iCs/>
        </w:rPr>
        <w:br w:type="page"/>
      </w:r>
    </w:p>
    <w:p w14:paraId="10DDF4C5" w14:textId="77777777" w:rsidR="00274ED7" w:rsidRDefault="006F3F8B" w:rsidP="004B3A2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50" w:type="pct"/>
        <w:tblInd w:w="562" w:type="dxa"/>
        <w:tblLook w:val="04A0" w:firstRow="1" w:lastRow="0" w:firstColumn="1" w:lastColumn="0" w:noHBand="0" w:noVBand="1"/>
      </w:tblPr>
      <w:tblGrid>
        <w:gridCol w:w="2236"/>
        <w:gridCol w:w="748"/>
        <w:gridCol w:w="748"/>
        <w:gridCol w:w="749"/>
        <w:gridCol w:w="749"/>
        <w:gridCol w:w="749"/>
        <w:gridCol w:w="749"/>
        <w:gridCol w:w="749"/>
        <w:gridCol w:w="749"/>
        <w:gridCol w:w="749"/>
        <w:gridCol w:w="749"/>
      </w:tblGrid>
      <w:tr w:rsidR="0092652C" w:rsidRPr="00302082" w14:paraId="12D835BC" w14:textId="77777777" w:rsidTr="0092652C">
        <w:tc>
          <w:tcPr>
            <w:tcW w:w="1150" w:type="pct"/>
            <w:shd w:val="clear" w:color="auto" w:fill="D9D9D9" w:themeFill="background1" w:themeFillShade="D9"/>
          </w:tcPr>
          <w:p w14:paraId="43230DF2" w14:textId="77777777" w:rsidR="0092652C" w:rsidRPr="00302082" w:rsidRDefault="0092652C" w:rsidP="00FA1C6F">
            <w:pPr>
              <w:spacing w:after="120"/>
              <w:ind w:left="33"/>
              <w:rPr>
                <w:rFonts w:ascii="Arial" w:hAnsi="Arial" w:cs="Arial"/>
                <w:b/>
              </w:rPr>
            </w:pPr>
            <w:r w:rsidRPr="00302082">
              <w:rPr>
                <w:rFonts w:ascii="Arial" w:hAnsi="Arial" w:cs="Arial"/>
                <w:b/>
              </w:rPr>
              <w:t>Module learning outcome</w:t>
            </w:r>
          </w:p>
        </w:tc>
        <w:tc>
          <w:tcPr>
            <w:tcW w:w="385" w:type="pct"/>
          </w:tcPr>
          <w:p w14:paraId="0F70872B" w14:textId="77777777" w:rsidR="0092652C" w:rsidRPr="00302082" w:rsidRDefault="0092652C" w:rsidP="00FA1C6F">
            <w:pPr>
              <w:spacing w:after="120"/>
              <w:rPr>
                <w:rFonts w:ascii="Arial" w:hAnsi="Arial" w:cs="Arial"/>
                <w:i/>
              </w:rPr>
            </w:pPr>
            <w:r w:rsidRPr="00302082">
              <w:rPr>
                <w:rFonts w:ascii="Arial" w:hAnsi="Arial" w:cs="Arial"/>
                <w:i/>
              </w:rPr>
              <w:t>8.1</w:t>
            </w:r>
          </w:p>
        </w:tc>
        <w:tc>
          <w:tcPr>
            <w:tcW w:w="385" w:type="pct"/>
          </w:tcPr>
          <w:p w14:paraId="6AFE4107" w14:textId="77777777" w:rsidR="0092652C" w:rsidRPr="00302082" w:rsidRDefault="0092652C" w:rsidP="00FA1C6F">
            <w:pPr>
              <w:spacing w:after="120"/>
              <w:rPr>
                <w:rFonts w:ascii="Arial" w:hAnsi="Arial" w:cs="Arial"/>
                <w:i/>
              </w:rPr>
            </w:pPr>
            <w:r w:rsidRPr="00302082">
              <w:rPr>
                <w:rFonts w:ascii="Arial" w:hAnsi="Arial" w:cs="Arial"/>
                <w:i/>
              </w:rPr>
              <w:t>8.2</w:t>
            </w:r>
          </w:p>
        </w:tc>
        <w:tc>
          <w:tcPr>
            <w:tcW w:w="385" w:type="pct"/>
          </w:tcPr>
          <w:p w14:paraId="3711A387" w14:textId="77777777" w:rsidR="0092652C" w:rsidRPr="00302082" w:rsidRDefault="0092652C" w:rsidP="00FA1C6F">
            <w:pPr>
              <w:spacing w:after="120"/>
              <w:rPr>
                <w:rFonts w:ascii="Arial" w:hAnsi="Arial" w:cs="Arial"/>
                <w:i/>
              </w:rPr>
            </w:pPr>
            <w:r w:rsidRPr="00302082">
              <w:rPr>
                <w:rFonts w:ascii="Arial" w:hAnsi="Arial" w:cs="Arial"/>
                <w:i/>
              </w:rPr>
              <w:t>8.3</w:t>
            </w:r>
          </w:p>
        </w:tc>
        <w:tc>
          <w:tcPr>
            <w:tcW w:w="385" w:type="pct"/>
          </w:tcPr>
          <w:p w14:paraId="3ABB40CB" w14:textId="77777777" w:rsidR="0092652C" w:rsidRPr="00302082" w:rsidRDefault="0092652C" w:rsidP="00FA1C6F">
            <w:pPr>
              <w:spacing w:after="120"/>
              <w:rPr>
                <w:rFonts w:ascii="Arial" w:hAnsi="Arial" w:cs="Arial"/>
                <w:i/>
              </w:rPr>
            </w:pPr>
            <w:r w:rsidRPr="00302082">
              <w:rPr>
                <w:rFonts w:ascii="Arial" w:hAnsi="Arial" w:cs="Arial"/>
                <w:i/>
              </w:rPr>
              <w:t>8.4</w:t>
            </w:r>
          </w:p>
        </w:tc>
        <w:tc>
          <w:tcPr>
            <w:tcW w:w="385" w:type="pct"/>
          </w:tcPr>
          <w:p w14:paraId="3CB181EA" w14:textId="77777777" w:rsidR="0092652C" w:rsidRPr="00302082" w:rsidRDefault="0092652C" w:rsidP="00FA1C6F">
            <w:pPr>
              <w:spacing w:after="120"/>
              <w:rPr>
                <w:rFonts w:ascii="Arial" w:hAnsi="Arial" w:cs="Arial"/>
                <w:i/>
              </w:rPr>
            </w:pPr>
            <w:r w:rsidRPr="00302082">
              <w:rPr>
                <w:rFonts w:ascii="Arial" w:hAnsi="Arial" w:cs="Arial"/>
                <w:i/>
              </w:rPr>
              <w:t>8.5</w:t>
            </w:r>
          </w:p>
        </w:tc>
        <w:tc>
          <w:tcPr>
            <w:tcW w:w="385" w:type="pct"/>
          </w:tcPr>
          <w:p w14:paraId="0A45E902" w14:textId="77777777" w:rsidR="0092652C" w:rsidRPr="00302082" w:rsidRDefault="0092652C" w:rsidP="00FA1C6F">
            <w:pPr>
              <w:spacing w:after="120"/>
              <w:rPr>
                <w:rFonts w:ascii="Arial" w:hAnsi="Arial" w:cs="Arial"/>
                <w:i/>
              </w:rPr>
            </w:pPr>
            <w:r w:rsidRPr="00302082">
              <w:rPr>
                <w:rFonts w:ascii="Arial" w:hAnsi="Arial" w:cs="Arial"/>
                <w:i/>
              </w:rPr>
              <w:t>9.1</w:t>
            </w:r>
          </w:p>
        </w:tc>
        <w:tc>
          <w:tcPr>
            <w:tcW w:w="385" w:type="pct"/>
          </w:tcPr>
          <w:p w14:paraId="3708AD99" w14:textId="77777777" w:rsidR="0092652C" w:rsidRPr="00302082" w:rsidRDefault="0092652C" w:rsidP="00FA1C6F">
            <w:pPr>
              <w:spacing w:after="120"/>
              <w:rPr>
                <w:rFonts w:ascii="Arial" w:hAnsi="Arial" w:cs="Arial"/>
                <w:i/>
              </w:rPr>
            </w:pPr>
            <w:r w:rsidRPr="00302082">
              <w:rPr>
                <w:rFonts w:ascii="Arial" w:hAnsi="Arial" w:cs="Arial"/>
                <w:i/>
              </w:rPr>
              <w:t>9.2</w:t>
            </w:r>
          </w:p>
        </w:tc>
        <w:tc>
          <w:tcPr>
            <w:tcW w:w="385" w:type="pct"/>
          </w:tcPr>
          <w:p w14:paraId="62F88A94" w14:textId="77777777" w:rsidR="0092652C" w:rsidRPr="00302082" w:rsidRDefault="0092652C" w:rsidP="00FA1C6F">
            <w:pPr>
              <w:spacing w:after="120"/>
              <w:rPr>
                <w:rFonts w:ascii="Arial" w:hAnsi="Arial" w:cs="Arial"/>
                <w:i/>
              </w:rPr>
            </w:pPr>
            <w:r w:rsidRPr="00302082">
              <w:rPr>
                <w:rFonts w:ascii="Arial" w:hAnsi="Arial" w:cs="Arial"/>
                <w:i/>
              </w:rPr>
              <w:t>9.3</w:t>
            </w:r>
          </w:p>
        </w:tc>
        <w:tc>
          <w:tcPr>
            <w:tcW w:w="385" w:type="pct"/>
          </w:tcPr>
          <w:p w14:paraId="73E93690" w14:textId="77777777" w:rsidR="0092652C" w:rsidRPr="00302082" w:rsidRDefault="0092652C" w:rsidP="00FA1C6F">
            <w:pPr>
              <w:spacing w:after="120"/>
              <w:rPr>
                <w:rFonts w:ascii="Arial" w:hAnsi="Arial" w:cs="Arial"/>
                <w:i/>
              </w:rPr>
            </w:pPr>
            <w:r w:rsidRPr="00302082">
              <w:rPr>
                <w:rFonts w:ascii="Arial" w:hAnsi="Arial" w:cs="Arial"/>
                <w:i/>
              </w:rPr>
              <w:t>9.4</w:t>
            </w:r>
          </w:p>
        </w:tc>
        <w:tc>
          <w:tcPr>
            <w:tcW w:w="385" w:type="pct"/>
          </w:tcPr>
          <w:p w14:paraId="54DF3A9B" w14:textId="77777777" w:rsidR="0092652C" w:rsidRPr="00302082" w:rsidRDefault="0092652C" w:rsidP="00FA1C6F">
            <w:pPr>
              <w:spacing w:after="120"/>
              <w:rPr>
                <w:rFonts w:ascii="Arial" w:hAnsi="Arial" w:cs="Arial"/>
                <w:i/>
              </w:rPr>
            </w:pPr>
            <w:r>
              <w:rPr>
                <w:rFonts w:ascii="Arial" w:hAnsi="Arial" w:cs="Arial"/>
                <w:i/>
              </w:rPr>
              <w:t>9.5</w:t>
            </w:r>
          </w:p>
        </w:tc>
      </w:tr>
      <w:tr w:rsidR="0092652C" w:rsidRPr="00302082" w14:paraId="05D8AD90" w14:textId="77777777" w:rsidTr="0092652C">
        <w:tc>
          <w:tcPr>
            <w:tcW w:w="1150" w:type="pct"/>
            <w:shd w:val="clear" w:color="auto" w:fill="D9D9D9" w:themeFill="background1" w:themeFillShade="D9"/>
          </w:tcPr>
          <w:p w14:paraId="0B923695" w14:textId="77777777" w:rsidR="0092652C" w:rsidRPr="00302082" w:rsidRDefault="0092652C" w:rsidP="00FA1C6F">
            <w:pPr>
              <w:spacing w:after="120"/>
              <w:rPr>
                <w:rFonts w:ascii="Arial" w:hAnsi="Arial" w:cs="Arial"/>
                <w:b/>
              </w:rPr>
            </w:pPr>
            <w:r w:rsidRPr="00302082">
              <w:rPr>
                <w:rFonts w:ascii="Arial" w:hAnsi="Arial" w:cs="Arial"/>
                <w:b/>
              </w:rPr>
              <w:t>Learning/ teaching method</w:t>
            </w:r>
          </w:p>
        </w:tc>
        <w:tc>
          <w:tcPr>
            <w:tcW w:w="385" w:type="pct"/>
          </w:tcPr>
          <w:p w14:paraId="7986D484" w14:textId="77777777" w:rsidR="0092652C" w:rsidRPr="00302082" w:rsidRDefault="0092652C" w:rsidP="00FA1C6F">
            <w:pPr>
              <w:spacing w:after="120"/>
              <w:rPr>
                <w:rFonts w:ascii="Arial" w:hAnsi="Arial" w:cs="Arial"/>
                <w:b/>
              </w:rPr>
            </w:pPr>
          </w:p>
        </w:tc>
        <w:tc>
          <w:tcPr>
            <w:tcW w:w="385" w:type="pct"/>
          </w:tcPr>
          <w:p w14:paraId="4493BA7A" w14:textId="77777777" w:rsidR="0092652C" w:rsidRPr="00302082" w:rsidRDefault="0092652C" w:rsidP="00FA1C6F">
            <w:pPr>
              <w:spacing w:after="120"/>
              <w:rPr>
                <w:rFonts w:ascii="Arial" w:hAnsi="Arial" w:cs="Arial"/>
                <w:b/>
              </w:rPr>
            </w:pPr>
          </w:p>
        </w:tc>
        <w:tc>
          <w:tcPr>
            <w:tcW w:w="385" w:type="pct"/>
          </w:tcPr>
          <w:p w14:paraId="7265A1B9" w14:textId="77777777" w:rsidR="0092652C" w:rsidRPr="00302082" w:rsidRDefault="0092652C" w:rsidP="00FA1C6F">
            <w:pPr>
              <w:spacing w:after="120"/>
              <w:rPr>
                <w:rFonts w:ascii="Arial" w:hAnsi="Arial" w:cs="Arial"/>
                <w:b/>
              </w:rPr>
            </w:pPr>
          </w:p>
        </w:tc>
        <w:tc>
          <w:tcPr>
            <w:tcW w:w="385" w:type="pct"/>
          </w:tcPr>
          <w:p w14:paraId="3FFA3A62" w14:textId="77777777" w:rsidR="0092652C" w:rsidRPr="00302082" w:rsidRDefault="0092652C" w:rsidP="00FA1C6F">
            <w:pPr>
              <w:spacing w:after="120"/>
              <w:rPr>
                <w:rFonts w:ascii="Arial" w:hAnsi="Arial" w:cs="Arial"/>
                <w:b/>
              </w:rPr>
            </w:pPr>
          </w:p>
        </w:tc>
        <w:tc>
          <w:tcPr>
            <w:tcW w:w="385" w:type="pct"/>
          </w:tcPr>
          <w:p w14:paraId="7D9E84F5" w14:textId="77777777" w:rsidR="0092652C" w:rsidRPr="00302082" w:rsidRDefault="0092652C" w:rsidP="00FA1C6F">
            <w:pPr>
              <w:spacing w:after="120"/>
              <w:rPr>
                <w:rFonts w:ascii="Arial" w:hAnsi="Arial" w:cs="Arial"/>
                <w:b/>
              </w:rPr>
            </w:pPr>
          </w:p>
        </w:tc>
        <w:tc>
          <w:tcPr>
            <w:tcW w:w="385" w:type="pct"/>
          </w:tcPr>
          <w:p w14:paraId="03E9EE8D" w14:textId="77777777" w:rsidR="0092652C" w:rsidRPr="00302082" w:rsidRDefault="0092652C" w:rsidP="00FA1C6F">
            <w:pPr>
              <w:spacing w:after="120"/>
              <w:rPr>
                <w:rFonts w:ascii="Arial" w:hAnsi="Arial" w:cs="Arial"/>
                <w:b/>
              </w:rPr>
            </w:pPr>
          </w:p>
        </w:tc>
        <w:tc>
          <w:tcPr>
            <w:tcW w:w="385" w:type="pct"/>
          </w:tcPr>
          <w:p w14:paraId="40714FB8" w14:textId="77777777" w:rsidR="0092652C" w:rsidRPr="00302082" w:rsidRDefault="0092652C" w:rsidP="00FA1C6F">
            <w:pPr>
              <w:spacing w:after="120"/>
              <w:rPr>
                <w:rFonts w:ascii="Arial" w:hAnsi="Arial" w:cs="Arial"/>
                <w:b/>
              </w:rPr>
            </w:pPr>
          </w:p>
        </w:tc>
        <w:tc>
          <w:tcPr>
            <w:tcW w:w="385" w:type="pct"/>
          </w:tcPr>
          <w:p w14:paraId="560C1E09" w14:textId="77777777" w:rsidR="0092652C" w:rsidRPr="00302082" w:rsidRDefault="0092652C" w:rsidP="00FA1C6F">
            <w:pPr>
              <w:spacing w:after="120"/>
              <w:rPr>
                <w:rFonts w:ascii="Arial" w:hAnsi="Arial" w:cs="Arial"/>
                <w:b/>
              </w:rPr>
            </w:pPr>
          </w:p>
        </w:tc>
        <w:tc>
          <w:tcPr>
            <w:tcW w:w="385" w:type="pct"/>
          </w:tcPr>
          <w:p w14:paraId="29E91118" w14:textId="77777777" w:rsidR="0092652C" w:rsidRPr="00302082" w:rsidRDefault="0092652C" w:rsidP="00FA1C6F">
            <w:pPr>
              <w:spacing w:after="120"/>
              <w:rPr>
                <w:rFonts w:ascii="Arial" w:hAnsi="Arial" w:cs="Arial"/>
                <w:b/>
              </w:rPr>
            </w:pPr>
          </w:p>
        </w:tc>
        <w:tc>
          <w:tcPr>
            <w:tcW w:w="385" w:type="pct"/>
          </w:tcPr>
          <w:p w14:paraId="6D4186AE" w14:textId="77777777" w:rsidR="0092652C" w:rsidRPr="00302082" w:rsidRDefault="0092652C" w:rsidP="00FA1C6F">
            <w:pPr>
              <w:spacing w:after="120"/>
              <w:rPr>
                <w:rFonts w:ascii="Arial" w:hAnsi="Arial" w:cs="Arial"/>
                <w:b/>
              </w:rPr>
            </w:pPr>
          </w:p>
        </w:tc>
      </w:tr>
      <w:tr w:rsidR="0092652C" w:rsidRPr="00302082" w14:paraId="5F73CFD9" w14:textId="77777777" w:rsidTr="0092652C">
        <w:tc>
          <w:tcPr>
            <w:tcW w:w="1150" w:type="pct"/>
          </w:tcPr>
          <w:p w14:paraId="03DD00FE" w14:textId="550E875A" w:rsidR="0092652C" w:rsidRPr="00563716" w:rsidRDefault="0092652C" w:rsidP="00FA1C6F">
            <w:pPr>
              <w:spacing w:after="120"/>
              <w:rPr>
                <w:rFonts w:ascii="Arial" w:hAnsi="Arial" w:cs="Arial"/>
              </w:rPr>
            </w:pPr>
            <w:r w:rsidRPr="00563716">
              <w:rPr>
                <w:rFonts w:ascii="Arial" w:hAnsi="Arial" w:cs="Arial"/>
              </w:rPr>
              <w:t>Lecture</w:t>
            </w:r>
          </w:p>
        </w:tc>
        <w:tc>
          <w:tcPr>
            <w:tcW w:w="385" w:type="pct"/>
          </w:tcPr>
          <w:p w14:paraId="34EDD70F"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2360326B"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3C7AEFCA"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534DE5B5"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6E723BF9"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06222D01" w14:textId="77777777" w:rsidR="0092652C" w:rsidRPr="00006E48" w:rsidRDefault="0092652C" w:rsidP="00FA1C6F">
            <w:pPr>
              <w:jc w:val="center"/>
              <w:rPr>
                <w:rFonts w:ascii="Arial" w:hAnsi="Arial" w:cs="Arial"/>
                <w:b/>
              </w:rPr>
            </w:pPr>
            <w:r w:rsidRPr="00006E48">
              <w:rPr>
                <w:rFonts w:ascii="Arial" w:hAnsi="Arial" w:cs="Arial"/>
                <w:b/>
              </w:rPr>
              <w:t>x</w:t>
            </w:r>
          </w:p>
        </w:tc>
        <w:tc>
          <w:tcPr>
            <w:tcW w:w="385" w:type="pct"/>
          </w:tcPr>
          <w:p w14:paraId="68253F5A" w14:textId="77777777" w:rsidR="0092652C" w:rsidRPr="00006E48" w:rsidRDefault="0092652C" w:rsidP="00FA1C6F">
            <w:pPr>
              <w:jc w:val="center"/>
              <w:rPr>
                <w:rFonts w:ascii="Arial" w:hAnsi="Arial" w:cs="Arial"/>
                <w:b/>
              </w:rPr>
            </w:pPr>
            <w:r w:rsidRPr="00006E48">
              <w:rPr>
                <w:rFonts w:ascii="Arial" w:hAnsi="Arial" w:cs="Arial"/>
                <w:b/>
              </w:rPr>
              <w:t>x</w:t>
            </w:r>
          </w:p>
        </w:tc>
        <w:tc>
          <w:tcPr>
            <w:tcW w:w="385" w:type="pct"/>
          </w:tcPr>
          <w:p w14:paraId="77FC3E2D" w14:textId="77777777" w:rsidR="0092652C" w:rsidRPr="00006E48" w:rsidRDefault="0092652C" w:rsidP="00FA1C6F">
            <w:pPr>
              <w:jc w:val="center"/>
              <w:rPr>
                <w:rFonts w:ascii="Arial" w:hAnsi="Arial" w:cs="Arial"/>
                <w:b/>
              </w:rPr>
            </w:pPr>
            <w:r w:rsidRPr="00006E48">
              <w:rPr>
                <w:rFonts w:ascii="Arial" w:hAnsi="Arial" w:cs="Arial"/>
                <w:b/>
              </w:rPr>
              <w:t>x</w:t>
            </w:r>
          </w:p>
        </w:tc>
        <w:tc>
          <w:tcPr>
            <w:tcW w:w="385" w:type="pct"/>
          </w:tcPr>
          <w:p w14:paraId="22EA466D" w14:textId="77777777" w:rsidR="0092652C" w:rsidRPr="00006E48" w:rsidRDefault="0092652C" w:rsidP="00FA1C6F">
            <w:pPr>
              <w:jc w:val="center"/>
              <w:rPr>
                <w:rFonts w:ascii="Arial" w:hAnsi="Arial" w:cs="Arial"/>
                <w:b/>
              </w:rPr>
            </w:pPr>
          </w:p>
        </w:tc>
        <w:tc>
          <w:tcPr>
            <w:tcW w:w="385" w:type="pct"/>
          </w:tcPr>
          <w:p w14:paraId="109C83AA" w14:textId="77777777" w:rsidR="0092652C" w:rsidRPr="00006E48" w:rsidRDefault="0092652C" w:rsidP="00FA1C6F">
            <w:pPr>
              <w:jc w:val="center"/>
              <w:rPr>
                <w:rFonts w:ascii="Arial" w:hAnsi="Arial" w:cs="Arial"/>
                <w:b/>
              </w:rPr>
            </w:pPr>
          </w:p>
        </w:tc>
      </w:tr>
      <w:tr w:rsidR="006D7641" w:rsidRPr="00302082" w14:paraId="327C7B8B" w14:textId="77777777" w:rsidTr="0092652C">
        <w:tc>
          <w:tcPr>
            <w:tcW w:w="1150" w:type="pct"/>
          </w:tcPr>
          <w:p w14:paraId="268690A2" w14:textId="1C7FFC13" w:rsidR="006D7641" w:rsidRPr="006D7641" w:rsidRDefault="006D7641" w:rsidP="006D7641">
            <w:pPr>
              <w:spacing w:after="120"/>
              <w:rPr>
                <w:rFonts w:ascii="Arial" w:hAnsi="Arial" w:cs="Arial"/>
              </w:rPr>
            </w:pPr>
            <w:r w:rsidRPr="006D7641">
              <w:rPr>
                <w:rFonts w:ascii="Arial" w:hAnsi="Arial" w:cs="Arial"/>
              </w:rPr>
              <w:t>Terminal</w:t>
            </w:r>
            <w:r>
              <w:rPr>
                <w:rFonts w:ascii="Arial" w:hAnsi="Arial" w:cs="Arial"/>
              </w:rPr>
              <w:t xml:space="preserve"> Class</w:t>
            </w:r>
          </w:p>
        </w:tc>
        <w:tc>
          <w:tcPr>
            <w:tcW w:w="385" w:type="pct"/>
          </w:tcPr>
          <w:p w14:paraId="13675B7D" w14:textId="19D64F69" w:rsidR="006D7641" w:rsidRPr="00006E48" w:rsidRDefault="006D7641" w:rsidP="006D7641">
            <w:pPr>
              <w:jc w:val="center"/>
              <w:rPr>
                <w:rFonts w:ascii="Arial" w:hAnsi="Arial" w:cs="Arial"/>
                <w:b/>
              </w:rPr>
            </w:pPr>
            <w:r>
              <w:rPr>
                <w:rFonts w:ascii="Arial" w:hAnsi="Arial" w:cs="Arial"/>
                <w:b/>
              </w:rPr>
              <w:t>x</w:t>
            </w:r>
          </w:p>
        </w:tc>
        <w:tc>
          <w:tcPr>
            <w:tcW w:w="385" w:type="pct"/>
          </w:tcPr>
          <w:p w14:paraId="7F2D8C91" w14:textId="4DB11D86" w:rsidR="006D7641" w:rsidRPr="00006E48" w:rsidRDefault="006D7641" w:rsidP="006D7641">
            <w:pPr>
              <w:jc w:val="center"/>
              <w:rPr>
                <w:rFonts w:ascii="Arial" w:hAnsi="Arial" w:cs="Arial"/>
                <w:b/>
              </w:rPr>
            </w:pPr>
            <w:r>
              <w:rPr>
                <w:rFonts w:ascii="Arial" w:hAnsi="Arial" w:cs="Arial"/>
                <w:b/>
              </w:rPr>
              <w:t>x</w:t>
            </w:r>
          </w:p>
        </w:tc>
        <w:tc>
          <w:tcPr>
            <w:tcW w:w="385" w:type="pct"/>
          </w:tcPr>
          <w:p w14:paraId="1176A5CB" w14:textId="1EC6883B" w:rsidR="006D7641" w:rsidRPr="00006E48" w:rsidRDefault="006D7641" w:rsidP="006D7641">
            <w:pPr>
              <w:jc w:val="center"/>
              <w:rPr>
                <w:rFonts w:ascii="Arial" w:hAnsi="Arial" w:cs="Arial"/>
                <w:b/>
              </w:rPr>
            </w:pPr>
            <w:r>
              <w:rPr>
                <w:rFonts w:ascii="Arial" w:hAnsi="Arial" w:cs="Arial"/>
                <w:b/>
              </w:rPr>
              <w:t>x</w:t>
            </w:r>
          </w:p>
        </w:tc>
        <w:tc>
          <w:tcPr>
            <w:tcW w:w="385" w:type="pct"/>
          </w:tcPr>
          <w:p w14:paraId="0FC30DD4" w14:textId="4164FE26" w:rsidR="006D7641" w:rsidRPr="00006E48" w:rsidRDefault="006D7641" w:rsidP="006D7641">
            <w:pPr>
              <w:jc w:val="center"/>
              <w:rPr>
                <w:rFonts w:ascii="Arial" w:hAnsi="Arial" w:cs="Arial"/>
                <w:b/>
              </w:rPr>
            </w:pPr>
            <w:r>
              <w:rPr>
                <w:rFonts w:ascii="Arial" w:hAnsi="Arial" w:cs="Arial"/>
                <w:b/>
              </w:rPr>
              <w:t>x</w:t>
            </w:r>
          </w:p>
        </w:tc>
        <w:tc>
          <w:tcPr>
            <w:tcW w:w="385" w:type="pct"/>
          </w:tcPr>
          <w:p w14:paraId="48F63084" w14:textId="5A76D2EB" w:rsidR="006D7641" w:rsidRPr="00006E48" w:rsidRDefault="006D7641" w:rsidP="006D7641">
            <w:pPr>
              <w:jc w:val="center"/>
              <w:rPr>
                <w:rFonts w:ascii="Arial" w:hAnsi="Arial" w:cs="Arial"/>
                <w:b/>
              </w:rPr>
            </w:pPr>
            <w:r>
              <w:rPr>
                <w:rFonts w:ascii="Arial" w:hAnsi="Arial" w:cs="Arial"/>
                <w:b/>
              </w:rPr>
              <w:t>x</w:t>
            </w:r>
          </w:p>
        </w:tc>
        <w:tc>
          <w:tcPr>
            <w:tcW w:w="385" w:type="pct"/>
          </w:tcPr>
          <w:p w14:paraId="27B02221" w14:textId="1B86566B" w:rsidR="006D7641" w:rsidRPr="00006E48" w:rsidRDefault="006D7641" w:rsidP="006D7641">
            <w:pPr>
              <w:jc w:val="center"/>
              <w:rPr>
                <w:rFonts w:ascii="Arial" w:hAnsi="Arial" w:cs="Arial"/>
                <w:b/>
              </w:rPr>
            </w:pPr>
            <w:r>
              <w:rPr>
                <w:rFonts w:ascii="Arial" w:hAnsi="Arial" w:cs="Arial"/>
                <w:b/>
              </w:rPr>
              <w:t>x</w:t>
            </w:r>
          </w:p>
        </w:tc>
        <w:tc>
          <w:tcPr>
            <w:tcW w:w="385" w:type="pct"/>
          </w:tcPr>
          <w:p w14:paraId="2B1A0E3A" w14:textId="0BAE0092" w:rsidR="006D7641" w:rsidRPr="00006E48" w:rsidRDefault="006D7641" w:rsidP="006D7641">
            <w:pPr>
              <w:jc w:val="center"/>
              <w:rPr>
                <w:rFonts w:ascii="Arial" w:hAnsi="Arial" w:cs="Arial"/>
                <w:b/>
              </w:rPr>
            </w:pPr>
            <w:r>
              <w:rPr>
                <w:rFonts w:ascii="Arial" w:hAnsi="Arial" w:cs="Arial"/>
                <w:b/>
              </w:rPr>
              <w:t>x</w:t>
            </w:r>
          </w:p>
        </w:tc>
        <w:tc>
          <w:tcPr>
            <w:tcW w:w="385" w:type="pct"/>
          </w:tcPr>
          <w:p w14:paraId="21A0906D" w14:textId="2D588F45" w:rsidR="006D7641" w:rsidRPr="00006E48" w:rsidRDefault="006D7641" w:rsidP="006D7641">
            <w:pPr>
              <w:jc w:val="center"/>
              <w:rPr>
                <w:rFonts w:ascii="Arial" w:hAnsi="Arial" w:cs="Arial"/>
                <w:b/>
              </w:rPr>
            </w:pPr>
            <w:r>
              <w:rPr>
                <w:rFonts w:ascii="Arial" w:hAnsi="Arial" w:cs="Arial"/>
                <w:b/>
              </w:rPr>
              <w:t>x</w:t>
            </w:r>
          </w:p>
        </w:tc>
        <w:tc>
          <w:tcPr>
            <w:tcW w:w="385" w:type="pct"/>
          </w:tcPr>
          <w:p w14:paraId="27D178C5" w14:textId="77777777" w:rsidR="006D7641" w:rsidRPr="00006E48" w:rsidRDefault="006D7641" w:rsidP="006D7641">
            <w:pPr>
              <w:jc w:val="center"/>
              <w:rPr>
                <w:rFonts w:ascii="Arial" w:hAnsi="Arial" w:cs="Arial"/>
                <w:b/>
              </w:rPr>
            </w:pPr>
          </w:p>
        </w:tc>
        <w:tc>
          <w:tcPr>
            <w:tcW w:w="385" w:type="pct"/>
          </w:tcPr>
          <w:p w14:paraId="2A12E8DF" w14:textId="397D26AE" w:rsidR="006D7641" w:rsidRPr="00006E48" w:rsidRDefault="006D7641" w:rsidP="006D7641">
            <w:pPr>
              <w:jc w:val="center"/>
              <w:rPr>
                <w:rFonts w:ascii="Arial" w:hAnsi="Arial" w:cs="Arial"/>
                <w:b/>
              </w:rPr>
            </w:pPr>
            <w:r>
              <w:rPr>
                <w:rFonts w:ascii="Arial" w:hAnsi="Arial" w:cs="Arial"/>
                <w:b/>
              </w:rPr>
              <w:t>x</w:t>
            </w:r>
          </w:p>
        </w:tc>
      </w:tr>
      <w:tr w:rsidR="006D7641" w:rsidRPr="00302082" w14:paraId="32C8D1AA" w14:textId="77777777" w:rsidTr="0092652C">
        <w:tc>
          <w:tcPr>
            <w:tcW w:w="1150" w:type="pct"/>
          </w:tcPr>
          <w:p w14:paraId="78F98F6C" w14:textId="77777777" w:rsidR="006D7641" w:rsidRPr="00563716" w:rsidRDefault="006D7641" w:rsidP="006D7641">
            <w:pPr>
              <w:spacing w:after="120"/>
              <w:rPr>
                <w:rFonts w:ascii="Arial" w:hAnsi="Arial" w:cs="Arial"/>
              </w:rPr>
            </w:pPr>
            <w:r w:rsidRPr="00563716">
              <w:rPr>
                <w:rFonts w:ascii="Arial" w:hAnsi="Arial" w:cs="Arial"/>
              </w:rPr>
              <w:t>Seminar</w:t>
            </w:r>
          </w:p>
        </w:tc>
        <w:tc>
          <w:tcPr>
            <w:tcW w:w="385" w:type="pct"/>
          </w:tcPr>
          <w:p w14:paraId="31678034"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6AAE0DE0"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3257330D"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564E4A0B"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147B7D69" w14:textId="77777777" w:rsidR="006D7641" w:rsidRPr="00006E48" w:rsidRDefault="006D7641" w:rsidP="006D7641">
            <w:pPr>
              <w:jc w:val="center"/>
              <w:rPr>
                <w:rFonts w:ascii="Arial" w:hAnsi="Arial" w:cs="Arial"/>
                <w:b/>
              </w:rPr>
            </w:pPr>
          </w:p>
        </w:tc>
        <w:tc>
          <w:tcPr>
            <w:tcW w:w="385" w:type="pct"/>
          </w:tcPr>
          <w:p w14:paraId="33D193AA"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0A1A9F67"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3A61E033"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57E2DDB1"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355FAEFC" w14:textId="77777777" w:rsidR="006D7641" w:rsidRPr="00006E48" w:rsidRDefault="006D7641" w:rsidP="006D7641">
            <w:pPr>
              <w:jc w:val="center"/>
              <w:rPr>
                <w:rFonts w:ascii="Arial" w:hAnsi="Arial" w:cs="Arial"/>
                <w:b/>
              </w:rPr>
            </w:pPr>
            <w:r w:rsidRPr="00006E48">
              <w:rPr>
                <w:rFonts w:ascii="Arial" w:hAnsi="Arial" w:cs="Arial"/>
                <w:b/>
              </w:rPr>
              <w:t>x</w:t>
            </w:r>
          </w:p>
        </w:tc>
      </w:tr>
      <w:tr w:rsidR="00EB0A4D" w:rsidRPr="00302082" w14:paraId="2DE17F5C" w14:textId="77777777" w:rsidTr="0092652C">
        <w:tc>
          <w:tcPr>
            <w:tcW w:w="1150" w:type="pct"/>
          </w:tcPr>
          <w:p w14:paraId="7E591812" w14:textId="5A608F84" w:rsidR="00EB0A4D" w:rsidRPr="00563716" w:rsidRDefault="00EB0A4D" w:rsidP="00EB0A4D">
            <w:pPr>
              <w:spacing w:after="120"/>
              <w:rPr>
                <w:rFonts w:ascii="Arial" w:hAnsi="Arial" w:cs="Arial"/>
              </w:rPr>
            </w:pPr>
            <w:r w:rsidRPr="00563716">
              <w:rPr>
                <w:rFonts w:ascii="Arial" w:hAnsi="Arial" w:cs="Arial"/>
              </w:rPr>
              <w:t>Private Study</w:t>
            </w:r>
          </w:p>
        </w:tc>
        <w:tc>
          <w:tcPr>
            <w:tcW w:w="385" w:type="pct"/>
          </w:tcPr>
          <w:p w14:paraId="3AFD60C7" w14:textId="456EA2CE"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25767E0C" w14:textId="4068893C"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4DCE5E56" w14:textId="056598D2"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0105EA21" w14:textId="25A4517C"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5AF3A225" w14:textId="2BD6C76F"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4FA03B16" w14:textId="69ADA871"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51079189" w14:textId="4623DCF4"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2A6706BE" w14:textId="68E057AD"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4D7A75EC" w14:textId="01907C4A"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6E0AC2D6" w14:textId="1EFCE0B3" w:rsidR="00EB0A4D" w:rsidRPr="00006E48" w:rsidRDefault="00EB0A4D" w:rsidP="00EB0A4D">
            <w:pPr>
              <w:jc w:val="center"/>
              <w:rPr>
                <w:rFonts w:ascii="Arial" w:hAnsi="Arial" w:cs="Arial"/>
                <w:b/>
              </w:rPr>
            </w:pPr>
            <w:r w:rsidRPr="00006E48">
              <w:rPr>
                <w:rFonts w:ascii="Arial" w:hAnsi="Arial" w:cs="Arial"/>
                <w:b/>
              </w:rPr>
              <w:t>x</w:t>
            </w:r>
          </w:p>
        </w:tc>
      </w:tr>
      <w:tr w:rsidR="00EB0A4D" w:rsidRPr="00302082" w14:paraId="44F242A0" w14:textId="77777777" w:rsidTr="0092652C">
        <w:tc>
          <w:tcPr>
            <w:tcW w:w="1150" w:type="pct"/>
            <w:shd w:val="clear" w:color="auto" w:fill="D9D9D9" w:themeFill="background1" w:themeFillShade="D9"/>
          </w:tcPr>
          <w:p w14:paraId="687EB0A7" w14:textId="77777777" w:rsidR="00EB0A4D" w:rsidRPr="00302082" w:rsidRDefault="00EB0A4D" w:rsidP="00EB0A4D">
            <w:pPr>
              <w:spacing w:after="120"/>
              <w:rPr>
                <w:rFonts w:ascii="Arial" w:hAnsi="Arial" w:cs="Arial"/>
                <w:b/>
              </w:rPr>
            </w:pPr>
            <w:r w:rsidRPr="00302082">
              <w:rPr>
                <w:rFonts w:ascii="Arial" w:hAnsi="Arial" w:cs="Arial"/>
                <w:b/>
              </w:rPr>
              <w:t>Assessment method</w:t>
            </w:r>
          </w:p>
        </w:tc>
        <w:tc>
          <w:tcPr>
            <w:tcW w:w="385" w:type="pct"/>
          </w:tcPr>
          <w:p w14:paraId="7B8AB163" w14:textId="77777777" w:rsidR="00EB0A4D" w:rsidRPr="00302082" w:rsidRDefault="00EB0A4D" w:rsidP="00EB0A4D">
            <w:pPr>
              <w:spacing w:after="120"/>
              <w:rPr>
                <w:rFonts w:ascii="Arial" w:hAnsi="Arial" w:cs="Arial"/>
                <w:b/>
              </w:rPr>
            </w:pPr>
          </w:p>
        </w:tc>
        <w:tc>
          <w:tcPr>
            <w:tcW w:w="385" w:type="pct"/>
          </w:tcPr>
          <w:p w14:paraId="12C40D37" w14:textId="77777777" w:rsidR="00EB0A4D" w:rsidRPr="00302082" w:rsidRDefault="00EB0A4D" w:rsidP="00EB0A4D">
            <w:pPr>
              <w:spacing w:after="120"/>
              <w:rPr>
                <w:rFonts w:ascii="Arial" w:hAnsi="Arial" w:cs="Arial"/>
                <w:b/>
              </w:rPr>
            </w:pPr>
          </w:p>
        </w:tc>
        <w:tc>
          <w:tcPr>
            <w:tcW w:w="385" w:type="pct"/>
          </w:tcPr>
          <w:p w14:paraId="063BC057" w14:textId="77777777" w:rsidR="00EB0A4D" w:rsidRPr="00302082" w:rsidRDefault="00EB0A4D" w:rsidP="00EB0A4D">
            <w:pPr>
              <w:spacing w:after="120"/>
              <w:rPr>
                <w:rFonts w:ascii="Arial" w:hAnsi="Arial" w:cs="Arial"/>
                <w:b/>
              </w:rPr>
            </w:pPr>
          </w:p>
        </w:tc>
        <w:tc>
          <w:tcPr>
            <w:tcW w:w="385" w:type="pct"/>
          </w:tcPr>
          <w:p w14:paraId="3D4E766A" w14:textId="77777777" w:rsidR="00EB0A4D" w:rsidRPr="00302082" w:rsidRDefault="00EB0A4D" w:rsidP="00EB0A4D">
            <w:pPr>
              <w:spacing w:after="120"/>
              <w:rPr>
                <w:rFonts w:ascii="Arial" w:hAnsi="Arial" w:cs="Arial"/>
                <w:b/>
              </w:rPr>
            </w:pPr>
          </w:p>
        </w:tc>
        <w:tc>
          <w:tcPr>
            <w:tcW w:w="385" w:type="pct"/>
          </w:tcPr>
          <w:p w14:paraId="06218BD1" w14:textId="77777777" w:rsidR="00EB0A4D" w:rsidRPr="00302082" w:rsidRDefault="00EB0A4D" w:rsidP="00EB0A4D">
            <w:pPr>
              <w:spacing w:after="120"/>
              <w:rPr>
                <w:rFonts w:ascii="Arial" w:hAnsi="Arial" w:cs="Arial"/>
                <w:b/>
              </w:rPr>
            </w:pPr>
          </w:p>
        </w:tc>
        <w:tc>
          <w:tcPr>
            <w:tcW w:w="385" w:type="pct"/>
          </w:tcPr>
          <w:p w14:paraId="493532F7" w14:textId="77777777" w:rsidR="00EB0A4D" w:rsidRPr="00302082" w:rsidRDefault="00EB0A4D" w:rsidP="00EB0A4D">
            <w:pPr>
              <w:spacing w:after="120"/>
              <w:rPr>
                <w:rFonts w:ascii="Arial" w:hAnsi="Arial" w:cs="Arial"/>
                <w:b/>
              </w:rPr>
            </w:pPr>
          </w:p>
        </w:tc>
        <w:tc>
          <w:tcPr>
            <w:tcW w:w="385" w:type="pct"/>
          </w:tcPr>
          <w:p w14:paraId="18F10001" w14:textId="77777777" w:rsidR="00EB0A4D" w:rsidRPr="00302082" w:rsidRDefault="00EB0A4D" w:rsidP="00EB0A4D">
            <w:pPr>
              <w:spacing w:after="120"/>
              <w:rPr>
                <w:rFonts w:ascii="Arial" w:hAnsi="Arial" w:cs="Arial"/>
                <w:b/>
              </w:rPr>
            </w:pPr>
          </w:p>
        </w:tc>
        <w:tc>
          <w:tcPr>
            <w:tcW w:w="385" w:type="pct"/>
          </w:tcPr>
          <w:p w14:paraId="7099EAC5" w14:textId="77777777" w:rsidR="00EB0A4D" w:rsidRPr="00302082" w:rsidRDefault="00EB0A4D" w:rsidP="00EB0A4D">
            <w:pPr>
              <w:spacing w:after="120"/>
              <w:rPr>
                <w:rFonts w:ascii="Arial" w:hAnsi="Arial" w:cs="Arial"/>
                <w:b/>
              </w:rPr>
            </w:pPr>
          </w:p>
        </w:tc>
        <w:tc>
          <w:tcPr>
            <w:tcW w:w="385" w:type="pct"/>
          </w:tcPr>
          <w:p w14:paraId="5BD0818C" w14:textId="77777777" w:rsidR="00EB0A4D" w:rsidRPr="00302082" w:rsidRDefault="00EB0A4D" w:rsidP="00EB0A4D">
            <w:pPr>
              <w:spacing w:after="120"/>
              <w:rPr>
                <w:rFonts w:ascii="Arial" w:hAnsi="Arial" w:cs="Arial"/>
                <w:b/>
              </w:rPr>
            </w:pPr>
          </w:p>
        </w:tc>
        <w:tc>
          <w:tcPr>
            <w:tcW w:w="385" w:type="pct"/>
          </w:tcPr>
          <w:p w14:paraId="6906CCF8" w14:textId="77777777" w:rsidR="00EB0A4D" w:rsidRPr="00302082" w:rsidRDefault="00EB0A4D" w:rsidP="00EB0A4D">
            <w:pPr>
              <w:spacing w:after="120"/>
              <w:rPr>
                <w:rFonts w:ascii="Arial" w:hAnsi="Arial" w:cs="Arial"/>
                <w:b/>
              </w:rPr>
            </w:pPr>
          </w:p>
        </w:tc>
      </w:tr>
      <w:tr w:rsidR="00EB0A4D" w:rsidRPr="00302082" w14:paraId="7CFAC0EC" w14:textId="77777777" w:rsidTr="0092652C">
        <w:tc>
          <w:tcPr>
            <w:tcW w:w="1150" w:type="pct"/>
          </w:tcPr>
          <w:p w14:paraId="1CF2C99F" w14:textId="5A63A318" w:rsidR="00EB0A4D" w:rsidRPr="00B550A9" w:rsidRDefault="00EB0A4D" w:rsidP="00EB0A4D">
            <w:pPr>
              <w:spacing w:after="120"/>
              <w:rPr>
                <w:rFonts w:ascii="Arial" w:hAnsi="Arial" w:cs="Arial"/>
              </w:rPr>
            </w:pPr>
            <w:r w:rsidRPr="00B550A9">
              <w:rPr>
                <w:rFonts w:ascii="Arial" w:hAnsi="Arial" w:cs="Arial"/>
              </w:rPr>
              <w:t xml:space="preserve">2 x </w:t>
            </w:r>
            <w:r>
              <w:rPr>
                <w:rFonts w:ascii="Arial" w:hAnsi="Arial" w:cs="Arial"/>
              </w:rPr>
              <w:t>ICT</w:t>
            </w:r>
          </w:p>
        </w:tc>
        <w:tc>
          <w:tcPr>
            <w:tcW w:w="385" w:type="pct"/>
          </w:tcPr>
          <w:p w14:paraId="54DCA126"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2F1F0DAA"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555C0AF3"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471CDE19"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39814C69"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7F59A47D"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2D083AB5"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2FC10FCA"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C8790A7"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7C50919" w14:textId="77777777" w:rsidR="00EB0A4D" w:rsidRPr="00302082" w:rsidRDefault="00EB0A4D" w:rsidP="00EB0A4D">
            <w:pPr>
              <w:spacing w:after="120"/>
              <w:jc w:val="center"/>
              <w:rPr>
                <w:rFonts w:ascii="Arial" w:hAnsi="Arial" w:cs="Arial"/>
                <w:b/>
              </w:rPr>
            </w:pPr>
            <w:r>
              <w:rPr>
                <w:rFonts w:ascii="Arial" w:hAnsi="Arial" w:cs="Arial"/>
                <w:b/>
              </w:rPr>
              <w:t>x</w:t>
            </w:r>
          </w:p>
        </w:tc>
      </w:tr>
      <w:tr w:rsidR="00EB0A4D" w:rsidRPr="00302082" w14:paraId="1884C7BB" w14:textId="77777777" w:rsidTr="0092652C">
        <w:tc>
          <w:tcPr>
            <w:tcW w:w="1150" w:type="pct"/>
          </w:tcPr>
          <w:p w14:paraId="3AC80A75" w14:textId="77777777" w:rsidR="00EB0A4D" w:rsidRPr="00B550A9" w:rsidRDefault="00EB0A4D" w:rsidP="00EB0A4D">
            <w:pPr>
              <w:spacing w:after="120"/>
              <w:rPr>
                <w:rFonts w:ascii="Arial" w:hAnsi="Arial" w:cs="Arial"/>
              </w:rPr>
            </w:pPr>
            <w:r>
              <w:rPr>
                <w:rFonts w:ascii="Arial" w:hAnsi="Arial" w:cs="Arial"/>
              </w:rPr>
              <w:t>Examination</w:t>
            </w:r>
          </w:p>
        </w:tc>
        <w:tc>
          <w:tcPr>
            <w:tcW w:w="385" w:type="pct"/>
          </w:tcPr>
          <w:p w14:paraId="419D929C"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550E4675"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FB1E3E7"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0680CFE4"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6B40F6F"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444E61D9"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0E0CAD0F"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757C928"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DCCB98F"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51F75500" w14:textId="77777777" w:rsidR="00EB0A4D" w:rsidRPr="00302082" w:rsidRDefault="00EB0A4D" w:rsidP="00EB0A4D">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93452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67D4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67D4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0DD26477" w14:textId="4334E9C8" w:rsidR="0093452B" w:rsidRPr="00BA1B14" w:rsidRDefault="0093452B" w:rsidP="0093452B">
      <w:pPr>
        <w:pStyle w:val="ListParagraph"/>
        <w:autoSpaceDE w:val="0"/>
        <w:autoSpaceDN w:val="0"/>
        <w:adjustRightInd w:val="0"/>
        <w:spacing w:after="120" w:line="240" w:lineRule="auto"/>
        <w:ind w:left="567" w:right="261"/>
        <w:jc w:val="both"/>
        <w:rPr>
          <w:rFonts w:ascii="Arial" w:hAnsi="Arial" w:cs="Arial"/>
        </w:rPr>
      </w:pPr>
      <w:r w:rsidRPr="00BA1B14">
        <w:rPr>
          <w:rFonts w:ascii="Arial" w:hAnsi="Arial" w:cs="Arial"/>
          <w:sz w:val="21"/>
          <w:szCs w:val="21"/>
          <w:lang w:val="en"/>
        </w:rPr>
        <w:t>The module provides students with the analytical and practical skills necessary to undertake empirical evaluation of (economic) data. It is a module based on methodology and as such transcends criteria pertaining to national frontiers and/or culture. In practice, data sources will have an international dimension</w:t>
      </w:r>
      <w:r>
        <w:rPr>
          <w:rFonts w:ascii="Arial" w:hAnsi="Arial" w:cs="Arial"/>
          <w:sz w:val="21"/>
          <w:szCs w:val="21"/>
          <w:lang w:val="en"/>
        </w:rPr>
        <w:t>.</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B14" w:rsidRPr="00302082" w14:paraId="085E02D1" w14:textId="77777777" w:rsidTr="00694309">
        <w:trPr>
          <w:trHeight w:val="305"/>
        </w:trPr>
        <w:tc>
          <w:tcPr>
            <w:tcW w:w="1526" w:type="dxa"/>
          </w:tcPr>
          <w:p w14:paraId="128F83BB" w14:textId="47AE3C05" w:rsidR="00BA1B14" w:rsidRPr="00302082" w:rsidRDefault="00BA1B14" w:rsidP="00BA1B14">
            <w:pPr>
              <w:spacing w:after="120"/>
              <w:ind w:right="-330"/>
              <w:rPr>
                <w:rFonts w:ascii="Arial" w:hAnsi="Arial" w:cs="Arial"/>
              </w:rPr>
            </w:pPr>
          </w:p>
        </w:tc>
        <w:tc>
          <w:tcPr>
            <w:tcW w:w="1701" w:type="dxa"/>
          </w:tcPr>
          <w:p w14:paraId="26BD5355" w14:textId="42260583" w:rsidR="00BA1B14" w:rsidRPr="00302082" w:rsidRDefault="00BA1B14" w:rsidP="00BA1B14">
            <w:pPr>
              <w:spacing w:after="120"/>
              <w:ind w:right="-330"/>
              <w:rPr>
                <w:rFonts w:ascii="Arial" w:hAnsi="Arial" w:cs="Arial"/>
              </w:rPr>
            </w:pPr>
          </w:p>
        </w:tc>
        <w:tc>
          <w:tcPr>
            <w:tcW w:w="2410" w:type="dxa"/>
          </w:tcPr>
          <w:p w14:paraId="4832B8C6" w14:textId="2FF0C0ED" w:rsidR="00BA1B14" w:rsidRPr="00302082" w:rsidRDefault="00BA1B14" w:rsidP="00BA1B14">
            <w:pPr>
              <w:spacing w:after="120"/>
              <w:ind w:right="-330"/>
              <w:rPr>
                <w:rFonts w:ascii="Arial" w:hAnsi="Arial" w:cs="Arial"/>
              </w:rPr>
            </w:pPr>
          </w:p>
        </w:tc>
        <w:tc>
          <w:tcPr>
            <w:tcW w:w="2448" w:type="dxa"/>
          </w:tcPr>
          <w:p w14:paraId="5CE7560D" w14:textId="2A62EB7C" w:rsidR="00BA1B14" w:rsidRPr="00302082" w:rsidRDefault="00BA1B14" w:rsidP="00BA1B14">
            <w:pPr>
              <w:spacing w:after="120"/>
              <w:ind w:right="-330"/>
              <w:rPr>
                <w:rFonts w:ascii="Arial" w:hAnsi="Arial" w:cs="Arial"/>
              </w:rPr>
            </w:pPr>
          </w:p>
        </w:tc>
        <w:tc>
          <w:tcPr>
            <w:tcW w:w="2597" w:type="dxa"/>
          </w:tcPr>
          <w:p w14:paraId="31DD0D8F" w14:textId="3123182B" w:rsidR="00BA1B14" w:rsidRPr="00302082" w:rsidRDefault="00BA1B14" w:rsidP="00BA1B14">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7DC1" w14:textId="77777777" w:rsidR="00501E42" w:rsidRDefault="00501E42" w:rsidP="009A2D37">
      <w:pPr>
        <w:spacing w:after="0" w:line="240" w:lineRule="auto"/>
      </w:pPr>
      <w:r>
        <w:separator/>
      </w:r>
    </w:p>
  </w:endnote>
  <w:endnote w:type="continuationSeparator" w:id="0">
    <w:p w14:paraId="7E94B4E0" w14:textId="77777777" w:rsidR="00501E42" w:rsidRDefault="00501E42" w:rsidP="009A2D37">
      <w:pPr>
        <w:spacing w:after="0" w:line="240" w:lineRule="auto"/>
      </w:pPr>
      <w:r>
        <w:continuationSeparator/>
      </w:r>
    </w:p>
  </w:endnote>
  <w:endnote w:type="continuationNotice" w:id="1">
    <w:p w14:paraId="59A99DFF" w14:textId="77777777" w:rsidR="00501E42" w:rsidRDefault="00501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4367EDC" w:rsidR="008B2543" w:rsidRDefault="0019787E" w:rsidP="009A2D37">
        <w:pPr>
          <w:pStyle w:val="Footer"/>
          <w:jc w:val="center"/>
        </w:pPr>
        <w:r>
          <w:fldChar w:fldCharType="begin"/>
        </w:r>
        <w:r>
          <w:instrText xml:space="preserve"> PAGE   \* MERGEFORMAT </w:instrText>
        </w:r>
        <w:r>
          <w:fldChar w:fldCharType="separate"/>
        </w:r>
        <w:r w:rsidR="00860DEE">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B7AB" w14:textId="77777777" w:rsidR="00501E42" w:rsidRDefault="00501E42" w:rsidP="009A2D37">
      <w:pPr>
        <w:spacing w:after="0" w:line="240" w:lineRule="auto"/>
      </w:pPr>
      <w:r>
        <w:separator/>
      </w:r>
    </w:p>
  </w:footnote>
  <w:footnote w:type="continuationSeparator" w:id="0">
    <w:p w14:paraId="20515B82" w14:textId="77777777" w:rsidR="00501E42" w:rsidRDefault="00501E42" w:rsidP="009A2D37">
      <w:pPr>
        <w:spacing w:after="0" w:line="240" w:lineRule="auto"/>
      </w:pPr>
      <w:r>
        <w:continuationSeparator/>
      </w:r>
    </w:p>
  </w:footnote>
  <w:footnote w:type="continuationNotice" w:id="1">
    <w:p w14:paraId="119C557D" w14:textId="77777777" w:rsidR="00501E42" w:rsidRDefault="00501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0"/>
  </w:num>
  <w:num w:numId="3">
    <w:abstractNumId w:val="17"/>
  </w:num>
  <w:num w:numId="4">
    <w:abstractNumId w:val="2"/>
  </w:num>
  <w:num w:numId="5">
    <w:abstractNumId w:val="29"/>
  </w:num>
  <w:num w:numId="6">
    <w:abstractNumId w:val="27"/>
  </w:num>
  <w:num w:numId="7">
    <w:abstractNumId w:val="39"/>
  </w:num>
  <w:num w:numId="8">
    <w:abstractNumId w:val="28"/>
  </w:num>
  <w:num w:numId="9">
    <w:abstractNumId w:val="18"/>
  </w:num>
  <w:num w:numId="10">
    <w:abstractNumId w:val="5"/>
  </w:num>
  <w:num w:numId="11">
    <w:abstractNumId w:val="25"/>
  </w:num>
  <w:num w:numId="12">
    <w:abstractNumId w:val="13"/>
  </w:num>
  <w:num w:numId="13">
    <w:abstractNumId w:val="21"/>
  </w:num>
  <w:num w:numId="14">
    <w:abstractNumId w:val="24"/>
  </w:num>
  <w:num w:numId="15">
    <w:abstractNumId w:val="30"/>
  </w:num>
  <w:num w:numId="16">
    <w:abstractNumId w:val="1"/>
  </w:num>
  <w:num w:numId="17">
    <w:abstractNumId w:val="10"/>
  </w:num>
  <w:num w:numId="18">
    <w:abstractNumId w:val="16"/>
  </w:num>
  <w:num w:numId="19">
    <w:abstractNumId w:val="4"/>
  </w:num>
  <w:num w:numId="20">
    <w:abstractNumId w:val="35"/>
  </w:num>
  <w:num w:numId="21">
    <w:abstractNumId w:val="26"/>
  </w:num>
  <w:num w:numId="22">
    <w:abstractNumId w:val="15"/>
  </w:num>
  <w:num w:numId="23">
    <w:abstractNumId w:val="33"/>
  </w:num>
  <w:num w:numId="24">
    <w:abstractNumId w:val="12"/>
  </w:num>
  <w:num w:numId="25">
    <w:abstractNumId w:val="9"/>
  </w:num>
  <w:num w:numId="26">
    <w:abstractNumId w:val="14"/>
  </w:num>
  <w:num w:numId="27">
    <w:abstractNumId w:val="20"/>
  </w:num>
  <w:num w:numId="28">
    <w:abstractNumId w:val="3"/>
  </w:num>
  <w:num w:numId="29">
    <w:abstractNumId w:val="31"/>
  </w:num>
  <w:num w:numId="30">
    <w:abstractNumId w:val="22"/>
  </w:num>
  <w:num w:numId="31">
    <w:abstractNumId w:val="32"/>
  </w:num>
  <w:num w:numId="32">
    <w:abstractNumId w:val="40"/>
  </w:num>
  <w:num w:numId="33">
    <w:abstractNumId w:val="38"/>
  </w:num>
  <w:num w:numId="34">
    <w:abstractNumId w:val="37"/>
  </w:num>
  <w:num w:numId="35">
    <w:abstractNumId w:val="19"/>
  </w:num>
  <w:num w:numId="36">
    <w:abstractNumId w:val="7"/>
  </w:num>
  <w:num w:numId="37">
    <w:abstractNumId w:val="23"/>
  </w:num>
  <w:num w:numId="38">
    <w:abstractNumId w:val="36"/>
  </w:num>
  <w:num w:numId="39">
    <w:abstractNumId w:val="34"/>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4847"/>
    <w:rsid w:val="00045373"/>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6A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0BD"/>
    <w:rsid w:val="001F0779"/>
    <w:rsid w:val="001F3C3E"/>
    <w:rsid w:val="00201C5F"/>
    <w:rsid w:val="0020243A"/>
    <w:rsid w:val="002073F2"/>
    <w:rsid w:val="0021578E"/>
    <w:rsid w:val="00217067"/>
    <w:rsid w:val="00227582"/>
    <w:rsid w:val="002308BE"/>
    <w:rsid w:val="002407C0"/>
    <w:rsid w:val="00243EB6"/>
    <w:rsid w:val="002461AF"/>
    <w:rsid w:val="002465A1"/>
    <w:rsid w:val="002475C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DDE"/>
    <w:rsid w:val="0031127E"/>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4DC3"/>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3A2A"/>
    <w:rsid w:val="004B5D03"/>
    <w:rsid w:val="004C1EC4"/>
    <w:rsid w:val="004D035C"/>
    <w:rsid w:val="004F3C18"/>
    <w:rsid w:val="004F4328"/>
    <w:rsid w:val="005005E4"/>
    <w:rsid w:val="00501E4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34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253AA"/>
    <w:rsid w:val="00626023"/>
    <w:rsid w:val="00633150"/>
    <w:rsid w:val="00637A50"/>
    <w:rsid w:val="00637C69"/>
    <w:rsid w:val="00641D6D"/>
    <w:rsid w:val="0064364E"/>
    <w:rsid w:val="006438F3"/>
    <w:rsid w:val="00644715"/>
    <w:rsid w:val="00647907"/>
    <w:rsid w:val="00651A82"/>
    <w:rsid w:val="006525E9"/>
    <w:rsid w:val="00654B8C"/>
    <w:rsid w:val="006604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641"/>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E9C"/>
    <w:rsid w:val="007C74B4"/>
    <w:rsid w:val="007E3412"/>
    <w:rsid w:val="007F393D"/>
    <w:rsid w:val="00802882"/>
    <w:rsid w:val="008029AF"/>
    <w:rsid w:val="00802FFA"/>
    <w:rsid w:val="008102E5"/>
    <w:rsid w:val="008111B4"/>
    <w:rsid w:val="008133F0"/>
    <w:rsid w:val="00815880"/>
    <w:rsid w:val="0082322C"/>
    <w:rsid w:val="00823942"/>
    <w:rsid w:val="00827FFD"/>
    <w:rsid w:val="0083074C"/>
    <w:rsid w:val="00854535"/>
    <w:rsid w:val="00856EB3"/>
    <w:rsid w:val="00860DEE"/>
    <w:rsid w:val="00863C96"/>
    <w:rsid w:val="00864A72"/>
    <w:rsid w:val="00873E9F"/>
    <w:rsid w:val="00874047"/>
    <w:rsid w:val="008778CB"/>
    <w:rsid w:val="00881545"/>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2652C"/>
    <w:rsid w:val="0093452B"/>
    <w:rsid w:val="00934D7B"/>
    <w:rsid w:val="00936397"/>
    <w:rsid w:val="00947180"/>
    <w:rsid w:val="009567BE"/>
    <w:rsid w:val="009676FA"/>
    <w:rsid w:val="009679E0"/>
    <w:rsid w:val="00967D4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D9A"/>
    <w:rsid w:val="009F3A2A"/>
    <w:rsid w:val="009F731F"/>
    <w:rsid w:val="009F7D33"/>
    <w:rsid w:val="00A021FE"/>
    <w:rsid w:val="00A028AB"/>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449BB"/>
    <w:rsid w:val="00B52FF5"/>
    <w:rsid w:val="00B5498B"/>
    <w:rsid w:val="00B57219"/>
    <w:rsid w:val="00B658A3"/>
    <w:rsid w:val="00B746A8"/>
    <w:rsid w:val="00B7664D"/>
    <w:rsid w:val="00B80989"/>
    <w:rsid w:val="00B9109B"/>
    <w:rsid w:val="00B927AE"/>
    <w:rsid w:val="00B93721"/>
    <w:rsid w:val="00B937B1"/>
    <w:rsid w:val="00BA1B1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7F07"/>
    <w:rsid w:val="00CE04F3"/>
    <w:rsid w:val="00CE12D8"/>
    <w:rsid w:val="00CE1865"/>
    <w:rsid w:val="00CE4574"/>
    <w:rsid w:val="00CE70E6"/>
    <w:rsid w:val="00CF2E1E"/>
    <w:rsid w:val="00D02E99"/>
    <w:rsid w:val="00D13357"/>
    <w:rsid w:val="00D13A13"/>
    <w:rsid w:val="00D2689A"/>
    <w:rsid w:val="00D65506"/>
    <w:rsid w:val="00D773CF"/>
    <w:rsid w:val="00D77571"/>
    <w:rsid w:val="00D83563"/>
    <w:rsid w:val="00D8448F"/>
    <w:rsid w:val="00DA64B6"/>
    <w:rsid w:val="00DB5C9D"/>
    <w:rsid w:val="00DB6A21"/>
    <w:rsid w:val="00DD02E6"/>
    <w:rsid w:val="00DF665B"/>
    <w:rsid w:val="00E0152A"/>
    <w:rsid w:val="00E03394"/>
    <w:rsid w:val="00E066E5"/>
    <w:rsid w:val="00E22F03"/>
    <w:rsid w:val="00E233C1"/>
    <w:rsid w:val="00E51404"/>
    <w:rsid w:val="00E574C9"/>
    <w:rsid w:val="00E610DE"/>
    <w:rsid w:val="00E62BC3"/>
    <w:rsid w:val="00E66167"/>
    <w:rsid w:val="00E71F2F"/>
    <w:rsid w:val="00E77786"/>
    <w:rsid w:val="00E806FB"/>
    <w:rsid w:val="00EB0A4D"/>
    <w:rsid w:val="00EB1C2D"/>
    <w:rsid w:val="00EC1810"/>
    <w:rsid w:val="00EC3FCC"/>
    <w:rsid w:val="00ED32FF"/>
    <w:rsid w:val="00EE199A"/>
    <w:rsid w:val="00EF039B"/>
    <w:rsid w:val="00EF4933"/>
    <w:rsid w:val="00EF5044"/>
    <w:rsid w:val="00F01956"/>
    <w:rsid w:val="00F116CE"/>
    <w:rsid w:val="00F176DE"/>
    <w:rsid w:val="00F21C47"/>
    <w:rsid w:val="00F244E2"/>
    <w:rsid w:val="00F340DE"/>
    <w:rsid w:val="00F43542"/>
    <w:rsid w:val="00F44BAB"/>
    <w:rsid w:val="00F527CB"/>
    <w:rsid w:val="00F562AA"/>
    <w:rsid w:val="00F65451"/>
    <w:rsid w:val="00F66975"/>
    <w:rsid w:val="00F7105A"/>
    <w:rsid w:val="00F712EB"/>
    <w:rsid w:val="00F74885"/>
    <w:rsid w:val="00F7668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68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2392-8B56-420F-83FF-D4204EA8A4D9}">
  <ds:schemaRefs>
    <ds:schemaRef ds:uri="http://schemas.microsoft.com/sharepoint/v3/contenttype/forms"/>
  </ds:schemaRefs>
</ds:datastoreItem>
</file>

<file path=customXml/itemProps2.xml><?xml version="1.0" encoding="utf-8"?>
<ds:datastoreItem xmlns:ds="http://schemas.openxmlformats.org/officeDocument/2006/customXml" ds:itemID="{598CE7AB-A7B6-404C-9502-37331A787B99}">
  <ds:schemaRefs>
    <ds:schemaRef ds:uri="http://schemas.microsoft.com/sharepoint/events"/>
  </ds:schemaRefs>
</ds:datastoreItem>
</file>

<file path=customXml/itemProps3.xml><?xml version="1.0" encoding="utf-8"?>
<ds:datastoreItem xmlns:ds="http://schemas.openxmlformats.org/officeDocument/2006/customXml" ds:itemID="{05565559-A59E-4687-9D31-A9E2CEFCCC22}"/>
</file>

<file path=customXml/itemProps4.xml><?xml version="1.0" encoding="utf-8"?>
<ds:datastoreItem xmlns:ds="http://schemas.openxmlformats.org/officeDocument/2006/customXml" ds:itemID="{48D84E00-F6E9-46AA-A90D-02D0B607EE2C}">
  <ds:schemaRefs>
    <ds:schemaRef ds:uri="http://www.w3.org/XML/1998/namespace"/>
    <ds:schemaRef ds:uri="http://purl.org/dc/dcmitype/"/>
    <ds:schemaRef ds:uri="ef2b9e05-657a-4dc1-8c6c-679bdea18f38"/>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F49F6DE-0FEE-4C13-938A-89A93962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2018-02-22T16:39:00Z</cp:lastPrinted>
  <dcterms:created xsi:type="dcterms:W3CDTF">2018-04-06T09:19:00Z</dcterms:created>
  <dcterms:modified xsi:type="dcterms:W3CDTF">2018-04-06T09:19:00Z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f7c950ae-1d89-4a82-b3ad-787455b63cdc</vt:lpwstr>
  </property>
</Properties>
</file>