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EA131B">
      <w:pPr>
        <w:pStyle w:val="Heading2"/>
        <w:spacing w:before="0"/>
      </w:pPr>
      <w:r>
        <w:t>KentVision Code and t</w:t>
      </w:r>
      <w:r w:rsidR="009A2D37" w:rsidRPr="00072357">
        <w:t>itle of the module</w:t>
      </w:r>
    </w:p>
    <w:p w14:paraId="4AE52586" w14:textId="2B31548F" w:rsidR="009A2D37" w:rsidRPr="00694B52" w:rsidRDefault="004E4F3D" w:rsidP="00EA131B">
      <w:pPr>
        <w:pStyle w:val="BodyText"/>
      </w:pPr>
      <w:r>
        <w:t>ECON5490 International Trade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46E7344" w:rsidR="009A2D37" w:rsidRDefault="004E4F3D" w:rsidP="00EA131B">
      <w:pPr>
        <w:pStyle w:val="BodyText"/>
      </w:pPr>
      <w:r>
        <w:t xml:space="preserve">Division </w:t>
      </w:r>
      <w:r w:rsidRPr="00EA131B">
        <w:rPr>
          <w:rStyle w:val="BodyTextChar"/>
        </w:rPr>
        <w:t>of Human and</w:t>
      </w:r>
      <w:r>
        <w:t xml:space="preserve">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D55357E" w:rsidR="009A2D37" w:rsidRDefault="004E4F3D" w:rsidP="00EA131B">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79F795B" w:rsidR="009A2D37" w:rsidRDefault="004E4F3D" w:rsidP="00EA131B">
      <w:pPr>
        <w:pStyle w:val="BodyText"/>
      </w:pPr>
      <w:r>
        <w:t xml:space="preserve">15 </w:t>
      </w:r>
      <w:r w:rsidRPr="00EA131B">
        <w:rPr>
          <w:rStyle w:val="BodyTextChar"/>
        </w:rPr>
        <w:t>cred</w:t>
      </w:r>
      <w:r>
        <w:t>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808111F" w:rsidR="009A2D37" w:rsidRPr="00EA131B" w:rsidRDefault="004E4F3D" w:rsidP="00EA131B">
      <w:pPr>
        <w:pStyle w:val="BodyText"/>
      </w:pPr>
      <w:r w:rsidRPr="00EA131B">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B94A8BD" w:rsidR="00687284" w:rsidRDefault="004E4F3D" w:rsidP="00EA131B">
      <w:pPr>
        <w:pStyle w:val="BodyText"/>
      </w:pPr>
      <w:r>
        <w:t>Prerequisites:</w:t>
      </w:r>
    </w:p>
    <w:p w14:paraId="5AC1E0F6" w14:textId="4D8DAA5F" w:rsidR="009A2D37" w:rsidRDefault="004E4F3D" w:rsidP="00EA131B">
      <w:pPr>
        <w:pStyle w:val="ListBullet"/>
      </w:pPr>
      <w:r>
        <w:t xml:space="preserve"> ECON5000 Microeconomics</w:t>
      </w:r>
    </w:p>
    <w:p w14:paraId="5097ADEC" w14:textId="0BA11541" w:rsidR="004E4F3D" w:rsidRDefault="004E4F3D" w:rsidP="00EA131B">
      <w:pPr>
        <w:pStyle w:val="ListBullet"/>
      </w:pPr>
      <w:r>
        <w:t xml:space="preserve"> ECON5020 Macroeconomics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BA028B5" w14:textId="0A6FE91B" w:rsidR="004E4F3D" w:rsidRPr="003514B4" w:rsidRDefault="004E4F3D" w:rsidP="00D20C53">
      <w:pPr>
        <w:pStyle w:val="BodyText"/>
      </w:pPr>
      <w:r w:rsidRPr="003514B4">
        <w:t xml:space="preserve">This is an </w:t>
      </w:r>
      <w:r w:rsidR="00EC77F6">
        <w:t xml:space="preserve">optional </w:t>
      </w:r>
      <w:r w:rsidRPr="003514B4">
        <w:t xml:space="preserve">module for all Single and Joint Honours Degree </w:t>
      </w:r>
      <w:r w:rsidR="005C7A5C">
        <w:t>cours</w:t>
      </w:r>
      <w:r w:rsidRPr="003514B4">
        <w:t>es in Economics.</w:t>
      </w:r>
    </w:p>
    <w:p w14:paraId="70DD53BF" w14:textId="29E4BC91" w:rsidR="004E4F3D" w:rsidRDefault="004E4F3D" w:rsidP="00D20C53">
      <w:pPr>
        <w:pStyle w:val="BodyText"/>
        <w:rPr>
          <w:color w:val="000000" w:themeColor="text1"/>
        </w:rPr>
      </w:pPr>
      <w:r w:rsidRPr="003514B4">
        <w:rPr>
          <w:color w:val="000000" w:themeColor="text1"/>
        </w:rPr>
        <w:t xml:space="preserve">The module is </w:t>
      </w:r>
      <w:r w:rsidRPr="003514B4">
        <w:rPr>
          <w:b/>
          <w:color w:val="000000" w:themeColor="text1"/>
        </w:rPr>
        <w:t xml:space="preserve">NOT </w:t>
      </w:r>
      <w:r w:rsidRPr="003514B4">
        <w:rPr>
          <w:color w:val="000000" w:themeColor="text1"/>
        </w:rPr>
        <w:t xml:space="preserve">available to students across other degree </w:t>
      </w:r>
      <w:r w:rsidR="005C7A5C">
        <w:rPr>
          <w:color w:val="000000" w:themeColor="text1"/>
        </w:rPr>
        <w:t>cours</w:t>
      </w:r>
      <w:r w:rsidRPr="003514B4">
        <w:rPr>
          <w:color w:val="000000" w:themeColor="text1"/>
        </w:rPr>
        <w:t>es in the University</w:t>
      </w:r>
    </w:p>
    <w:p w14:paraId="090E0DED" w14:textId="77777777" w:rsidR="00EC77F6" w:rsidRPr="003514B4" w:rsidRDefault="00EC77F6" w:rsidP="004E4F3D">
      <w:pPr>
        <w:pStyle w:val="ListParagraph"/>
        <w:spacing w:after="120" w:line="240" w:lineRule="auto"/>
        <w:ind w:left="567" w:right="260"/>
        <w:rPr>
          <w:rFonts w:ascii="Arial" w:hAnsi="Arial" w:cs="Arial"/>
          <w:color w:val="000000" w:themeColor="text1"/>
          <w:sz w:val="24"/>
          <w:szCs w:val="24"/>
        </w:rPr>
      </w:pPr>
    </w:p>
    <w:p w14:paraId="7CAFD44B" w14:textId="77777777" w:rsidR="005A0900" w:rsidRPr="005A0900" w:rsidRDefault="005A0900" w:rsidP="005C7A5C">
      <w:pPr>
        <w:numPr>
          <w:ilvl w:val="0"/>
          <w:numId w:val="1"/>
        </w:numPr>
        <w:spacing w:after="0" w:line="240" w:lineRule="auto"/>
        <w:ind w:left="567" w:right="544" w:hanging="567"/>
        <w:outlineLvl w:val="1"/>
        <w:rPr>
          <w:rFonts w:ascii="Arial" w:hAnsi="Arial" w:cs="Arial"/>
          <w:b/>
          <w:sz w:val="24"/>
          <w:szCs w:val="24"/>
        </w:rPr>
      </w:pPr>
      <w:r w:rsidRPr="005A0900">
        <w:rPr>
          <w:rFonts w:ascii="Arial" w:hAnsi="Arial" w:cs="Arial"/>
          <w:b/>
          <w:sz w:val="24"/>
          <w:szCs w:val="24"/>
        </w:rPr>
        <w:t>The intended subject specific learning outcomes</w:t>
      </w:r>
    </w:p>
    <w:p w14:paraId="00703ADC" w14:textId="77777777" w:rsidR="005A0900" w:rsidRPr="005A0900" w:rsidRDefault="005A0900" w:rsidP="005A0900">
      <w:pPr>
        <w:spacing w:after="240" w:line="240" w:lineRule="auto"/>
        <w:ind w:left="567" w:right="544"/>
        <w:outlineLvl w:val="1"/>
        <w:rPr>
          <w:rFonts w:ascii="Arial" w:hAnsi="Arial" w:cs="Arial"/>
          <w:b/>
          <w:sz w:val="24"/>
          <w:szCs w:val="24"/>
        </w:rPr>
      </w:pPr>
      <w:r w:rsidRPr="005A0900">
        <w:rPr>
          <w:rFonts w:ascii="Arial" w:hAnsi="Arial" w:cs="Arial"/>
          <w:b/>
          <w:sz w:val="24"/>
          <w:szCs w:val="24"/>
        </w:rPr>
        <w:t>On successfully completing the module students will be able to:</w:t>
      </w:r>
    </w:p>
    <w:p w14:paraId="6C8EB5E7" w14:textId="77777777" w:rsidR="005A0900" w:rsidRPr="005A0900" w:rsidRDefault="005A0900" w:rsidP="005A0900">
      <w:pPr>
        <w:numPr>
          <w:ilvl w:val="0"/>
          <w:numId w:val="13"/>
        </w:numPr>
        <w:contextualSpacing/>
        <w:rPr>
          <w:vanish/>
        </w:rPr>
      </w:pPr>
    </w:p>
    <w:p w14:paraId="39E550A9" w14:textId="77777777" w:rsidR="005A0900" w:rsidRPr="005A0900" w:rsidRDefault="005A0900" w:rsidP="005A0900">
      <w:pPr>
        <w:numPr>
          <w:ilvl w:val="0"/>
          <w:numId w:val="13"/>
        </w:numPr>
        <w:contextualSpacing/>
        <w:rPr>
          <w:vanish/>
        </w:rPr>
      </w:pPr>
    </w:p>
    <w:p w14:paraId="2D543E6F" w14:textId="77777777" w:rsidR="005A0900" w:rsidRPr="005A0900" w:rsidRDefault="005A0900" w:rsidP="005A0900">
      <w:pPr>
        <w:numPr>
          <w:ilvl w:val="0"/>
          <w:numId w:val="13"/>
        </w:numPr>
        <w:contextualSpacing/>
        <w:rPr>
          <w:vanish/>
        </w:rPr>
      </w:pPr>
    </w:p>
    <w:p w14:paraId="13EBF667" w14:textId="77777777" w:rsidR="005A0900" w:rsidRPr="005A0900" w:rsidRDefault="005A0900" w:rsidP="005A0900">
      <w:pPr>
        <w:numPr>
          <w:ilvl w:val="0"/>
          <w:numId w:val="13"/>
        </w:numPr>
        <w:contextualSpacing/>
        <w:rPr>
          <w:vanish/>
        </w:rPr>
      </w:pPr>
    </w:p>
    <w:p w14:paraId="5E588B3B" w14:textId="77777777" w:rsidR="005A0900" w:rsidRPr="005A0900" w:rsidRDefault="005A0900" w:rsidP="005A0900">
      <w:pPr>
        <w:numPr>
          <w:ilvl w:val="0"/>
          <w:numId w:val="13"/>
        </w:numPr>
        <w:contextualSpacing/>
        <w:rPr>
          <w:vanish/>
        </w:rPr>
      </w:pPr>
    </w:p>
    <w:p w14:paraId="05E25105" w14:textId="77777777" w:rsidR="005A0900" w:rsidRPr="005A0900" w:rsidRDefault="005A0900" w:rsidP="005A0900">
      <w:pPr>
        <w:numPr>
          <w:ilvl w:val="0"/>
          <w:numId w:val="13"/>
        </w:numPr>
        <w:contextualSpacing/>
        <w:rPr>
          <w:vanish/>
        </w:rPr>
      </w:pPr>
    </w:p>
    <w:p w14:paraId="564AE696" w14:textId="77777777" w:rsidR="005A0900" w:rsidRPr="005A0900" w:rsidRDefault="005A0900" w:rsidP="005A0900">
      <w:pPr>
        <w:numPr>
          <w:ilvl w:val="0"/>
          <w:numId w:val="13"/>
        </w:numPr>
        <w:contextualSpacing/>
        <w:rPr>
          <w:vanish/>
        </w:rPr>
      </w:pPr>
    </w:p>
    <w:p w14:paraId="127CE40F" w14:textId="77777777" w:rsidR="005A0900" w:rsidRPr="005A0900" w:rsidRDefault="005A0900" w:rsidP="005A0900">
      <w:pPr>
        <w:numPr>
          <w:ilvl w:val="0"/>
          <w:numId w:val="13"/>
        </w:numPr>
        <w:contextualSpacing/>
        <w:rPr>
          <w:vanish/>
        </w:rPr>
      </w:pPr>
    </w:p>
    <w:p w14:paraId="5C45C593" w14:textId="6B9F2570" w:rsidR="005A0900" w:rsidRPr="005C7A5C" w:rsidRDefault="005A0900" w:rsidP="005C7A5C">
      <w:pPr>
        <w:pStyle w:val="ListNumber2"/>
        <w:numPr>
          <w:ilvl w:val="1"/>
          <w:numId w:val="25"/>
        </w:numPr>
        <w:ind w:left="993" w:hanging="426"/>
      </w:pPr>
      <w:r w:rsidRPr="005C7A5C">
        <w:t>Understand the traditional and modern theories that explain the existence of inter-industry and intra-industry trade</w:t>
      </w:r>
    </w:p>
    <w:p w14:paraId="7BB98618" w14:textId="715BD4D8" w:rsidR="005A0900" w:rsidRPr="005C7A5C" w:rsidRDefault="005A0900" w:rsidP="005C7A5C">
      <w:pPr>
        <w:pStyle w:val="ListNumber2"/>
        <w:numPr>
          <w:ilvl w:val="1"/>
          <w:numId w:val="25"/>
        </w:numPr>
        <w:ind w:left="993" w:hanging="426"/>
      </w:pPr>
      <w:r w:rsidRPr="005C7A5C">
        <w:t>Demonstrate in-depth understanding of current issues and theoretical debates in international trade, together with their policy implications</w:t>
      </w:r>
    </w:p>
    <w:p w14:paraId="175A43ED" w14:textId="5DA1FD94" w:rsidR="005A0900" w:rsidRPr="005C7A5C" w:rsidRDefault="005A0900" w:rsidP="005C7A5C">
      <w:pPr>
        <w:pStyle w:val="ListNumber2"/>
        <w:numPr>
          <w:ilvl w:val="1"/>
          <w:numId w:val="25"/>
        </w:numPr>
        <w:ind w:left="993" w:hanging="426"/>
      </w:pPr>
      <w:r w:rsidRPr="005C7A5C">
        <w:t xml:space="preserve">Critically evaluate theoretical and empirical studies concerning international trade </w:t>
      </w:r>
    </w:p>
    <w:p w14:paraId="7CECA2A7" w14:textId="682125DA" w:rsidR="005A0900" w:rsidRPr="005C7A5C" w:rsidRDefault="005A0900" w:rsidP="005C7A5C">
      <w:pPr>
        <w:pStyle w:val="ListNumber2"/>
        <w:numPr>
          <w:ilvl w:val="1"/>
          <w:numId w:val="25"/>
        </w:numPr>
        <w:ind w:left="993" w:hanging="426"/>
      </w:pPr>
      <w:r w:rsidRPr="005C7A5C">
        <w:t>Understand and evaluate the relevance of the different instruments of trade policy</w:t>
      </w:r>
    </w:p>
    <w:p w14:paraId="1D28CC6B" w14:textId="7B282EBB" w:rsidR="005A0900" w:rsidRPr="005C7A5C" w:rsidRDefault="005C7A5C" w:rsidP="005C7A5C">
      <w:pPr>
        <w:pStyle w:val="ListNumber2"/>
      </w:pPr>
      <w:r>
        <w:t>8.5</w:t>
      </w:r>
      <w:r>
        <w:tab/>
      </w:r>
      <w:r w:rsidR="005A0900" w:rsidRPr="005C7A5C">
        <w:t>Critically</w:t>
      </w:r>
      <w:r w:rsidR="005A0900" w:rsidRPr="005A0900">
        <w:rPr>
          <w:rFonts w:eastAsia="Times New Roman" w:cs="Arial"/>
          <w:szCs w:val="24"/>
          <w:lang w:eastAsia="en-US"/>
        </w:rPr>
        <w:t xml:space="preserve"> review, assess and evaluate world trade negotiations.</w:t>
      </w:r>
    </w:p>
    <w:p w14:paraId="7141928D" w14:textId="18373F6F" w:rsidR="005A0900" w:rsidRPr="005A0900" w:rsidRDefault="00EC77F6" w:rsidP="005C7A5C">
      <w:pPr>
        <w:numPr>
          <w:ilvl w:val="0"/>
          <w:numId w:val="1"/>
        </w:numPr>
        <w:spacing w:before="600" w:after="0" w:line="240" w:lineRule="auto"/>
        <w:ind w:left="567" w:right="544" w:hanging="567"/>
        <w:outlineLvl w:val="1"/>
        <w:rPr>
          <w:rFonts w:ascii="Arial" w:hAnsi="Arial" w:cs="Arial"/>
          <w:b/>
          <w:sz w:val="24"/>
          <w:szCs w:val="24"/>
        </w:rPr>
      </w:pPr>
      <w:r>
        <w:rPr>
          <w:rFonts w:ascii="Arial" w:hAnsi="Arial" w:cs="Arial"/>
          <w:b/>
          <w:sz w:val="24"/>
          <w:szCs w:val="24"/>
        </w:rPr>
        <w:lastRenderedPageBreak/>
        <w:t>T</w:t>
      </w:r>
      <w:r w:rsidR="005A0900" w:rsidRPr="005A0900">
        <w:rPr>
          <w:rFonts w:ascii="Arial" w:hAnsi="Arial" w:cs="Arial"/>
          <w:b/>
          <w:sz w:val="24"/>
          <w:szCs w:val="24"/>
        </w:rPr>
        <w:t xml:space="preserve">he intended generic learning outcomes </w:t>
      </w:r>
    </w:p>
    <w:p w14:paraId="7BA02461" w14:textId="77777777" w:rsidR="005A0900" w:rsidRPr="005A0900" w:rsidRDefault="005A0900" w:rsidP="005C7A5C">
      <w:pPr>
        <w:spacing w:after="240" w:line="240" w:lineRule="auto"/>
        <w:ind w:left="567" w:right="544"/>
        <w:outlineLvl w:val="1"/>
        <w:rPr>
          <w:rFonts w:ascii="Arial" w:hAnsi="Arial" w:cs="Arial"/>
          <w:b/>
          <w:sz w:val="24"/>
          <w:szCs w:val="24"/>
        </w:rPr>
      </w:pPr>
      <w:r w:rsidRPr="005A0900">
        <w:rPr>
          <w:rFonts w:ascii="Arial" w:hAnsi="Arial" w:cs="Arial"/>
          <w:b/>
          <w:sz w:val="24"/>
          <w:szCs w:val="24"/>
        </w:rPr>
        <w:t>On successfully completing the module students will be able to:</w:t>
      </w:r>
    </w:p>
    <w:p w14:paraId="49A09280" w14:textId="77777777" w:rsidR="005A0900" w:rsidRPr="005A0900" w:rsidRDefault="005A0900" w:rsidP="005A0900">
      <w:pPr>
        <w:numPr>
          <w:ilvl w:val="0"/>
          <w:numId w:val="14"/>
        </w:numPr>
        <w:spacing w:after="120" w:line="240" w:lineRule="auto"/>
        <w:ind w:right="261"/>
        <w:rPr>
          <w:rFonts w:ascii="Arial" w:hAnsi="Arial" w:cs="Arial"/>
          <w:vanish/>
        </w:rPr>
      </w:pPr>
    </w:p>
    <w:p w14:paraId="30211CAE" w14:textId="77777777" w:rsidR="005A0900" w:rsidRPr="005A0900" w:rsidRDefault="005A0900" w:rsidP="005A0900">
      <w:pPr>
        <w:numPr>
          <w:ilvl w:val="0"/>
          <w:numId w:val="14"/>
        </w:numPr>
        <w:spacing w:after="120" w:line="240" w:lineRule="auto"/>
        <w:ind w:right="261"/>
        <w:rPr>
          <w:rFonts w:ascii="Arial" w:hAnsi="Arial" w:cs="Arial"/>
          <w:vanish/>
        </w:rPr>
      </w:pPr>
    </w:p>
    <w:p w14:paraId="0156136F" w14:textId="77777777" w:rsidR="005A0900" w:rsidRPr="005A0900" w:rsidRDefault="005A0900" w:rsidP="005A0900">
      <w:pPr>
        <w:numPr>
          <w:ilvl w:val="0"/>
          <w:numId w:val="14"/>
        </w:numPr>
        <w:spacing w:after="120" w:line="240" w:lineRule="auto"/>
        <w:ind w:right="261"/>
        <w:rPr>
          <w:rFonts w:ascii="Arial" w:hAnsi="Arial" w:cs="Arial"/>
          <w:vanish/>
        </w:rPr>
      </w:pPr>
    </w:p>
    <w:p w14:paraId="5E344318" w14:textId="77777777" w:rsidR="005A0900" w:rsidRPr="005A0900" w:rsidRDefault="005A0900" w:rsidP="005A0900">
      <w:pPr>
        <w:numPr>
          <w:ilvl w:val="0"/>
          <w:numId w:val="14"/>
        </w:numPr>
        <w:spacing w:after="120" w:line="240" w:lineRule="auto"/>
        <w:ind w:right="261"/>
        <w:rPr>
          <w:rFonts w:ascii="Arial" w:hAnsi="Arial" w:cs="Arial"/>
          <w:vanish/>
        </w:rPr>
      </w:pPr>
    </w:p>
    <w:p w14:paraId="15FECB49" w14:textId="77777777" w:rsidR="005A0900" w:rsidRPr="005A0900" w:rsidRDefault="005A0900" w:rsidP="005A0900">
      <w:pPr>
        <w:numPr>
          <w:ilvl w:val="0"/>
          <w:numId w:val="14"/>
        </w:numPr>
        <w:spacing w:after="120" w:line="240" w:lineRule="auto"/>
        <w:ind w:right="261"/>
        <w:rPr>
          <w:rFonts w:ascii="Arial" w:hAnsi="Arial" w:cs="Arial"/>
          <w:vanish/>
        </w:rPr>
      </w:pPr>
    </w:p>
    <w:p w14:paraId="6AC96D1C" w14:textId="77777777" w:rsidR="005A0900" w:rsidRPr="005A0900" w:rsidRDefault="005A0900" w:rsidP="005A0900">
      <w:pPr>
        <w:numPr>
          <w:ilvl w:val="0"/>
          <w:numId w:val="14"/>
        </w:numPr>
        <w:spacing w:after="120" w:line="240" w:lineRule="auto"/>
        <w:ind w:right="261"/>
        <w:rPr>
          <w:rFonts w:ascii="Arial" w:hAnsi="Arial" w:cs="Arial"/>
          <w:vanish/>
        </w:rPr>
      </w:pPr>
    </w:p>
    <w:p w14:paraId="4C6BB0D9" w14:textId="77777777" w:rsidR="005A0900" w:rsidRPr="005A0900" w:rsidRDefault="005A0900" w:rsidP="005A0900">
      <w:pPr>
        <w:numPr>
          <w:ilvl w:val="0"/>
          <w:numId w:val="14"/>
        </w:numPr>
        <w:spacing w:after="120" w:line="240" w:lineRule="auto"/>
        <w:ind w:right="261"/>
        <w:rPr>
          <w:rFonts w:ascii="Arial" w:hAnsi="Arial" w:cs="Arial"/>
          <w:vanish/>
        </w:rPr>
      </w:pPr>
    </w:p>
    <w:p w14:paraId="5A6C6167" w14:textId="77777777" w:rsidR="005A0900" w:rsidRPr="005A0900" w:rsidRDefault="005A0900" w:rsidP="005A0900">
      <w:pPr>
        <w:numPr>
          <w:ilvl w:val="0"/>
          <w:numId w:val="14"/>
        </w:numPr>
        <w:spacing w:after="120" w:line="240" w:lineRule="auto"/>
        <w:ind w:right="261"/>
        <w:rPr>
          <w:rFonts w:ascii="Arial" w:hAnsi="Arial" w:cs="Arial"/>
          <w:vanish/>
        </w:rPr>
      </w:pPr>
    </w:p>
    <w:p w14:paraId="0AE18DD4" w14:textId="77777777" w:rsidR="005A0900" w:rsidRPr="005A0900" w:rsidRDefault="005A0900" w:rsidP="005A0900">
      <w:pPr>
        <w:numPr>
          <w:ilvl w:val="0"/>
          <w:numId w:val="14"/>
        </w:numPr>
        <w:spacing w:after="120" w:line="240" w:lineRule="auto"/>
        <w:ind w:right="261"/>
        <w:rPr>
          <w:rFonts w:ascii="Arial" w:hAnsi="Arial" w:cs="Arial"/>
          <w:vanish/>
        </w:rPr>
      </w:pPr>
    </w:p>
    <w:p w14:paraId="0A0AB697" w14:textId="57CE6583" w:rsidR="005A0900" w:rsidRPr="00D20C53" w:rsidRDefault="005C7A5C" w:rsidP="005C7A5C">
      <w:pPr>
        <w:pStyle w:val="ListNumber2"/>
        <w:rPr>
          <w:lang w:eastAsia="en-US"/>
        </w:rPr>
      </w:pPr>
      <w:r>
        <w:rPr>
          <w:lang w:eastAsia="en-US"/>
        </w:rPr>
        <w:t>9.1</w:t>
      </w:r>
      <w:r>
        <w:rPr>
          <w:lang w:eastAsia="en-US"/>
        </w:rPr>
        <w:tab/>
      </w:r>
      <w:r w:rsidR="005A0900" w:rsidRPr="00D20C53">
        <w:rPr>
          <w:lang w:eastAsia="en-US"/>
        </w:rPr>
        <w:t xml:space="preserve">Reflect critically on the application of </w:t>
      </w:r>
      <w:r w:rsidR="00A53A60" w:rsidRPr="00D20C53">
        <w:rPr>
          <w:lang w:eastAsia="en-US"/>
        </w:rPr>
        <w:t xml:space="preserve">theoretical </w:t>
      </w:r>
      <w:r w:rsidR="005A0900" w:rsidRPr="00D20C53">
        <w:rPr>
          <w:lang w:eastAsia="en-US"/>
        </w:rPr>
        <w:t xml:space="preserve">models to real-world problems </w:t>
      </w:r>
    </w:p>
    <w:p w14:paraId="580B77A6" w14:textId="15A21ACD" w:rsidR="005A0900" w:rsidRPr="00D20C53" w:rsidRDefault="005C7A5C" w:rsidP="005C7A5C">
      <w:pPr>
        <w:pStyle w:val="ListNumber2"/>
        <w:rPr>
          <w:lang w:eastAsia="en-US"/>
        </w:rPr>
      </w:pPr>
      <w:r>
        <w:rPr>
          <w:lang w:eastAsia="en-US"/>
        </w:rPr>
        <w:t>9.2</w:t>
      </w:r>
      <w:r>
        <w:rPr>
          <w:lang w:eastAsia="en-US"/>
        </w:rPr>
        <w:tab/>
      </w:r>
      <w:r w:rsidR="005A0900" w:rsidRPr="00D20C53">
        <w:rPr>
          <w:lang w:eastAsia="en-US"/>
        </w:rPr>
        <w:t xml:space="preserve">Address </w:t>
      </w:r>
      <w:r w:rsidR="00A53A60" w:rsidRPr="00D20C53">
        <w:rPr>
          <w:lang w:eastAsia="en-US"/>
        </w:rPr>
        <w:t xml:space="preserve">societal </w:t>
      </w:r>
      <w:r w:rsidR="005A0900" w:rsidRPr="00D20C53">
        <w:rPr>
          <w:lang w:eastAsia="en-US"/>
        </w:rPr>
        <w:t>problem</w:t>
      </w:r>
      <w:r w:rsidR="00A53A60" w:rsidRPr="00D20C53">
        <w:rPr>
          <w:lang w:eastAsia="en-US"/>
        </w:rPr>
        <w:t>s</w:t>
      </w:r>
      <w:r w:rsidR="005A0900" w:rsidRPr="00D20C53">
        <w:rPr>
          <w:lang w:eastAsia="en-US"/>
        </w:rPr>
        <w:t xml:space="preserve"> using deductive and inductive reasoning</w:t>
      </w:r>
    </w:p>
    <w:p w14:paraId="4AFA0F5E" w14:textId="34B1DEE5" w:rsidR="005A0900" w:rsidRPr="00D20C53" w:rsidRDefault="005C7A5C" w:rsidP="005C7A5C">
      <w:pPr>
        <w:pStyle w:val="ListNumber2"/>
        <w:rPr>
          <w:lang w:eastAsia="en-US"/>
        </w:rPr>
      </w:pPr>
      <w:r>
        <w:rPr>
          <w:lang w:eastAsia="en-US"/>
        </w:rPr>
        <w:t>9.3</w:t>
      </w:r>
      <w:r>
        <w:rPr>
          <w:lang w:eastAsia="en-US"/>
        </w:rPr>
        <w:tab/>
      </w:r>
      <w:r w:rsidR="005A0900" w:rsidRPr="00D20C53">
        <w:rPr>
          <w:lang w:eastAsia="en-US"/>
        </w:rPr>
        <w:t>Retrieve, review and utilise information from a variety of sources</w:t>
      </w:r>
    </w:p>
    <w:p w14:paraId="762C70D9" w14:textId="44AC4D4B" w:rsidR="005A0900" w:rsidRPr="00D20C53" w:rsidRDefault="005C7A5C" w:rsidP="005C7A5C">
      <w:pPr>
        <w:pStyle w:val="ListNumber2"/>
        <w:rPr>
          <w:lang w:eastAsia="en-US"/>
        </w:rPr>
      </w:pPr>
      <w:r>
        <w:rPr>
          <w:lang w:eastAsia="en-US"/>
        </w:rPr>
        <w:t>9.4</w:t>
      </w:r>
      <w:r>
        <w:rPr>
          <w:lang w:eastAsia="en-US"/>
        </w:rPr>
        <w:tab/>
      </w:r>
      <w:r w:rsidR="005A0900" w:rsidRPr="00D20C53">
        <w:rPr>
          <w:lang w:eastAsia="en-US"/>
        </w:rPr>
        <w:t xml:space="preserve">Communicate coherent arguments </w:t>
      </w:r>
      <w:r w:rsidR="00A53A60" w:rsidRPr="00D20C53">
        <w:rPr>
          <w:lang w:eastAsia="en-US"/>
        </w:rPr>
        <w:t>using a variety of methods</w:t>
      </w:r>
    </w:p>
    <w:p w14:paraId="21F21DA9" w14:textId="51DA744B" w:rsidR="005A0900" w:rsidRPr="00D20C53" w:rsidRDefault="005C7A5C" w:rsidP="005C7A5C">
      <w:pPr>
        <w:pStyle w:val="ListNumber2"/>
        <w:rPr>
          <w:lang w:eastAsia="en-US"/>
        </w:rPr>
      </w:pPr>
      <w:r>
        <w:rPr>
          <w:lang w:eastAsia="en-US"/>
        </w:rPr>
        <w:t>9.5</w:t>
      </w:r>
      <w:r>
        <w:rPr>
          <w:lang w:eastAsia="en-US"/>
        </w:rPr>
        <w:tab/>
      </w:r>
      <w:r w:rsidR="005A0900" w:rsidRPr="00D20C53">
        <w:rPr>
          <w:lang w:eastAsia="en-US"/>
        </w:rPr>
        <w:t>Plan work and study independently.</w:t>
      </w:r>
    </w:p>
    <w:p w14:paraId="6068945D"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A synopsis of the curriculum</w:t>
      </w:r>
    </w:p>
    <w:p w14:paraId="2710A7ED" w14:textId="77777777" w:rsidR="005A0900" w:rsidRPr="005A0900" w:rsidRDefault="005A0900" w:rsidP="00D20C53">
      <w:pPr>
        <w:pStyle w:val="BodyText"/>
      </w:pPr>
      <w:r w:rsidRPr="005A0900">
        <w:t>This module provides students with an in-depth understanding of current issues and theoretical debates in international trade, together with their policy implications. It also provides the knowledge and skills necessary for interpreting related studies of countries at different levels of development.</w:t>
      </w:r>
    </w:p>
    <w:p w14:paraId="4506F767" w14:textId="77777777" w:rsidR="005A0900" w:rsidRPr="005A0900" w:rsidRDefault="005A0900" w:rsidP="00D20C53">
      <w:pPr>
        <w:pStyle w:val="BodyText"/>
        <w:rPr>
          <w:i/>
        </w:rPr>
      </w:pPr>
      <w:r w:rsidRPr="005A0900">
        <w:t>International trade is a key issue on the world agenda and has considerable effects on countries’ economies. The effects occur at the micro level of firms and households as well as at the macro level, where they are the subjects of government policy debates. International Trade takes advantage of the tools of economic analysis, which are common to other areas in economics, to study the issues raised by the economic interaction between sovereign states.</w:t>
      </w:r>
    </w:p>
    <w:p w14:paraId="374E0F1F"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 xml:space="preserve">Reading list </w:t>
      </w:r>
    </w:p>
    <w:p w14:paraId="48A6F6E5" w14:textId="77777777" w:rsidR="005A0900" w:rsidRPr="005A0900" w:rsidRDefault="005A0900" w:rsidP="005C7A5C">
      <w:pPr>
        <w:pStyle w:val="BodyText"/>
      </w:pPr>
      <w:r w:rsidRPr="005A0900">
        <w:t xml:space="preserve">The University is committed to ensuring that core reading materials are in accessible electronic format in line with the Kent Inclusive Practices. </w:t>
      </w:r>
    </w:p>
    <w:p w14:paraId="485A98D7" w14:textId="77777777" w:rsidR="005A0900" w:rsidRPr="005A0900" w:rsidRDefault="005A0900" w:rsidP="005C7A5C">
      <w:pPr>
        <w:pStyle w:val="BodyText"/>
      </w:pPr>
      <w:r w:rsidRPr="005A0900">
        <w:t xml:space="preserve">The most up to date reading list for each module can be found on the university's </w:t>
      </w:r>
      <w:hyperlink r:id="rId11" w:history="1">
        <w:r w:rsidRPr="005A0900">
          <w:rPr>
            <w:color w:val="0000FF"/>
            <w:u w:val="single"/>
          </w:rPr>
          <w:t>reading list pages</w:t>
        </w:r>
      </w:hyperlink>
      <w:r w:rsidRPr="005A0900">
        <w:t xml:space="preserve">. </w:t>
      </w:r>
    </w:p>
    <w:p w14:paraId="2D87D6AC"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Contact Hours</w:t>
      </w:r>
    </w:p>
    <w:p w14:paraId="4F434AB1" w14:textId="755539F9" w:rsidR="005A0900" w:rsidRPr="005A0900" w:rsidRDefault="005A0900" w:rsidP="005C7A5C">
      <w:pPr>
        <w:pStyle w:val="BodyText"/>
        <w:rPr>
          <w:i/>
          <w:iCs/>
        </w:rPr>
      </w:pPr>
      <w:r w:rsidRPr="005A0900">
        <w:t>Private Study:</w:t>
      </w:r>
      <w:r w:rsidRPr="005A0900">
        <w:tab/>
      </w:r>
      <w:r w:rsidRPr="005A0900">
        <w:tab/>
      </w:r>
      <w:r w:rsidRPr="005A0900">
        <w:rPr>
          <w:iCs/>
        </w:rPr>
        <w:t>133</w:t>
      </w:r>
    </w:p>
    <w:p w14:paraId="639549B5" w14:textId="318E84FB" w:rsidR="005A0900" w:rsidRPr="005A0900" w:rsidRDefault="005A0900" w:rsidP="005C7A5C">
      <w:pPr>
        <w:pStyle w:val="BodyText"/>
      </w:pPr>
      <w:r w:rsidRPr="005A0900">
        <w:t>Contact Hours:</w:t>
      </w:r>
      <w:r w:rsidRPr="005A0900">
        <w:rPr>
          <w:iCs/>
        </w:rPr>
        <w:t xml:space="preserve"> </w:t>
      </w:r>
      <w:r w:rsidRPr="005A0900">
        <w:rPr>
          <w:iCs/>
        </w:rPr>
        <w:tab/>
        <w:t xml:space="preserve">  17</w:t>
      </w:r>
    </w:p>
    <w:p w14:paraId="713983AF" w14:textId="22E2F53A" w:rsidR="005A0900" w:rsidRPr="005A0900" w:rsidRDefault="005A0900" w:rsidP="005C7A5C">
      <w:pPr>
        <w:pStyle w:val="BodyText"/>
        <w:rPr>
          <w:i/>
          <w:iCs/>
        </w:rPr>
      </w:pPr>
      <w:r w:rsidRPr="005A0900">
        <w:t>Total:</w:t>
      </w:r>
      <w:r w:rsidRPr="005A0900">
        <w:tab/>
      </w:r>
      <w:r w:rsidRPr="005A0900">
        <w:tab/>
      </w:r>
      <w:r w:rsidRPr="005A0900">
        <w:tab/>
        <w:t>150</w:t>
      </w:r>
    </w:p>
    <w:p w14:paraId="648B4AEE" w14:textId="77777777" w:rsidR="005A0900" w:rsidRPr="005A0900" w:rsidRDefault="005A0900" w:rsidP="005A0900">
      <w:pPr>
        <w:spacing w:after="120" w:line="240" w:lineRule="auto"/>
        <w:ind w:right="543"/>
        <w:rPr>
          <w:rFonts w:ascii="Arial" w:hAnsi="Arial" w:cs="Arial"/>
          <w:iCs/>
          <w:sz w:val="24"/>
          <w:szCs w:val="24"/>
        </w:rPr>
      </w:pPr>
    </w:p>
    <w:p w14:paraId="4EC68219" w14:textId="77777777" w:rsidR="005A0900" w:rsidRPr="005A0900" w:rsidRDefault="005A0900" w:rsidP="005A0900">
      <w:pPr>
        <w:numPr>
          <w:ilvl w:val="0"/>
          <w:numId w:val="1"/>
        </w:numPr>
        <w:spacing w:after="120" w:line="240" w:lineRule="auto"/>
        <w:ind w:left="567" w:right="543" w:hanging="567"/>
        <w:jc w:val="both"/>
        <w:outlineLvl w:val="1"/>
        <w:rPr>
          <w:rFonts w:ascii="Arial" w:hAnsi="Arial" w:cs="Arial"/>
          <w:b/>
          <w:i/>
          <w:iCs/>
          <w:sz w:val="24"/>
          <w:szCs w:val="24"/>
        </w:rPr>
      </w:pPr>
      <w:r w:rsidRPr="005A0900">
        <w:rPr>
          <w:rFonts w:ascii="Arial" w:hAnsi="Arial" w:cs="Arial"/>
          <w:b/>
          <w:sz w:val="24"/>
          <w:szCs w:val="24"/>
        </w:rPr>
        <w:t>Assessment methods</w:t>
      </w:r>
    </w:p>
    <w:p w14:paraId="3079D9AA" w14:textId="77777777" w:rsidR="005A0900" w:rsidRPr="005A0900" w:rsidRDefault="005A0900" w:rsidP="005C7A5C">
      <w:pPr>
        <w:numPr>
          <w:ilvl w:val="1"/>
          <w:numId w:val="12"/>
        </w:numPr>
        <w:spacing w:after="120" w:line="240" w:lineRule="auto"/>
        <w:ind w:left="567" w:right="543" w:hanging="567"/>
        <w:jc w:val="both"/>
        <w:rPr>
          <w:rFonts w:ascii="Arial" w:hAnsi="Arial" w:cs="Arial"/>
          <w:bCs/>
          <w:i/>
          <w:iCs/>
          <w:sz w:val="24"/>
          <w:szCs w:val="24"/>
        </w:rPr>
      </w:pPr>
      <w:r w:rsidRPr="005A0900">
        <w:rPr>
          <w:rFonts w:ascii="Arial" w:hAnsi="Arial" w:cs="Arial"/>
          <w:bCs/>
          <w:iCs/>
          <w:sz w:val="24"/>
          <w:szCs w:val="24"/>
        </w:rPr>
        <w:t>Main assessment methods</w:t>
      </w:r>
    </w:p>
    <w:p w14:paraId="4DA02DC4" w14:textId="6F63D12C" w:rsidR="005A0900" w:rsidRPr="005A0900" w:rsidRDefault="005A0900" w:rsidP="005C7A5C">
      <w:pPr>
        <w:pStyle w:val="BodyText"/>
      </w:pPr>
      <w:r w:rsidRPr="005A0900">
        <w:t>Essay 1 (1250 Words) (1</w:t>
      </w:r>
      <w:r w:rsidR="00061A95">
        <w:t>5</w:t>
      </w:r>
      <w:r w:rsidRPr="005A0900">
        <w:t>%)</w:t>
      </w:r>
    </w:p>
    <w:p w14:paraId="15089E55" w14:textId="34AA3007" w:rsidR="005A0900" w:rsidRPr="005A0900" w:rsidRDefault="005A0900" w:rsidP="005C7A5C">
      <w:pPr>
        <w:pStyle w:val="BodyText"/>
      </w:pPr>
      <w:r w:rsidRPr="005A0900">
        <w:t>Essay 2 (1250 words) (1</w:t>
      </w:r>
      <w:r w:rsidR="00061A95">
        <w:t>5</w:t>
      </w:r>
      <w:r w:rsidRPr="005A0900">
        <w:t>%)</w:t>
      </w:r>
    </w:p>
    <w:p w14:paraId="06AEEC76" w14:textId="00014753" w:rsidR="005A0900" w:rsidRPr="005A0900" w:rsidRDefault="005A0900" w:rsidP="005C7A5C">
      <w:pPr>
        <w:pStyle w:val="BodyText"/>
      </w:pPr>
      <w:r w:rsidRPr="005A0900">
        <w:t>Examination, 2 hours (</w:t>
      </w:r>
      <w:r w:rsidR="00061A95">
        <w:t>7</w:t>
      </w:r>
      <w:r w:rsidRPr="005A0900">
        <w:t>0%)</w:t>
      </w:r>
    </w:p>
    <w:p w14:paraId="7FB22C93" w14:textId="77777777" w:rsidR="005A0900" w:rsidRPr="005A0900" w:rsidRDefault="005A0900" w:rsidP="005A0900">
      <w:pPr>
        <w:spacing w:after="120" w:line="240" w:lineRule="auto"/>
        <w:ind w:left="567" w:right="543"/>
        <w:rPr>
          <w:rFonts w:ascii="Arial" w:hAnsi="Arial" w:cs="Arial"/>
          <w:iCs/>
          <w:sz w:val="24"/>
          <w:szCs w:val="24"/>
        </w:rPr>
      </w:pPr>
    </w:p>
    <w:p w14:paraId="71650F11" w14:textId="045AE60D" w:rsidR="005A0900" w:rsidRPr="005A0900" w:rsidRDefault="005A0900" w:rsidP="005A0900">
      <w:pPr>
        <w:spacing w:after="120"/>
        <w:ind w:left="567" w:right="543" w:hanging="567"/>
        <w:rPr>
          <w:rFonts w:ascii="Arial" w:hAnsi="Arial" w:cs="Arial"/>
          <w:iCs/>
          <w:sz w:val="24"/>
          <w:szCs w:val="24"/>
        </w:rPr>
      </w:pPr>
      <w:r w:rsidRPr="005A0900">
        <w:rPr>
          <w:rFonts w:ascii="Arial" w:hAnsi="Arial" w:cs="Arial"/>
          <w:iCs/>
          <w:sz w:val="24"/>
          <w:szCs w:val="24"/>
        </w:rPr>
        <w:lastRenderedPageBreak/>
        <w:t>13.2</w:t>
      </w:r>
      <w:r w:rsidR="005C7A5C">
        <w:rPr>
          <w:rFonts w:ascii="Arial" w:hAnsi="Arial" w:cs="Arial"/>
          <w:iCs/>
          <w:sz w:val="24"/>
          <w:szCs w:val="24"/>
        </w:rPr>
        <w:tab/>
      </w:r>
      <w:r w:rsidRPr="005A0900">
        <w:rPr>
          <w:rFonts w:ascii="Arial" w:hAnsi="Arial" w:cs="Arial"/>
          <w:iCs/>
          <w:sz w:val="24"/>
          <w:szCs w:val="24"/>
        </w:rPr>
        <w:t xml:space="preserve">Reassessment methods </w:t>
      </w:r>
    </w:p>
    <w:p w14:paraId="4CFFEF31" w14:textId="2E3846A2" w:rsidR="005A0900" w:rsidRPr="005C7A5C" w:rsidRDefault="005A0900" w:rsidP="005C7A5C">
      <w:pPr>
        <w:pStyle w:val="BodyText"/>
        <w:rPr>
          <w:iCs/>
        </w:rPr>
      </w:pPr>
      <w:r w:rsidRPr="005A0900">
        <w:t>Reassessment Instrument: 100% exam</w:t>
      </w:r>
    </w:p>
    <w:p w14:paraId="118819EC"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Map of module learning outcomes (sections 8 and 9) to learning and teaching methods and methods of assessment (section 13)</w:t>
      </w:r>
    </w:p>
    <w:p w14:paraId="2D573486" w14:textId="77777777" w:rsidR="005A0900" w:rsidRPr="005A0900" w:rsidRDefault="005A0900" w:rsidP="005A0900">
      <w:pPr>
        <w:spacing w:before="360" w:after="240" w:line="240" w:lineRule="auto"/>
        <w:ind w:left="567" w:right="544"/>
        <w:rPr>
          <w:rFonts w:ascii="Arial" w:hAnsi="Arial" w:cs="Arial"/>
          <w:b/>
          <w:bCs/>
          <w:sz w:val="24"/>
          <w:szCs w:val="24"/>
        </w:rPr>
      </w:pPr>
      <w:r w:rsidRPr="005A0900">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5A0900" w:rsidRPr="005A0900" w14:paraId="2EF63B12" w14:textId="77777777" w:rsidTr="005702C8">
        <w:trPr>
          <w:cantSplit/>
          <w:tblHeader/>
        </w:trPr>
        <w:tc>
          <w:tcPr>
            <w:tcW w:w="2439" w:type="dxa"/>
            <w:shd w:val="clear" w:color="auto" w:fill="D9D9D9" w:themeFill="background1" w:themeFillShade="D9"/>
          </w:tcPr>
          <w:p w14:paraId="0586BE97" w14:textId="77777777" w:rsidR="005A0900" w:rsidRPr="005A0900" w:rsidRDefault="005A0900" w:rsidP="005A0900">
            <w:pPr>
              <w:spacing w:after="120"/>
              <w:ind w:left="33" w:right="543"/>
              <w:rPr>
                <w:rFonts w:ascii="Arial" w:hAnsi="Arial" w:cs="Arial"/>
                <w:b/>
                <w:sz w:val="20"/>
                <w:szCs w:val="20"/>
              </w:rPr>
            </w:pPr>
            <w:r w:rsidRPr="005A0900">
              <w:rPr>
                <w:rFonts w:ascii="Arial" w:hAnsi="Arial" w:cs="Arial"/>
                <w:b/>
                <w:sz w:val="20"/>
                <w:szCs w:val="20"/>
              </w:rPr>
              <w:t>Module learning outcome</w:t>
            </w:r>
          </w:p>
        </w:tc>
        <w:tc>
          <w:tcPr>
            <w:tcW w:w="686" w:type="dxa"/>
          </w:tcPr>
          <w:p w14:paraId="1D4A6C64"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8.1</w:t>
            </w:r>
          </w:p>
        </w:tc>
        <w:tc>
          <w:tcPr>
            <w:tcW w:w="687" w:type="dxa"/>
          </w:tcPr>
          <w:p w14:paraId="4B2D0162"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8.2</w:t>
            </w:r>
          </w:p>
        </w:tc>
        <w:tc>
          <w:tcPr>
            <w:tcW w:w="687" w:type="dxa"/>
          </w:tcPr>
          <w:p w14:paraId="189AEA44"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8.3</w:t>
            </w:r>
          </w:p>
        </w:tc>
        <w:tc>
          <w:tcPr>
            <w:tcW w:w="687" w:type="dxa"/>
          </w:tcPr>
          <w:p w14:paraId="0A19E821"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8.4</w:t>
            </w:r>
          </w:p>
        </w:tc>
        <w:tc>
          <w:tcPr>
            <w:tcW w:w="687" w:type="dxa"/>
          </w:tcPr>
          <w:p w14:paraId="1EEB0106"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8.5</w:t>
            </w:r>
          </w:p>
        </w:tc>
        <w:tc>
          <w:tcPr>
            <w:tcW w:w="687" w:type="dxa"/>
          </w:tcPr>
          <w:p w14:paraId="3892FE26"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9.1</w:t>
            </w:r>
          </w:p>
        </w:tc>
        <w:tc>
          <w:tcPr>
            <w:tcW w:w="687" w:type="dxa"/>
          </w:tcPr>
          <w:p w14:paraId="7A2CCFC4"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9.2</w:t>
            </w:r>
          </w:p>
        </w:tc>
        <w:tc>
          <w:tcPr>
            <w:tcW w:w="687" w:type="dxa"/>
          </w:tcPr>
          <w:p w14:paraId="242B9BD9"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9.3</w:t>
            </w:r>
          </w:p>
        </w:tc>
        <w:tc>
          <w:tcPr>
            <w:tcW w:w="687" w:type="dxa"/>
          </w:tcPr>
          <w:p w14:paraId="3806A13C"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9.4</w:t>
            </w:r>
          </w:p>
        </w:tc>
        <w:tc>
          <w:tcPr>
            <w:tcW w:w="687" w:type="dxa"/>
          </w:tcPr>
          <w:p w14:paraId="7164469F"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9.5</w:t>
            </w:r>
          </w:p>
        </w:tc>
      </w:tr>
      <w:tr w:rsidR="005A0900" w:rsidRPr="005A0900" w14:paraId="63149499" w14:textId="77777777" w:rsidTr="005702C8">
        <w:tc>
          <w:tcPr>
            <w:tcW w:w="2439" w:type="dxa"/>
          </w:tcPr>
          <w:p w14:paraId="3744FE60" w14:textId="77777777" w:rsidR="005A0900" w:rsidRPr="005A0900" w:rsidRDefault="005A0900" w:rsidP="005A0900">
            <w:pPr>
              <w:spacing w:after="120"/>
              <w:ind w:right="543"/>
              <w:rPr>
                <w:rFonts w:ascii="Arial" w:hAnsi="Arial" w:cs="Arial"/>
                <w:bCs/>
                <w:sz w:val="20"/>
                <w:szCs w:val="20"/>
              </w:rPr>
            </w:pPr>
            <w:r w:rsidRPr="005A0900">
              <w:rPr>
                <w:rFonts w:ascii="Arial" w:hAnsi="Arial" w:cs="Arial"/>
                <w:bCs/>
                <w:sz w:val="20"/>
                <w:szCs w:val="20"/>
              </w:rPr>
              <w:t>Private Study</w:t>
            </w:r>
          </w:p>
        </w:tc>
        <w:tc>
          <w:tcPr>
            <w:tcW w:w="686" w:type="dxa"/>
            <w:vAlign w:val="center"/>
          </w:tcPr>
          <w:p w14:paraId="6CDF84B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55F414A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FC974A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3E8E168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C02C7F4"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41BDBB1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26BF97C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1F2F9EFE"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0F331F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CD1AE33"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r w:rsidR="005A0900" w:rsidRPr="005A0900" w14:paraId="5A30D9E5" w14:textId="77777777" w:rsidTr="005702C8">
        <w:tc>
          <w:tcPr>
            <w:tcW w:w="2439" w:type="dxa"/>
          </w:tcPr>
          <w:p w14:paraId="27958E28" w14:textId="77777777" w:rsidR="005A0900" w:rsidRPr="005A0900" w:rsidRDefault="005A0900" w:rsidP="005A0900">
            <w:pPr>
              <w:spacing w:after="120"/>
              <w:ind w:right="543"/>
              <w:rPr>
                <w:rFonts w:ascii="Arial" w:hAnsi="Arial" w:cs="Arial"/>
                <w:bCs/>
                <w:sz w:val="20"/>
                <w:szCs w:val="20"/>
              </w:rPr>
            </w:pPr>
            <w:r w:rsidRPr="005A0900">
              <w:rPr>
                <w:rFonts w:ascii="Arial" w:hAnsi="Arial" w:cs="Arial"/>
                <w:bCs/>
                <w:sz w:val="20"/>
                <w:szCs w:val="20"/>
              </w:rPr>
              <w:t xml:space="preserve">Lecture </w:t>
            </w:r>
          </w:p>
        </w:tc>
        <w:tc>
          <w:tcPr>
            <w:tcW w:w="686" w:type="dxa"/>
            <w:vAlign w:val="center"/>
          </w:tcPr>
          <w:p w14:paraId="2F7B6B26"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2CCA69B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C478F2A"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104C22BD"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53DD7677"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721689D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5B322C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2449D0C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3EDB741B" w14:textId="77777777" w:rsidR="005A0900" w:rsidRPr="005A0900" w:rsidRDefault="005A0900" w:rsidP="005A0900">
            <w:pPr>
              <w:adjustRightInd w:val="0"/>
              <w:spacing w:after="120"/>
              <w:jc w:val="center"/>
              <w:rPr>
                <w:rFonts w:ascii="Arial" w:hAnsi="Arial" w:cs="Arial"/>
                <w:b/>
                <w:sz w:val="20"/>
                <w:szCs w:val="20"/>
              </w:rPr>
            </w:pPr>
          </w:p>
        </w:tc>
        <w:tc>
          <w:tcPr>
            <w:tcW w:w="687" w:type="dxa"/>
            <w:vAlign w:val="center"/>
          </w:tcPr>
          <w:p w14:paraId="0401F56C" w14:textId="77777777" w:rsidR="005A0900" w:rsidRPr="005A0900" w:rsidRDefault="005A0900" w:rsidP="005A0900">
            <w:pPr>
              <w:adjustRightInd w:val="0"/>
              <w:spacing w:after="120"/>
              <w:jc w:val="center"/>
              <w:rPr>
                <w:rFonts w:ascii="Arial" w:hAnsi="Arial" w:cs="Arial"/>
                <w:b/>
                <w:sz w:val="20"/>
                <w:szCs w:val="20"/>
              </w:rPr>
            </w:pPr>
          </w:p>
        </w:tc>
      </w:tr>
      <w:tr w:rsidR="005A0900" w:rsidRPr="005A0900" w14:paraId="2C29C5F9" w14:textId="77777777" w:rsidTr="005702C8">
        <w:tc>
          <w:tcPr>
            <w:tcW w:w="2439" w:type="dxa"/>
          </w:tcPr>
          <w:p w14:paraId="1F23FFBC" w14:textId="77777777" w:rsidR="005A0900" w:rsidRPr="005A0900" w:rsidRDefault="005A0900" w:rsidP="005A0900">
            <w:pPr>
              <w:spacing w:after="120"/>
              <w:ind w:right="543"/>
              <w:rPr>
                <w:rFonts w:ascii="Arial" w:hAnsi="Arial" w:cs="Arial"/>
                <w:bCs/>
                <w:sz w:val="20"/>
                <w:szCs w:val="20"/>
              </w:rPr>
            </w:pPr>
            <w:r w:rsidRPr="005A0900">
              <w:rPr>
                <w:rFonts w:ascii="Arial" w:hAnsi="Arial" w:cs="Arial"/>
                <w:bCs/>
                <w:sz w:val="20"/>
                <w:szCs w:val="20"/>
              </w:rPr>
              <w:t>Seminar</w:t>
            </w:r>
          </w:p>
        </w:tc>
        <w:tc>
          <w:tcPr>
            <w:tcW w:w="686" w:type="dxa"/>
            <w:vAlign w:val="center"/>
          </w:tcPr>
          <w:p w14:paraId="4316851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51FCD397"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B4E3AF1"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33382FC1"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D8CD0DD"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6E356847"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11EE5C43"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056428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08439DE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87" w:type="dxa"/>
            <w:vAlign w:val="center"/>
          </w:tcPr>
          <w:p w14:paraId="250E2EE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bl>
    <w:p w14:paraId="599CB44A" w14:textId="77777777" w:rsidR="005A0900" w:rsidRPr="005A0900" w:rsidRDefault="005A0900" w:rsidP="005A0900">
      <w:pPr>
        <w:spacing w:after="120" w:line="240" w:lineRule="auto"/>
        <w:ind w:left="426" w:right="543" w:firstLine="294"/>
        <w:rPr>
          <w:rFonts w:ascii="Arial" w:hAnsi="Arial" w:cs="Arial"/>
          <w:b/>
          <w:iCs/>
          <w:sz w:val="24"/>
          <w:szCs w:val="24"/>
        </w:rPr>
      </w:pPr>
    </w:p>
    <w:p w14:paraId="6BBD605F" w14:textId="77777777" w:rsidR="005A0900" w:rsidRPr="005A0900" w:rsidRDefault="005A0900" w:rsidP="00D20C53">
      <w:pPr>
        <w:spacing w:before="360" w:after="240" w:line="240" w:lineRule="auto"/>
        <w:ind w:left="567" w:right="544"/>
        <w:rPr>
          <w:rFonts w:ascii="Arial" w:hAnsi="Arial" w:cs="Arial"/>
          <w:b/>
          <w:iCs/>
          <w:sz w:val="24"/>
          <w:szCs w:val="24"/>
        </w:rPr>
      </w:pPr>
      <w:r w:rsidRPr="005A0900">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694"/>
        <w:gridCol w:w="695"/>
        <w:gridCol w:w="694"/>
        <w:gridCol w:w="695"/>
        <w:gridCol w:w="695"/>
        <w:gridCol w:w="694"/>
        <w:gridCol w:w="695"/>
        <w:gridCol w:w="694"/>
        <w:gridCol w:w="695"/>
        <w:gridCol w:w="695"/>
      </w:tblGrid>
      <w:tr w:rsidR="005A0900" w:rsidRPr="005A0900" w14:paraId="4FDB741F" w14:textId="77777777" w:rsidTr="005702C8">
        <w:trPr>
          <w:tblHeader/>
        </w:trPr>
        <w:tc>
          <w:tcPr>
            <w:tcW w:w="2405" w:type="dxa"/>
            <w:shd w:val="clear" w:color="auto" w:fill="D9D9D9" w:themeFill="background1" w:themeFillShade="D9"/>
          </w:tcPr>
          <w:p w14:paraId="5B270ACE" w14:textId="77777777" w:rsidR="005A0900" w:rsidRPr="005A0900" w:rsidRDefault="005A0900" w:rsidP="005A0900">
            <w:pPr>
              <w:spacing w:after="120"/>
              <w:ind w:left="33" w:right="543"/>
              <w:rPr>
                <w:rFonts w:ascii="Arial" w:hAnsi="Arial" w:cs="Arial"/>
                <w:b/>
                <w:sz w:val="20"/>
                <w:szCs w:val="20"/>
              </w:rPr>
            </w:pPr>
            <w:r w:rsidRPr="005A0900">
              <w:rPr>
                <w:rFonts w:ascii="Arial" w:hAnsi="Arial" w:cs="Arial"/>
                <w:b/>
                <w:sz w:val="20"/>
                <w:szCs w:val="20"/>
              </w:rPr>
              <w:t>Module learning outcome</w:t>
            </w:r>
          </w:p>
        </w:tc>
        <w:tc>
          <w:tcPr>
            <w:tcW w:w="694" w:type="dxa"/>
          </w:tcPr>
          <w:p w14:paraId="03D66911"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8.1</w:t>
            </w:r>
          </w:p>
        </w:tc>
        <w:tc>
          <w:tcPr>
            <w:tcW w:w="695" w:type="dxa"/>
          </w:tcPr>
          <w:p w14:paraId="538957B0"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8.2</w:t>
            </w:r>
          </w:p>
        </w:tc>
        <w:tc>
          <w:tcPr>
            <w:tcW w:w="694" w:type="dxa"/>
          </w:tcPr>
          <w:p w14:paraId="56F5E2B6"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8.3</w:t>
            </w:r>
          </w:p>
        </w:tc>
        <w:tc>
          <w:tcPr>
            <w:tcW w:w="695" w:type="dxa"/>
          </w:tcPr>
          <w:p w14:paraId="32074FE9"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8.4</w:t>
            </w:r>
          </w:p>
        </w:tc>
        <w:tc>
          <w:tcPr>
            <w:tcW w:w="695" w:type="dxa"/>
          </w:tcPr>
          <w:p w14:paraId="5D9177C8"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8.5</w:t>
            </w:r>
          </w:p>
        </w:tc>
        <w:tc>
          <w:tcPr>
            <w:tcW w:w="694" w:type="dxa"/>
          </w:tcPr>
          <w:p w14:paraId="30AD2134"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9.1</w:t>
            </w:r>
          </w:p>
        </w:tc>
        <w:tc>
          <w:tcPr>
            <w:tcW w:w="695" w:type="dxa"/>
          </w:tcPr>
          <w:p w14:paraId="7CDF90CB"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9.2</w:t>
            </w:r>
          </w:p>
        </w:tc>
        <w:tc>
          <w:tcPr>
            <w:tcW w:w="694" w:type="dxa"/>
          </w:tcPr>
          <w:p w14:paraId="27C2B1D6"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9.3</w:t>
            </w:r>
          </w:p>
        </w:tc>
        <w:tc>
          <w:tcPr>
            <w:tcW w:w="695" w:type="dxa"/>
          </w:tcPr>
          <w:p w14:paraId="732D1C68"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9.4</w:t>
            </w:r>
          </w:p>
        </w:tc>
        <w:tc>
          <w:tcPr>
            <w:tcW w:w="695" w:type="dxa"/>
          </w:tcPr>
          <w:p w14:paraId="24A7AE6E" w14:textId="77777777" w:rsidR="005A0900" w:rsidRPr="005A0900" w:rsidRDefault="005A0900" w:rsidP="005A0900">
            <w:pPr>
              <w:adjustRightInd w:val="0"/>
              <w:spacing w:after="120"/>
              <w:jc w:val="center"/>
              <w:rPr>
                <w:rFonts w:ascii="Arial" w:hAnsi="Arial" w:cs="Arial"/>
                <w:sz w:val="20"/>
                <w:szCs w:val="20"/>
              </w:rPr>
            </w:pPr>
            <w:r w:rsidRPr="005A0900">
              <w:rPr>
                <w:rFonts w:ascii="Arial" w:hAnsi="Arial" w:cs="Arial"/>
                <w:sz w:val="20"/>
                <w:szCs w:val="20"/>
              </w:rPr>
              <w:t>9.5</w:t>
            </w:r>
          </w:p>
        </w:tc>
      </w:tr>
      <w:tr w:rsidR="005A0900" w:rsidRPr="005A0900" w14:paraId="1115AA40" w14:textId="77777777" w:rsidTr="005702C8">
        <w:trPr>
          <w:tblHeader/>
        </w:trPr>
        <w:tc>
          <w:tcPr>
            <w:tcW w:w="2405" w:type="dxa"/>
          </w:tcPr>
          <w:p w14:paraId="3102B203" w14:textId="4C19F944" w:rsidR="005A0900" w:rsidRPr="005A0900" w:rsidRDefault="00EC77F6" w:rsidP="005A0900">
            <w:pPr>
              <w:spacing w:after="120"/>
              <w:ind w:right="543"/>
              <w:rPr>
                <w:rFonts w:ascii="Arial" w:hAnsi="Arial" w:cs="Arial"/>
                <w:iCs/>
                <w:sz w:val="20"/>
                <w:szCs w:val="20"/>
              </w:rPr>
            </w:pPr>
            <w:r>
              <w:rPr>
                <w:rFonts w:ascii="Arial" w:hAnsi="Arial" w:cs="Arial"/>
                <w:iCs/>
                <w:sz w:val="20"/>
                <w:szCs w:val="20"/>
              </w:rPr>
              <w:t>Essay 1</w:t>
            </w:r>
          </w:p>
        </w:tc>
        <w:tc>
          <w:tcPr>
            <w:tcW w:w="694" w:type="dxa"/>
            <w:vAlign w:val="center"/>
          </w:tcPr>
          <w:p w14:paraId="4F73F461"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2E731E8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11671376"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3A62575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69BE0E74"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3B3D7486"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3FAC003D"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4491E98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2CB95AF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5DE40EB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r w:rsidR="005A0900" w:rsidRPr="005A0900" w14:paraId="145339BC" w14:textId="77777777" w:rsidTr="005702C8">
        <w:trPr>
          <w:tblHeader/>
        </w:trPr>
        <w:tc>
          <w:tcPr>
            <w:tcW w:w="2405" w:type="dxa"/>
          </w:tcPr>
          <w:p w14:paraId="073100F7" w14:textId="6C83CF98" w:rsidR="005A0900" w:rsidRPr="005A0900" w:rsidRDefault="005A0900" w:rsidP="005A0900">
            <w:pPr>
              <w:spacing w:after="120"/>
              <w:ind w:right="543"/>
              <w:rPr>
                <w:rFonts w:ascii="Arial" w:hAnsi="Arial" w:cs="Arial"/>
                <w:iCs/>
                <w:sz w:val="20"/>
                <w:szCs w:val="20"/>
              </w:rPr>
            </w:pPr>
            <w:r w:rsidRPr="005A0900">
              <w:rPr>
                <w:rFonts w:ascii="Arial" w:hAnsi="Arial" w:cs="Arial"/>
                <w:iCs/>
                <w:sz w:val="20"/>
                <w:szCs w:val="20"/>
              </w:rPr>
              <w:t>Essay</w:t>
            </w:r>
            <w:r w:rsidR="00EC77F6">
              <w:rPr>
                <w:rFonts w:ascii="Arial" w:hAnsi="Arial" w:cs="Arial"/>
                <w:iCs/>
                <w:sz w:val="20"/>
                <w:szCs w:val="20"/>
              </w:rPr>
              <w:t xml:space="preserve"> 2</w:t>
            </w:r>
          </w:p>
        </w:tc>
        <w:tc>
          <w:tcPr>
            <w:tcW w:w="694" w:type="dxa"/>
            <w:vAlign w:val="center"/>
          </w:tcPr>
          <w:p w14:paraId="7DFEC18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3153EC14"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7B949B6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0F1A739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04D24D0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12E24DE7"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0ED3658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5EEA678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6193439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699500F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r w:rsidR="005A0900" w:rsidRPr="005A0900" w14:paraId="50A9C5F8" w14:textId="77777777" w:rsidTr="005702C8">
        <w:trPr>
          <w:tblHeader/>
        </w:trPr>
        <w:tc>
          <w:tcPr>
            <w:tcW w:w="2405" w:type="dxa"/>
          </w:tcPr>
          <w:p w14:paraId="57DA9CA4" w14:textId="77777777" w:rsidR="005A0900" w:rsidRPr="005A0900" w:rsidRDefault="005A0900" w:rsidP="005A0900">
            <w:pPr>
              <w:spacing w:after="120"/>
              <w:ind w:right="543"/>
              <w:rPr>
                <w:rFonts w:ascii="Arial" w:hAnsi="Arial" w:cs="Arial"/>
                <w:iCs/>
                <w:sz w:val="20"/>
                <w:szCs w:val="20"/>
              </w:rPr>
            </w:pPr>
            <w:r w:rsidRPr="005A0900">
              <w:rPr>
                <w:rFonts w:ascii="Arial" w:hAnsi="Arial" w:cs="Arial"/>
                <w:iCs/>
                <w:sz w:val="20"/>
                <w:szCs w:val="20"/>
              </w:rPr>
              <w:t>Examination</w:t>
            </w:r>
          </w:p>
        </w:tc>
        <w:tc>
          <w:tcPr>
            <w:tcW w:w="694" w:type="dxa"/>
            <w:vAlign w:val="center"/>
          </w:tcPr>
          <w:p w14:paraId="78B8140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48E4F8D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132BB8E9"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0F6183D6"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2B0B5D45"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6E05E034"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7277174F"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4" w:type="dxa"/>
            <w:vAlign w:val="center"/>
          </w:tcPr>
          <w:p w14:paraId="5DC62B9B"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1683C788"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c>
          <w:tcPr>
            <w:tcW w:w="695" w:type="dxa"/>
            <w:vAlign w:val="center"/>
          </w:tcPr>
          <w:p w14:paraId="588A674C" w14:textId="77777777" w:rsidR="005A0900" w:rsidRPr="005A0900" w:rsidRDefault="005A0900" w:rsidP="005A0900">
            <w:pPr>
              <w:adjustRightInd w:val="0"/>
              <w:spacing w:after="120"/>
              <w:jc w:val="center"/>
              <w:rPr>
                <w:rFonts w:ascii="Arial" w:hAnsi="Arial" w:cs="Arial"/>
                <w:b/>
                <w:sz w:val="20"/>
                <w:szCs w:val="20"/>
              </w:rPr>
            </w:pPr>
            <w:r w:rsidRPr="005A0900">
              <w:rPr>
                <w:rFonts w:ascii="Arial" w:hAnsi="Arial" w:cs="Arial"/>
                <w:b/>
              </w:rPr>
              <w:t>x</w:t>
            </w:r>
          </w:p>
        </w:tc>
      </w:tr>
    </w:tbl>
    <w:p w14:paraId="1C1CA27F" w14:textId="77777777" w:rsidR="005A0900" w:rsidRPr="005A0900" w:rsidRDefault="005A0900" w:rsidP="005A0900">
      <w:pPr>
        <w:spacing w:after="120" w:line="240" w:lineRule="auto"/>
        <w:ind w:left="426" w:right="543"/>
        <w:rPr>
          <w:rFonts w:ascii="Arial" w:hAnsi="Arial" w:cs="Arial"/>
          <w:b/>
          <w:iCs/>
          <w:sz w:val="24"/>
          <w:szCs w:val="24"/>
        </w:rPr>
      </w:pPr>
    </w:p>
    <w:p w14:paraId="1192AF17" w14:textId="77777777" w:rsidR="005A0900" w:rsidRPr="005A0900" w:rsidRDefault="005A0900" w:rsidP="005A0900">
      <w:pPr>
        <w:spacing w:after="120" w:line="240" w:lineRule="auto"/>
        <w:ind w:left="426" w:right="543"/>
        <w:rPr>
          <w:rFonts w:ascii="Arial" w:hAnsi="Arial" w:cs="Arial"/>
          <w:b/>
          <w:iCs/>
          <w:sz w:val="24"/>
          <w:szCs w:val="24"/>
        </w:rPr>
      </w:pPr>
    </w:p>
    <w:p w14:paraId="4353CDBC" w14:textId="77777777" w:rsidR="005A0900" w:rsidRPr="005A0900" w:rsidRDefault="005A0900" w:rsidP="005A0900">
      <w:pPr>
        <w:numPr>
          <w:ilvl w:val="0"/>
          <w:numId w:val="1"/>
        </w:numPr>
        <w:spacing w:after="120" w:line="240" w:lineRule="auto"/>
        <w:ind w:left="567" w:right="543" w:hanging="567"/>
        <w:jc w:val="both"/>
        <w:outlineLvl w:val="1"/>
        <w:rPr>
          <w:rFonts w:ascii="Arial" w:hAnsi="Arial" w:cs="Arial"/>
          <w:b/>
          <w:iCs/>
          <w:sz w:val="24"/>
          <w:szCs w:val="24"/>
        </w:rPr>
      </w:pPr>
      <w:r w:rsidRPr="005A0900">
        <w:rPr>
          <w:rFonts w:ascii="Arial" w:hAnsi="Arial" w:cs="Arial"/>
          <w:b/>
          <w:sz w:val="24"/>
          <w:szCs w:val="24"/>
        </w:rPr>
        <w:t xml:space="preserve">Inclusive module design </w:t>
      </w:r>
    </w:p>
    <w:p w14:paraId="010890F9" w14:textId="77777777" w:rsidR="005A0900" w:rsidRPr="005A0900" w:rsidRDefault="005A0900" w:rsidP="00D20C53">
      <w:pPr>
        <w:pStyle w:val="BodyText"/>
      </w:pPr>
      <w:r w:rsidRPr="005A0900">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AE549B" w14:textId="77777777" w:rsidR="005A0900" w:rsidRPr="005A0900" w:rsidRDefault="005A0900" w:rsidP="00D20C53">
      <w:pPr>
        <w:pStyle w:val="BodyText"/>
      </w:pPr>
      <w:r w:rsidRPr="005A0900">
        <w:t>The inclusive practices in the guidance (see Annex B Appendix A) have been considered in order to support all students in the following areas:</w:t>
      </w:r>
    </w:p>
    <w:p w14:paraId="7AF0A854" w14:textId="77777777" w:rsidR="005A0900" w:rsidRPr="005A0900" w:rsidRDefault="005A0900" w:rsidP="00D20C53">
      <w:pPr>
        <w:pStyle w:val="BodyText"/>
        <w:rPr>
          <w:bCs/>
        </w:rPr>
      </w:pPr>
      <w:r w:rsidRPr="005A0900">
        <w:t xml:space="preserve">a) </w:t>
      </w:r>
      <w:r w:rsidRPr="005A0900">
        <w:rPr>
          <w:bCs/>
        </w:rPr>
        <w:t>Accessible resources and curriculum</w:t>
      </w:r>
    </w:p>
    <w:p w14:paraId="7D76AB01" w14:textId="77777777" w:rsidR="005A0900" w:rsidRPr="005A0900" w:rsidRDefault="005A0900" w:rsidP="00D20C53">
      <w:pPr>
        <w:pStyle w:val="BodyText"/>
        <w:rPr>
          <w:color w:val="000000"/>
        </w:rPr>
      </w:pPr>
      <w:r w:rsidRPr="005A0900">
        <w:t xml:space="preserve">b) </w:t>
      </w:r>
      <w:r w:rsidRPr="005A0900">
        <w:rPr>
          <w:bCs/>
        </w:rPr>
        <w:t>Learning, teaching and assessment methods.</w:t>
      </w:r>
    </w:p>
    <w:p w14:paraId="4C8B3561" w14:textId="77777777" w:rsidR="005A0900" w:rsidRPr="005A0900" w:rsidRDefault="005A0900" w:rsidP="005A0900">
      <w:pPr>
        <w:numPr>
          <w:ilvl w:val="0"/>
          <w:numId w:val="1"/>
        </w:numPr>
        <w:spacing w:before="600" w:after="120" w:line="240" w:lineRule="auto"/>
        <w:ind w:left="567" w:right="544" w:hanging="567"/>
        <w:jc w:val="both"/>
        <w:outlineLvl w:val="1"/>
        <w:rPr>
          <w:rFonts w:ascii="Arial" w:hAnsi="Arial" w:cs="Arial"/>
          <w:b/>
          <w:sz w:val="24"/>
          <w:szCs w:val="24"/>
        </w:rPr>
      </w:pPr>
      <w:r w:rsidRPr="005A0900">
        <w:rPr>
          <w:rFonts w:ascii="Arial" w:hAnsi="Arial" w:cs="Arial"/>
          <w:b/>
          <w:sz w:val="24"/>
          <w:szCs w:val="24"/>
        </w:rPr>
        <w:t>Campus(es) or centre(s) where module will be delivered</w:t>
      </w:r>
    </w:p>
    <w:p w14:paraId="138BB95C" w14:textId="77777777" w:rsidR="005A0900" w:rsidRPr="005A0900" w:rsidRDefault="005A0900" w:rsidP="00D20C53">
      <w:pPr>
        <w:pStyle w:val="BodyText"/>
      </w:pPr>
      <w:r w:rsidRPr="005A0900">
        <w:t>Canterbury</w:t>
      </w:r>
    </w:p>
    <w:p w14:paraId="7252C035" w14:textId="77777777" w:rsidR="005A0900" w:rsidRPr="005A0900" w:rsidRDefault="005A0900" w:rsidP="005A0900">
      <w:pPr>
        <w:spacing w:after="120" w:line="240" w:lineRule="auto"/>
        <w:ind w:left="426" w:right="543"/>
        <w:rPr>
          <w:rFonts w:ascii="Arial" w:hAnsi="Arial" w:cs="Arial"/>
          <w:iCs/>
          <w:sz w:val="24"/>
          <w:szCs w:val="24"/>
        </w:rPr>
      </w:pPr>
    </w:p>
    <w:p w14:paraId="0735F106" w14:textId="77777777" w:rsidR="005C7A5C" w:rsidRDefault="005C7A5C">
      <w:pPr>
        <w:rPr>
          <w:rFonts w:ascii="Arial" w:hAnsi="Arial" w:cs="Arial"/>
          <w:b/>
          <w:sz w:val="24"/>
          <w:szCs w:val="24"/>
        </w:rPr>
      </w:pPr>
      <w:r>
        <w:rPr>
          <w:rFonts w:ascii="Arial" w:hAnsi="Arial" w:cs="Arial"/>
          <w:b/>
          <w:sz w:val="24"/>
          <w:szCs w:val="24"/>
        </w:rPr>
        <w:br w:type="page"/>
      </w:r>
    </w:p>
    <w:p w14:paraId="6BA49D86" w14:textId="3FFA7A63" w:rsidR="005A0900" w:rsidRPr="005A0900" w:rsidRDefault="005A0900" w:rsidP="005A0900">
      <w:pPr>
        <w:numPr>
          <w:ilvl w:val="0"/>
          <w:numId w:val="1"/>
        </w:numPr>
        <w:spacing w:after="120" w:line="240" w:lineRule="auto"/>
        <w:ind w:left="567" w:right="543" w:hanging="567"/>
        <w:jc w:val="both"/>
        <w:outlineLvl w:val="1"/>
        <w:rPr>
          <w:rFonts w:ascii="Arial" w:hAnsi="Arial" w:cs="Arial"/>
          <w:b/>
          <w:sz w:val="24"/>
          <w:szCs w:val="24"/>
        </w:rPr>
      </w:pPr>
      <w:r w:rsidRPr="005A0900">
        <w:rPr>
          <w:rFonts w:ascii="Arial" w:hAnsi="Arial" w:cs="Arial"/>
          <w:b/>
          <w:sz w:val="24"/>
          <w:szCs w:val="24"/>
        </w:rPr>
        <w:lastRenderedPageBreak/>
        <w:t>Internationalisation</w:t>
      </w:r>
    </w:p>
    <w:p w14:paraId="253C09A7" w14:textId="77777777" w:rsidR="005A0900" w:rsidRPr="005A0900" w:rsidRDefault="005A0900" w:rsidP="00D20C53">
      <w:pPr>
        <w:pStyle w:val="BodyText"/>
      </w:pPr>
      <w:r w:rsidRPr="005A0900">
        <w:t>The module has a strong international focus exploring issues raised by the economic interaction between sovereign states and the impact of government policy on countries at different levels of development. International trade is a key issue on the world agenda and has considerable effects on countries’ economies. This and other trade related debates are explored critically in this module.</w:t>
      </w:r>
    </w:p>
    <w:p w14:paraId="31D7D9EA" w14:textId="77777777" w:rsidR="00D20C53" w:rsidRDefault="00D20C53" w:rsidP="00D20C53">
      <w:pPr>
        <w:rPr>
          <w:rFonts w:ascii="Arial" w:hAnsi="Arial" w:cs="Arial"/>
          <w:sz w:val="24"/>
          <w:szCs w:val="24"/>
        </w:rPr>
      </w:pPr>
      <w:bookmarkStart w:id="0" w:name="_Hlk110347234"/>
    </w:p>
    <w:p w14:paraId="40CFC0E5" w14:textId="77777777" w:rsidR="00D20C53" w:rsidRPr="009D52D0" w:rsidRDefault="00D20C53" w:rsidP="00D20C53">
      <w:pPr>
        <w:pBdr>
          <w:bottom w:val="single" w:sz="6" w:space="1" w:color="auto"/>
        </w:pBdr>
        <w:spacing w:after="120" w:line="240" w:lineRule="auto"/>
        <w:ind w:right="543"/>
        <w:rPr>
          <w:rFonts w:ascii="Arial" w:hAnsi="Arial" w:cs="Arial"/>
          <w:sz w:val="24"/>
          <w:szCs w:val="24"/>
        </w:rPr>
      </w:pPr>
      <w:bookmarkStart w:id="1" w:name="_Hlk118801091"/>
    </w:p>
    <w:p w14:paraId="7D27F7B1" w14:textId="77777777" w:rsidR="00D20C53" w:rsidRPr="005E5282" w:rsidRDefault="00D20C53" w:rsidP="00D20C53">
      <w:pPr>
        <w:spacing w:after="120" w:line="240" w:lineRule="auto"/>
        <w:ind w:right="543"/>
        <w:rPr>
          <w:rFonts w:ascii="Arial" w:hAnsi="Arial" w:cs="Arial"/>
          <w:b/>
        </w:rPr>
      </w:pPr>
      <w:r w:rsidRPr="005E5282">
        <w:rPr>
          <w:rFonts w:ascii="Arial" w:hAnsi="Arial" w:cs="Arial"/>
          <w:b/>
        </w:rPr>
        <w:t xml:space="preserve">DIVISIONAL USE ONLY </w:t>
      </w:r>
    </w:p>
    <w:bookmarkEnd w:id="1"/>
    <w:p w14:paraId="01562DBA" w14:textId="77777777" w:rsidR="00D20C53" w:rsidRPr="005E5282" w:rsidRDefault="00D20C53" w:rsidP="00D20C53">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6224E5C0" w14:textId="017BEE87" w:rsidR="00D20C53" w:rsidRDefault="00D20C53" w:rsidP="00D20C53">
      <w:pPr>
        <w:spacing w:after="120" w:line="240" w:lineRule="auto"/>
        <w:ind w:right="543"/>
        <w:rPr>
          <w:rFonts w:ascii="Arial" w:hAnsi="Arial" w:cs="Arial"/>
          <w:b/>
        </w:rPr>
      </w:pPr>
    </w:p>
    <w:tbl>
      <w:tblPr>
        <w:tblStyle w:val="TableGrid"/>
        <w:tblW w:w="10343" w:type="dxa"/>
        <w:tblLook w:val="04A0" w:firstRow="1" w:lastRow="0" w:firstColumn="1" w:lastColumn="0" w:noHBand="0" w:noVBand="1"/>
      </w:tblPr>
      <w:tblGrid>
        <w:gridCol w:w="1592"/>
        <w:gridCol w:w="1817"/>
        <w:gridCol w:w="2256"/>
        <w:gridCol w:w="2077"/>
        <w:gridCol w:w="2601"/>
      </w:tblGrid>
      <w:tr w:rsidR="00D20C53" w:rsidRPr="009D52D0" w14:paraId="06C57FFA" w14:textId="77777777" w:rsidTr="00D20C53">
        <w:trPr>
          <w:trHeight w:val="317"/>
          <w:tblHeader/>
        </w:trPr>
        <w:tc>
          <w:tcPr>
            <w:tcW w:w="1592" w:type="dxa"/>
            <w:shd w:val="clear" w:color="auto" w:fill="F2F2F2" w:themeFill="background1" w:themeFillShade="F2"/>
          </w:tcPr>
          <w:p w14:paraId="3C8EE4E5" w14:textId="77777777" w:rsidR="00D20C53" w:rsidRPr="009D52D0" w:rsidRDefault="00D20C53" w:rsidP="00CB346F">
            <w:pPr>
              <w:pStyle w:val="Tableoutcomeshead"/>
            </w:pPr>
            <w:r w:rsidRPr="009D52D0">
              <w:t>Date approved</w:t>
            </w:r>
          </w:p>
        </w:tc>
        <w:tc>
          <w:tcPr>
            <w:tcW w:w="1817" w:type="dxa"/>
            <w:shd w:val="clear" w:color="auto" w:fill="F2F2F2" w:themeFill="background1" w:themeFillShade="F2"/>
          </w:tcPr>
          <w:p w14:paraId="50F00AF1" w14:textId="77777777" w:rsidR="00D20C53" w:rsidRPr="009D52D0" w:rsidRDefault="00D20C53" w:rsidP="00CB346F">
            <w:pPr>
              <w:pStyle w:val="Tableoutcomeshead"/>
            </w:pPr>
            <w:r>
              <w:t>New/</w:t>
            </w:r>
            <w:r w:rsidRPr="009D52D0">
              <w:t>Major/</w:t>
            </w:r>
            <w:r>
              <w:t>M</w:t>
            </w:r>
            <w:r w:rsidRPr="009D52D0">
              <w:t>inor revision</w:t>
            </w:r>
          </w:p>
        </w:tc>
        <w:tc>
          <w:tcPr>
            <w:tcW w:w="2256" w:type="dxa"/>
            <w:shd w:val="clear" w:color="auto" w:fill="F2F2F2" w:themeFill="background1" w:themeFillShade="F2"/>
          </w:tcPr>
          <w:p w14:paraId="23E0B304" w14:textId="77777777" w:rsidR="00D20C53" w:rsidRPr="009D52D0" w:rsidRDefault="00D20C53" w:rsidP="00CB346F">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E4076C4" w14:textId="77777777" w:rsidR="00D20C53" w:rsidRPr="009D52D0" w:rsidRDefault="00D20C53" w:rsidP="00CB346F">
            <w:pPr>
              <w:pStyle w:val="Tableoutcomeshead"/>
            </w:pPr>
            <w:r w:rsidRPr="009D52D0">
              <w:t>Section revised</w:t>
            </w:r>
            <w:r>
              <w:t xml:space="preserve"> (if applicable)</w:t>
            </w:r>
          </w:p>
        </w:tc>
        <w:tc>
          <w:tcPr>
            <w:tcW w:w="2601" w:type="dxa"/>
            <w:shd w:val="clear" w:color="auto" w:fill="F2F2F2" w:themeFill="background1" w:themeFillShade="F2"/>
          </w:tcPr>
          <w:p w14:paraId="0A194700" w14:textId="77777777" w:rsidR="00D20C53" w:rsidRPr="009D52D0" w:rsidRDefault="00D20C53" w:rsidP="00CB346F">
            <w:pPr>
              <w:pStyle w:val="Tableoutcomeshead"/>
            </w:pPr>
            <w:r w:rsidRPr="009D52D0">
              <w:t>Impacts PLOs (Q6</w:t>
            </w:r>
            <w:r>
              <w:t xml:space="preserve"> </w:t>
            </w:r>
            <w:r w:rsidRPr="009D52D0">
              <w:t>&amp;</w:t>
            </w:r>
            <w:r>
              <w:t xml:space="preserve"> </w:t>
            </w:r>
            <w:r w:rsidRPr="009D52D0">
              <w:t>7 cover sheet)</w:t>
            </w:r>
          </w:p>
        </w:tc>
      </w:tr>
      <w:tr w:rsidR="00D20C53" w:rsidRPr="009D52D0" w14:paraId="56E3651E" w14:textId="77777777" w:rsidTr="00D20C53">
        <w:trPr>
          <w:trHeight w:val="305"/>
        </w:trPr>
        <w:tc>
          <w:tcPr>
            <w:tcW w:w="1592" w:type="dxa"/>
          </w:tcPr>
          <w:p w14:paraId="61CB5D67" w14:textId="6529D574" w:rsidR="00D20C53" w:rsidRPr="009D52D0" w:rsidRDefault="00D20C53" w:rsidP="00CB346F">
            <w:pPr>
              <w:pStyle w:val="Tabledivuseonly"/>
            </w:pPr>
            <w:r>
              <w:t>05.12.22</w:t>
            </w:r>
          </w:p>
        </w:tc>
        <w:tc>
          <w:tcPr>
            <w:tcW w:w="1817" w:type="dxa"/>
          </w:tcPr>
          <w:p w14:paraId="51CB327A" w14:textId="1A0D0B6C" w:rsidR="00D20C53" w:rsidRPr="009D52D0" w:rsidRDefault="00D20C53" w:rsidP="00CB346F">
            <w:pPr>
              <w:pStyle w:val="Tabledivuseonly"/>
            </w:pPr>
            <w:r>
              <w:t>Major</w:t>
            </w:r>
          </w:p>
        </w:tc>
        <w:tc>
          <w:tcPr>
            <w:tcW w:w="2256" w:type="dxa"/>
          </w:tcPr>
          <w:p w14:paraId="7B5C4809" w14:textId="14FE2492" w:rsidR="00D20C53" w:rsidRPr="009D52D0" w:rsidRDefault="00D20C53" w:rsidP="00CB346F">
            <w:pPr>
              <w:pStyle w:val="Tabledivuseonly"/>
            </w:pPr>
            <w:r>
              <w:t>September 2023</w:t>
            </w:r>
          </w:p>
        </w:tc>
        <w:tc>
          <w:tcPr>
            <w:tcW w:w="2077" w:type="dxa"/>
          </w:tcPr>
          <w:p w14:paraId="1E4479AF" w14:textId="06DDD9D6" w:rsidR="00D20C53" w:rsidRPr="009D52D0" w:rsidRDefault="00D20C53" w:rsidP="00CB346F">
            <w:pPr>
              <w:pStyle w:val="Tabledivuseonly"/>
            </w:pPr>
            <w:r w:rsidRPr="00D20C53">
              <w:t>7, 9, 11, 13, 14</w:t>
            </w:r>
          </w:p>
        </w:tc>
        <w:tc>
          <w:tcPr>
            <w:tcW w:w="2601" w:type="dxa"/>
          </w:tcPr>
          <w:p w14:paraId="43FCDE27" w14:textId="77777777" w:rsidR="00D20C53" w:rsidRPr="009D52D0" w:rsidRDefault="00D20C53" w:rsidP="00CB346F">
            <w:pPr>
              <w:pStyle w:val="Tabledivuseonly"/>
            </w:pPr>
          </w:p>
        </w:tc>
      </w:tr>
      <w:tr w:rsidR="00D20C53" w:rsidRPr="009D52D0" w14:paraId="4208055D" w14:textId="77777777" w:rsidTr="00D20C53">
        <w:trPr>
          <w:trHeight w:val="305"/>
        </w:trPr>
        <w:tc>
          <w:tcPr>
            <w:tcW w:w="1592" w:type="dxa"/>
          </w:tcPr>
          <w:p w14:paraId="6CAB1FC4" w14:textId="77777777" w:rsidR="00D20C53" w:rsidRPr="009D52D0" w:rsidRDefault="00D20C53" w:rsidP="00CB346F">
            <w:pPr>
              <w:pStyle w:val="Tabledivuseonly"/>
            </w:pPr>
          </w:p>
        </w:tc>
        <w:tc>
          <w:tcPr>
            <w:tcW w:w="1817" w:type="dxa"/>
          </w:tcPr>
          <w:p w14:paraId="7BEE834F" w14:textId="77777777" w:rsidR="00D20C53" w:rsidRPr="009D52D0" w:rsidRDefault="00D20C53" w:rsidP="00CB346F">
            <w:pPr>
              <w:pStyle w:val="Tabledivuseonly"/>
            </w:pPr>
          </w:p>
        </w:tc>
        <w:tc>
          <w:tcPr>
            <w:tcW w:w="2256" w:type="dxa"/>
          </w:tcPr>
          <w:p w14:paraId="08305721" w14:textId="77777777" w:rsidR="00D20C53" w:rsidRPr="009D52D0" w:rsidRDefault="00D20C53" w:rsidP="00CB346F">
            <w:pPr>
              <w:pStyle w:val="Tabledivuseonly"/>
            </w:pPr>
          </w:p>
        </w:tc>
        <w:tc>
          <w:tcPr>
            <w:tcW w:w="2077" w:type="dxa"/>
          </w:tcPr>
          <w:p w14:paraId="418B2FFB" w14:textId="77777777" w:rsidR="00D20C53" w:rsidRPr="009D52D0" w:rsidRDefault="00D20C53" w:rsidP="00CB346F">
            <w:pPr>
              <w:pStyle w:val="Tabledivuseonly"/>
            </w:pPr>
          </w:p>
        </w:tc>
        <w:tc>
          <w:tcPr>
            <w:tcW w:w="2601" w:type="dxa"/>
          </w:tcPr>
          <w:p w14:paraId="13BC835B" w14:textId="77777777" w:rsidR="00D20C53" w:rsidRPr="009D52D0" w:rsidRDefault="00D20C53" w:rsidP="00CB346F">
            <w:pPr>
              <w:pStyle w:val="Tabledivuseonly"/>
            </w:pPr>
          </w:p>
        </w:tc>
      </w:tr>
    </w:tbl>
    <w:p w14:paraId="48C28951" w14:textId="77777777" w:rsidR="00D20C53" w:rsidRDefault="00D20C53" w:rsidP="00D20C53">
      <w:pPr>
        <w:spacing w:after="120" w:line="240" w:lineRule="auto"/>
        <w:ind w:right="543"/>
        <w:rPr>
          <w:rFonts w:ascii="Arial" w:hAnsi="Arial" w:cs="Arial"/>
          <w:sz w:val="24"/>
          <w:szCs w:val="24"/>
        </w:rPr>
      </w:pPr>
    </w:p>
    <w:bookmarkEnd w:id="0"/>
    <w:p w14:paraId="6A1ABBAB" w14:textId="77777777" w:rsidR="00D20C53" w:rsidRPr="00FC217A" w:rsidRDefault="00D20C53" w:rsidP="00D20C53">
      <w:pPr>
        <w:rPr>
          <w:rFonts w:ascii="Arial" w:hAnsi="Arial" w:cs="Arial"/>
          <w:sz w:val="24"/>
          <w:szCs w:val="24"/>
        </w:rPr>
      </w:pPr>
    </w:p>
    <w:p w14:paraId="1E9E87C2" w14:textId="77777777" w:rsidR="00D20C53" w:rsidRPr="00FC217A" w:rsidRDefault="00D20C53" w:rsidP="00D20C53">
      <w:pPr>
        <w:rPr>
          <w:rFonts w:ascii="Arial" w:hAnsi="Arial" w:cs="Arial"/>
          <w:sz w:val="24"/>
          <w:szCs w:val="24"/>
        </w:rPr>
      </w:pPr>
    </w:p>
    <w:p w14:paraId="2E313C02" w14:textId="77777777" w:rsidR="00D20C53" w:rsidRPr="009D52D0" w:rsidRDefault="00D20C53" w:rsidP="009D52D0">
      <w:pPr>
        <w:spacing w:after="120" w:line="240" w:lineRule="auto"/>
        <w:ind w:right="543"/>
        <w:rPr>
          <w:rFonts w:ascii="Arial" w:hAnsi="Arial" w:cs="Arial"/>
          <w:sz w:val="24"/>
          <w:szCs w:val="24"/>
        </w:rPr>
      </w:pPr>
    </w:p>
    <w:sectPr w:rsidR="00D20C53" w:rsidRPr="009D52D0" w:rsidSect="00EA131B">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026"/>
      <w:docPartObj>
        <w:docPartGallery w:val="Page Numbers (Bottom of Page)"/>
        <w:docPartUnique/>
      </w:docPartObj>
    </w:sdtPr>
    <w:sdtEndPr>
      <w:rPr>
        <w:rFonts w:ascii="Arial" w:hAnsi="Arial" w:cs="Arial"/>
        <w:noProof/>
        <w:sz w:val="20"/>
        <w:szCs w:val="20"/>
      </w:rPr>
    </w:sdtEndPr>
    <w:sdtContent>
      <w:p w14:paraId="1BA98EE2" w14:textId="77777777" w:rsidR="00EA131B" w:rsidRPr="00EA131B" w:rsidRDefault="00EA131B" w:rsidP="00EA131B">
        <w:pPr>
          <w:pStyle w:val="Footer"/>
          <w:spacing w:before="120" w:after="120"/>
          <w:jc w:val="center"/>
          <w:rPr>
            <w:rFonts w:ascii="Arial" w:hAnsi="Arial" w:cs="Arial"/>
            <w:noProof/>
            <w:sz w:val="20"/>
            <w:szCs w:val="20"/>
          </w:rPr>
        </w:pPr>
        <w:r w:rsidRPr="00EA131B">
          <w:rPr>
            <w:rFonts w:ascii="Arial" w:hAnsi="Arial" w:cs="Arial"/>
            <w:sz w:val="20"/>
            <w:szCs w:val="20"/>
          </w:rPr>
          <w:fldChar w:fldCharType="begin"/>
        </w:r>
        <w:r w:rsidRPr="00EA131B">
          <w:rPr>
            <w:rFonts w:ascii="Arial" w:hAnsi="Arial" w:cs="Arial"/>
            <w:sz w:val="20"/>
            <w:szCs w:val="20"/>
          </w:rPr>
          <w:instrText xml:space="preserve"> PAGE   \* MERGEFORMAT </w:instrText>
        </w:r>
        <w:r w:rsidRPr="00EA131B">
          <w:rPr>
            <w:rFonts w:ascii="Arial" w:hAnsi="Arial" w:cs="Arial"/>
            <w:sz w:val="20"/>
            <w:szCs w:val="20"/>
          </w:rPr>
          <w:fldChar w:fldCharType="separate"/>
        </w:r>
        <w:r w:rsidRPr="00EA131B">
          <w:rPr>
            <w:rFonts w:ascii="Arial" w:hAnsi="Arial" w:cs="Arial"/>
            <w:noProof/>
            <w:sz w:val="20"/>
            <w:szCs w:val="20"/>
          </w:rPr>
          <w:t>2</w:t>
        </w:r>
        <w:r w:rsidRPr="00EA131B">
          <w:rPr>
            <w:rFonts w:ascii="Arial" w:hAnsi="Arial" w:cs="Arial"/>
            <w:noProof/>
            <w:sz w:val="20"/>
            <w:szCs w:val="20"/>
          </w:rPr>
          <w:fldChar w:fldCharType="end"/>
        </w:r>
      </w:p>
      <w:p w14:paraId="26569854" w14:textId="227CFACB" w:rsidR="008B2543" w:rsidRPr="00EA131B" w:rsidRDefault="00EA131B" w:rsidP="00EA131B">
        <w:pPr>
          <w:pStyle w:val="Footer"/>
          <w:rPr>
            <w:rFonts w:ascii="Arial" w:hAnsi="Arial" w:cs="Arial"/>
            <w:sz w:val="20"/>
            <w:szCs w:val="20"/>
          </w:rPr>
        </w:pPr>
        <w:r w:rsidRPr="00EA131B">
          <w:rPr>
            <w:rFonts w:ascii="Arial" w:hAnsi="Arial" w:cs="Arial"/>
            <w:sz w:val="20"/>
            <w:szCs w:val="20"/>
          </w:rPr>
          <w:t>Module specification: ECON5490 International Trade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4179E98" w:rsidR="00EB41D1" w:rsidRDefault="00EB41D1" w:rsidP="00EB41D1">
        <w:pPr>
          <w:pStyle w:val="Footer"/>
          <w:jc w:val="center"/>
        </w:pPr>
        <w:r>
          <w:fldChar w:fldCharType="begin"/>
        </w:r>
        <w:r>
          <w:instrText xml:space="preserve"> PAGE   \* MERGEFORMAT </w:instrText>
        </w:r>
        <w:r>
          <w:fldChar w:fldCharType="separate"/>
        </w:r>
        <w:r w:rsidR="00A53A60">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926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BCE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EA33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60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E29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34E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A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0C02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2A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8D34118"/>
    <w:multiLevelType w:val="multilevel"/>
    <w:tmpl w:val="81168C54"/>
    <w:lvl w:ilvl="0">
      <w:start w:val="1"/>
      <w:numFmt w:val="decimal"/>
      <w:lvlText w:val="%1."/>
      <w:lvlJc w:val="left"/>
      <w:pPr>
        <w:ind w:left="360" w:hanging="360"/>
      </w:pPr>
    </w:lvl>
    <w:lvl w:ilvl="1">
      <w:start w:val="1"/>
      <w:numFmt w:val="decimal"/>
      <w:lvlText w:val="%1.%2."/>
      <w:lvlJc w:val="left"/>
      <w:pPr>
        <w:ind w:left="792" w:hanging="432"/>
      </w:pPr>
      <w:rPr>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98669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2BD0D4B"/>
    <w:multiLevelType w:val="multilevel"/>
    <w:tmpl w:val="48AC3DE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B74AE"/>
    <w:multiLevelType w:val="hybridMultilevel"/>
    <w:tmpl w:val="20640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11003930">
    <w:abstractNumId w:val="14"/>
  </w:num>
  <w:num w:numId="2" w16cid:durableId="1756394870">
    <w:abstractNumId w:val="9"/>
  </w:num>
  <w:num w:numId="3" w16cid:durableId="355467494">
    <w:abstractNumId w:val="15"/>
  </w:num>
  <w:num w:numId="4" w16cid:durableId="1091462675">
    <w:abstractNumId w:val="10"/>
  </w:num>
  <w:num w:numId="5" w16cid:durableId="663975570">
    <w:abstractNumId w:val="22"/>
  </w:num>
  <w:num w:numId="6" w16cid:durableId="611132122">
    <w:abstractNumId w:val="20"/>
  </w:num>
  <w:num w:numId="7" w16cid:durableId="1876968691">
    <w:abstractNumId w:val="23"/>
  </w:num>
  <w:num w:numId="8" w16cid:durableId="1657371206">
    <w:abstractNumId w:val="21"/>
  </w:num>
  <w:num w:numId="9" w16cid:durableId="1770461952">
    <w:abstractNumId w:val="16"/>
  </w:num>
  <w:num w:numId="10" w16cid:durableId="532429062">
    <w:abstractNumId w:val="17"/>
  </w:num>
  <w:num w:numId="11" w16cid:durableId="693310883">
    <w:abstractNumId w:val="24"/>
  </w:num>
  <w:num w:numId="12" w16cid:durableId="875890769">
    <w:abstractNumId w:val="12"/>
  </w:num>
  <w:num w:numId="13" w16cid:durableId="327438629">
    <w:abstractNumId w:val="13"/>
  </w:num>
  <w:num w:numId="14" w16cid:durableId="1538467139">
    <w:abstractNumId w:val="11"/>
  </w:num>
  <w:num w:numId="15" w16cid:durableId="1845969754">
    <w:abstractNumId w:val="19"/>
  </w:num>
  <w:num w:numId="16" w16cid:durableId="1306011184">
    <w:abstractNumId w:val="7"/>
  </w:num>
  <w:num w:numId="17" w16cid:durableId="1465074220">
    <w:abstractNumId w:val="6"/>
  </w:num>
  <w:num w:numId="18" w16cid:durableId="913003804">
    <w:abstractNumId w:val="5"/>
  </w:num>
  <w:num w:numId="19" w16cid:durableId="992297065">
    <w:abstractNumId w:val="4"/>
  </w:num>
  <w:num w:numId="20" w16cid:durableId="1364596065">
    <w:abstractNumId w:val="8"/>
  </w:num>
  <w:num w:numId="21" w16cid:durableId="1904631964">
    <w:abstractNumId w:val="3"/>
  </w:num>
  <w:num w:numId="22" w16cid:durableId="1824396400">
    <w:abstractNumId w:val="2"/>
  </w:num>
  <w:num w:numId="23" w16cid:durableId="1984968440">
    <w:abstractNumId w:val="1"/>
  </w:num>
  <w:num w:numId="24" w16cid:durableId="908348816">
    <w:abstractNumId w:val="0"/>
  </w:num>
  <w:num w:numId="25" w16cid:durableId="1069712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1A95"/>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6C3"/>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4F3D"/>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900"/>
    <w:rsid w:val="005A14B5"/>
    <w:rsid w:val="005B2F01"/>
    <w:rsid w:val="005B5A98"/>
    <w:rsid w:val="005C1A4F"/>
    <w:rsid w:val="005C27D7"/>
    <w:rsid w:val="005C7A5C"/>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2B4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3771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3A60"/>
    <w:rsid w:val="00A618E1"/>
    <w:rsid w:val="00A629B9"/>
    <w:rsid w:val="00A6564C"/>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A39"/>
    <w:rsid w:val="00CA3254"/>
    <w:rsid w:val="00CB11CE"/>
    <w:rsid w:val="00CC25A2"/>
    <w:rsid w:val="00CD7F07"/>
    <w:rsid w:val="00CE04F3"/>
    <w:rsid w:val="00CE12D8"/>
    <w:rsid w:val="00CE4574"/>
    <w:rsid w:val="00CE70E6"/>
    <w:rsid w:val="00CF0BCA"/>
    <w:rsid w:val="00CF2E1E"/>
    <w:rsid w:val="00D02E99"/>
    <w:rsid w:val="00D13357"/>
    <w:rsid w:val="00D13A13"/>
    <w:rsid w:val="00D20C5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423A3"/>
    <w:rsid w:val="00E51404"/>
    <w:rsid w:val="00E574C9"/>
    <w:rsid w:val="00E610DE"/>
    <w:rsid w:val="00E66167"/>
    <w:rsid w:val="00E71F2F"/>
    <w:rsid w:val="00E77786"/>
    <w:rsid w:val="00E806FB"/>
    <w:rsid w:val="00EA131B"/>
    <w:rsid w:val="00EB0365"/>
    <w:rsid w:val="00EB1C2D"/>
    <w:rsid w:val="00EB41D1"/>
    <w:rsid w:val="00EC1810"/>
    <w:rsid w:val="00EC3FCC"/>
    <w:rsid w:val="00EC77F6"/>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ED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1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EA131B"/>
    <w:pPr>
      <w:spacing w:before="600"/>
      <w:ind w:righ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EA131B"/>
    <w:pPr>
      <w:numPr>
        <w:numId w:val="2"/>
      </w:numPr>
      <w:spacing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EA131B"/>
    <w:rPr>
      <w:rFonts w:ascii="Arial" w:eastAsiaTheme="minorEastAsia" w:hAnsi="Arial" w:cs="Arial"/>
      <w:b/>
      <w:sz w:val="24"/>
      <w:szCs w:val="24"/>
      <w:lang w:eastAsia="en-GB"/>
    </w:rPr>
  </w:style>
  <w:style w:type="paragraph" w:styleId="Revision">
    <w:name w:val="Revision"/>
    <w:hidden/>
    <w:uiPriority w:val="99"/>
    <w:semiHidden/>
    <w:rsid w:val="00EC77F6"/>
    <w:pPr>
      <w:spacing w:after="0" w:line="240" w:lineRule="auto"/>
    </w:pPr>
    <w:rPr>
      <w:rFonts w:eastAsiaTheme="minorEastAsia"/>
      <w:lang w:eastAsia="en-GB"/>
    </w:rPr>
  </w:style>
  <w:style w:type="paragraph" w:styleId="BodyText">
    <w:name w:val="Body Text"/>
    <w:basedOn w:val="Normal"/>
    <w:link w:val="BodyTextChar"/>
    <w:uiPriority w:val="99"/>
    <w:unhideWhenUsed/>
    <w:rsid w:val="00EA131B"/>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EA131B"/>
    <w:rPr>
      <w:rFonts w:ascii="Arial" w:eastAsiaTheme="minorEastAsia" w:hAnsi="Arial"/>
      <w:sz w:val="24"/>
      <w:lang w:eastAsia="en-GB"/>
    </w:rPr>
  </w:style>
  <w:style w:type="paragraph" w:customStyle="1" w:styleId="Tableoutcomeshead">
    <w:name w:val="Table outcomes head"/>
    <w:basedOn w:val="Normal"/>
    <w:qFormat/>
    <w:rsid w:val="00D20C53"/>
    <w:pPr>
      <w:spacing w:after="120" w:line="240" w:lineRule="auto"/>
    </w:pPr>
    <w:rPr>
      <w:rFonts w:ascii="Arial" w:hAnsi="Arial" w:cs="Arial"/>
      <w:b/>
      <w:sz w:val="20"/>
      <w:szCs w:val="20"/>
    </w:rPr>
  </w:style>
  <w:style w:type="paragraph" w:customStyle="1" w:styleId="Tabledivuseonly">
    <w:name w:val="Table div use only"/>
    <w:basedOn w:val="Normal"/>
    <w:qFormat/>
    <w:rsid w:val="00D20C53"/>
    <w:pPr>
      <w:spacing w:after="120" w:line="240" w:lineRule="auto"/>
    </w:pPr>
    <w:rPr>
      <w:rFonts w:ascii="Arial" w:hAnsi="Arial" w:cs="Arial"/>
      <w:sz w:val="20"/>
      <w:szCs w:val="20"/>
    </w:rPr>
  </w:style>
  <w:style w:type="paragraph" w:styleId="ListNumber2">
    <w:name w:val="List Number 2"/>
    <w:basedOn w:val="BodyText"/>
    <w:uiPriority w:val="99"/>
    <w:unhideWhenUsed/>
    <w:rsid w:val="005C7A5C"/>
    <w:pPr>
      <w:ind w:left="1021"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eb4ea0cd-f02c-4fee-b174-e7d786b2dfe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BC562E84-AD0F-410E-9ACB-9577CFB7F79E}"/>
</file>

<file path=customXml/itemProps4.xml><?xml version="1.0" encoding="utf-8"?>
<ds:datastoreItem xmlns:ds="http://schemas.openxmlformats.org/officeDocument/2006/customXml" ds:itemID="{758E502C-4997-4317-B740-87AE95CC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2022-12-05T11:07:00Z</dcterms:created>
  <dcterms:modified xsi:type="dcterms:W3CDTF">2023-01-10T15:17:00Z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