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509221C" w:rsidR="009A2D37" w:rsidRDefault="00E1736E" w:rsidP="00072357">
      <w:pPr>
        <w:pStyle w:val="header2"/>
      </w:pPr>
      <w:r>
        <w:t>KentVision Code and t</w:t>
      </w:r>
      <w:r w:rsidR="009A2D37" w:rsidRPr="00072357">
        <w:t>itle of the module</w:t>
      </w:r>
    </w:p>
    <w:p w14:paraId="1A6E55C1" w14:textId="0DF2615C" w:rsidR="00841EB3" w:rsidRPr="00184054" w:rsidRDefault="00841EB3" w:rsidP="00841EB3">
      <w:pPr>
        <w:spacing w:after="120" w:line="240" w:lineRule="auto"/>
        <w:ind w:left="567" w:right="260"/>
        <w:jc w:val="both"/>
        <w:rPr>
          <w:rFonts w:ascii="Arial" w:hAnsi="Arial" w:cs="Arial"/>
          <w:sz w:val="24"/>
        </w:rPr>
      </w:pPr>
      <w:r w:rsidRPr="00184054">
        <w:rPr>
          <w:rFonts w:ascii="Arial" w:hAnsi="Arial" w:cs="Arial"/>
          <w:sz w:val="24"/>
        </w:rPr>
        <w:t>ECON5430 Econometrics 2: Topics in Times Series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BC68DC3" w:rsidR="00694B52" w:rsidRPr="00184054" w:rsidRDefault="00841EB3" w:rsidP="00841EB3">
      <w:pPr>
        <w:spacing w:after="120" w:line="240" w:lineRule="auto"/>
        <w:ind w:left="567" w:right="260"/>
        <w:rPr>
          <w:rFonts w:ascii="Arial" w:hAnsi="Arial" w:cs="Arial"/>
          <w:iCs/>
          <w:sz w:val="24"/>
        </w:rPr>
      </w:pPr>
      <w:r w:rsidRPr="00184054">
        <w:rPr>
          <w:rFonts w:ascii="Arial" w:hAnsi="Arial" w:cs="Arial"/>
          <w:iCs/>
          <w:sz w:val="24"/>
        </w:rPr>
        <w:t>Division of Human and Social Sciences, School of Economics</w:t>
      </w:r>
    </w:p>
    <w:p w14:paraId="0B396382" w14:textId="77777777" w:rsidR="00841EB3" w:rsidRPr="00184054" w:rsidRDefault="00841EB3" w:rsidP="00841EB3">
      <w:pPr>
        <w:spacing w:after="120" w:line="240" w:lineRule="auto"/>
        <w:ind w:left="567" w:right="260"/>
        <w:rPr>
          <w:rFonts w:ascii="Arial" w:hAnsi="Arial" w:cs="Arial"/>
          <w:iCs/>
          <w:sz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3C03FA2" w14:textId="061802BC" w:rsidR="00841EB3" w:rsidRPr="00184054" w:rsidRDefault="00841EB3" w:rsidP="00841EB3">
      <w:pPr>
        <w:spacing w:after="120" w:line="240" w:lineRule="auto"/>
        <w:ind w:left="567" w:right="543"/>
        <w:jc w:val="both"/>
        <w:rPr>
          <w:rFonts w:ascii="Arial" w:hAnsi="Arial" w:cs="Arial"/>
          <w:iCs/>
          <w:sz w:val="24"/>
        </w:rPr>
      </w:pPr>
      <w:r w:rsidRPr="00184054">
        <w:rPr>
          <w:rFonts w:ascii="Arial" w:hAnsi="Arial" w:cs="Arial"/>
          <w:iCs/>
          <w:sz w:val="24"/>
        </w:rPr>
        <w:t>Level 6</w:t>
      </w:r>
    </w:p>
    <w:p w14:paraId="622D9354" w14:textId="77777777" w:rsidR="00841EB3" w:rsidRPr="00694B52" w:rsidRDefault="00841EB3" w:rsidP="00841EB3">
      <w:pPr>
        <w:spacing w:after="120" w:line="240" w:lineRule="auto"/>
        <w:ind w:left="567" w:right="543"/>
        <w:jc w:val="both"/>
        <w:rPr>
          <w:rFonts w:ascii="Arial" w:hAnsi="Arial" w:cs="Arial"/>
          <w:iCs/>
          <w:sz w:val="24"/>
          <w:szCs w:val="24"/>
        </w:rPr>
      </w:pPr>
    </w:p>
    <w:p w14:paraId="20483909" w14:textId="59EB00AE" w:rsidR="009A2D37" w:rsidRDefault="009A2D37" w:rsidP="00072357">
      <w:pPr>
        <w:pStyle w:val="Heading2"/>
      </w:pPr>
      <w:r w:rsidRPr="009D52D0">
        <w:t xml:space="preserve">The number of credits and the ECTS value which the module represents </w:t>
      </w:r>
    </w:p>
    <w:p w14:paraId="32455FC9" w14:textId="77777777" w:rsidR="00841EB3" w:rsidRPr="00184054" w:rsidRDefault="00841EB3" w:rsidP="00841EB3">
      <w:pPr>
        <w:pStyle w:val="NormalWeb"/>
        <w:spacing w:before="0" w:beforeAutospacing="0" w:after="120" w:afterAutospacing="0"/>
        <w:ind w:left="567" w:right="260"/>
        <w:rPr>
          <w:rFonts w:ascii="Arial" w:hAnsi="Arial" w:cs="Arial"/>
          <w:szCs w:val="22"/>
        </w:rPr>
      </w:pPr>
      <w:r w:rsidRPr="00184054">
        <w:rPr>
          <w:rFonts w:ascii="Arial" w:hAnsi="Arial" w:cs="Arial"/>
          <w:szCs w:val="22"/>
        </w:rPr>
        <w:t>15 credits (7.5 ECTS)</w:t>
      </w:r>
    </w:p>
    <w:p w14:paraId="2785E795" w14:textId="77777777" w:rsidR="00841EB3" w:rsidRPr="00841EB3" w:rsidRDefault="00841EB3" w:rsidP="00841EB3"/>
    <w:p w14:paraId="0A7DD2EB" w14:textId="5706C2D4" w:rsidR="009A2D37" w:rsidRDefault="009A2D37" w:rsidP="00072357">
      <w:pPr>
        <w:pStyle w:val="Heading2"/>
      </w:pPr>
      <w:r w:rsidRPr="009D52D0">
        <w:t>Which term(s) the module is to be taught in (or other teaching pattern)</w:t>
      </w:r>
    </w:p>
    <w:p w14:paraId="396D28D1" w14:textId="6FD74121" w:rsidR="00841EB3" w:rsidRPr="00184054" w:rsidRDefault="00841EB3" w:rsidP="00841EB3">
      <w:pPr>
        <w:spacing w:after="120" w:line="240" w:lineRule="auto"/>
        <w:ind w:left="567" w:right="260"/>
        <w:jc w:val="both"/>
        <w:rPr>
          <w:rFonts w:ascii="Arial" w:hAnsi="Arial" w:cs="Arial"/>
          <w:iCs/>
          <w:sz w:val="24"/>
        </w:rPr>
      </w:pPr>
      <w:r w:rsidRPr="00184054">
        <w:rPr>
          <w:rFonts w:ascii="Arial" w:hAnsi="Arial" w:cs="Arial"/>
          <w:iCs/>
          <w:sz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556AD92" w14:textId="2F7AC728" w:rsidR="00841EB3" w:rsidRPr="00184054" w:rsidRDefault="00841EB3" w:rsidP="00841EB3">
      <w:pPr>
        <w:pStyle w:val="ListParagraph"/>
        <w:ind w:left="567"/>
        <w:rPr>
          <w:rFonts w:ascii="Arial" w:hAnsi="Arial" w:cs="Arial"/>
          <w:color w:val="000000" w:themeColor="text1"/>
          <w:sz w:val="24"/>
        </w:rPr>
      </w:pPr>
      <w:r w:rsidRPr="00184054">
        <w:rPr>
          <w:rFonts w:ascii="Arial" w:hAnsi="Arial" w:cs="Arial"/>
          <w:b/>
          <w:bCs/>
          <w:color w:val="000000" w:themeColor="text1"/>
          <w:sz w:val="24"/>
        </w:rPr>
        <w:t>Prerequisites</w:t>
      </w:r>
      <w:r w:rsidRPr="00184054">
        <w:rPr>
          <w:rFonts w:ascii="Arial" w:hAnsi="Arial" w:cs="Arial"/>
          <w:color w:val="000000" w:themeColor="text1"/>
          <w:sz w:val="24"/>
        </w:rPr>
        <w:t>:</w:t>
      </w:r>
    </w:p>
    <w:p w14:paraId="14372060" w14:textId="77777777" w:rsidR="00EF601C" w:rsidRPr="00184054" w:rsidRDefault="00EF601C" w:rsidP="00841EB3">
      <w:pPr>
        <w:pStyle w:val="ListParagraph"/>
        <w:ind w:left="567"/>
        <w:rPr>
          <w:rFonts w:ascii="Arial" w:hAnsi="Arial" w:cs="Arial"/>
          <w:color w:val="000000" w:themeColor="text1"/>
          <w:sz w:val="24"/>
        </w:rPr>
      </w:pPr>
    </w:p>
    <w:p w14:paraId="694D7335"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ECON5000 Microeconomics</w:t>
      </w:r>
    </w:p>
    <w:p w14:paraId="5B49A8CB"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ECON5020 Macroeconomics</w:t>
      </w:r>
    </w:p>
    <w:p w14:paraId="33DD6D35"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ECON5800 Introduction to Econometrics, (65% threshold)</w:t>
      </w:r>
    </w:p>
    <w:p w14:paraId="50B34E96"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ECON5810 Introduction to Time Series Econometrics, (65% threshold)</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622F022" w14:textId="77777777" w:rsidR="00841EB3" w:rsidRP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b/>
          <w:bCs/>
          <w:sz w:val="24"/>
        </w:rPr>
        <w:t>Compulsory</w:t>
      </w:r>
      <w:r w:rsidRPr="00184054">
        <w:rPr>
          <w:rFonts w:ascii="Arial" w:hAnsi="Arial" w:cs="Arial"/>
          <w:sz w:val="24"/>
        </w:rPr>
        <w:t xml:space="preserve"> for Single Honours Economics with Econometrics, and Financial Economics with Econometrics degrees (including year in industry variants).</w:t>
      </w:r>
    </w:p>
    <w:p w14:paraId="10DF167D" w14:textId="77777777" w:rsid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b/>
          <w:bCs/>
          <w:sz w:val="24"/>
        </w:rPr>
        <w:t>Elective</w:t>
      </w:r>
      <w:r w:rsidRPr="00184054">
        <w:rPr>
          <w:rFonts w:ascii="Arial" w:hAnsi="Arial" w:cs="Arial"/>
          <w:sz w:val="24"/>
        </w:rPr>
        <w:t xml:space="preserve"> for all other Single (BSc.) and Joint (BA.) Honours Degree Programmes in Economics</w:t>
      </w:r>
    </w:p>
    <w:p w14:paraId="709DC7E0" w14:textId="45E22CD7" w:rsidR="00841EB3" w:rsidRP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sz w:val="24"/>
        </w:rPr>
        <w:t>Also available to well-qualified students from other Faculties, e.g. statistics students.</w:t>
      </w:r>
    </w:p>
    <w:p w14:paraId="443059BC" w14:textId="77777777" w:rsidR="00546F53" w:rsidRPr="009D52D0" w:rsidRDefault="00546F53" w:rsidP="0096387D">
      <w:pPr>
        <w:pStyle w:val="Heading2"/>
        <w:spacing w:before="600"/>
        <w:ind w:right="544"/>
        <w:jc w:val="left"/>
      </w:pPr>
      <w:r w:rsidRPr="009D52D0">
        <w:t>The intended subject specific learning outcomes.</w:t>
      </w:r>
      <w:r w:rsidRPr="009D52D0">
        <w:br/>
        <w:t>On successfully completing the module students will be able to:</w:t>
      </w:r>
    </w:p>
    <w:p w14:paraId="0177038D" w14:textId="2FA69FFE" w:rsidR="00841EB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 xml:space="preserve">8.1 </w:t>
      </w:r>
      <w:r w:rsidRPr="00184054">
        <w:rPr>
          <w:rFonts w:ascii="Arial" w:hAnsi="Arial" w:cs="Arial"/>
          <w:sz w:val="24"/>
        </w:rPr>
        <w:tab/>
        <w:t xml:space="preserve">Understand </w:t>
      </w:r>
      <w:r w:rsidR="00841EB3" w:rsidRPr="00184054">
        <w:rPr>
          <w:rFonts w:ascii="Arial" w:hAnsi="Arial" w:cs="Arial"/>
          <w:sz w:val="24"/>
        </w:rPr>
        <w:t>and abstract the time-series properties of economic data</w:t>
      </w:r>
    </w:p>
    <w:p w14:paraId="1873CF5E" w14:textId="766862EC" w:rsidR="00546F5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 xml:space="preserve">8.2 </w:t>
      </w:r>
      <w:r w:rsidRPr="00184054">
        <w:rPr>
          <w:rFonts w:ascii="Arial" w:hAnsi="Arial" w:cs="Arial"/>
          <w:sz w:val="24"/>
        </w:rPr>
        <w:tab/>
        <w:t>Synthesise and critically compare different econometric analyses of an economic issue</w:t>
      </w:r>
    </w:p>
    <w:p w14:paraId="1DA7EAAD" w14:textId="75C3D4D4" w:rsidR="00546F5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8.3</w:t>
      </w:r>
      <w:r w:rsidRPr="0014016B">
        <w:t xml:space="preserve"> </w:t>
      </w:r>
      <w:r w:rsidRPr="00184054">
        <w:rPr>
          <w:rFonts w:ascii="Arial" w:hAnsi="Arial" w:cs="Arial"/>
          <w:sz w:val="24"/>
        </w:rPr>
        <w:tab/>
        <w:t>Demonstrate analytical skills that can be used to formulate and consider a range of econometric problems and issues</w:t>
      </w:r>
    </w:p>
    <w:p w14:paraId="34E5379A" w14:textId="63B120A9"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lastRenderedPageBreak/>
        <w:t>8.4</w:t>
      </w:r>
      <w:r w:rsidRPr="00184054">
        <w:rPr>
          <w:rFonts w:ascii="Arial" w:hAnsi="Arial" w:cs="Arial"/>
          <w:sz w:val="24"/>
        </w:rPr>
        <w:tab/>
      </w:r>
      <w:r w:rsidR="00841EB3" w:rsidRPr="00184054">
        <w:rPr>
          <w:rFonts w:ascii="Arial" w:hAnsi="Arial" w:cs="Arial"/>
          <w:sz w:val="24"/>
        </w:rPr>
        <w:t>Practise the use of econometric concepts especially in relation to time series analysis</w:t>
      </w:r>
    </w:p>
    <w:p w14:paraId="5892E064" w14:textId="1D3ED15B"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t>8.5</w:t>
      </w:r>
      <w:r w:rsidRPr="00184054">
        <w:rPr>
          <w:rFonts w:ascii="Arial" w:hAnsi="Arial" w:cs="Arial"/>
          <w:sz w:val="24"/>
        </w:rPr>
        <w:tab/>
      </w:r>
      <w:r w:rsidR="00841EB3" w:rsidRPr="00184054">
        <w:rPr>
          <w:rFonts w:ascii="Arial" w:hAnsi="Arial" w:cs="Arial"/>
          <w:sz w:val="24"/>
        </w:rPr>
        <w:t>Demonstrate critical understanding of statistical, graphical and numerical data analyses</w:t>
      </w:r>
    </w:p>
    <w:p w14:paraId="15B7472E" w14:textId="289330FF"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t>8.6</w:t>
      </w:r>
      <w:r w:rsidRPr="00184054">
        <w:rPr>
          <w:rFonts w:ascii="Arial" w:hAnsi="Arial" w:cs="Arial"/>
          <w:sz w:val="24"/>
        </w:rPr>
        <w:tab/>
      </w:r>
      <w:r w:rsidR="00841EB3" w:rsidRPr="00184054">
        <w:rPr>
          <w:rFonts w:ascii="Arial" w:hAnsi="Arial" w:cs="Arial"/>
          <w:sz w:val="24"/>
        </w:rPr>
        <w:t>Collate, examine and interpret time-series data in the context of economic theory and policy</w:t>
      </w:r>
      <w:r w:rsidRPr="00184054">
        <w:rPr>
          <w:rFonts w:ascii="Arial" w:hAnsi="Arial" w:cs="Arial"/>
          <w:sz w:val="24"/>
        </w:rPr>
        <w:t>.</w:t>
      </w:r>
    </w:p>
    <w:p w14:paraId="035A14B0" w14:textId="77777777" w:rsidR="00C729D7" w:rsidRPr="009D52D0" w:rsidRDefault="009A2D37" w:rsidP="0096387D">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28B650A0" w14:textId="79931902"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Retrieve, review and analyse data and information from a variety of sources</w:t>
      </w:r>
    </w:p>
    <w:p w14:paraId="753FD93F" w14:textId="01CA134B"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Address an economic problem using deductive and inductive reasoning</w:t>
      </w:r>
    </w:p>
    <w:p w14:paraId="2D7E3EE6" w14:textId="77777777"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Apply advanced econometric methods to support their understanding of economics</w:t>
      </w:r>
    </w:p>
    <w:p w14:paraId="5F3FBE84" w14:textId="77777777" w:rsidR="00841EB3" w:rsidRPr="00184054" w:rsidRDefault="00841EB3" w:rsidP="0014016B">
      <w:pPr>
        <w:pStyle w:val="ListParagraph"/>
        <w:numPr>
          <w:ilvl w:val="1"/>
          <w:numId w:val="20"/>
        </w:numPr>
        <w:suppressAutoHyphens/>
        <w:spacing w:after="120" w:line="240" w:lineRule="auto"/>
        <w:ind w:left="1134" w:hanging="567"/>
        <w:contextualSpacing w:val="0"/>
        <w:rPr>
          <w:rFonts w:ascii="Arial" w:hAnsi="Arial" w:cs="Arial"/>
          <w:sz w:val="24"/>
        </w:rPr>
      </w:pPr>
      <w:r w:rsidRPr="00184054">
        <w:rPr>
          <w:rFonts w:ascii="Arial" w:hAnsi="Arial" w:cs="Arial"/>
          <w:sz w:val="24"/>
        </w:rPr>
        <w:t>Communicate coherent economic ideas and arguments verbally and in writing</w:t>
      </w:r>
    </w:p>
    <w:p w14:paraId="2B7CBA4D" w14:textId="3B6AF8EC" w:rsidR="00841EB3" w:rsidRPr="00184054" w:rsidRDefault="00841EB3" w:rsidP="0014016B">
      <w:pPr>
        <w:pStyle w:val="ListParagraph"/>
        <w:numPr>
          <w:ilvl w:val="1"/>
          <w:numId w:val="20"/>
        </w:numPr>
        <w:suppressAutoHyphens/>
        <w:spacing w:after="120" w:line="240" w:lineRule="auto"/>
        <w:ind w:left="1134" w:hanging="567"/>
        <w:contextualSpacing w:val="0"/>
        <w:rPr>
          <w:rFonts w:ascii="Arial" w:hAnsi="Arial" w:cs="Arial"/>
          <w:sz w:val="24"/>
        </w:rPr>
      </w:pPr>
      <w:r w:rsidRPr="00184054">
        <w:rPr>
          <w:rFonts w:ascii="Arial" w:hAnsi="Arial" w:cs="Arial"/>
          <w:sz w:val="24"/>
        </w:rPr>
        <w:t>Plan work and study independently</w:t>
      </w:r>
      <w:r w:rsidR="00C10422" w:rsidRPr="00184054">
        <w:rPr>
          <w:rFonts w:ascii="Arial" w:hAnsi="Arial" w:cs="Arial"/>
          <w:sz w:val="24"/>
        </w:rPr>
        <w:t>.</w:t>
      </w:r>
    </w:p>
    <w:p w14:paraId="73386C6A" w14:textId="77777777" w:rsidR="009A2D37" w:rsidRPr="009D52D0" w:rsidRDefault="009A2D37" w:rsidP="0096387D">
      <w:pPr>
        <w:pStyle w:val="Heading2"/>
        <w:numPr>
          <w:ilvl w:val="0"/>
          <w:numId w:val="20"/>
        </w:numPr>
        <w:spacing w:before="600"/>
        <w:ind w:left="567" w:right="544" w:hanging="567"/>
      </w:pPr>
      <w:r w:rsidRPr="009D52D0">
        <w:t>A synopsis of the curriculum</w:t>
      </w:r>
    </w:p>
    <w:p w14:paraId="4F9E5EEC" w14:textId="77777777" w:rsidR="003A7AD2" w:rsidRPr="00184054" w:rsidRDefault="003A7AD2" w:rsidP="003A7AD2">
      <w:pPr>
        <w:pStyle w:val="ListParagraph"/>
        <w:spacing w:after="120" w:line="240" w:lineRule="auto"/>
        <w:ind w:left="567"/>
        <w:contextualSpacing w:val="0"/>
        <w:rPr>
          <w:rFonts w:ascii="Arial" w:hAnsi="Arial" w:cs="Arial"/>
          <w:sz w:val="24"/>
        </w:rPr>
      </w:pPr>
      <w:r w:rsidRPr="00184054">
        <w:rPr>
          <w:rFonts w:ascii="Arial" w:hAnsi="Arial" w:cs="Arial"/>
          <w:sz w:val="24"/>
        </w:rPr>
        <w:t>This module presents a systematic and operational approach to the econometric modelling of economic time series, which gives an understanding of the techniques in practical, appropriate, analytical and rigorous manner. Econometric analysis is a core skill in modern economics.</w:t>
      </w:r>
    </w:p>
    <w:p w14:paraId="09AC6452" w14:textId="77777777" w:rsidR="003A7AD2" w:rsidRPr="00184054" w:rsidRDefault="003A7AD2" w:rsidP="003A7AD2">
      <w:pPr>
        <w:autoSpaceDE w:val="0"/>
        <w:autoSpaceDN w:val="0"/>
        <w:adjustRightInd w:val="0"/>
        <w:spacing w:after="120" w:line="240" w:lineRule="auto"/>
        <w:ind w:left="567"/>
        <w:rPr>
          <w:rFonts w:ascii="Arial" w:hAnsi="Arial" w:cs="Arial"/>
          <w:color w:val="000000" w:themeColor="text1"/>
          <w:sz w:val="24"/>
        </w:rPr>
      </w:pPr>
      <w:r w:rsidRPr="00184054">
        <w:rPr>
          <w:rFonts w:ascii="Arial" w:hAnsi="Arial" w:cs="Arial"/>
          <w:color w:val="000000" w:themeColor="text1"/>
          <w:sz w:val="24"/>
        </w:rPr>
        <w:t>The module gives an introduction to univariate time series analysis, dynamic econometric modelling and multiple time series, linking theory to empirical studies of the macroeconomy</w:t>
      </w:r>
    </w:p>
    <w:p w14:paraId="35915670" w14:textId="77777777" w:rsidR="003A7AD2" w:rsidRPr="00184054" w:rsidRDefault="003A7AD2" w:rsidP="003A7AD2">
      <w:pPr>
        <w:autoSpaceDE w:val="0"/>
        <w:autoSpaceDN w:val="0"/>
        <w:adjustRightInd w:val="0"/>
        <w:spacing w:after="120" w:line="240" w:lineRule="auto"/>
        <w:ind w:left="567"/>
        <w:rPr>
          <w:rFonts w:ascii="Arial" w:hAnsi="Arial" w:cs="Arial"/>
          <w:sz w:val="24"/>
        </w:rPr>
      </w:pPr>
      <w:r w:rsidRPr="00184054">
        <w:rPr>
          <w:rFonts w:ascii="Arial" w:hAnsi="Arial" w:cs="Arial"/>
          <w:sz w:val="24"/>
        </w:rPr>
        <w:t>All topics are illustrated with a range of theoretical and applied exercises, which will be discussed in seminars and computer classes. As such, the module emphasises the development of practical skills in the use of software for empirical research, and introduces students to the research methods used by macroeconomists in academia, government departments, think tanks and financial institutions. It also helps students to prepare for the quantitative requirements of a master programme in economics.</w:t>
      </w:r>
    </w:p>
    <w:p w14:paraId="05E3877E" w14:textId="77777777" w:rsidR="00636058" w:rsidRDefault="00883204" w:rsidP="0096387D">
      <w:pPr>
        <w:pStyle w:val="Heading2"/>
        <w:numPr>
          <w:ilvl w:val="0"/>
          <w:numId w:val="20"/>
        </w:numPr>
        <w:spacing w:before="600"/>
        <w:ind w:left="567" w:right="544" w:hanging="567"/>
      </w:pPr>
      <w:r w:rsidRPr="009D52D0">
        <w:t>Reading l</w:t>
      </w:r>
      <w:r w:rsidR="009A2D37" w:rsidRPr="009D52D0">
        <w:t xml:space="preserve">ist </w:t>
      </w:r>
    </w:p>
    <w:p w14:paraId="6574CE52" w14:textId="4D1C00BF" w:rsidR="00636058" w:rsidRPr="00184054" w:rsidRDefault="00636058" w:rsidP="00184054">
      <w:pPr>
        <w:pStyle w:val="Heading2"/>
        <w:numPr>
          <w:ilvl w:val="0"/>
          <w:numId w:val="0"/>
        </w:numPr>
        <w:spacing w:before="120" w:after="0"/>
        <w:ind w:left="567"/>
        <w:rPr>
          <w:b w:val="0"/>
          <w:bCs/>
          <w:szCs w:val="22"/>
        </w:rPr>
      </w:pPr>
      <w:r w:rsidRPr="00184054">
        <w:rPr>
          <w:b w:val="0"/>
          <w:bCs/>
          <w:szCs w:val="22"/>
        </w:rPr>
        <w:t xml:space="preserve">The University is committed to ensuring that core reading materials are in accessible electronic format in line with the Kent Inclusive Practices. </w:t>
      </w:r>
    </w:p>
    <w:p w14:paraId="6A052CDF" w14:textId="7B37CCFF" w:rsidR="00636058" w:rsidRPr="00184054" w:rsidRDefault="00636058" w:rsidP="00184054">
      <w:pPr>
        <w:pStyle w:val="Heading2"/>
        <w:numPr>
          <w:ilvl w:val="0"/>
          <w:numId w:val="0"/>
        </w:numPr>
        <w:spacing w:before="120" w:after="0"/>
        <w:ind w:left="567"/>
        <w:rPr>
          <w:b w:val="0"/>
          <w:bCs/>
          <w:szCs w:val="22"/>
        </w:rPr>
      </w:pPr>
      <w:r w:rsidRPr="00184054">
        <w:rPr>
          <w:b w:val="0"/>
          <w:bCs/>
          <w:szCs w:val="22"/>
        </w:rPr>
        <w:t xml:space="preserve">The most up to date reading list for each module can be found on the university's </w:t>
      </w:r>
      <w:hyperlink r:id="rId11" w:history="1">
        <w:r w:rsidRPr="00184054">
          <w:rPr>
            <w:rStyle w:val="Hyperlink"/>
            <w:b w:val="0"/>
            <w:bCs/>
            <w:szCs w:val="22"/>
          </w:rPr>
          <w:t>reading list pages</w:t>
        </w:r>
      </w:hyperlink>
      <w:r w:rsidRPr="00184054">
        <w:rPr>
          <w:b w:val="0"/>
          <w:bCs/>
          <w:szCs w:val="22"/>
        </w:rPr>
        <w:t xml:space="preserve">. </w:t>
      </w:r>
    </w:p>
    <w:p w14:paraId="4F789569" w14:textId="77777777" w:rsidR="00184054" w:rsidRDefault="00184054" w:rsidP="00184054">
      <w:pPr>
        <w:pStyle w:val="ListParagraph"/>
        <w:spacing w:before="120" w:after="0" w:line="240" w:lineRule="auto"/>
        <w:ind w:left="567"/>
        <w:contextualSpacing w:val="0"/>
        <w:rPr>
          <w:rFonts w:ascii="Arial" w:hAnsi="Arial" w:cs="Arial"/>
          <w:sz w:val="24"/>
        </w:rPr>
      </w:pPr>
    </w:p>
    <w:p w14:paraId="5E2701DF" w14:textId="506BB7D7" w:rsidR="003A7AD2" w:rsidRPr="00184054" w:rsidRDefault="003A7AD2" w:rsidP="00184054">
      <w:pPr>
        <w:pStyle w:val="ListParagraph"/>
        <w:spacing w:before="120" w:after="0" w:line="240" w:lineRule="auto"/>
        <w:ind w:left="567"/>
        <w:contextualSpacing w:val="0"/>
        <w:rPr>
          <w:rFonts w:ascii="Arial" w:hAnsi="Arial" w:cs="Arial"/>
          <w:sz w:val="24"/>
        </w:rPr>
      </w:pPr>
      <w:r w:rsidRPr="00184054">
        <w:rPr>
          <w:rFonts w:ascii="Arial" w:hAnsi="Arial" w:cs="Arial"/>
          <w:sz w:val="24"/>
        </w:rPr>
        <w:t>Time series econometrics is an expansive area of econometric theory and application. Most modern introductory texts provide an introduction to the issues discussed in the module:</w:t>
      </w:r>
    </w:p>
    <w:p w14:paraId="197FA1C7" w14:textId="77777777" w:rsidR="003A7AD2" w:rsidRPr="00184054" w:rsidRDefault="003A7AD2" w:rsidP="003A7AD2">
      <w:pPr>
        <w:pStyle w:val="ListParagraph"/>
        <w:rPr>
          <w:rFonts w:ascii="Arial" w:hAnsi="Arial" w:cs="Arial"/>
          <w:sz w:val="24"/>
        </w:rPr>
      </w:pPr>
    </w:p>
    <w:p w14:paraId="506E19FF"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t>Green, W.H. (2019). Econometric Analysis. 8th edition, Englewood Cliffs, NJ: Prentice</w:t>
      </w:r>
    </w:p>
    <w:p w14:paraId="2AE82926"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t>Johnston, J. and J. DiNardo (1997). Econometric Methods. 4th edition, New York: McGraw.</w:t>
      </w:r>
    </w:p>
    <w:p w14:paraId="277F64A8"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lastRenderedPageBreak/>
        <w:t>Wooldridge J.M. (2016). Introductory Econometrics. 6th edition, Cengage.</w:t>
      </w:r>
    </w:p>
    <w:p w14:paraId="5D45504E" w14:textId="77777777" w:rsidR="003A7AD2" w:rsidRPr="00184054" w:rsidRDefault="003A7AD2" w:rsidP="00184054">
      <w:pPr>
        <w:pStyle w:val="ListParagraph"/>
        <w:spacing w:before="120" w:after="120" w:line="240" w:lineRule="auto"/>
        <w:contextualSpacing w:val="0"/>
        <w:rPr>
          <w:rFonts w:ascii="Arial" w:hAnsi="Arial" w:cs="Arial"/>
          <w:sz w:val="24"/>
        </w:rPr>
      </w:pPr>
    </w:p>
    <w:p w14:paraId="4726A0EB" w14:textId="77777777" w:rsidR="003A7AD2" w:rsidRPr="00184054" w:rsidRDefault="003A7AD2" w:rsidP="00184054">
      <w:pPr>
        <w:pStyle w:val="ListParagraph"/>
        <w:spacing w:before="120" w:after="120" w:line="240" w:lineRule="auto"/>
        <w:contextualSpacing w:val="0"/>
        <w:rPr>
          <w:rFonts w:ascii="Arial" w:hAnsi="Arial" w:cs="Arial"/>
          <w:sz w:val="24"/>
        </w:rPr>
      </w:pPr>
      <w:r w:rsidRPr="00184054">
        <w:rPr>
          <w:rFonts w:ascii="Arial" w:hAnsi="Arial" w:cs="Arial"/>
          <w:sz w:val="24"/>
        </w:rPr>
        <w:t>Advanced textbooks on time-series econometrics include:</w:t>
      </w:r>
    </w:p>
    <w:p w14:paraId="2FF83662" w14:textId="77777777" w:rsidR="003A7AD2" w:rsidRPr="00184054" w:rsidRDefault="003A7AD2" w:rsidP="00184054">
      <w:pPr>
        <w:pStyle w:val="ListParagraph"/>
        <w:spacing w:before="120" w:after="120" w:line="240" w:lineRule="auto"/>
        <w:ind w:left="567"/>
        <w:contextualSpacing w:val="0"/>
        <w:rPr>
          <w:rFonts w:ascii="Arial" w:hAnsi="Arial" w:cs="Arial"/>
          <w:sz w:val="24"/>
        </w:rPr>
      </w:pPr>
    </w:p>
    <w:p w14:paraId="604B0D5D"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Enders, W. (2014), </w:t>
      </w:r>
      <w:r w:rsidRPr="00184054">
        <w:rPr>
          <w:rFonts w:ascii="Arial" w:hAnsi="Arial" w:cs="Arial"/>
          <w:i/>
          <w:sz w:val="24"/>
        </w:rPr>
        <w:t>Applied Economics Time Series</w:t>
      </w:r>
      <w:r w:rsidRPr="00184054">
        <w:rPr>
          <w:rFonts w:ascii="Arial" w:hAnsi="Arial" w:cs="Arial"/>
          <w:sz w:val="24"/>
        </w:rPr>
        <w:t>. 4th edition. New York: Wiley.</w:t>
      </w:r>
    </w:p>
    <w:p w14:paraId="3A4C98BB"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proofErr w:type="spellStart"/>
      <w:r w:rsidRPr="00184054">
        <w:rPr>
          <w:rFonts w:ascii="Arial" w:hAnsi="Arial" w:cs="Arial"/>
          <w:sz w:val="24"/>
        </w:rPr>
        <w:t>Franses</w:t>
      </w:r>
      <w:proofErr w:type="spellEnd"/>
      <w:r w:rsidRPr="00184054">
        <w:rPr>
          <w:rFonts w:ascii="Arial" w:hAnsi="Arial" w:cs="Arial"/>
          <w:sz w:val="24"/>
        </w:rPr>
        <w:t xml:space="preserve">, P.H., </w:t>
      </w:r>
      <w:proofErr w:type="spellStart"/>
      <w:r w:rsidRPr="00184054">
        <w:rPr>
          <w:rFonts w:ascii="Arial" w:hAnsi="Arial" w:cs="Arial"/>
          <w:sz w:val="24"/>
        </w:rPr>
        <w:t>vanDijk</w:t>
      </w:r>
      <w:proofErr w:type="spellEnd"/>
      <w:r w:rsidRPr="00184054">
        <w:rPr>
          <w:rFonts w:ascii="Arial" w:hAnsi="Arial" w:cs="Arial"/>
          <w:sz w:val="24"/>
        </w:rPr>
        <w:t xml:space="preserve">, D., and A. </w:t>
      </w:r>
      <w:proofErr w:type="spellStart"/>
      <w:r w:rsidRPr="00184054">
        <w:rPr>
          <w:rFonts w:ascii="Arial" w:hAnsi="Arial" w:cs="Arial"/>
          <w:sz w:val="24"/>
        </w:rPr>
        <w:t>Opschoor</w:t>
      </w:r>
      <w:proofErr w:type="spellEnd"/>
      <w:r w:rsidRPr="00184054">
        <w:rPr>
          <w:rFonts w:ascii="Arial" w:hAnsi="Arial" w:cs="Arial"/>
          <w:sz w:val="24"/>
        </w:rPr>
        <w:t xml:space="preserve"> (2014), </w:t>
      </w:r>
      <w:r w:rsidRPr="00184054">
        <w:rPr>
          <w:rFonts w:ascii="Arial" w:hAnsi="Arial" w:cs="Arial"/>
          <w:i/>
          <w:sz w:val="24"/>
        </w:rPr>
        <w:t>Time Series Models for Business and Economic Forecasting. 2</w:t>
      </w:r>
      <w:r w:rsidRPr="00184054">
        <w:rPr>
          <w:rFonts w:ascii="Arial" w:hAnsi="Arial" w:cs="Arial"/>
          <w:i/>
          <w:sz w:val="24"/>
          <w:vertAlign w:val="superscript"/>
        </w:rPr>
        <w:t>nd</w:t>
      </w:r>
      <w:r w:rsidRPr="00184054">
        <w:rPr>
          <w:rFonts w:ascii="Arial" w:hAnsi="Arial" w:cs="Arial"/>
          <w:i/>
          <w:sz w:val="24"/>
        </w:rPr>
        <w:t xml:space="preserve"> edition.</w:t>
      </w:r>
      <w:r w:rsidRPr="00184054">
        <w:rPr>
          <w:rFonts w:ascii="Arial" w:hAnsi="Arial" w:cs="Arial"/>
          <w:sz w:val="24"/>
        </w:rPr>
        <w:t xml:space="preserve"> Cambridge: Cambridge University Press.</w:t>
      </w:r>
    </w:p>
    <w:p w14:paraId="278BFFA6"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Hamilton, J.D. (1994). </w:t>
      </w:r>
      <w:r w:rsidRPr="00184054">
        <w:rPr>
          <w:rFonts w:ascii="Arial" w:hAnsi="Arial" w:cs="Arial"/>
          <w:i/>
          <w:sz w:val="24"/>
        </w:rPr>
        <w:t>Time Series Analysis</w:t>
      </w:r>
      <w:r w:rsidRPr="00184054">
        <w:rPr>
          <w:rFonts w:ascii="Arial" w:hAnsi="Arial" w:cs="Arial"/>
          <w:sz w:val="24"/>
        </w:rPr>
        <w:t xml:space="preserve">. Princeton: Princeton University Press. </w:t>
      </w:r>
    </w:p>
    <w:p w14:paraId="40DB423F"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Hendry, D.F. (1995). </w:t>
      </w:r>
      <w:r w:rsidRPr="00184054">
        <w:rPr>
          <w:rFonts w:ascii="Arial" w:hAnsi="Arial" w:cs="Arial"/>
          <w:i/>
          <w:sz w:val="24"/>
        </w:rPr>
        <w:t>Dynamic Econometrics</w:t>
      </w:r>
      <w:r w:rsidRPr="00184054">
        <w:rPr>
          <w:rFonts w:ascii="Arial" w:hAnsi="Arial" w:cs="Arial"/>
          <w:sz w:val="24"/>
        </w:rPr>
        <w:t>. Oxford: Oxford University Press.</w:t>
      </w:r>
    </w:p>
    <w:p w14:paraId="3689348B"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proofErr w:type="spellStart"/>
      <w:r w:rsidRPr="00184054">
        <w:rPr>
          <w:rFonts w:ascii="Arial" w:hAnsi="Arial" w:cs="Arial"/>
          <w:sz w:val="24"/>
        </w:rPr>
        <w:t>Lütkepohl</w:t>
      </w:r>
      <w:proofErr w:type="spellEnd"/>
      <w:r w:rsidRPr="00184054">
        <w:rPr>
          <w:rFonts w:ascii="Arial" w:hAnsi="Arial" w:cs="Arial"/>
          <w:sz w:val="24"/>
        </w:rPr>
        <w:t xml:space="preserve"> H. (2006). </w:t>
      </w:r>
      <w:r w:rsidRPr="00184054">
        <w:rPr>
          <w:rFonts w:ascii="Arial" w:hAnsi="Arial" w:cs="Arial"/>
          <w:i/>
          <w:sz w:val="24"/>
        </w:rPr>
        <w:t>Introduction to Multiple Time Series Analysis</w:t>
      </w:r>
      <w:r w:rsidRPr="00184054">
        <w:rPr>
          <w:rFonts w:ascii="Arial" w:hAnsi="Arial" w:cs="Arial"/>
          <w:sz w:val="24"/>
        </w:rPr>
        <w:t>. New York: Springer.</w:t>
      </w:r>
    </w:p>
    <w:p w14:paraId="715A2291" w14:textId="15D7BD54" w:rsidR="00883204" w:rsidRDefault="00636058" w:rsidP="00184054">
      <w:pPr>
        <w:pStyle w:val="Heading2"/>
        <w:numPr>
          <w:ilvl w:val="0"/>
          <w:numId w:val="20"/>
        </w:numPr>
        <w:spacing w:before="600"/>
        <w:ind w:left="567" w:right="544" w:hanging="567"/>
      </w:pPr>
      <w:r>
        <w:t>Contact Hours</w:t>
      </w:r>
    </w:p>
    <w:p w14:paraId="4C71858A" w14:textId="58E8E599" w:rsidR="00C10422" w:rsidRPr="00184054" w:rsidRDefault="00C10422" w:rsidP="0063674D">
      <w:pPr>
        <w:spacing w:after="0" w:line="240" w:lineRule="auto"/>
        <w:ind w:firstLine="567"/>
        <w:rPr>
          <w:rFonts w:ascii="Arial" w:hAnsi="Arial" w:cs="Arial"/>
          <w:iCs/>
          <w:sz w:val="24"/>
        </w:rPr>
      </w:pPr>
      <w:r w:rsidRPr="00184054">
        <w:rPr>
          <w:rFonts w:ascii="Arial" w:hAnsi="Arial" w:cs="Arial"/>
          <w:iCs/>
          <w:sz w:val="24"/>
        </w:rPr>
        <w:t>Private study hours:</w:t>
      </w:r>
      <w:r w:rsidRPr="00184054">
        <w:rPr>
          <w:rFonts w:ascii="Arial" w:hAnsi="Arial" w:cs="Arial"/>
          <w:iCs/>
          <w:sz w:val="24"/>
        </w:rPr>
        <w:tab/>
        <w:t>120 hours</w:t>
      </w:r>
    </w:p>
    <w:p w14:paraId="1AB71706" w14:textId="5F8961D2" w:rsidR="003A7AD2" w:rsidRPr="00184054" w:rsidRDefault="00DA643E" w:rsidP="00DA643E">
      <w:pPr>
        <w:spacing w:after="0" w:line="240" w:lineRule="auto"/>
        <w:ind w:firstLine="567"/>
        <w:rPr>
          <w:rFonts w:ascii="Arial" w:hAnsi="Arial" w:cs="Arial"/>
          <w:iCs/>
          <w:sz w:val="24"/>
        </w:rPr>
      </w:pPr>
      <w:r w:rsidRPr="00184054">
        <w:rPr>
          <w:rFonts w:ascii="Arial" w:hAnsi="Arial" w:cs="Arial"/>
          <w:iCs/>
          <w:sz w:val="24"/>
        </w:rPr>
        <w:t>C</w:t>
      </w:r>
      <w:r w:rsidR="003A7AD2" w:rsidRPr="00184054">
        <w:rPr>
          <w:rFonts w:ascii="Arial" w:hAnsi="Arial" w:cs="Arial"/>
          <w:iCs/>
          <w:sz w:val="24"/>
        </w:rPr>
        <w:t>ontact hours:</w:t>
      </w:r>
      <w:r w:rsidR="00C10422" w:rsidRPr="00184054">
        <w:rPr>
          <w:rFonts w:ascii="Arial" w:hAnsi="Arial" w:cs="Arial"/>
          <w:iCs/>
          <w:sz w:val="24"/>
        </w:rPr>
        <w:tab/>
      </w:r>
      <w:r w:rsidR="00C10422" w:rsidRPr="00184054">
        <w:rPr>
          <w:rFonts w:ascii="Arial" w:hAnsi="Arial" w:cs="Arial"/>
          <w:iCs/>
          <w:sz w:val="24"/>
        </w:rPr>
        <w:tab/>
        <w:t xml:space="preserve">  </w:t>
      </w:r>
      <w:r w:rsidR="003A7AD2" w:rsidRPr="00184054">
        <w:rPr>
          <w:rFonts w:ascii="Arial" w:hAnsi="Arial" w:cs="Arial"/>
          <w:iCs/>
          <w:sz w:val="24"/>
        </w:rPr>
        <w:t>30 hours</w:t>
      </w:r>
    </w:p>
    <w:p w14:paraId="41DC2A76" w14:textId="58639983" w:rsidR="003A7AD2" w:rsidRPr="00184054" w:rsidRDefault="003A7AD2" w:rsidP="00DA643E">
      <w:pPr>
        <w:spacing w:after="0" w:line="240" w:lineRule="auto"/>
        <w:ind w:firstLine="567"/>
        <w:rPr>
          <w:rFonts w:ascii="Arial" w:hAnsi="Arial" w:cs="Arial"/>
          <w:iCs/>
          <w:sz w:val="24"/>
        </w:rPr>
      </w:pPr>
      <w:r w:rsidRPr="00184054">
        <w:rPr>
          <w:rFonts w:ascii="Arial" w:hAnsi="Arial" w:cs="Arial"/>
          <w:iCs/>
          <w:sz w:val="24"/>
        </w:rPr>
        <w:t>Total:</w:t>
      </w:r>
      <w:r w:rsidR="00C10422" w:rsidRPr="00184054">
        <w:rPr>
          <w:rFonts w:ascii="Arial" w:hAnsi="Arial" w:cs="Arial"/>
          <w:iCs/>
          <w:sz w:val="24"/>
        </w:rPr>
        <w:tab/>
      </w:r>
      <w:r w:rsidR="00C10422" w:rsidRPr="00184054">
        <w:rPr>
          <w:rFonts w:ascii="Arial" w:hAnsi="Arial" w:cs="Arial"/>
          <w:iCs/>
          <w:sz w:val="24"/>
        </w:rPr>
        <w:tab/>
      </w:r>
      <w:r w:rsidR="00C10422" w:rsidRPr="00184054">
        <w:rPr>
          <w:rFonts w:ascii="Arial" w:hAnsi="Arial" w:cs="Arial"/>
          <w:iCs/>
          <w:sz w:val="24"/>
        </w:rPr>
        <w:tab/>
      </w:r>
      <w:r w:rsidRPr="00184054">
        <w:rPr>
          <w:rFonts w:ascii="Arial" w:hAnsi="Arial" w:cs="Arial"/>
          <w:iCs/>
          <w:sz w:val="24"/>
        </w:rPr>
        <w:t>150</w:t>
      </w:r>
      <w:r w:rsidR="00C10422" w:rsidRPr="00184054">
        <w:rPr>
          <w:rFonts w:ascii="Arial" w:hAnsi="Arial" w:cs="Arial"/>
          <w:iCs/>
          <w:sz w:val="24"/>
        </w:rPr>
        <w:t xml:space="preserve"> hours</w:t>
      </w:r>
    </w:p>
    <w:p w14:paraId="1C49B47B" w14:textId="77777777" w:rsidR="00B2615D" w:rsidRPr="00B2615D" w:rsidRDefault="00EF4933" w:rsidP="00184054">
      <w:pPr>
        <w:pStyle w:val="Heading2"/>
        <w:numPr>
          <w:ilvl w:val="0"/>
          <w:numId w:val="20"/>
        </w:numPr>
        <w:spacing w:before="600"/>
        <w:ind w:left="567" w:right="544" w:hanging="567"/>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66CC4DCC"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In Course Test (1 hour) (10%)</w:t>
      </w:r>
    </w:p>
    <w:p w14:paraId="46D1774E"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Group Project (10 pages) 20%</w:t>
      </w:r>
    </w:p>
    <w:p w14:paraId="6CDAD043"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Examination, 2 hours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9CD3619" w:rsidR="00696FF5"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6CC46FE" w14:textId="77777777" w:rsidR="00FB66DB" w:rsidRPr="00184054" w:rsidRDefault="00FB66DB" w:rsidP="00E107DE">
      <w:pPr>
        <w:spacing w:after="120"/>
        <w:ind w:left="1134" w:right="543" w:hanging="414"/>
        <w:rPr>
          <w:rFonts w:ascii="Arial" w:hAnsi="Arial" w:cs="Arial"/>
          <w:iCs/>
          <w:sz w:val="24"/>
        </w:rPr>
      </w:pPr>
      <w:r w:rsidRPr="00184054">
        <w:rPr>
          <w:rFonts w:ascii="Arial" w:hAnsi="Arial" w:cs="Arial"/>
          <w:iCs/>
          <w:sz w:val="24"/>
        </w:rPr>
        <w:t>Reassessment Instrument: 100% exam</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0EC0E7" w:rsidR="00274ED7" w:rsidRPr="009D52D0" w:rsidRDefault="006F3F8B" w:rsidP="0014016B">
      <w:pPr>
        <w:pStyle w:val="Heading2"/>
        <w:numPr>
          <w:ilvl w:val="0"/>
          <w:numId w:val="20"/>
        </w:numPr>
        <w:ind w:left="567" w:hanging="567"/>
      </w:pPr>
      <w:r w:rsidRPr="009D52D0">
        <w:t xml:space="preserve">Map of </w:t>
      </w:r>
      <w:r w:rsidR="00883204" w:rsidRPr="009D52D0">
        <w:t xml:space="preserve">module learning outcomes </w:t>
      </w:r>
      <w:r w:rsidR="00B30E07" w:rsidRPr="009D52D0">
        <w:t xml:space="preserve">(sections </w:t>
      </w:r>
      <w:r w:rsidR="00EE2FFD">
        <w:t>8</w:t>
      </w:r>
      <w:r w:rsidR="00B30E07" w:rsidRPr="009D52D0">
        <w:t xml:space="preserve"> </w:t>
      </w:r>
      <w:r w:rsidR="00184054">
        <w:t>and</w:t>
      </w:r>
      <w:r w:rsidR="00B30E07" w:rsidRPr="009D52D0">
        <w:t xml:space="preserve"> </w:t>
      </w:r>
      <w:r w:rsidR="00EE2FF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E2FFD">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17F35697" w14:textId="2B1BAAA0" w:rsidR="00777598" w:rsidRPr="00636058" w:rsidRDefault="00777598" w:rsidP="0063674D">
      <w:pPr>
        <w:spacing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777598" w:rsidRPr="009D52D0" w14:paraId="73BAB6AF" w14:textId="77777777" w:rsidTr="0096387D">
        <w:trPr>
          <w:cantSplit/>
          <w:tblHeader/>
        </w:trPr>
        <w:tc>
          <w:tcPr>
            <w:tcW w:w="2439" w:type="dxa"/>
            <w:shd w:val="clear" w:color="auto" w:fill="D9D9D9" w:themeFill="background1" w:themeFillShade="D9"/>
          </w:tcPr>
          <w:p w14:paraId="6D4DAA15" w14:textId="77777777" w:rsidR="00777598" w:rsidRPr="009D52D0" w:rsidRDefault="00777598" w:rsidP="003C5D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5782CF8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8.1</w:t>
            </w:r>
          </w:p>
        </w:tc>
        <w:tc>
          <w:tcPr>
            <w:tcW w:w="687" w:type="dxa"/>
          </w:tcPr>
          <w:p w14:paraId="50615207"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8.2</w:t>
            </w:r>
          </w:p>
        </w:tc>
        <w:tc>
          <w:tcPr>
            <w:tcW w:w="687" w:type="dxa"/>
          </w:tcPr>
          <w:p w14:paraId="4094AF69"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8.3</w:t>
            </w:r>
          </w:p>
        </w:tc>
        <w:tc>
          <w:tcPr>
            <w:tcW w:w="687" w:type="dxa"/>
          </w:tcPr>
          <w:p w14:paraId="231A12F5"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8.4</w:t>
            </w:r>
          </w:p>
        </w:tc>
        <w:tc>
          <w:tcPr>
            <w:tcW w:w="687" w:type="dxa"/>
          </w:tcPr>
          <w:p w14:paraId="3A56033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8.5</w:t>
            </w:r>
          </w:p>
        </w:tc>
        <w:tc>
          <w:tcPr>
            <w:tcW w:w="687" w:type="dxa"/>
          </w:tcPr>
          <w:p w14:paraId="10C72AE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9.1</w:t>
            </w:r>
          </w:p>
        </w:tc>
        <w:tc>
          <w:tcPr>
            <w:tcW w:w="687" w:type="dxa"/>
          </w:tcPr>
          <w:p w14:paraId="43C4CCE9"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9.2</w:t>
            </w:r>
          </w:p>
        </w:tc>
        <w:tc>
          <w:tcPr>
            <w:tcW w:w="687" w:type="dxa"/>
          </w:tcPr>
          <w:p w14:paraId="6FF5D1F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9.3</w:t>
            </w:r>
          </w:p>
        </w:tc>
        <w:tc>
          <w:tcPr>
            <w:tcW w:w="687" w:type="dxa"/>
          </w:tcPr>
          <w:p w14:paraId="44841FC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9.4</w:t>
            </w:r>
          </w:p>
        </w:tc>
        <w:tc>
          <w:tcPr>
            <w:tcW w:w="687" w:type="dxa"/>
          </w:tcPr>
          <w:p w14:paraId="1BC51B7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9.5</w:t>
            </w:r>
          </w:p>
        </w:tc>
      </w:tr>
      <w:tr w:rsidR="00777598" w:rsidRPr="009D52D0" w14:paraId="2872D862" w14:textId="77777777" w:rsidTr="0096387D">
        <w:tc>
          <w:tcPr>
            <w:tcW w:w="2439" w:type="dxa"/>
          </w:tcPr>
          <w:p w14:paraId="5CFF4258" w14:textId="77777777" w:rsidR="00777598" w:rsidRPr="0096387D" w:rsidRDefault="00777598" w:rsidP="003C5D0B">
            <w:pPr>
              <w:spacing w:after="120"/>
              <w:ind w:right="543"/>
              <w:rPr>
                <w:rFonts w:ascii="Arial" w:hAnsi="Arial" w:cs="Arial"/>
                <w:bCs/>
                <w:sz w:val="20"/>
                <w:szCs w:val="20"/>
              </w:rPr>
            </w:pPr>
            <w:r w:rsidRPr="0096387D">
              <w:rPr>
                <w:rFonts w:ascii="Arial" w:hAnsi="Arial" w:cs="Arial"/>
                <w:bCs/>
                <w:sz w:val="20"/>
                <w:szCs w:val="20"/>
              </w:rPr>
              <w:t>Private Study</w:t>
            </w:r>
          </w:p>
        </w:tc>
        <w:tc>
          <w:tcPr>
            <w:tcW w:w="686" w:type="dxa"/>
          </w:tcPr>
          <w:p w14:paraId="47A12407" w14:textId="0404567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BEFF644" w14:textId="0B4BDE6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FC73A64" w14:textId="5B4D38B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6917BDD5" w14:textId="583FA3C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4EDA745D" w14:textId="3C52DCC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DAEE16A" w14:textId="28A7011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90A59E1" w14:textId="11764BB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D26D353" w14:textId="5BF54CE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585CEAD" w14:textId="664268A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9568D2E" w14:textId="33DCD8A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63F7D482" w14:textId="77777777" w:rsidTr="0096387D">
        <w:tc>
          <w:tcPr>
            <w:tcW w:w="2439" w:type="dxa"/>
          </w:tcPr>
          <w:p w14:paraId="58E3E3B1" w14:textId="0659DA67"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 xml:space="preserve">Lecture </w:t>
            </w:r>
          </w:p>
        </w:tc>
        <w:tc>
          <w:tcPr>
            <w:tcW w:w="686" w:type="dxa"/>
          </w:tcPr>
          <w:p w14:paraId="39A2F111" w14:textId="600DC87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B06E501" w14:textId="6A22058C"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28C2A50" w14:textId="3CF9E18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63FF576" w14:textId="36F497B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EB884C2" w14:textId="089B44B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7C9FEF7" w14:textId="77777777" w:rsidR="00777598" w:rsidRPr="009D52D0" w:rsidRDefault="00777598" w:rsidP="0063674D">
            <w:pPr>
              <w:spacing w:after="120"/>
              <w:jc w:val="center"/>
              <w:rPr>
                <w:rFonts w:ascii="Arial" w:hAnsi="Arial" w:cs="Arial"/>
                <w:b/>
                <w:sz w:val="20"/>
                <w:szCs w:val="20"/>
              </w:rPr>
            </w:pPr>
          </w:p>
        </w:tc>
        <w:tc>
          <w:tcPr>
            <w:tcW w:w="687" w:type="dxa"/>
          </w:tcPr>
          <w:p w14:paraId="6B470033" w14:textId="1179655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DDFA6C1" w14:textId="75902D4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80D0844" w14:textId="77777777" w:rsidR="00777598" w:rsidRPr="009D52D0" w:rsidRDefault="00777598" w:rsidP="0063674D">
            <w:pPr>
              <w:spacing w:after="120"/>
              <w:jc w:val="center"/>
              <w:rPr>
                <w:rFonts w:ascii="Arial" w:hAnsi="Arial" w:cs="Arial"/>
                <w:b/>
                <w:sz w:val="20"/>
                <w:szCs w:val="20"/>
              </w:rPr>
            </w:pPr>
          </w:p>
        </w:tc>
        <w:tc>
          <w:tcPr>
            <w:tcW w:w="687" w:type="dxa"/>
          </w:tcPr>
          <w:p w14:paraId="1702DD7D" w14:textId="77777777" w:rsidR="00777598" w:rsidRPr="009D52D0" w:rsidRDefault="00777598" w:rsidP="0063674D">
            <w:pPr>
              <w:spacing w:after="120"/>
              <w:jc w:val="center"/>
              <w:rPr>
                <w:rFonts w:ascii="Arial" w:hAnsi="Arial" w:cs="Arial"/>
                <w:b/>
                <w:sz w:val="20"/>
                <w:szCs w:val="20"/>
              </w:rPr>
            </w:pPr>
          </w:p>
        </w:tc>
      </w:tr>
      <w:tr w:rsidR="00777598" w:rsidRPr="009D52D0" w14:paraId="03A49728" w14:textId="77777777" w:rsidTr="0096387D">
        <w:tc>
          <w:tcPr>
            <w:tcW w:w="2439" w:type="dxa"/>
          </w:tcPr>
          <w:p w14:paraId="35A05FBC" w14:textId="66708F5E"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Seminar</w:t>
            </w:r>
          </w:p>
        </w:tc>
        <w:tc>
          <w:tcPr>
            <w:tcW w:w="686" w:type="dxa"/>
          </w:tcPr>
          <w:p w14:paraId="64858756" w14:textId="604F074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1A5D87D" w14:textId="7181914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26F22FC" w14:textId="69B9752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C9DBC7D" w14:textId="41E9EBF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4A55084A" w14:textId="35FD90A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B2BD99F" w14:textId="43D9030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C488154" w14:textId="3088FBE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49641D1" w14:textId="55E4E22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367C1A6" w14:textId="7CE79BB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E7CC52A" w14:textId="03552CD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3C54DFAF" w14:textId="77777777" w:rsidTr="0096387D">
        <w:tc>
          <w:tcPr>
            <w:tcW w:w="2439" w:type="dxa"/>
          </w:tcPr>
          <w:p w14:paraId="5C47842A" w14:textId="166037FF"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Terminal Class</w:t>
            </w:r>
          </w:p>
        </w:tc>
        <w:tc>
          <w:tcPr>
            <w:tcW w:w="686" w:type="dxa"/>
          </w:tcPr>
          <w:p w14:paraId="3EA626A9" w14:textId="42B0CA2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725EE5A" w14:textId="637597A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53594B6" w14:textId="0E5A9C9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396F5CB" w14:textId="334D219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16020E5" w14:textId="48DE240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6FDADB36" w14:textId="2ECD950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A18A7A5" w14:textId="6A97C310"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EE436B0" w14:textId="4F9418A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412DE4B" w14:textId="77777777" w:rsidR="00777598" w:rsidRPr="009D52D0" w:rsidRDefault="00777598" w:rsidP="0063674D">
            <w:pPr>
              <w:spacing w:after="120"/>
              <w:jc w:val="center"/>
              <w:rPr>
                <w:rFonts w:ascii="Arial" w:hAnsi="Arial" w:cs="Arial"/>
                <w:b/>
                <w:sz w:val="20"/>
                <w:szCs w:val="20"/>
              </w:rPr>
            </w:pPr>
          </w:p>
        </w:tc>
        <w:tc>
          <w:tcPr>
            <w:tcW w:w="687" w:type="dxa"/>
          </w:tcPr>
          <w:p w14:paraId="12E6D3B7" w14:textId="449F77F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bl>
    <w:p w14:paraId="1F160C00" w14:textId="0C35CBDE" w:rsidR="00777598" w:rsidRDefault="00777598" w:rsidP="00777598">
      <w:pPr>
        <w:spacing w:after="120" w:line="240" w:lineRule="auto"/>
        <w:ind w:left="567" w:right="543"/>
        <w:jc w:val="both"/>
        <w:rPr>
          <w:rFonts w:ascii="Arial" w:hAnsi="Arial" w:cs="Arial"/>
          <w:sz w:val="24"/>
          <w:szCs w:val="24"/>
        </w:rPr>
      </w:pPr>
    </w:p>
    <w:p w14:paraId="06DAB69A" w14:textId="77777777" w:rsidR="0063674D" w:rsidRDefault="0063674D" w:rsidP="00777598">
      <w:pPr>
        <w:spacing w:after="120" w:line="240" w:lineRule="auto"/>
        <w:ind w:left="567" w:right="543"/>
        <w:jc w:val="both"/>
        <w:rPr>
          <w:rFonts w:ascii="Arial" w:hAnsi="Arial" w:cs="Arial"/>
          <w:sz w:val="24"/>
          <w:szCs w:val="24"/>
        </w:rPr>
      </w:pPr>
    </w:p>
    <w:p w14:paraId="7792E94C" w14:textId="77777777" w:rsidR="00777598" w:rsidRDefault="00777598" w:rsidP="0063674D">
      <w:pPr>
        <w:spacing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777598" w:rsidRPr="009D52D0" w14:paraId="35C3E521" w14:textId="77777777" w:rsidTr="0096387D">
        <w:trPr>
          <w:tblHeader/>
        </w:trPr>
        <w:tc>
          <w:tcPr>
            <w:tcW w:w="2405" w:type="dxa"/>
            <w:shd w:val="clear" w:color="auto" w:fill="D9D9D9" w:themeFill="background1" w:themeFillShade="D9"/>
          </w:tcPr>
          <w:p w14:paraId="5A0CEF7C" w14:textId="77777777" w:rsidR="00777598" w:rsidRPr="009D52D0" w:rsidRDefault="00777598" w:rsidP="003C5D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4" w:type="dxa"/>
          </w:tcPr>
          <w:p w14:paraId="3D4C5106"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8.1</w:t>
            </w:r>
          </w:p>
        </w:tc>
        <w:tc>
          <w:tcPr>
            <w:tcW w:w="695" w:type="dxa"/>
          </w:tcPr>
          <w:p w14:paraId="33CD1904"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8.2</w:t>
            </w:r>
          </w:p>
        </w:tc>
        <w:tc>
          <w:tcPr>
            <w:tcW w:w="694" w:type="dxa"/>
          </w:tcPr>
          <w:p w14:paraId="5E456D04"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8.3</w:t>
            </w:r>
          </w:p>
        </w:tc>
        <w:tc>
          <w:tcPr>
            <w:tcW w:w="695" w:type="dxa"/>
          </w:tcPr>
          <w:p w14:paraId="287425F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8.4</w:t>
            </w:r>
          </w:p>
        </w:tc>
        <w:tc>
          <w:tcPr>
            <w:tcW w:w="695" w:type="dxa"/>
          </w:tcPr>
          <w:p w14:paraId="0AE25E90"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8.5</w:t>
            </w:r>
          </w:p>
        </w:tc>
        <w:tc>
          <w:tcPr>
            <w:tcW w:w="694" w:type="dxa"/>
          </w:tcPr>
          <w:p w14:paraId="2952734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9.1</w:t>
            </w:r>
          </w:p>
        </w:tc>
        <w:tc>
          <w:tcPr>
            <w:tcW w:w="695" w:type="dxa"/>
          </w:tcPr>
          <w:p w14:paraId="5B1C869D"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9.2</w:t>
            </w:r>
          </w:p>
        </w:tc>
        <w:tc>
          <w:tcPr>
            <w:tcW w:w="694" w:type="dxa"/>
          </w:tcPr>
          <w:p w14:paraId="7065147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9.3</w:t>
            </w:r>
          </w:p>
        </w:tc>
        <w:tc>
          <w:tcPr>
            <w:tcW w:w="695" w:type="dxa"/>
          </w:tcPr>
          <w:p w14:paraId="70D00F58"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9.4</w:t>
            </w:r>
          </w:p>
        </w:tc>
        <w:tc>
          <w:tcPr>
            <w:tcW w:w="695" w:type="dxa"/>
          </w:tcPr>
          <w:p w14:paraId="78E9A09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9.5</w:t>
            </w:r>
          </w:p>
        </w:tc>
      </w:tr>
      <w:tr w:rsidR="00777598" w:rsidRPr="009D52D0" w14:paraId="4655C370" w14:textId="77777777" w:rsidTr="0096387D">
        <w:trPr>
          <w:tblHeader/>
        </w:trPr>
        <w:tc>
          <w:tcPr>
            <w:tcW w:w="2405" w:type="dxa"/>
          </w:tcPr>
          <w:p w14:paraId="3739F616" w14:textId="7AB5C24D"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ICT</w:t>
            </w:r>
          </w:p>
        </w:tc>
        <w:tc>
          <w:tcPr>
            <w:tcW w:w="694" w:type="dxa"/>
          </w:tcPr>
          <w:p w14:paraId="45A26E54" w14:textId="69547DC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36F592C" w14:textId="4F24E10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61BC997D" w14:textId="30F7316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1B594C92" w14:textId="7EDEA51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4BDB2FB1" w14:textId="1881326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32C16B0C" w14:textId="4A830D4C"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41348BB8" w14:textId="064E00B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7E0DBF3" w14:textId="0C67C01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2862C568" w14:textId="7ADA995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703BEF3C" w14:textId="2D8551E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681A251E" w14:textId="77777777" w:rsidTr="0096387D">
        <w:trPr>
          <w:tblHeader/>
        </w:trPr>
        <w:tc>
          <w:tcPr>
            <w:tcW w:w="2405" w:type="dxa"/>
          </w:tcPr>
          <w:p w14:paraId="6337763A" w14:textId="4EF640ED"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Group Project</w:t>
            </w:r>
          </w:p>
        </w:tc>
        <w:tc>
          <w:tcPr>
            <w:tcW w:w="694" w:type="dxa"/>
          </w:tcPr>
          <w:p w14:paraId="61BF8767" w14:textId="30693B0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BBA6FAF" w14:textId="1A239DF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0A5B4A52" w14:textId="2AE9860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6B3ED2AD" w14:textId="7D0D6F3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64251B1A" w14:textId="395C172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7E8D8FC8" w14:textId="077FCFC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17D1D59C" w14:textId="40F5C46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67FC6F27" w14:textId="60F5648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5A410ED2" w14:textId="1F63736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CE27E76" w14:textId="3206A13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5C75EC63" w14:textId="77777777" w:rsidTr="0096387D">
        <w:trPr>
          <w:tblHeader/>
        </w:trPr>
        <w:tc>
          <w:tcPr>
            <w:tcW w:w="2405" w:type="dxa"/>
          </w:tcPr>
          <w:p w14:paraId="4E0EEF33" w14:textId="02915622"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 xml:space="preserve">Examination </w:t>
            </w:r>
          </w:p>
        </w:tc>
        <w:tc>
          <w:tcPr>
            <w:tcW w:w="694" w:type="dxa"/>
          </w:tcPr>
          <w:p w14:paraId="2DFB68AC" w14:textId="517651B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20EB4C9A" w14:textId="34E2C50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7DE679AC" w14:textId="4F5D7F1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DD6B180" w14:textId="7A95ACB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0643247" w14:textId="0F0FE09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EE978CE" w14:textId="640BE20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7DCC345A" w14:textId="119BDCF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E014DCB" w14:textId="5ACD7D7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33122A35" w14:textId="740CDA6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5AE9F557" w14:textId="5FE01F4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bl>
    <w:p w14:paraId="1C423769" w14:textId="77777777" w:rsidR="00777598" w:rsidRDefault="00777598" w:rsidP="00777598">
      <w:pPr>
        <w:spacing w:after="120" w:line="240" w:lineRule="auto"/>
        <w:ind w:left="426" w:right="543"/>
        <w:rPr>
          <w:rFonts w:ascii="Arial" w:hAnsi="Arial" w:cs="Arial"/>
          <w:b/>
          <w:iCs/>
          <w:sz w:val="24"/>
          <w:szCs w:val="24"/>
        </w:rPr>
      </w:pPr>
    </w:p>
    <w:p w14:paraId="75F211F6" w14:textId="77777777" w:rsidR="00FB66DB" w:rsidRDefault="00FB66DB" w:rsidP="00FB66DB">
      <w:pPr>
        <w:spacing w:after="120" w:line="240" w:lineRule="auto"/>
        <w:ind w:left="567" w:right="543"/>
        <w:jc w:val="both"/>
        <w:rPr>
          <w:rFonts w:ascii="Arial" w:hAnsi="Arial" w:cs="Arial"/>
          <w:b/>
          <w:iCs/>
          <w:sz w:val="24"/>
          <w:szCs w:val="24"/>
        </w:rPr>
      </w:pPr>
    </w:p>
    <w:p w14:paraId="03283DDF" w14:textId="77777777" w:rsidR="00883204" w:rsidRPr="009D52D0" w:rsidRDefault="00883204" w:rsidP="0014016B">
      <w:pPr>
        <w:pStyle w:val="Heading2"/>
        <w:numPr>
          <w:ilvl w:val="0"/>
          <w:numId w:val="20"/>
        </w:numPr>
        <w:ind w:left="567" w:hanging="567"/>
        <w:rPr>
          <w:iCs/>
        </w:rPr>
      </w:pPr>
      <w:r w:rsidRPr="009D52D0">
        <w:t xml:space="preserve">Inclusive module design </w:t>
      </w:r>
    </w:p>
    <w:p w14:paraId="39DA4ADC" w14:textId="5DC29FE7" w:rsidR="00883204" w:rsidRPr="00184054" w:rsidRDefault="00883204" w:rsidP="009D52D0">
      <w:pPr>
        <w:autoSpaceDE w:val="0"/>
        <w:autoSpaceDN w:val="0"/>
        <w:adjustRightInd w:val="0"/>
        <w:spacing w:after="120" w:line="240" w:lineRule="auto"/>
        <w:ind w:left="567" w:right="543"/>
        <w:jc w:val="both"/>
        <w:rPr>
          <w:rFonts w:ascii="Arial" w:hAnsi="Arial" w:cs="Arial"/>
          <w:sz w:val="24"/>
        </w:rPr>
      </w:pPr>
      <w:r w:rsidRPr="00184054">
        <w:rPr>
          <w:rFonts w:ascii="Arial" w:hAnsi="Arial" w:cs="Arial"/>
          <w:sz w:val="24"/>
        </w:rPr>
        <w:t xml:space="preserve">The </w:t>
      </w:r>
      <w:r w:rsidR="007A49C1" w:rsidRPr="00184054">
        <w:rPr>
          <w:rFonts w:ascii="Arial" w:hAnsi="Arial" w:cs="Arial"/>
          <w:sz w:val="24"/>
        </w:rPr>
        <w:t>Division</w:t>
      </w:r>
      <w:r w:rsidR="00FB66DB" w:rsidRPr="00184054">
        <w:rPr>
          <w:rFonts w:ascii="Arial" w:hAnsi="Arial" w:cs="Arial"/>
          <w:sz w:val="24"/>
        </w:rPr>
        <w:t xml:space="preserve"> </w:t>
      </w:r>
      <w:r w:rsidRPr="00184054">
        <w:rPr>
          <w:rFonts w:ascii="Arial" w:hAnsi="Arial" w:cs="Arial"/>
          <w:sz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84054" w:rsidRDefault="00883204" w:rsidP="009D52D0">
      <w:pPr>
        <w:autoSpaceDE w:val="0"/>
        <w:autoSpaceDN w:val="0"/>
        <w:adjustRightInd w:val="0"/>
        <w:spacing w:after="120" w:line="240" w:lineRule="auto"/>
        <w:ind w:left="567" w:right="543"/>
        <w:jc w:val="both"/>
        <w:rPr>
          <w:rFonts w:ascii="Arial" w:hAnsi="Arial" w:cs="Arial"/>
          <w:sz w:val="24"/>
        </w:rPr>
      </w:pPr>
      <w:r w:rsidRPr="00184054">
        <w:rPr>
          <w:rFonts w:ascii="Arial" w:hAnsi="Arial" w:cs="Arial"/>
          <w:sz w:val="24"/>
        </w:rPr>
        <w:t>The inclusive practices in the guidance (see Annex B Appendix A) have been considered in order to support all students in the following areas:</w:t>
      </w:r>
    </w:p>
    <w:p w14:paraId="12A1AB1B" w14:textId="77777777" w:rsidR="00883204" w:rsidRPr="00184054" w:rsidRDefault="00883204" w:rsidP="009D52D0">
      <w:pPr>
        <w:autoSpaceDE w:val="0"/>
        <w:autoSpaceDN w:val="0"/>
        <w:adjustRightInd w:val="0"/>
        <w:spacing w:after="120" w:line="240" w:lineRule="auto"/>
        <w:ind w:left="567" w:right="543"/>
        <w:jc w:val="both"/>
        <w:rPr>
          <w:rFonts w:ascii="Arial" w:hAnsi="Arial" w:cs="Arial"/>
          <w:bCs/>
          <w:sz w:val="24"/>
        </w:rPr>
      </w:pPr>
      <w:r w:rsidRPr="00184054">
        <w:rPr>
          <w:rFonts w:ascii="Arial" w:hAnsi="Arial" w:cs="Arial"/>
          <w:sz w:val="24"/>
        </w:rPr>
        <w:t xml:space="preserve">a) </w:t>
      </w:r>
      <w:r w:rsidRPr="00184054">
        <w:rPr>
          <w:rFonts w:ascii="Arial" w:hAnsi="Arial" w:cs="Arial"/>
          <w:bCs/>
          <w:sz w:val="24"/>
        </w:rPr>
        <w:t>Accessible resources and curriculum</w:t>
      </w:r>
    </w:p>
    <w:p w14:paraId="5F2DDA76" w14:textId="77777777" w:rsidR="00883204" w:rsidRPr="0018405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184054">
        <w:rPr>
          <w:rFonts w:ascii="Arial" w:hAnsi="Arial" w:cs="Arial"/>
          <w:sz w:val="24"/>
        </w:rPr>
        <w:t xml:space="preserve">b) </w:t>
      </w:r>
      <w:r w:rsidRPr="00184054">
        <w:rPr>
          <w:rFonts w:ascii="Arial" w:hAnsi="Arial" w:cs="Arial"/>
          <w:bCs/>
          <w:sz w:val="24"/>
        </w:rPr>
        <w:t>Learning</w:t>
      </w:r>
      <w:r w:rsidR="00BB2045" w:rsidRPr="00184054">
        <w:rPr>
          <w:rFonts w:ascii="Arial" w:hAnsi="Arial" w:cs="Arial"/>
          <w:bCs/>
          <w:sz w:val="24"/>
        </w:rPr>
        <w:t>,</w:t>
      </w:r>
      <w:r w:rsidRPr="00184054">
        <w:rPr>
          <w:rFonts w:ascii="Arial" w:hAnsi="Arial" w:cs="Arial"/>
          <w:bCs/>
          <w:sz w:val="24"/>
        </w:rPr>
        <w:t xml:space="preserve"> teaching and assessment methods</w:t>
      </w:r>
    </w:p>
    <w:p w14:paraId="7D22CEC9" w14:textId="2FA6EDED" w:rsidR="00883204" w:rsidRDefault="00883204" w:rsidP="009D52D0">
      <w:pPr>
        <w:spacing w:after="120" w:line="240" w:lineRule="auto"/>
        <w:ind w:left="567" w:right="543"/>
        <w:rPr>
          <w:rFonts w:ascii="Arial" w:hAnsi="Arial" w:cs="Arial"/>
          <w:sz w:val="24"/>
          <w:szCs w:val="24"/>
        </w:rPr>
      </w:pPr>
    </w:p>
    <w:p w14:paraId="01B2A0D7" w14:textId="77777777" w:rsidR="009A2D37" w:rsidRPr="009D52D0" w:rsidRDefault="00883204" w:rsidP="0014016B">
      <w:pPr>
        <w:pStyle w:val="Heading2"/>
        <w:numPr>
          <w:ilvl w:val="0"/>
          <w:numId w:val="20"/>
        </w:numPr>
        <w:ind w:left="567" w:hanging="567"/>
      </w:pPr>
      <w:r w:rsidRPr="009D52D0">
        <w:t>Campus(es) or c</w:t>
      </w:r>
      <w:r w:rsidR="009A2D37" w:rsidRPr="009D52D0">
        <w:t>entre(s)</w:t>
      </w:r>
      <w:r w:rsidRPr="009D52D0">
        <w:t xml:space="preserve"> where module will be delivered</w:t>
      </w:r>
    </w:p>
    <w:p w14:paraId="3CD0FF38" w14:textId="70B4E983" w:rsidR="009A2D37" w:rsidRPr="00184054" w:rsidRDefault="00FB66DB" w:rsidP="00FC217A">
      <w:pPr>
        <w:spacing w:after="120" w:line="240" w:lineRule="auto"/>
        <w:ind w:left="567" w:right="543"/>
        <w:rPr>
          <w:rFonts w:ascii="Arial" w:hAnsi="Arial" w:cs="Arial"/>
          <w:iCs/>
          <w:sz w:val="24"/>
        </w:rPr>
      </w:pPr>
      <w:r w:rsidRPr="00184054">
        <w:rPr>
          <w:rFonts w:ascii="Arial" w:hAnsi="Arial" w:cs="Arial"/>
          <w:iCs/>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14016B">
      <w:pPr>
        <w:pStyle w:val="Heading2"/>
        <w:numPr>
          <w:ilvl w:val="0"/>
          <w:numId w:val="20"/>
        </w:numPr>
        <w:ind w:left="567" w:hanging="567"/>
      </w:pPr>
      <w:r w:rsidRPr="009D52D0">
        <w:t xml:space="preserve">Internationalisation </w:t>
      </w:r>
    </w:p>
    <w:p w14:paraId="4C3E16CB" w14:textId="77777777" w:rsidR="00FB66DB" w:rsidRPr="00184054" w:rsidRDefault="00FB66DB" w:rsidP="00FB66DB">
      <w:pPr>
        <w:pStyle w:val="ListParagraph"/>
        <w:autoSpaceDE w:val="0"/>
        <w:autoSpaceDN w:val="0"/>
        <w:adjustRightInd w:val="0"/>
        <w:spacing w:after="120" w:line="240" w:lineRule="auto"/>
        <w:ind w:left="567" w:right="261"/>
        <w:jc w:val="both"/>
        <w:rPr>
          <w:rFonts w:ascii="Arial" w:hAnsi="Arial" w:cs="Arial"/>
          <w:sz w:val="24"/>
          <w:szCs w:val="24"/>
        </w:rPr>
      </w:pPr>
      <w:r w:rsidRPr="00184054">
        <w:rPr>
          <w:rFonts w:ascii="Arial" w:hAnsi="Arial" w:cs="Arial"/>
          <w:sz w:val="24"/>
          <w:szCs w:val="24"/>
          <w:lang w:val="en"/>
        </w:rPr>
        <w:t>The module provides students with the analytical and practical skills necessary to undertake empirical evaluation of (economic) data. It is a module based on methodology and their application. In practice, data sources will have an international dimension.</w:t>
      </w:r>
    </w:p>
    <w:p w14:paraId="3F5B9073" w14:textId="16EC3C2F" w:rsidR="009D52D0" w:rsidRDefault="009D52D0">
      <w:pPr>
        <w:rPr>
          <w:rFonts w:ascii="Arial" w:hAnsi="Arial" w:cs="Arial"/>
        </w:rPr>
      </w:pPr>
    </w:p>
    <w:p w14:paraId="7FCD8454" w14:textId="0A5A7FA2" w:rsidR="0096387D" w:rsidRDefault="0096387D">
      <w:pPr>
        <w:rPr>
          <w:rFonts w:ascii="Arial" w:hAnsi="Arial" w:cs="Arial"/>
        </w:rPr>
      </w:pPr>
    </w:p>
    <w:p w14:paraId="4CDF19BB" w14:textId="25EAF766" w:rsidR="0096387D" w:rsidRDefault="0096387D">
      <w:pPr>
        <w:rPr>
          <w:rFonts w:ascii="Arial" w:hAnsi="Arial" w:cs="Arial"/>
        </w:rPr>
      </w:pPr>
    </w:p>
    <w:p w14:paraId="4221BD13" w14:textId="235F6483" w:rsidR="0096387D" w:rsidRDefault="0096387D">
      <w:pPr>
        <w:rPr>
          <w:rFonts w:ascii="Arial" w:hAnsi="Arial" w:cs="Arial"/>
        </w:rPr>
      </w:pPr>
    </w:p>
    <w:p w14:paraId="1D9FAA91" w14:textId="115F4044" w:rsidR="0096387D" w:rsidRDefault="0096387D">
      <w:pPr>
        <w:rPr>
          <w:rFonts w:ascii="Arial" w:hAnsi="Arial" w:cs="Arial"/>
        </w:rPr>
      </w:pPr>
    </w:p>
    <w:p w14:paraId="0E311E0A" w14:textId="0D5A14FE" w:rsidR="0096387D" w:rsidRDefault="0096387D">
      <w:pPr>
        <w:rPr>
          <w:rFonts w:ascii="Arial" w:hAnsi="Arial" w:cs="Arial"/>
        </w:rPr>
      </w:pPr>
    </w:p>
    <w:p w14:paraId="53E3FFF5" w14:textId="6CDF2FDF" w:rsidR="0096387D" w:rsidRDefault="0096387D">
      <w:pPr>
        <w:rPr>
          <w:rFonts w:ascii="Arial" w:hAnsi="Arial" w:cs="Arial"/>
        </w:rPr>
      </w:pPr>
    </w:p>
    <w:p w14:paraId="493C5DFF" w14:textId="77777777" w:rsidR="0096387D" w:rsidRDefault="0096387D">
      <w:pPr>
        <w:rPr>
          <w:rFonts w:ascii="Arial" w:hAnsi="Arial" w:cs="Arial"/>
        </w:rPr>
      </w:pPr>
    </w:p>
    <w:p w14:paraId="36C1544F" w14:textId="77777777" w:rsidR="00641D6D" w:rsidRPr="00184054" w:rsidRDefault="00641D6D" w:rsidP="009D52D0">
      <w:pPr>
        <w:pBdr>
          <w:bottom w:val="single" w:sz="6" w:space="1" w:color="auto"/>
        </w:pBdr>
        <w:spacing w:after="120" w:line="240" w:lineRule="auto"/>
        <w:ind w:right="543"/>
        <w:rPr>
          <w:rFonts w:ascii="Arial" w:hAnsi="Arial" w:cs="Arial"/>
        </w:rPr>
      </w:pPr>
    </w:p>
    <w:p w14:paraId="31CC2DF2" w14:textId="77777777" w:rsidR="00441E76" w:rsidRPr="00184054" w:rsidRDefault="009F5EA4" w:rsidP="009D52D0">
      <w:pPr>
        <w:spacing w:after="120" w:line="240" w:lineRule="auto"/>
        <w:ind w:right="543"/>
        <w:rPr>
          <w:rFonts w:ascii="Arial" w:hAnsi="Arial" w:cs="Arial"/>
          <w:b/>
        </w:rPr>
      </w:pPr>
      <w:r w:rsidRPr="00184054">
        <w:rPr>
          <w:rFonts w:ascii="Arial" w:hAnsi="Arial" w:cs="Arial"/>
          <w:b/>
        </w:rPr>
        <w:t xml:space="preserve">DIVISIONAL </w:t>
      </w:r>
      <w:r w:rsidR="00441E76" w:rsidRPr="00184054">
        <w:rPr>
          <w:rFonts w:ascii="Arial" w:hAnsi="Arial" w:cs="Arial"/>
          <w:b/>
        </w:rPr>
        <w:t>USE ONLY</w:t>
      </w:r>
      <w:r w:rsidR="00C612A8" w:rsidRPr="00184054">
        <w:rPr>
          <w:rFonts w:ascii="Arial" w:hAnsi="Arial" w:cs="Arial"/>
          <w:b/>
        </w:rPr>
        <w:t xml:space="preserve"> </w:t>
      </w:r>
    </w:p>
    <w:p w14:paraId="010B6F31" w14:textId="359B19D8" w:rsidR="00D83563" w:rsidRPr="00184054" w:rsidRDefault="00E1736E" w:rsidP="009D52D0">
      <w:pPr>
        <w:spacing w:after="120" w:line="240" w:lineRule="auto"/>
        <w:ind w:right="543"/>
        <w:rPr>
          <w:rFonts w:ascii="Arial" w:hAnsi="Arial" w:cs="Arial"/>
          <w:b/>
        </w:rPr>
      </w:pPr>
      <w:r w:rsidRPr="00184054">
        <w:rPr>
          <w:rFonts w:ascii="Arial" w:hAnsi="Arial" w:cs="Arial"/>
          <w:b/>
        </w:rPr>
        <w:t xml:space="preserve">Module </w:t>
      </w:r>
      <w:r w:rsidR="00D83563" w:rsidRPr="00184054">
        <w:rPr>
          <w:rFonts w:ascii="Arial" w:hAnsi="Arial" w:cs="Arial"/>
          <w:b/>
        </w:rPr>
        <w:t>record – all revisions must be recorded in the grid and full details of the change retained in the appropriate committee records.</w:t>
      </w:r>
    </w:p>
    <w:p w14:paraId="2EB548D9" w14:textId="77777777" w:rsidR="00422B69" w:rsidRPr="00184054"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1817"/>
        <w:gridCol w:w="1974"/>
        <w:gridCol w:w="2358"/>
        <w:gridCol w:w="2940"/>
      </w:tblGrid>
      <w:tr w:rsidR="00302082" w:rsidRPr="009D52D0" w14:paraId="52814657" w14:textId="77777777" w:rsidTr="00011DDD">
        <w:trPr>
          <w:trHeight w:val="317"/>
          <w:tblHeader/>
        </w:trPr>
        <w:tc>
          <w:tcPr>
            <w:tcW w:w="1593" w:type="dxa"/>
          </w:tcPr>
          <w:p w14:paraId="7BB88073" w14:textId="77777777"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Date approved</w:t>
            </w:r>
          </w:p>
        </w:tc>
        <w:tc>
          <w:tcPr>
            <w:tcW w:w="1815" w:type="dxa"/>
          </w:tcPr>
          <w:p w14:paraId="7024BC64" w14:textId="2307E7FF" w:rsidR="00422B69" w:rsidRPr="00EE2FFD" w:rsidRDefault="00E1736E" w:rsidP="00EE2FFD">
            <w:pPr>
              <w:spacing w:after="120"/>
              <w:rPr>
                <w:rFonts w:ascii="Arial" w:hAnsi="Arial" w:cs="Arial"/>
                <w:b/>
                <w:bCs/>
                <w:sz w:val="20"/>
                <w:szCs w:val="20"/>
              </w:rPr>
            </w:pPr>
            <w:r w:rsidRPr="00EE2FFD">
              <w:rPr>
                <w:rFonts w:ascii="Arial" w:hAnsi="Arial" w:cs="Arial"/>
                <w:b/>
                <w:bCs/>
                <w:sz w:val="20"/>
                <w:szCs w:val="20"/>
              </w:rPr>
              <w:t>New/</w:t>
            </w:r>
            <w:r w:rsidR="00422B69" w:rsidRPr="00EE2FFD">
              <w:rPr>
                <w:rFonts w:ascii="Arial" w:hAnsi="Arial" w:cs="Arial"/>
                <w:b/>
                <w:bCs/>
                <w:sz w:val="20"/>
                <w:szCs w:val="20"/>
              </w:rPr>
              <w:t>Major/</w:t>
            </w:r>
            <w:r w:rsidR="00184054">
              <w:rPr>
                <w:rFonts w:ascii="Arial" w:hAnsi="Arial" w:cs="Arial"/>
                <w:b/>
                <w:bCs/>
                <w:sz w:val="20"/>
                <w:szCs w:val="20"/>
              </w:rPr>
              <w:t>M</w:t>
            </w:r>
            <w:r w:rsidR="00422B69" w:rsidRPr="00EE2FFD">
              <w:rPr>
                <w:rFonts w:ascii="Arial" w:hAnsi="Arial" w:cs="Arial"/>
                <w:b/>
                <w:bCs/>
                <w:sz w:val="20"/>
                <w:szCs w:val="20"/>
              </w:rPr>
              <w:t>inor revision</w:t>
            </w:r>
          </w:p>
        </w:tc>
        <w:tc>
          <w:tcPr>
            <w:tcW w:w="1974" w:type="dxa"/>
          </w:tcPr>
          <w:p w14:paraId="4C5C2D42" w14:textId="40DC1BDF"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Start date of</w:t>
            </w:r>
            <w:r w:rsidR="00710647" w:rsidRPr="00EE2FFD">
              <w:rPr>
                <w:rFonts w:ascii="Arial" w:hAnsi="Arial" w:cs="Arial"/>
                <w:b/>
                <w:bCs/>
                <w:sz w:val="20"/>
                <w:szCs w:val="20"/>
              </w:rPr>
              <w:t xml:space="preserve"> delivery of </w:t>
            </w:r>
            <w:r w:rsidR="00E1736E" w:rsidRPr="00EE2FFD">
              <w:rPr>
                <w:rFonts w:ascii="Arial" w:hAnsi="Arial" w:cs="Arial"/>
                <w:b/>
                <w:bCs/>
                <w:sz w:val="20"/>
                <w:szCs w:val="20"/>
              </w:rPr>
              <w:t>(</w:t>
            </w:r>
            <w:r w:rsidRPr="00EE2FFD">
              <w:rPr>
                <w:rFonts w:ascii="Arial" w:hAnsi="Arial" w:cs="Arial"/>
                <w:b/>
                <w:bCs/>
                <w:sz w:val="20"/>
                <w:szCs w:val="20"/>
              </w:rPr>
              <w:t>revised</w:t>
            </w:r>
            <w:r w:rsidR="00E1736E" w:rsidRPr="00EE2FFD">
              <w:rPr>
                <w:rFonts w:ascii="Arial" w:hAnsi="Arial" w:cs="Arial"/>
                <w:b/>
                <w:bCs/>
                <w:sz w:val="20"/>
                <w:szCs w:val="20"/>
              </w:rPr>
              <w:t>)</w:t>
            </w:r>
            <w:r w:rsidRPr="00EE2FFD">
              <w:rPr>
                <w:rFonts w:ascii="Arial" w:hAnsi="Arial" w:cs="Arial"/>
                <w:b/>
                <w:bCs/>
                <w:sz w:val="20"/>
                <w:szCs w:val="20"/>
              </w:rPr>
              <w:t xml:space="preserve"> version</w:t>
            </w:r>
          </w:p>
        </w:tc>
        <w:tc>
          <w:tcPr>
            <w:tcW w:w="2359" w:type="dxa"/>
          </w:tcPr>
          <w:p w14:paraId="07410A3B" w14:textId="7F6C60D7" w:rsidR="00E1736E" w:rsidRPr="00EE2FFD" w:rsidRDefault="00422B69" w:rsidP="00184054">
            <w:pPr>
              <w:spacing w:after="120"/>
              <w:rPr>
                <w:rFonts w:ascii="Arial" w:hAnsi="Arial" w:cs="Arial"/>
                <w:b/>
                <w:bCs/>
                <w:sz w:val="20"/>
                <w:szCs w:val="20"/>
              </w:rPr>
            </w:pPr>
            <w:r w:rsidRPr="00EE2FFD">
              <w:rPr>
                <w:rFonts w:ascii="Arial" w:hAnsi="Arial" w:cs="Arial"/>
                <w:b/>
                <w:bCs/>
                <w:sz w:val="20"/>
                <w:szCs w:val="20"/>
              </w:rPr>
              <w:t>Section revised</w:t>
            </w:r>
            <w:r w:rsidR="00E1736E" w:rsidRPr="00EE2FFD">
              <w:rPr>
                <w:rFonts w:ascii="Arial" w:hAnsi="Arial" w:cs="Arial"/>
                <w:b/>
                <w:bCs/>
                <w:sz w:val="20"/>
                <w:szCs w:val="20"/>
              </w:rPr>
              <w:t>(if applicable)</w:t>
            </w:r>
          </w:p>
        </w:tc>
        <w:tc>
          <w:tcPr>
            <w:tcW w:w="2941" w:type="dxa"/>
          </w:tcPr>
          <w:p w14:paraId="65323753" w14:textId="3E69E469"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Impacts PLOs</w:t>
            </w:r>
            <w:r w:rsidR="00694309" w:rsidRPr="00EE2FFD">
              <w:rPr>
                <w:rFonts w:ascii="Arial" w:hAnsi="Arial" w:cs="Arial"/>
                <w:b/>
                <w:bCs/>
                <w:sz w:val="20"/>
                <w:szCs w:val="20"/>
              </w:rPr>
              <w:t xml:space="preserve"> (</w:t>
            </w:r>
            <w:r w:rsidR="001A425B" w:rsidRPr="00EE2FFD">
              <w:rPr>
                <w:rFonts w:ascii="Arial" w:hAnsi="Arial" w:cs="Arial"/>
                <w:b/>
                <w:bCs/>
                <w:sz w:val="20"/>
                <w:szCs w:val="20"/>
              </w:rPr>
              <w:t>Q6</w:t>
            </w:r>
            <w:r w:rsidR="00184054">
              <w:rPr>
                <w:rFonts w:ascii="Arial" w:hAnsi="Arial" w:cs="Arial"/>
                <w:b/>
                <w:bCs/>
                <w:sz w:val="20"/>
                <w:szCs w:val="20"/>
              </w:rPr>
              <w:t xml:space="preserve"> </w:t>
            </w:r>
            <w:r w:rsidR="001A425B" w:rsidRPr="00EE2FFD">
              <w:rPr>
                <w:rFonts w:ascii="Arial" w:hAnsi="Arial" w:cs="Arial"/>
                <w:b/>
                <w:bCs/>
                <w:sz w:val="20"/>
                <w:szCs w:val="20"/>
              </w:rPr>
              <w:t>&amp;</w:t>
            </w:r>
            <w:r w:rsidR="00184054">
              <w:rPr>
                <w:rFonts w:ascii="Arial" w:hAnsi="Arial" w:cs="Arial"/>
                <w:b/>
                <w:bCs/>
                <w:sz w:val="20"/>
                <w:szCs w:val="20"/>
              </w:rPr>
              <w:t xml:space="preserve"> </w:t>
            </w:r>
            <w:r w:rsidR="001A425B" w:rsidRPr="00EE2FFD">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6F279FCB" w:rsidR="009A0B3E" w:rsidRPr="009D52D0" w:rsidRDefault="009A0B3E" w:rsidP="009D52D0">
            <w:pPr>
              <w:spacing w:after="120"/>
              <w:ind w:right="543"/>
              <w:rPr>
                <w:rFonts w:ascii="Arial" w:hAnsi="Arial" w:cs="Arial"/>
                <w:sz w:val="20"/>
                <w:szCs w:val="20"/>
              </w:rPr>
            </w:pPr>
            <w:r>
              <w:rPr>
                <w:rFonts w:ascii="Arial" w:hAnsi="Arial" w:cs="Arial"/>
                <w:sz w:val="20"/>
                <w:szCs w:val="20"/>
              </w:rPr>
              <w:t>6.12.21</w:t>
            </w:r>
          </w:p>
        </w:tc>
        <w:tc>
          <w:tcPr>
            <w:tcW w:w="1815" w:type="dxa"/>
          </w:tcPr>
          <w:p w14:paraId="3DB8B056" w14:textId="00D6F333" w:rsidR="00422B69" w:rsidRPr="009D52D0" w:rsidRDefault="006576E4"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63AB357D" w:rsidR="00422B69" w:rsidRPr="009D52D0" w:rsidRDefault="006576E4" w:rsidP="009D52D0">
            <w:pPr>
              <w:spacing w:after="120"/>
              <w:ind w:right="543"/>
              <w:rPr>
                <w:rFonts w:ascii="Arial" w:hAnsi="Arial" w:cs="Arial"/>
                <w:sz w:val="20"/>
                <w:szCs w:val="20"/>
              </w:rPr>
            </w:pPr>
            <w:r>
              <w:rPr>
                <w:rFonts w:ascii="Arial" w:hAnsi="Arial" w:cs="Arial"/>
                <w:sz w:val="20"/>
                <w:szCs w:val="20"/>
              </w:rPr>
              <w:t>Spring 2023</w:t>
            </w:r>
          </w:p>
        </w:tc>
        <w:tc>
          <w:tcPr>
            <w:tcW w:w="2359" w:type="dxa"/>
          </w:tcPr>
          <w:p w14:paraId="64AEF8B4" w14:textId="780B6998" w:rsidR="00422B69" w:rsidRPr="009D52D0" w:rsidRDefault="006576E4" w:rsidP="009D52D0">
            <w:pPr>
              <w:spacing w:after="120"/>
              <w:ind w:right="543"/>
              <w:rPr>
                <w:rFonts w:ascii="Arial" w:hAnsi="Arial" w:cs="Arial"/>
                <w:sz w:val="20"/>
                <w:szCs w:val="20"/>
              </w:rPr>
            </w:pPr>
            <w:r>
              <w:rPr>
                <w:rFonts w:ascii="Arial" w:hAnsi="Arial" w:cs="Arial"/>
                <w:sz w:val="20"/>
                <w:szCs w:val="20"/>
              </w:rPr>
              <w:t>10, 11, 12</w:t>
            </w:r>
          </w:p>
        </w:tc>
        <w:tc>
          <w:tcPr>
            <w:tcW w:w="2941" w:type="dxa"/>
          </w:tcPr>
          <w:p w14:paraId="2788108C" w14:textId="4BE9F3EE" w:rsidR="00422B69" w:rsidRPr="009D52D0" w:rsidRDefault="006576E4"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C440EB" w:rsidR="008B2543" w:rsidRDefault="0019787E" w:rsidP="009A2D37">
        <w:pPr>
          <w:pStyle w:val="Footer"/>
          <w:jc w:val="center"/>
        </w:pPr>
        <w:r>
          <w:fldChar w:fldCharType="begin"/>
        </w:r>
        <w:r>
          <w:instrText xml:space="preserve"> PAGE   \* MERGEFORMAT </w:instrText>
        </w:r>
        <w:r>
          <w:fldChar w:fldCharType="separate"/>
        </w:r>
        <w:r w:rsidR="00CD6E5A">
          <w:rPr>
            <w:noProof/>
          </w:rPr>
          <w:t>4</w:t>
        </w:r>
        <w:r>
          <w:rPr>
            <w:noProof/>
          </w:rPr>
          <w:fldChar w:fldCharType="end"/>
        </w:r>
      </w:p>
    </w:sdtContent>
  </w:sdt>
  <w:p w14:paraId="26569854" w14:textId="3E6C147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14016B">
      <w:rPr>
        <w:rFonts w:ascii="Arial" w:hAnsi="Arial"/>
        <w:sz w:val="18"/>
      </w:rPr>
      <w:t>:</w:t>
    </w:r>
    <w:r w:rsidR="0014016B" w:rsidRPr="007B7724">
      <w:rPr>
        <w:rFonts w:ascii="Arial" w:hAnsi="Arial"/>
        <w:sz w:val="18"/>
      </w:rPr>
      <w:t xml:space="preserve"> </w:t>
    </w:r>
    <w:r w:rsidR="0014016B" w:rsidRPr="0014016B">
      <w:rPr>
        <w:rFonts w:ascii="Arial" w:hAnsi="Arial" w:cs="Arial"/>
        <w:sz w:val="18"/>
        <w:szCs w:val="18"/>
      </w:rPr>
      <w:t>ECON5430 Econometrics 2: Topics in Times Series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0275A9B" w:rsidR="00EB41D1" w:rsidRDefault="00EB41D1" w:rsidP="00EB41D1">
        <w:pPr>
          <w:pStyle w:val="Footer"/>
          <w:jc w:val="center"/>
        </w:pPr>
        <w:r>
          <w:fldChar w:fldCharType="begin"/>
        </w:r>
        <w:r>
          <w:instrText xml:space="preserve"> PAGE   \* MERGEFORMAT </w:instrText>
        </w:r>
        <w:r>
          <w:fldChar w:fldCharType="separate"/>
        </w:r>
        <w:r w:rsidR="00CD6E5A">
          <w:rPr>
            <w:noProof/>
          </w:rPr>
          <w:t>1</w:t>
        </w:r>
        <w:r>
          <w:rPr>
            <w:noProof/>
          </w:rPr>
          <w:fldChar w:fldCharType="end"/>
        </w:r>
      </w:p>
    </w:sdtContent>
  </w:sdt>
  <w:p w14:paraId="24F79DDC" w14:textId="3657F71E" w:rsidR="00F17B94" w:rsidRPr="0014016B" w:rsidRDefault="00EB41D1" w:rsidP="0014016B">
    <w:pPr>
      <w:pStyle w:val="Footer"/>
      <w:spacing w:after="120"/>
      <w:ind w:right="-330"/>
      <w:rPr>
        <w:rFonts w:ascii="Arial" w:hAnsi="Arial"/>
        <w:sz w:val="18"/>
        <w:szCs w:val="18"/>
      </w:rPr>
    </w:pPr>
    <w:r w:rsidRPr="007B7724">
      <w:rPr>
        <w:rFonts w:ascii="Arial" w:hAnsi="Arial"/>
        <w:sz w:val="18"/>
      </w:rPr>
      <w:t>Module Specification</w:t>
    </w:r>
    <w:r w:rsidR="0014016B">
      <w:rPr>
        <w:rFonts w:ascii="Arial" w:hAnsi="Arial"/>
        <w:sz w:val="18"/>
      </w:rPr>
      <w:t>:</w:t>
    </w:r>
    <w:r w:rsidRPr="007B7724">
      <w:rPr>
        <w:rFonts w:ascii="Arial" w:hAnsi="Arial"/>
        <w:sz w:val="18"/>
      </w:rPr>
      <w:t xml:space="preserve"> </w:t>
    </w:r>
    <w:r w:rsidR="0014016B" w:rsidRPr="0014016B">
      <w:rPr>
        <w:rFonts w:ascii="Arial" w:hAnsi="Arial" w:cs="Arial"/>
        <w:sz w:val="18"/>
        <w:szCs w:val="18"/>
      </w:rPr>
      <w:t>ECON5430 Econometrics 2: Topics in Times Series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FD40AE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F429B"/>
    <w:multiLevelType w:val="hybridMultilevel"/>
    <w:tmpl w:val="F0FA2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AF478A"/>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037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CB69B2"/>
    <w:multiLevelType w:val="hybridMultilevel"/>
    <w:tmpl w:val="5BFC35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B331B6B"/>
    <w:multiLevelType w:val="multilevel"/>
    <w:tmpl w:val="B55E583A"/>
    <w:lvl w:ilvl="0">
      <w:start w:val="9"/>
      <w:numFmt w:val="decimal"/>
      <w:lvlText w:val="%1"/>
      <w:lvlJc w:val="left"/>
      <w:pPr>
        <w:ind w:left="502" w:hanging="360"/>
      </w:pPr>
      <w:rPr>
        <w:rFonts w:hint="default"/>
        <w:i w:val="0"/>
        <w:iCs w:val="0"/>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1E16E1C"/>
    <w:multiLevelType w:val="hybridMultilevel"/>
    <w:tmpl w:val="CC8495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FE5765"/>
    <w:multiLevelType w:val="hybridMultilevel"/>
    <w:tmpl w:val="217CEC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730FE8"/>
    <w:multiLevelType w:val="hybridMultilevel"/>
    <w:tmpl w:val="742E787C"/>
    <w:lvl w:ilvl="0" w:tplc="11BA5FFE">
      <w:start w:val="1"/>
      <w:numFmt w:val="decimal"/>
      <w:pStyle w:val="header2"/>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460A3BE1"/>
    <w:multiLevelType w:val="hybridMultilevel"/>
    <w:tmpl w:val="C09E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E926A2"/>
    <w:multiLevelType w:val="hybridMultilevel"/>
    <w:tmpl w:val="A35A4D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6B433E0"/>
    <w:multiLevelType w:val="hybridMultilevel"/>
    <w:tmpl w:val="066E00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3"/>
  </w:num>
  <w:num w:numId="5">
    <w:abstractNumId w:val="18"/>
  </w:num>
  <w:num w:numId="6">
    <w:abstractNumId w:val="16"/>
  </w:num>
  <w:num w:numId="7">
    <w:abstractNumId w:val="20"/>
  </w:num>
  <w:num w:numId="8">
    <w:abstractNumId w:val="17"/>
  </w:num>
  <w:num w:numId="9">
    <w:abstractNumId w:val="12"/>
  </w:num>
  <w:num w:numId="10">
    <w:abstractNumId w:val="13"/>
  </w:num>
  <w:num w:numId="11">
    <w:abstractNumId w:val="5"/>
  </w:num>
  <w:num w:numId="12">
    <w:abstractNumId w:val="15"/>
  </w:num>
  <w:num w:numId="13">
    <w:abstractNumId w:val="6"/>
  </w:num>
  <w:num w:numId="14">
    <w:abstractNumId w:val="9"/>
  </w:num>
  <w:num w:numId="15">
    <w:abstractNumId w:val="19"/>
  </w:num>
  <w:num w:numId="16">
    <w:abstractNumId w:val="1"/>
  </w:num>
  <w:num w:numId="17">
    <w:abstractNumId w:val="8"/>
  </w:num>
  <w:num w:numId="18">
    <w:abstractNumId w:val="4"/>
  </w:num>
  <w:num w:numId="19">
    <w:abstractNumId w:val="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4A8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16B"/>
    <w:rsid w:val="001402AD"/>
    <w:rsid w:val="001540CE"/>
    <w:rsid w:val="0015717B"/>
    <w:rsid w:val="00157ACA"/>
    <w:rsid w:val="00160427"/>
    <w:rsid w:val="00162D46"/>
    <w:rsid w:val="00172793"/>
    <w:rsid w:val="00180558"/>
    <w:rsid w:val="001811E5"/>
    <w:rsid w:val="00183B34"/>
    <w:rsid w:val="0018405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563"/>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3D86"/>
    <w:rsid w:val="00356B68"/>
    <w:rsid w:val="0035702D"/>
    <w:rsid w:val="003604D4"/>
    <w:rsid w:val="003627B0"/>
    <w:rsid w:val="00374DF6"/>
    <w:rsid w:val="003759B0"/>
    <w:rsid w:val="00375F84"/>
    <w:rsid w:val="00376E34"/>
    <w:rsid w:val="003804E7"/>
    <w:rsid w:val="00391263"/>
    <w:rsid w:val="0039333C"/>
    <w:rsid w:val="003934D2"/>
    <w:rsid w:val="003973A1"/>
    <w:rsid w:val="003A5DA0"/>
    <w:rsid w:val="003A5EEB"/>
    <w:rsid w:val="003A6143"/>
    <w:rsid w:val="003A7AD2"/>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0A4B"/>
    <w:rsid w:val="004114F8"/>
    <w:rsid w:val="00422B69"/>
    <w:rsid w:val="00423D86"/>
    <w:rsid w:val="00424C90"/>
    <w:rsid w:val="004251B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46F5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674D"/>
    <w:rsid w:val="00637A50"/>
    <w:rsid w:val="00641D6D"/>
    <w:rsid w:val="0064364E"/>
    <w:rsid w:val="006438F3"/>
    <w:rsid w:val="00647907"/>
    <w:rsid w:val="00651A82"/>
    <w:rsid w:val="006525E9"/>
    <w:rsid w:val="006576E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59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EB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0200"/>
    <w:rsid w:val="00947180"/>
    <w:rsid w:val="009567BE"/>
    <w:rsid w:val="0096387D"/>
    <w:rsid w:val="009676FA"/>
    <w:rsid w:val="009679E0"/>
    <w:rsid w:val="00977632"/>
    <w:rsid w:val="00982A8E"/>
    <w:rsid w:val="00987DB4"/>
    <w:rsid w:val="0099029D"/>
    <w:rsid w:val="00996204"/>
    <w:rsid w:val="009A0B3E"/>
    <w:rsid w:val="009A26CB"/>
    <w:rsid w:val="009A2BC2"/>
    <w:rsid w:val="009A2D37"/>
    <w:rsid w:val="009A54FF"/>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431B"/>
    <w:rsid w:val="00A70C20"/>
    <w:rsid w:val="00A74292"/>
    <w:rsid w:val="00A776DE"/>
    <w:rsid w:val="00A80640"/>
    <w:rsid w:val="00A87FFD"/>
    <w:rsid w:val="00A97038"/>
    <w:rsid w:val="00A97CB8"/>
    <w:rsid w:val="00AA3C15"/>
    <w:rsid w:val="00AA6330"/>
    <w:rsid w:val="00AB0880"/>
    <w:rsid w:val="00AC7501"/>
    <w:rsid w:val="00AD748B"/>
    <w:rsid w:val="00AE4865"/>
    <w:rsid w:val="00AE6FC7"/>
    <w:rsid w:val="00AE7973"/>
    <w:rsid w:val="00AF50EE"/>
    <w:rsid w:val="00B0591D"/>
    <w:rsid w:val="00B13402"/>
    <w:rsid w:val="00B14BC2"/>
    <w:rsid w:val="00B1537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B7B"/>
    <w:rsid w:val="00BF716B"/>
    <w:rsid w:val="00BF7233"/>
    <w:rsid w:val="00C02AA2"/>
    <w:rsid w:val="00C04C95"/>
    <w:rsid w:val="00C0529B"/>
    <w:rsid w:val="00C10422"/>
    <w:rsid w:val="00C12613"/>
    <w:rsid w:val="00C16DEF"/>
    <w:rsid w:val="00C2492F"/>
    <w:rsid w:val="00C3744A"/>
    <w:rsid w:val="00C4002A"/>
    <w:rsid w:val="00C46912"/>
    <w:rsid w:val="00C612A8"/>
    <w:rsid w:val="00C618D2"/>
    <w:rsid w:val="00C67631"/>
    <w:rsid w:val="00C709C6"/>
    <w:rsid w:val="00C72599"/>
    <w:rsid w:val="00C729D7"/>
    <w:rsid w:val="00C76208"/>
    <w:rsid w:val="00C83354"/>
    <w:rsid w:val="00C84004"/>
    <w:rsid w:val="00C843F6"/>
    <w:rsid w:val="00C84507"/>
    <w:rsid w:val="00C862C7"/>
    <w:rsid w:val="00C866AE"/>
    <w:rsid w:val="00CA3254"/>
    <w:rsid w:val="00CB11CE"/>
    <w:rsid w:val="00CC25A2"/>
    <w:rsid w:val="00CD6E5A"/>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3E"/>
    <w:rsid w:val="00DA64B6"/>
    <w:rsid w:val="00DB2B91"/>
    <w:rsid w:val="00DB5C9D"/>
    <w:rsid w:val="00DC490D"/>
    <w:rsid w:val="00DD02E6"/>
    <w:rsid w:val="00DD2E74"/>
    <w:rsid w:val="00DD2FDA"/>
    <w:rsid w:val="00DF665B"/>
    <w:rsid w:val="00E0152A"/>
    <w:rsid w:val="00E03394"/>
    <w:rsid w:val="00E066E5"/>
    <w:rsid w:val="00E107DE"/>
    <w:rsid w:val="00E1736E"/>
    <w:rsid w:val="00E21923"/>
    <w:rsid w:val="00E22F03"/>
    <w:rsid w:val="00E233C1"/>
    <w:rsid w:val="00E24D9B"/>
    <w:rsid w:val="00E51404"/>
    <w:rsid w:val="00E574C9"/>
    <w:rsid w:val="00E610DE"/>
    <w:rsid w:val="00E66167"/>
    <w:rsid w:val="00E71F2F"/>
    <w:rsid w:val="00E77786"/>
    <w:rsid w:val="00E806FB"/>
    <w:rsid w:val="00EB0365"/>
    <w:rsid w:val="00EB1C2D"/>
    <w:rsid w:val="00EB41D1"/>
    <w:rsid w:val="00EC1810"/>
    <w:rsid w:val="00EC3FCC"/>
    <w:rsid w:val="00ED32FF"/>
    <w:rsid w:val="00EE2FFD"/>
    <w:rsid w:val="00EF039B"/>
    <w:rsid w:val="00EF4933"/>
    <w:rsid w:val="00EF5044"/>
    <w:rsid w:val="00EF5DCE"/>
    <w:rsid w:val="00EF601C"/>
    <w:rsid w:val="00F01956"/>
    <w:rsid w:val="00F04D2D"/>
    <w:rsid w:val="00F116CE"/>
    <w:rsid w:val="00F16F93"/>
    <w:rsid w:val="00F176DE"/>
    <w:rsid w:val="00F17B94"/>
    <w:rsid w:val="00F21C47"/>
    <w:rsid w:val="00F244E2"/>
    <w:rsid w:val="00F311A2"/>
    <w:rsid w:val="00F317D7"/>
    <w:rsid w:val="00F340DE"/>
    <w:rsid w:val="00F34ED0"/>
    <w:rsid w:val="00F37ECC"/>
    <w:rsid w:val="00F43542"/>
    <w:rsid w:val="00F44BAB"/>
    <w:rsid w:val="00F454E2"/>
    <w:rsid w:val="00F458A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6D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table" w:customStyle="1" w:styleId="TableGrid2">
    <w:name w:val="Table Grid2"/>
    <w:basedOn w:val="TableNormal"/>
    <w:next w:val="TableGrid"/>
    <w:uiPriority w:val="59"/>
    <w:rsid w:val="00FB66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37ECC"/>
  </w:style>
  <w:style w:type="paragraph" w:styleId="Revision">
    <w:name w:val="Revision"/>
    <w:hidden/>
    <w:uiPriority w:val="99"/>
    <w:semiHidden/>
    <w:rsid w:val="00C762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41DF6-C3CA-4148-A38B-9CB0BA907186}">
  <ds:schemaRefs>
    <ds:schemaRef ds:uri="http://schemas.microsoft.com/sharepoint/v3/contenttype/forms"/>
  </ds:schemaRefs>
</ds:datastoreItem>
</file>

<file path=customXml/itemProps2.xml><?xml version="1.0" encoding="utf-8"?>
<ds:datastoreItem xmlns:ds="http://schemas.openxmlformats.org/officeDocument/2006/customXml" ds:itemID="{D691B3BF-A97D-4E3C-ABF1-6FBDDC17F7E1}"/>
</file>

<file path=customXml/itemProps3.xml><?xml version="1.0" encoding="utf-8"?>
<ds:datastoreItem xmlns:ds="http://schemas.openxmlformats.org/officeDocument/2006/customXml" ds:itemID="{F518C11A-8342-43E2-8D20-5CB8474B6EF5}">
  <ds:schemaRefs>
    <ds:schemaRef ds:uri="http://schemas.openxmlformats.org/officeDocument/2006/bibliography"/>
  </ds:schemaRefs>
</ds:datastoreItem>
</file>

<file path=customXml/itemProps4.xml><?xml version="1.0" encoding="utf-8"?>
<ds:datastoreItem xmlns:ds="http://schemas.openxmlformats.org/officeDocument/2006/customXml" ds:itemID="{D7880179-6694-48E9-8580-6C3293126C63}">
  <ds:schemaRefs>
    <ds:schemaRef ds:uri="http://schemas.microsoft.com/office/2006/metadata/properties"/>
    <ds:schemaRef ds:uri="0f061cf8-965b-41d1-b73f-08c05eb051be"/>
    <ds:schemaRef ds:uri="http://schemas.microsoft.com/office/2006/documentManagement/types"/>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10</cp:revision>
  <cp:lastPrinted>2019-02-26T09:40:00Z</cp:lastPrinted>
  <dcterms:created xsi:type="dcterms:W3CDTF">2021-12-06T12:49:00Z</dcterms:created>
  <dcterms:modified xsi:type="dcterms:W3CDTF">2022-02-02T16:51:00Z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