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03FC" w14:textId="77777777" w:rsidR="00553D19" w:rsidRPr="009D52D0" w:rsidRDefault="00553D19" w:rsidP="00EB41D1">
      <w:pPr>
        <w:rPr>
          <w:rFonts w:ascii="Arial" w:hAnsi="Arial" w:cs="Arial"/>
          <w:b/>
          <w:i/>
          <w:sz w:val="20"/>
        </w:rPr>
      </w:pPr>
    </w:p>
    <w:p w14:paraId="12290658" w14:textId="3A6026E1" w:rsidR="009A2D37" w:rsidRPr="00072357" w:rsidRDefault="00E1736E" w:rsidP="00072357">
      <w:pPr>
        <w:pStyle w:val="header2"/>
      </w:pPr>
      <w:r>
        <w:t>KentVision Code and t</w:t>
      </w:r>
      <w:r w:rsidR="009A2D37" w:rsidRPr="00072357">
        <w:t>itle of the module</w:t>
      </w:r>
    </w:p>
    <w:p w14:paraId="4AE52586" w14:textId="7BFA3480" w:rsidR="009A2D37" w:rsidRPr="00694B52" w:rsidRDefault="002C03A9" w:rsidP="008A31C5">
      <w:pPr>
        <w:spacing w:after="120" w:line="240" w:lineRule="auto"/>
        <w:ind w:left="426" w:right="543" w:firstLine="141"/>
        <w:jc w:val="both"/>
        <w:rPr>
          <w:rFonts w:ascii="Arial" w:hAnsi="Arial" w:cs="Arial"/>
          <w:sz w:val="24"/>
          <w:szCs w:val="24"/>
        </w:rPr>
      </w:pPr>
      <w:r>
        <w:rPr>
          <w:rFonts w:ascii="Arial" w:hAnsi="Arial" w:cs="Arial"/>
          <w:sz w:val="24"/>
          <w:szCs w:val="24"/>
        </w:rPr>
        <w:t xml:space="preserve">DRAM6830: </w:t>
      </w:r>
      <w:r w:rsidR="008A31C5">
        <w:rPr>
          <w:rFonts w:ascii="Arial" w:hAnsi="Arial" w:cs="Arial"/>
          <w:sz w:val="24"/>
          <w:szCs w:val="24"/>
        </w:rPr>
        <w:t>Directing Theatre, Staging Ideas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2A2DC2A" w14:textId="7C62CA18" w:rsidR="002C03A9" w:rsidRDefault="002C03A9" w:rsidP="008A31C5">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r w:rsidR="008A31C5">
        <w:rPr>
          <w:rFonts w:ascii="Arial" w:hAnsi="Arial" w:cs="Arial"/>
          <w:iCs/>
          <w:sz w:val="24"/>
          <w:szCs w:val="24"/>
        </w:rPr>
        <w:t>(</w:t>
      </w:r>
      <w:r>
        <w:rPr>
          <w:rFonts w:ascii="Arial" w:hAnsi="Arial" w:cs="Arial"/>
          <w:iCs/>
          <w:sz w:val="24"/>
          <w:szCs w:val="24"/>
        </w:rPr>
        <w:t>School of Arts</w:t>
      </w:r>
      <w:r w:rsidR="008A31C5">
        <w:rPr>
          <w:rFonts w:ascii="Arial" w:hAnsi="Arial" w:cs="Arial"/>
          <w:iCs/>
          <w:sz w:val="24"/>
          <w:szCs w:val="24"/>
        </w:rPr>
        <w:t>,</w:t>
      </w:r>
      <w:r>
        <w:rPr>
          <w:rFonts w:ascii="Arial" w:hAnsi="Arial" w:cs="Arial"/>
          <w:iCs/>
          <w:sz w:val="24"/>
          <w:szCs w:val="24"/>
        </w:rPr>
        <w:t xml:space="preserve"> Drama</w:t>
      </w:r>
      <w:r w:rsidR="008A31C5">
        <w:rPr>
          <w:rFonts w:ascii="Arial" w:hAnsi="Arial" w:cs="Arial"/>
          <w:iCs/>
          <w:sz w:val="24"/>
          <w:szCs w:val="24"/>
        </w:rPr>
        <w: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68676F1" w:rsidR="009A2D37" w:rsidRDefault="002C03A9" w:rsidP="008A31C5">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34C0ABB" w:rsidR="009A2D37" w:rsidRDefault="002C03A9" w:rsidP="008A31C5">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F402616" w:rsidR="009A2D37" w:rsidRDefault="002C03A9" w:rsidP="008A31C5">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6FEB9AE" w:rsidR="009A2D37" w:rsidRPr="002C03A9" w:rsidRDefault="002C03A9" w:rsidP="002C03A9">
      <w:pPr>
        <w:spacing w:after="120" w:line="240" w:lineRule="auto"/>
        <w:ind w:right="543" w:firstLine="567"/>
        <w:rPr>
          <w:rFonts w:ascii="Arial" w:hAnsi="Arial" w:cs="Arial"/>
          <w:bCs/>
          <w:iCs/>
          <w:sz w:val="24"/>
          <w:szCs w:val="24"/>
        </w:rPr>
      </w:pPr>
      <w:r w:rsidRPr="002C03A9">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097DED0" w14:textId="77777777" w:rsidR="004B0017" w:rsidRDefault="00E1736E" w:rsidP="004B0017">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2C03A9">
        <w:rPr>
          <w:rFonts w:ascii="Arial" w:hAnsi="Arial" w:cs="Arial"/>
          <w:iCs/>
          <w:sz w:val="24"/>
          <w:szCs w:val="24"/>
        </w:rPr>
        <w:t xml:space="preserve"> </w:t>
      </w:r>
    </w:p>
    <w:p w14:paraId="2308DD89" w14:textId="4E2AF222" w:rsidR="004B0017" w:rsidRDefault="004B0017" w:rsidP="004B0017">
      <w:pPr>
        <w:spacing w:after="120" w:line="240" w:lineRule="auto"/>
        <w:ind w:left="567" w:right="543"/>
        <w:rPr>
          <w:rFonts w:ascii="Arial" w:hAnsi="Arial" w:cs="Arial"/>
          <w:iCs/>
          <w:sz w:val="24"/>
          <w:szCs w:val="24"/>
        </w:rPr>
      </w:pPr>
      <w:r>
        <w:rPr>
          <w:rFonts w:ascii="Arial" w:hAnsi="Arial" w:cs="Arial"/>
          <w:iCs/>
          <w:sz w:val="24"/>
          <w:szCs w:val="24"/>
        </w:rPr>
        <w:t>BA Drama and Theatre, and associated programmes</w:t>
      </w:r>
    </w:p>
    <w:p w14:paraId="49396994" w14:textId="2D801060" w:rsidR="00E1736E" w:rsidRDefault="002C03A9" w:rsidP="00E1736E">
      <w:pPr>
        <w:spacing w:after="120" w:line="240" w:lineRule="auto"/>
        <w:ind w:left="567" w:right="543"/>
        <w:rPr>
          <w:rFonts w:ascii="Arial" w:hAnsi="Arial" w:cs="Arial"/>
          <w:iCs/>
          <w:sz w:val="24"/>
          <w:szCs w:val="24"/>
        </w:rPr>
      </w:pPr>
      <w:r>
        <w:rPr>
          <w:rFonts w:ascii="Arial" w:hAnsi="Arial" w:cs="Arial"/>
          <w:iCs/>
          <w:sz w:val="24"/>
          <w:szCs w:val="24"/>
        </w:rPr>
        <w:t xml:space="preserve">BA Film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523F000" w14:textId="77777777" w:rsidR="002C03A9" w:rsidRPr="002C03A9" w:rsidRDefault="002C03A9" w:rsidP="008A31C5">
      <w:pPr>
        <w:spacing w:after="120" w:line="240" w:lineRule="auto"/>
        <w:ind w:left="567" w:right="543"/>
        <w:rPr>
          <w:rFonts w:ascii="Arial" w:hAnsi="Arial" w:cs="Arial"/>
          <w:sz w:val="24"/>
          <w:szCs w:val="24"/>
        </w:rPr>
      </w:pPr>
      <w:r w:rsidRPr="002C03A9">
        <w:rPr>
          <w:rFonts w:ascii="Arial" w:hAnsi="Arial" w:cs="Arial"/>
          <w:sz w:val="24"/>
          <w:szCs w:val="24"/>
        </w:rPr>
        <w:t xml:space="preserve">8.1 Demonstrate an ability to combine creative and conceptual ideas in a cogent and coherent manner.   </w:t>
      </w:r>
    </w:p>
    <w:p w14:paraId="1EBAE7E6" w14:textId="77777777" w:rsidR="002C03A9" w:rsidRPr="002C03A9" w:rsidRDefault="002C03A9" w:rsidP="008A31C5">
      <w:pPr>
        <w:spacing w:after="120" w:line="240" w:lineRule="auto"/>
        <w:ind w:left="567" w:right="543"/>
        <w:rPr>
          <w:rFonts w:ascii="Arial" w:hAnsi="Arial" w:cs="Arial"/>
          <w:sz w:val="24"/>
          <w:szCs w:val="24"/>
        </w:rPr>
      </w:pPr>
      <w:r w:rsidRPr="002C03A9">
        <w:rPr>
          <w:rFonts w:ascii="Arial" w:hAnsi="Arial" w:cs="Arial"/>
          <w:sz w:val="24"/>
          <w:szCs w:val="24"/>
        </w:rPr>
        <w:t xml:space="preserve">8.2 Demonstrate a systematic understanding of the relationship between theoretical and philosophical ideas and performance practice, </w:t>
      </w:r>
      <w:r w:rsidRPr="006A5F87">
        <w:rPr>
          <w:rFonts w:ascii="Arial" w:hAnsi="Arial" w:cs="Arial"/>
          <w:sz w:val="24"/>
          <w:szCs w:val="24"/>
        </w:rPr>
        <w:t>specifically directing.</w:t>
      </w:r>
    </w:p>
    <w:p w14:paraId="035F295E" w14:textId="77777777" w:rsidR="002C03A9" w:rsidRPr="002C03A9" w:rsidRDefault="002C03A9" w:rsidP="008A31C5">
      <w:pPr>
        <w:spacing w:after="120" w:line="240" w:lineRule="auto"/>
        <w:ind w:left="567" w:right="543"/>
        <w:rPr>
          <w:rFonts w:ascii="Arial" w:hAnsi="Arial" w:cs="Arial"/>
          <w:sz w:val="24"/>
          <w:szCs w:val="24"/>
        </w:rPr>
      </w:pPr>
      <w:r w:rsidRPr="002C03A9">
        <w:rPr>
          <w:rFonts w:ascii="Arial" w:hAnsi="Arial" w:cs="Arial"/>
          <w:sz w:val="24"/>
          <w:szCs w:val="24"/>
        </w:rPr>
        <w:t xml:space="preserve">8.3 Demonstrate a deep understanding of the ways in which performance can support or enrich a critical understanding of theoretical ideas. </w:t>
      </w:r>
    </w:p>
    <w:p w14:paraId="74C2A136" w14:textId="16A06ADE" w:rsidR="002C03A9" w:rsidRPr="002C03A9" w:rsidRDefault="002C03A9" w:rsidP="008A31C5">
      <w:pPr>
        <w:spacing w:after="120" w:line="240" w:lineRule="auto"/>
        <w:ind w:left="567" w:right="543"/>
        <w:rPr>
          <w:rFonts w:ascii="Arial" w:hAnsi="Arial" w:cs="Arial"/>
          <w:sz w:val="24"/>
          <w:szCs w:val="24"/>
        </w:rPr>
      </w:pPr>
      <w:r w:rsidRPr="002C03A9">
        <w:rPr>
          <w:rFonts w:ascii="Arial" w:hAnsi="Arial" w:cs="Arial"/>
          <w:sz w:val="24"/>
          <w:szCs w:val="24"/>
        </w:rPr>
        <w:t xml:space="preserve">8.4 </w:t>
      </w:r>
      <w:r w:rsidR="00E452A7" w:rsidRPr="00E452A7">
        <w:rPr>
          <w:rFonts w:ascii="Arial" w:hAnsi="Arial" w:cs="Arial"/>
          <w:color w:val="262626"/>
          <w:shd w:val="clear" w:color="auto" w:fill="FFFFFF"/>
        </w:rPr>
        <w:t>Express themselves articulately using a variety of methods through the development of sustained argument and the use of ideas at the forefront of the discipline.</w:t>
      </w:r>
      <w:r w:rsidR="00E452A7">
        <w:rPr>
          <w:rFonts w:ascii="Arial" w:hAnsi="Arial" w:cs="Arial"/>
          <w:color w:val="262626"/>
          <w:sz w:val="21"/>
          <w:szCs w:val="21"/>
          <w:shd w:val="clear" w:color="auto" w:fill="FFFFFF"/>
        </w:rPr>
        <w:t> </w:t>
      </w:r>
      <w:r w:rsidRPr="002C03A9">
        <w:rPr>
          <w:rFonts w:ascii="Arial" w:hAnsi="Arial" w:cs="Arial"/>
          <w:sz w:val="24"/>
          <w:szCs w:val="24"/>
        </w:rPr>
        <w:t xml:space="preserve">  </w:t>
      </w:r>
    </w:p>
    <w:p w14:paraId="22B8C501" w14:textId="59DED415" w:rsidR="00273CF0" w:rsidRPr="006A5F87" w:rsidRDefault="002C03A9" w:rsidP="008A31C5">
      <w:pPr>
        <w:spacing w:after="120" w:line="240" w:lineRule="auto"/>
        <w:ind w:left="567" w:right="543"/>
        <w:rPr>
          <w:rFonts w:ascii="Arial" w:hAnsi="Arial" w:cs="Arial"/>
          <w:sz w:val="24"/>
          <w:szCs w:val="24"/>
        </w:rPr>
      </w:pPr>
      <w:r w:rsidRPr="002C03A9">
        <w:rPr>
          <w:rFonts w:ascii="Arial" w:hAnsi="Arial" w:cs="Arial"/>
          <w:sz w:val="24"/>
          <w:szCs w:val="24"/>
        </w:rPr>
        <w:lastRenderedPageBreak/>
        <w:t>8.5 Demonstrate a thorough knowledge and systematic understanding of key aspects of ethical, aesthetic and political philosophy and its implications for performance</w:t>
      </w:r>
      <w:r w:rsidR="006A5F87">
        <w:rPr>
          <w:rFonts w:ascii="Arial" w:hAnsi="Arial" w:cs="Arial"/>
          <w:sz w:val="24"/>
          <w:szCs w:val="24"/>
        </w:rPr>
        <w:t xml:space="preserve"> </w:t>
      </w:r>
      <w:r w:rsidRPr="006A5F87">
        <w:rPr>
          <w:rFonts w:ascii="Arial" w:hAnsi="Arial" w:cs="Arial"/>
          <w:sz w:val="24"/>
          <w:szCs w:val="24"/>
        </w:rPr>
        <w:t>theatre directing.</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42F4E1F" w14:textId="77777777" w:rsidR="002C03A9" w:rsidRPr="006A5F87" w:rsidRDefault="002C03A9" w:rsidP="002C03A9">
      <w:pPr>
        <w:spacing w:after="120" w:line="240" w:lineRule="auto"/>
        <w:ind w:left="567" w:right="543"/>
        <w:rPr>
          <w:rFonts w:ascii="Arial" w:hAnsi="Arial" w:cs="Arial"/>
          <w:sz w:val="24"/>
          <w:szCs w:val="24"/>
          <w:lang w:val="en-US"/>
        </w:rPr>
      </w:pPr>
      <w:r w:rsidRPr="002C03A9">
        <w:rPr>
          <w:rFonts w:ascii="Arial" w:hAnsi="Arial" w:cs="Arial"/>
          <w:sz w:val="24"/>
          <w:szCs w:val="24"/>
          <w:lang w:val="en-US"/>
        </w:rPr>
        <w:t xml:space="preserve">9.1 Work collaboratively with other students, thereby gaining a deep understanding of group dynamics and handling interpersonal issues.  </w:t>
      </w:r>
      <w:r w:rsidRPr="006A5F87">
        <w:rPr>
          <w:rFonts w:ascii="Arial" w:hAnsi="Arial" w:cs="Arial"/>
          <w:sz w:val="24"/>
          <w:szCs w:val="24"/>
          <w:lang w:val="en-US"/>
        </w:rPr>
        <w:t xml:space="preserve">Critically interrogate a range of difficult ideas and concepts, and to synthesis information effectively. </w:t>
      </w:r>
    </w:p>
    <w:p w14:paraId="75D4AFC9" w14:textId="77777777" w:rsidR="002C03A9" w:rsidRPr="002C03A9" w:rsidRDefault="002C03A9" w:rsidP="002C03A9">
      <w:pPr>
        <w:spacing w:after="120" w:line="240" w:lineRule="auto"/>
        <w:ind w:left="567" w:right="543"/>
        <w:rPr>
          <w:rFonts w:ascii="Arial" w:hAnsi="Arial" w:cs="Arial"/>
          <w:sz w:val="24"/>
          <w:szCs w:val="24"/>
          <w:lang w:val="en-US"/>
        </w:rPr>
      </w:pPr>
      <w:r w:rsidRPr="002C03A9">
        <w:rPr>
          <w:rFonts w:ascii="Arial" w:hAnsi="Arial" w:cs="Arial"/>
          <w:sz w:val="24"/>
          <w:szCs w:val="24"/>
          <w:lang w:val="en-US"/>
        </w:rPr>
        <w:t xml:space="preserve">9.2 Apply the methods, skills and ideas they have learned to review and extend their knowledge to carry out projects. </w:t>
      </w:r>
    </w:p>
    <w:p w14:paraId="7B689885" w14:textId="77777777" w:rsidR="002C03A9" w:rsidRPr="002C03A9" w:rsidRDefault="002C03A9" w:rsidP="002C03A9">
      <w:pPr>
        <w:spacing w:after="120" w:line="240" w:lineRule="auto"/>
        <w:ind w:left="567" w:right="543"/>
        <w:rPr>
          <w:rFonts w:ascii="Arial" w:hAnsi="Arial" w:cs="Arial"/>
          <w:sz w:val="24"/>
          <w:szCs w:val="24"/>
          <w:lang w:val="en-US"/>
        </w:rPr>
      </w:pPr>
      <w:r w:rsidRPr="002C03A9">
        <w:rPr>
          <w:rFonts w:ascii="Arial" w:hAnsi="Arial" w:cs="Arial"/>
          <w:sz w:val="24"/>
          <w:szCs w:val="24"/>
          <w:lang w:val="en-US"/>
        </w:rPr>
        <w:t>9.3 Apply critical and creative skills in diverse forms of discourse and media.</w:t>
      </w:r>
    </w:p>
    <w:p w14:paraId="76B012BC" w14:textId="77777777" w:rsidR="002C03A9" w:rsidRPr="002C03A9" w:rsidRDefault="002C03A9" w:rsidP="002C03A9">
      <w:pPr>
        <w:spacing w:after="120" w:line="240" w:lineRule="auto"/>
        <w:ind w:left="567" w:right="543"/>
        <w:rPr>
          <w:rFonts w:ascii="Arial" w:hAnsi="Arial" w:cs="Arial"/>
          <w:sz w:val="24"/>
          <w:szCs w:val="24"/>
          <w:lang w:val="en-US"/>
        </w:rPr>
      </w:pPr>
      <w:r w:rsidRPr="002C03A9">
        <w:rPr>
          <w:rFonts w:ascii="Arial" w:hAnsi="Arial" w:cs="Arial"/>
          <w:sz w:val="24"/>
          <w:szCs w:val="24"/>
          <w:lang w:val="en-US"/>
        </w:rPr>
        <w:t xml:space="preserve">9.4 Demonstrate an ability to communicate effectively, to a professional standard, coherent and sustained arguments in a variety of media, verbally and in writing. </w:t>
      </w:r>
    </w:p>
    <w:p w14:paraId="31D8601B" w14:textId="5BCBB034" w:rsidR="00273CF0" w:rsidRPr="002C03A9" w:rsidRDefault="002C03A9" w:rsidP="002C03A9">
      <w:pPr>
        <w:spacing w:after="120" w:line="240" w:lineRule="auto"/>
        <w:ind w:left="567" w:right="543"/>
        <w:rPr>
          <w:rFonts w:ascii="Arial" w:hAnsi="Arial" w:cs="Arial"/>
          <w:sz w:val="24"/>
          <w:szCs w:val="24"/>
          <w:lang w:val="en-US"/>
        </w:rPr>
      </w:pPr>
      <w:r w:rsidRPr="002C03A9">
        <w:rPr>
          <w:rFonts w:ascii="Arial" w:hAnsi="Arial" w:cs="Arial"/>
          <w:sz w:val="24"/>
          <w:szCs w:val="24"/>
          <w:lang w:val="en-US"/>
        </w:rPr>
        <w:t xml:space="preserve">9.5 Work independently on a self-directed research project, thus developing </w:t>
      </w:r>
      <w:proofErr w:type="spellStart"/>
      <w:r w:rsidRPr="002C03A9">
        <w:rPr>
          <w:rFonts w:ascii="Arial" w:hAnsi="Arial" w:cs="Arial"/>
          <w:sz w:val="24"/>
          <w:szCs w:val="24"/>
          <w:lang w:val="en-US"/>
        </w:rPr>
        <w:t>organisational</w:t>
      </w:r>
      <w:proofErr w:type="spellEnd"/>
      <w:r w:rsidRPr="002C03A9">
        <w:rPr>
          <w:rFonts w:ascii="Arial" w:hAnsi="Arial" w:cs="Arial"/>
          <w:sz w:val="24"/>
          <w:szCs w:val="24"/>
          <w:lang w:val="en-US"/>
        </w:rPr>
        <w:t xml:space="preserve"> skills and demonstrating an ability to manage their own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0A8F839C" w:rsidR="009A2D37" w:rsidRDefault="009A2D37" w:rsidP="00072357">
      <w:pPr>
        <w:pStyle w:val="Heading2"/>
      </w:pPr>
      <w:r w:rsidRPr="009D52D0">
        <w:t>A synopsis of the curriculum</w:t>
      </w:r>
    </w:p>
    <w:p w14:paraId="56A41831" w14:textId="34E9ADDA" w:rsidR="009A2D37" w:rsidRDefault="002C03A9" w:rsidP="008A31C5">
      <w:pPr>
        <w:spacing w:after="120" w:line="240" w:lineRule="auto"/>
        <w:ind w:left="567" w:right="543"/>
        <w:rPr>
          <w:rFonts w:ascii="Arial" w:hAnsi="Arial" w:cs="Arial"/>
          <w:iCs/>
          <w:sz w:val="24"/>
          <w:szCs w:val="24"/>
        </w:rPr>
      </w:pPr>
      <w:r w:rsidRPr="002C03A9">
        <w:rPr>
          <w:rFonts w:ascii="Arial" w:hAnsi="Arial" w:cs="Arial"/>
          <w:iCs/>
          <w:sz w:val="24"/>
          <w:szCs w:val="24"/>
        </w:rPr>
        <w:t>This module will ask students to critically engage with fundamental questions about theatre, such as 'what is performance?', 'who decides what a performance means?', 'why do we care about the fates of fictional characters?', 'why do we enjoy watching tragic events on stage?'</w:t>
      </w:r>
      <w:r>
        <w:rPr>
          <w:rFonts w:ascii="Arial" w:hAnsi="Arial" w:cs="Arial"/>
          <w:iCs/>
          <w:sz w:val="24"/>
          <w:szCs w:val="24"/>
        </w:rPr>
        <w:t xml:space="preserve"> and</w:t>
      </w:r>
      <w:r w:rsidRPr="002C03A9">
        <w:rPr>
          <w:rFonts w:ascii="Arial" w:hAnsi="Arial" w:cs="Arial"/>
          <w:iCs/>
          <w:sz w:val="24"/>
          <w:szCs w:val="24"/>
        </w:rPr>
        <w:t xml:space="preserve"> 'what ethical, political and philosophical questions does performance raise?''. After writing an essay focussing on one of these questions, the class will then turn its attention to a </w:t>
      </w:r>
      <w:r>
        <w:rPr>
          <w:rFonts w:ascii="Arial" w:hAnsi="Arial" w:cs="Arial"/>
          <w:iCs/>
          <w:sz w:val="24"/>
          <w:szCs w:val="24"/>
        </w:rPr>
        <w:t xml:space="preserve">range </w:t>
      </w:r>
      <w:r w:rsidRPr="002C03A9">
        <w:rPr>
          <w:rFonts w:ascii="Arial" w:hAnsi="Arial" w:cs="Arial"/>
          <w:iCs/>
          <w:sz w:val="24"/>
          <w:szCs w:val="24"/>
        </w:rPr>
        <w:t>of performance texts and the various conceptual and philosophical questions that arise from them. Alongside theoretical discussion of these concepts, the students will also direct excerpts of the plays in question, allowing them to bring the theory and practice into fruitful dialogue</w:t>
      </w:r>
      <w:r w:rsidR="00346940">
        <w:rPr>
          <w:rFonts w:ascii="Arial" w:hAnsi="Arial" w:cs="Arial"/>
          <w:iCs/>
          <w:sz w:val="24"/>
          <w:szCs w:val="24"/>
        </w:rPr>
        <w:t xml:space="preserve"> in an assessed performance</w:t>
      </w:r>
      <w:r w:rsidRPr="002C03A9">
        <w:rPr>
          <w:rFonts w:ascii="Arial" w:hAnsi="Arial" w:cs="Arial"/>
          <w:iCs/>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BC6F4C9" w14:textId="2D1A422D" w:rsidR="00346940" w:rsidRPr="00346940" w:rsidRDefault="00636058" w:rsidP="00346940">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19CC91B"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6BDE718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46940">
        <w:rPr>
          <w:rFonts w:ascii="Arial" w:hAnsi="Arial" w:cs="Arial"/>
          <w:sz w:val="24"/>
          <w:szCs w:val="24"/>
        </w:rPr>
        <w:t xml:space="preserve">  240</w:t>
      </w:r>
    </w:p>
    <w:p w14:paraId="3BE5E6D9" w14:textId="03AB666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46940">
        <w:rPr>
          <w:rFonts w:ascii="Arial" w:hAnsi="Arial" w:cs="Arial"/>
          <w:sz w:val="24"/>
          <w:szCs w:val="24"/>
        </w:rPr>
        <w:t xml:space="preserve"> 60</w:t>
      </w:r>
    </w:p>
    <w:p w14:paraId="260000FF" w14:textId="0C70F11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46940">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F6660D1" w:rsidR="00696FF5" w:rsidRPr="00B2615D" w:rsidRDefault="00696FF5" w:rsidP="008A31C5">
      <w:pPr>
        <w:pStyle w:val="header2"/>
        <w:numPr>
          <w:ilvl w:val="1"/>
          <w:numId w:val="11"/>
        </w:numPr>
        <w:rPr>
          <w:b w:val="0"/>
          <w:bCs/>
          <w:i/>
          <w:iCs/>
        </w:rPr>
      </w:pPr>
      <w:r w:rsidRPr="00B2615D">
        <w:rPr>
          <w:b w:val="0"/>
          <w:bCs/>
          <w:iCs/>
        </w:rPr>
        <w:t>Main assessment methods</w:t>
      </w:r>
    </w:p>
    <w:p w14:paraId="603BE617" w14:textId="11038766" w:rsidR="003F3578" w:rsidRDefault="008A31C5" w:rsidP="008A31C5">
      <w:pPr>
        <w:spacing w:after="120" w:line="240" w:lineRule="auto"/>
        <w:ind w:left="426" w:right="543" w:firstLine="294"/>
        <w:rPr>
          <w:rFonts w:ascii="Arial" w:hAnsi="Arial" w:cs="Arial"/>
          <w:iCs/>
          <w:sz w:val="24"/>
          <w:szCs w:val="24"/>
        </w:rPr>
      </w:pPr>
      <w:r>
        <w:rPr>
          <w:rFonts w:ascii="Arial" w:hAnsi="Arial" w:cs="Arial"/>
          <w:iCs/>
          <w:sz w:val="24"/>
          <w:szCs w:val="24"/>
        </w:rPr>
        <w:t>Essay (3,500 words)</w:t>
      </w:r>
      <w:r w:rsidR="00346940">
        <w:rPr>
          <w:rFonts w:ascii="Arial" w:hAnsi="Arial" w:cs="Arial"/>
          <w:iCs/>
          <w:sz w:val="24"/>
          <w:szCs w:val="24"/>
        </w:rPr>
        <w:t xml:space="preserve"> (</w:t>
      </w:r>
      <w:r>
        <w:rPr>
          <w:rFonts w:ascii="Arial" w:hAnsi="Arial" w:cs="Arial"/>
          <w:iCs/>
          <w:sz w:val="24"/>
          <w:szCs w:val="24"/>
        </w:rPr>
        <w:t>50</w:t>
      </w:r>
      <w:r w:rsidR="00346940">
        <w:rPr>
          <w:rFonts w:ascii="Arial" w:hAnsi="Arial" w:cs="Arial"/>
          <w:iCs/>
          <w:sz w:val="24"/>
          <w:szCs w:val="24"/>
        </w:rPr>
        <w:t>%)</w:t>
      </w:r>
    </w:p>
    <w:p w14:paraId="74F6DDA3" w14:textId="4AF2E047" w:rsidR="008D4447" w:rsidRPr="008A31C5" w:rsidRDefault="008A31C5" w:rsidP="009D52D0">
      <w:pPr>
        <w:spacing w:after="120" w:line="240" w:lineRule="auto"/>
        <w:ind w:left="426" w:right="543"/>
        <w:rPr>
          <w:rFonts w:ascii="Arial" w:hAnsi="Arial" w:cs="Arial"/>
          <w:iCs/>
          <w:sz w:val="24"/>
          <w:szCs w:val="24"/>
        </w:rPr>
      </w:pPr>
      <w:r>
        <w:rPr>
          <w:rFonts w:ascii="Arial" w:hAnsi="Arial" w:cs="Arial"/>
          <w:b/>
          <w:iCs/>
          <w:sz w:val="24"/>
          <w:szCs w:val="24"/>
        </w:rPr>
        <w:tab/>
      </w:r>
      <w:r>
        <w:rPr>
          <w:rFonts w:ascii="Arial" w:hAnsi="Arial" w:cs="Arial"/>
          <w:iCs/>
          <w:sz w:val="24"/>
          <w:szCs w:val="24"/>
        </w:rPr>
        <w:t>Practical Assessment</w:t>
      </w:r>
      <w:r w:rsidRPr="008A31C5">
        <w:rPr>
          <w:rFonts w:ascii="Arial" w:hAnsi="Arial" w:cs="Arial"/>
          <w:iCs/>
          <w:sz w:val="24"/>
          <w:szCs w:val="24"/>
        </w:rPr>
        <w:t xml:space="preserve"> (</w:t>
      </w:r>
      <w:r>
        <w:rPr>
          <w:rFonts w:ascii="Arial" w:hAnsi="Arial" w:cs="Arial"/>
          <w:iCs/>
          <w:sz w:val="24"/>
          <w:szCs w:val="24"/>
        </w:rPr>
        <w:t>5</w:t>
      </w:r>
      <w:r w:rsidRPr="008A31C5">
        <w:rPr>
          <w:rFonts w:ascii="Arial" w:hAnsi="Arial" w:cs="Arial"/>
          <w:iCs/>
          <w:sz w:val="24"/>
          <w:szCs w:val="24"/>
        </w:rPr>
        <w:t>0%)</w:t>
      </w:r>
    </w:p>
    <w:p w14:paraId="2FF0E623" w14:textId="77777777" w:rsidR="008A31C5" w:rsidRPr="008D4447" w:rsidRDefault="008A31C5" w:rsidP="009D52D0">
      <w:pPr>
        <w:spacing w:after="120" w:line="240" w:lineRule="auto"/>
        <w:ind w:left="426" w:right="543"/>
        <w:rPr>
          <w:rFonts w:ascii="Arial" w:hAnsi="Arial" w:cs="Arial"/>
          <w:b/>
          <w:iCs/>
          <w:sz w:val="24"/>
          <w:szCs w:val="24"/>
        </w:rPr>
      </w:pPr>
    </w:p>
    <w:p w14:paraId="3DA1BBE3" w14:textId="0CD6EFB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A31C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EC10830" w:rsidR="00B72470" w:rsidRDefault="00346940" w:rsidP="008A31C5">
      <w:pPr>
        <w:spacing w:after="120" w:line="240" w:lineRule="auto"/>
        <w:ind w:left="426" w:right="543" w:firstLine="294"/>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4CFD1C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4" w:type="dxa"/>
        <w:tblInd w:w="610" w:type="dxa"/>
        <w:tblLayout w:type="fixed"/>
        <w:tblLook w:val="04A0" w:firstRow="1" w:lastRow="0" w:firstColumn="1" w:lastColumn="0" w:noHBand="0" w:noVBand="1"/>
      </w:tblPr>
      <w:tblGrid>
        <w:gridCol w:w="2439"/>
        <w:gridCol w:w="632"/>
        <w:gridCol w:w="502"/>
        <w:gridCol w:w="567"/>
        <w:gridCol w:w="567"/>
        <w:gridCol w:w="567"/>
        <w:gridCol w:w="567"/>
        <w:gridCol w:w="567"/>
        <w:gridCol w:w="567"/>
        <w:gridCol w:w="567"/>
        <w:gridCol w:w="632"/>
      </w:tblGrid>
      <w:tr w:rsidR="00636058" w:rsidRPr="009D52D0" w14:paraId="5413EC92" w14:textId="77777777" w:rsidTr="00346940">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6167848F"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8.1</w:t>
            </w:r>
          </w:p>
        </w:tc>
        <w:tc>
          <w:tcPr>
            <w:tcW w:w="502" w:type="dxa"/>
          </w:tcPr>
          <w:p w14:paraId="5B554168"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8.2</w:t>
            </w:r>
          </w:p>
        </w:tc>
        <w:tc>
          <w:tcPr>
            <w:tcW w:w="567" w:type="dxa"/>
          </w:tcPr>
          <w:p w14:paraId="70BB1C5A"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8.3</w:t>
            </w:r>
          </w:p>
        </w:tc>
        <w:tc>
          <w:tcPr>
            <w:tcW w:w="567" w:type="dxa"/>
          </w:tcPr>
          <w:p w14:paraId="553BA646"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8.4</w:t>
            </w:r>
          </w:p>
        </w:tc>
        <w:tc>
          <w:tcPr>
            <w:tcW w:w="567" w:type="dxa"/>
          </w:tcPr>
          <w:p w14:paraId="6C66B5C0"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8.5</w:t>
            </w:r>
          </w:p>
        </w:tc>
        <w:tc>
          <w:tcPr>
            <w:tcW w:w="567" w:type="dxa"/>
          </w:tcPr>
          <w:p w14:paraId="3B577D4A"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9.1</w:t>
            </w:r>
          </w:p>
        </w:tc>
        <w:tc>
          <w:tcPr>
            <w:tcW w:w="567" w:type="dxa"/>
          </w:tcPr>
          <w:p w14:paraId="266E4126"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9.2</w:t>
            </w:r>
          </w:p>
        </w:tc>
        <w:tc>
          <w:tcPr>
            <w:tcW w:w="567" w:type="dxa"/>
          </w:tcPr>
          <w:p w14:paraId="6EC60A4C"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9.3</w:t>
            </w:r>
          </w:p>
        </w:tc>
        <w:tc>
          <w:tcPr>
            <w:tcW w:w="567" w:type="dxa"/>
          </w:tcPr>
          <w:p w14:paraId="3E85E7FE"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9.4</w:t>
            </w:r>
          </w:p>
        </w:tc>
        <w:tc>
          <w:tcPr>
            <w:tcW w:w="632" w:type="dxa"/>
          </w:tcPr>
          <w:p w14:paraId="3221C1C8" w14:textId="77777777" w:rsidR="00636058" w:rsidRPr="00346940" w:rsidRDefault="00636058" w:rsidP="00346940">
            <w:pPr>
              <w:spacing w:after="120"/>
              <w:rPr>
                <w:rFonts w:ascii="Arial" w:hAnsi="Arial" w:cs="Arial"/>
                <w:sz w:val="20"/>
                <w:szCs w:val="20"/>
              </w:rPr>
            </w:pPr>
            <w:r w:rsidRPr="00346940">
              <w:rPr>
                <w:rFonts w:ascii="Arial" w:hAnsi="Arial" w:cs="Arial"/>
                <w:sz w:val="20"/>
                <w:szCs w:val="20"/>
              </w:rPr>
              <w:t>9.5</w:t>
            </w:r>
          </w:p>
        </w:tc>
      </w:tr>
      <w:tr w:rsidR="00346940" w:rsidRPr="009D52D0" w14:paraId="780DC4A5" w14:textId="77777777" w:rsidTr="00346940">
        <w:tc>
          <w:tcPr>
            <w:tcW w:w="2439" w:type="dxa"/>
          </w:tcPr>
          <w:p w14:paraId="16F79E00" w14:textId="77777777" w:rsidR="00346940" w:rsidRPr="00346940" w:rsidRDefault="00346940" w:rsidP="00346940">
            <w:pPr>
              <w:spacing w:after="120"/>
              <w:ind w:right="543"/>
              <w:rPr>
                <w:rFonts w:ascii="Arial" w:hAnsi="Arial" w:cs="Arial"/>
                <w:bCs/>
                <w:sz w:val="20"/>
                <w:szCs w:val="20"/>
              </w:rPr>
            </w:pPr>
            <w:r w:rsidRPr="00346940">
              <w:rPr>
                <w:rFonts w:ascii="Arial" w:hAnsi="Arial" w:cs="Arial"/>
                <w:bCs/>
                <w:sz w:val="20"/>
                <w:szCs w:val="20"/>
              </w:rPr>
              <w:t>Private Study</w:t>
            </w:r>
          </w:p>
        </w:tc>
        <w:tc>
          <w:tcPr>
            <w:tcW w:w="632" w:type="dxa"/>
          </w:tcPr>
          <w:p w14:paraId="34752F0E" w14:textId="63998F02"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02" w:type="dxa"/>
          </w:tcPr>
          <w:p w14:paraId="0E9B09C0" w14:textId="15101A3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6CD1C02C" w14:textId="77777777" w:rsidR="00346940" w:rsidRPr="009D52D0" w:rsidRDefault="00346940" w:rsidP="00346940">
            <w:pPr>
              <w:spacing w:after="120"/>
              <w:ind w:right="543"/>
              <w:rPr>
                <w:rFonts w:ascii="Arial" w:hAnsi="Arial" w:cs="Arial"/>
                <w:b/>
                <w:sz w:val="20"/>
                <w:szCs w:val="20"/>
              </w:rPr>
            </w:pPr>
          </w:p>
        </w:tc>
        <w:tc>
          <w:tcPr>
            <w:tcW w:w="567" w:type="dxa"/>
          </w:tcPr>
          <w:p w14:paraId="45C64561" w14:textId="77777777" w:rsidR="00346940" w:rsidRPr="009D52D0" w:rsidRDefault="00346940" w:rsidP="00346940">
            <w:pPr>
              <w:spacing w:after="120"/>
              <w:ind w:right="543"/>
              <w:rPr>
                <w:rFonts w:ascii="Arial" w:hAnsi="Arial" w:cs="Arial"/>
                <w:b/>
                <w:sz w:val="20"/>
                <w:szCs w:val="20"/>
              </w:rPr>
            </w:pPr>
          </w:p>
        </w:tc>
        <w:tc>
          <w:tcPr>
            <w:tcW w:w="567" w:type="dxa"/>
          </w:tcPr>
          <w:p w14:paraId="62607B91" w14:textId="25CB8030"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2A716802" w14:textId="77777777" w:rsidR="00346940" w:rsidRPr="009D52D0" w:rsidRDefault="00346940" w:rsidP="00346940">
            <w:pPr>
              <w:spacing w:after="120"/>
              <w:ind w:right="543"/>
              <w:rPr>
                <w:rFonts w:ascii="Arial" w:hAnsi="Arial" w:cs="Arial"/>
                <w:b/>
                <w:sz w:val="20"/>
                <w:szCs w:val="20"/>
              </w:rPr>
            </w:pPr>
          </w:p>
        </w:tc>
        <w:tc>
          <w:tcPr>
            <w:tcW w:w="567" w:type="dxa"/>
          </w:tcPr>
          <w:p w14:paraId="5BAFD1A4" w14:textId="0B0165B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030A7445" w14:textId="4FA8D542"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31B3FED" w14:textId="1B0A1766"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632" w:type="dxa"/>
          </w:tcPr>
          <w:p w14:paraId="07703E2C" w14:textId="6D307666"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r>
      <w:tr w:rsidR="00346940" w:rsidRPr="009D52D0" w14:paraId="5C50A519" w14:textId="77777777" w:rsidTr="00346940">
        <w:tc>
          <w:tcPr>
            <w:tcW w:w="2439" w:type="dxa"/>
          </w:tcPr>
          <w:p w14:paraId="433DE3A7" w14:textId="1D79EE60" w:rsidR="00346940" w:rsidRPr="00346940" w:rsidRDefault="00346940" w:rsidP="00346940">
            <w:pPr>
              <w:spacing w:after="120"/>
              <w:ind w:right="543"/>
              <w:rPr>
                <w:rFonts w:ascii="Arial" w:hAnsi="Arial" w:cs="Arial"/>
                <w:iCs/>
                <w:sz w:val="20"/>
                <w:szCs w:val="20"/>
              </w:rPr>
            </w:pPr>
            <w:r>
              <w:rPr>
                <w:rFonts w:ascii="Arial" w:hAnsi="Arial" w:cs="Arial"/>
                <w:iCs/>
                <w:sz w:val="20"/>
                <w:szCs w:val="20"/>
              </w:rPr>
              <w:t>Lectures</w:t>
            </w:r>
          </w:p>
        </w:tc>
        <w:tc>
          <w:tcPr>
            <w:tcW w:w="632" w:type="dxa"/>
          </w:tcPr>
          <w:p w14:paraId="3853654B" w14:textId="773B18CB"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02" w:type="dxa"/>
          </w:tcPr>
          <w:p w14:paraId="7261D01A" w14:textId="77777777" w:rsidR="00346940" w:rsidRPr="009D52D0" w:rsidRDefault="00346940" w:rsidP="00346940">
            <w:pPr>
              <w:spacing w:after="120"/>
              <w:ind w:right="543"/>
              <w:rPr>
                <w:rFonts w:ascii="Arial" w:hAnsi="Arial" w:cs="Arial"/>
                <w:b/>
                <w:sz w:val="20"/>
                <w:szCs w:val="20"/>
              </w:rPr>
            </w:pPr>
          </w:p>
        </w:tc>
        <w:tc>
          <w:tcPr>
            <w:tcW w:w="567" w:type="dxa"/>
          </w:tcPr>
          <w:p w14:paraId="2D7957D4" w14:textId="77777777" w:rsidR="00346940" w:rsidRPr="009D52D0" w:rsidRDefault="00346940" w:rsidP="00346940">
            <w:pPr>
              <w:spacing w:after="120"/>
              <w:ind w:right="543"/>
              <w:rPr>
                <w:rFonts w:ascii="Arial" w:hAnsi="Arial" w:cs="Arial"/>
                <w:b/>
                <w:sz w:val="20"/>
                <w:szCs w:val="20"/>
              </w:rPr>
            </w:pPr>
          </w:p>
        </w:tc>
        <w:tc>
          <w:tcPr>
            <w:tcW w:w="567" w:type="dxa"/>
          </w:tcPr>
          <w:p w14:paraId="232B2686" w14:textId="313319C2"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971B999" w14:textId="77777777" w:rsidR="00346940" w:rsidRPr="009D52D0" w:rsidRDefault="00346940" w:rsidP="00346940">
            <w:pPr>
              <w:spacing w:after="120"/>
              <w:ind w:right="543"/>
              <w:rPr>
                <w:rFonts w:ascii="Arial" w:hAnsi="Arial" w:cs="Arial"/>
                <w:b/>
                <w:sz w:val="20"/>
                <w:szCs w:val="20"/>
              </w:rPr>
            </w:pPr>
          </w:p>
        </w:tc>
        <w:tc>
          <w:tcPr>
            <w:tcW w:w="567" w:type="dxa"/>
          </w:tcPr>
          <w:p w14:paraId="2AE9F109" w14:textId="77777777" w:rsidR="00346940" w:rsidRPr="009D52D0" w:rsidRDefault="00346940" w:rsidP="00346940">
            <w:pPr>
              <w:spacing w:after="120"/>
              <w:ind w:right="543"/>
              <w:rPr>
                <w:rFonts w:ascii="Arial" w:hAnsi="Arial" w:cs="Arial"/>
                <w:b/>
                <w:sz w:val="20"/>
                <w:szCs w:val="20"/>
              </w:rPr>
            </w:pPr>
          </w:p>
        </w:tc>
        <w:tc>
          <w:tcPr>
            <w:tcW w:w="567" w:type="dxa"/>
          </w:tcPr>
          <w:p w14:paraId="6BD0A090" w14:textId="77777777" w:rsidR="00346940" w:rsidRPr="009D52D0" w:rsidRDefault="00346940" w:rsidP="00346940">
            <w:pPr>
              <w:spacing w:after="120"/>
              <w:ind w:right="543"/>
              <w:rPr>
                <w:rFonts w:ascii="Arial" w:hAnsi="Arial" w:cs="Arial"/>
                <w:b/>
                <w:sz w:val="20"/>
                <w:szCs w:val="20"/>
              </w:rPr>
            </w:pPr>
          </w:p>
        </w:tc>
        <w:tc>
          <w:tcPr>
            <w:tcW w:w="567" w:type="dxa"/>
          </w:tcPr>
          <w:p w14:paraId="3DAC9A4A" w14:textId="77777777" w:rsidR="00346940" w:rsidRPr="009D52D0" w:rsidRDefault="00346940" w:rsidP="00346940">
            <w:pPr>
              <w:spacing w:after="120"/>
              <w:ind w:right="543"/>
              <w:rPr>
                <w:rFonts w:ascii="Arial" w:hAnsi="Arial" w:cs="Arial"/>
                <w:b/>
                <w:sz w:val="20"/>
                <w:szCs w:val="20"/>
              </w:rPr>
            </w:pPr>
          </w:p>
        </w:tc>
        <w:tc>
          <w:tcPr>
            <w:tcW w:w="567" w:type="dxa"/>
          </w:tcPr>
          <w:p w14:paraId="21A7EAF7" w14:textId="1070049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632" w:type="dxa"/>
          </w:tcPr>
          <w:p w14:paraId="41EDD6A7" w14:textId="77777777" w:rsidR="00346940" w:rsidRPr="009D52D0" w:rsidRDefault="00346940" w:rsidP="00346940">
            <w:pPr>
              <w:spacing w:after="120"/>
              <w:ind w:right="543"/>
              <w:rPr>
                <w:rFonts w:ascii="Arial" w:hAnsi="Arial" w:cs="Arial"/>
                <w:b/>
                <w:sz w:val="20"/>
                <w:szCs w:val="20"/>
              </w:rPr>
            </w:pPr>
          </w:p>
        </w:tc>
      </w:tr>
      <w:tr w:rsidR="00346940" w:rsidRPr="009D52D0" w14:paraId="460BDA99" w14:textId="77777777" w:rsidTr="00346940">
        <w:tc>
          <w:tcPr>
            <w:tcW w:w="2439" w:type="dxa"/>
          </w:tcPr>
          <w:p w14:paraId="1CDAA785" w14:textId="7424A3D1" w:rsidR="00346940" w:rsidRPr="00346940" w:rsidRDefault="00346940" w:rsidP="00346940">
            <w:pPr>
              <w:spacing w:after="120"/>
              <w:ind w:right="543"/>
              <w:rPr>
                <w:rFonts w:ascii="Arial" w:hAnsi="Arial" w:cs="Arial"/>
                <w:iCs/>
                <w:sz w:val="20"/>
                <w:szCs w:val="20"/>
              </w:rPr>
            </w:pPr>
            <w:r>
              <w:rPr>
                <w:rFonts w:ascii="Arial" w:hAnsi="Arial" w:cs="Arial"/>
                <w:iCs/>
                <w:sz w:val="20"/>
                <w:szCs w:val="20"/>
              </w:rPr>
              <w:t>Workshops</w:t>
            </w:r>
          </w:p>
        </w:tc>
        <w:tc>
          <w:tcPr>
            <w:tcW w:w="632" w:type="dxa"/>
          </w:tcPr>
          <w:p w14:paraId="0B596153" w14:textId="346DCC69"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02" w:type="dxa"/>
          </w:tcPr>
          <w:p w14:paraId="7EF775FB" w14:textId="734795A8"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76760D4D" w14:textId="1C45531B"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29E92B33" w14:textId="2A91FD10"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712B107A" w14:textId="3DA628E0"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1C240711" w14:textId="2A7AFFF4"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2D2FDCA3" w14:textId="4BBA00AB"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20301B4E" w14:textId="39B86F79"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70943AC0" w14:textId="73993624"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632" w:type="dxa"/>
          </w:tcPr>
          <w:p w14:paraId="019ED988" w14:textId="57BF0454"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r>
    </w:tbl>
    <w:p w14:paraId="64533D41" w14:textId="77777777" w:rsidR="00636058" w:rsidRDefault="00636058" w:rsidP="00346940">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346940">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9.4</w:t>
            </w:r>
          </w:p>
        </w:tc>
        <w:tc>
          <w:tcPr>
            <w:tcW w:w="567" w:type="dxa"/>
          </w:tcPr>
          <w:p w14:paraId="0C3BF660" w14:textId="77777777" w:rsidR="00636058" w:rsidRPr="009D52D0" w:rsidRDefault="00636058" w:rsidP="00346940">
            <w:pPr>
              <w:spacing w:after="120"/>
              <w:rPr>
                <w:rFonts w:ascii="Arial" w:hAnsi="Arial" w:cs="Arial"/>
                <w:sz w:val="20"/>
                <w:szCs w:val="20"/>
              </w:rPr>
            </w:pPr>
            <w:r w:rsidRPr="009D52D0">
              <w:rPr>
                <w:rFonts w:ascii="Arial" w:hAnsi="Arial" w:cs="Arial"/>
                <w:sz w:val="20"/>
                <w:szCs w:val="20"/>
              </w:rPr>
              <w:t>9.5</w:t>
            </w:r>
          </w:p>
        </w:tc>
      </w:tr>
      <w:tr w:rsidR="00346940" w:rsidRPr="009D52D0" w14:paraId="6D8FD37D" w14:textId="77777777" w:rsidTr="00346940">
        <w:trPr>
          <w:tblHeader/>
        </w:trPr>
        <w:tc>
          <w:tcPr>
            <w:tcW w:w="2405" w:type="dxa"/>
          </w:tcPr>
          <w:p w14:paraId="6500FA2E" w14:textId="79E24DA7" w:rsidR="00346940" w:rsidRPr="00346940" w:rsidRDefault="00346940" w:rsidP="00346940">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7213BD74"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71084725" w14:textId="7A58045F"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709" w:type="dxa"/>
          </w:tcPr>
          <w:p w14:paraId="659E3E11" w14:textId="1DACACD2" w:rsidR="00346940" w:rsidRPr="009D52D0" w:rsidRDefault="00346940" w:rsidP="00346940">
            <w:pPr>
              <w:spacing w:after="120"/>
              <w:ind w:right="543"/>
              <w:rPr>
                <w:rFonts w:ascii="Arial" w:hAnsi="Arial" w:cs="Arial"/>
                <w:b/>
                <w:sz w:val="20"/>
                <w:szCs w:val="20"/>
              </w:rPr>
            </w:pPr>
            <w:r>
              <w:rPr>
                <w:rFonts w:ascii="Arial" w:hAnsi="Arial" w:cs="Arial"/>
                <w:b/>
              </w:rPr>
              <w:t>X</w:t>
            </w:r>
          </w:p>
        </w:tc>
        <w:tc>
          <w:tcPr>
            <w:tcW w:w="567" w:type="dxa"/>
          </w:tcPr>
          <w:p w14:paraId="02BFF41C" w14:textId="046EB4F5"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19049929" w14:textId="2620C51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60747C35" w14:textId="5236C685" w:rsidR="00346940" w:rsidRPr="009D52D0" w:rsidRDefault="00346940" w:rsidP="00346940">
            <w:pPr>
              <w:spacing w:after="120"/>
              <w:ind w:right="543"/>
              <w:rPr>
                <w:rFonts w:ascii="Arial" w:hAnsi="Arial" w:cs="Arial"/>
                <w:b/>
                <w:sz w:val="20"/>
                <w:szCs w:val="20"/>
              </w:rPr>
            </w:pPr>
            <w:r>
              <w:rPr>
                <w:rFonts w:ascii="Arial" w:hAnsi="Arial" w:cs="Arial"/>
                <w:b/>
              </w:rPr>
              <w:t>X</w:t>
            </w:r>
          </w:p>
        </w:tc>
        <w:tc>
          <w:tcPr>
            <w:tcW w:w="567" w:type="dxa"/>
          </w:tcPr>
          <w:p w14:paraId="6FCDE494" w14:textId="1A6AC61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8C6EE1D" w14:textId="0D3F32A9"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12A99B31" w14:textId="4C8734F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0FB35350" w14:textId="7A08C591"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r>
      <w:tr w:rsidR="00346940" w:rsidRPr="009D52D0" w14:paraId="33EAAC8E" w14:textId="77777777" w:rsidTr="00346940">
        <w:trPr>
          <w:tblHeader/>
        </w:trPr>
        <w:tc>
          <w:tcPr>
            <w:tcW w:w="2405" w:type="dxa"/>
          </w:tcPr>
          <w:p w14:paraId="41B161CA" w14:textId="279CDED3" w:rsidR="00346940" w:rsidRPr="00346940" w:rsidRDefault="00346940" w:rsidP="00346940">
            <w:pPr>
              <w:spacing w:after="120"/>
              <w:ind w:right="543"/>
              <w:rPr>
                <w:rFonts w:ascii="Arial" w:hAnsi="Arial" w:cs="Arial"/>
                <w:iCs/>
                <w:sz w:val="20"/>
                <w:szCs w:val="20"/>
              </w:rPr>
            </w:pPr>
            <w:r>
              <w:rPr>
                <w:rFonts w:ascii="Arial" w:hAnsi="Arial" w:cs="Arial"/>
                <w:iCs/>
                <w:sz w:val="20"/>
                <w:szCs w:val="20"/>
              </w:rPr>
              <w:t>Practical Assessment</w:t>
            </w:r>
          </w:p>
        </w:tc>
        <w:tc>
          <w:tcPr>
            <w:tcW w:w="567" w:type="dxa"/>
          </w:tcPr>
          <w:p w14:paraId="4D015421" w14:textId="3D904EF3"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7055659" w14:textId="6431A31B"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709" w:type="dxa"/>
          </w:tcPr>
          <w:p w14:paraId="32CE5E70" w14:textId="5F4B330D"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3209BAD1" w14:textId="62F2574E"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3A50AC62" w14:textId="060C4686"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3F1F7E1" w14:textId="1FFA2779"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34BF4922" w14:textId="5AC9078D"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29656163" w14:textId="6D3387B5"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3155EA1C" w14:textId="6CEA22A3"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c>
          <w:tcPr>
            <w:tcW w:w="567" w:type="dxa"/>
          </w:tcPr>
          <w:p w14:paraId="4802F12A" w14:textId="6D3FB907" w:rsidR="00346940" w:rsidRPr="009D52D0" w:rsidRDefault="00346940" w:rsidP="00346940">
            <w:pPr>
              <w:spacing w:after="120"/>
              <w:ind w:right="543"/>
              <w:rPr>
                <w:rFonts w:ascii="Arial" w:hAnsi="Arial" w:cs="Arial"/>
                <w:b/>
                <w:sz w:val="20"/>
                <w:szCs w:val="20"/>
              </w:rPr>
            </w:pPr>
            <w:r w:rsidRPr="00D87B38">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F9B18F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A31C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05497D1" w:rsidR="009A2D37" w:rsidRDefault="00346940" w:rsidP="008A31C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F6A5B02" w14:textId="77777777" w:rsidR="00346940" w:rsidRPr="00346940" w:rsidRDefault="00346940" w:rsidP="00346940">
      <w:pPr>
        <w:pStyle w:val="header2"/>
        <w:numPr>
          <w:ilvl w:val="0"/>
          <w:numId w:val="0"/>
        </w:numPr>
        <w:ind w:left="567"/>
        <w:rPr>
          <w:b w:val="0"/>
          <w:bCs/>
        </w:rPr>
      </w:pPr>
      <w:r w:rsidRPr="00346940">
        <w:rPr>
          <w:b w:val="0"/>
          <w:bCs/>
        </w:rPr>
        <w:t>The subject-content will be consciously international in focus, drawing where possible on the work of international practitioners.</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A31C5">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A31C5" w:rsidRPr="008A31C5" w14:paraId="7E5BB781" w14:textId="77777777" w:rsidTr="008A31C5">
        <w:trPr>
          <w:trHeight w:val="305"/>
        </w:trPr>
        <w:tc>
          <w:tcPr>
            <w:tcW w:w="1593" w:type="dxa"/>
          </w:tcPr>
          <w:p w14:paraId="02AC1A5D"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18/05/16</w:t>
            </w:r>
          </w:p>
        </w:tc>
        <w:tc>
          <w:tcPr>
            <w:tcW w:w="2271" w:type="dxa"/>
          </w:tcPr>
          <w:p w14:paraId="1F7C0694"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Major</w:t>
            </w:r>
          </w:p>
        </w:tc>
        <w:tc>
          <w:tcPr>
            <w:tcW w:w="1896" w:type="dxa"/>
          </w:tcPr>
          <w:p w14:paraId="7415165C"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September 2016</w:t>
            </w:r>
          </w:p>
        </w:tc>
        <w:tc>
          <w:tcPr>
            <w:tcW w:w="2246" w:type="dxa"/>
          </w:tcPr>
          <w:p w14:paraId="6807B9E9"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1, 8-14</w:t>
            </w:r>
          </w:p>
        </w:tc>
        <w:tc>
          <w:tcPr>
            <w:tcW w:w="2676" w:type="dxa"/>
          </w:tcPr>
          <w:p w14:paraId="0B740E78"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No</w:t>
            </w:r>
          </w:p>
        </w:tc>
      </w:tr>
      <w:tr w:rsidR="008A31C5" w:rsidRPr="008A31C5" w14:paraId="4E39C249" w14:textId="77777777" w:rsidTr="008A31C5">
        <w:trPr>
          <w:trHeight w:val="305"/>
        </w:trPr>
        <w:tc>
          <w:tcPr>
            <w:tcW w:w="1593" w:type="dxa"/>
          </w:tcPr>
          <w:p w14:paraId="1F9BCC9F"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26/02/2021</w:t>
            </w:r>
          </w:p>
        </w:tc>
        <w:tc>
          <w:tcPr>
            <w:tcW w:w="2271" w:type="dxa"/>
            <w:hideMark/>
          </w:tcPr>
          <w:p w14:paraId="3705B3DF"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Minor (ECA)</w:t>
            </w:r>
          </w:p>
        </w:tc>
        <w:tc>
          <w:tcPr>
            <w:tcW w:w="1896" w:type="dxa"/>
            <w:hideMark/>
          </w:tcPr>
          <w:p w14:paraId="70D2501E"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2021/22</w:t>
            </w:r>
          </w:p>
        </w:tc>
        <w:tc>
          <w:tcPr>
            <w:tcW w:w="2246" w:type="dxa"/>
            <w:hideMark/>
          </w:tcPr>
          <w:p w14:paraId="4F58947F"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13-14</w:t>
            </w:r>
          </w:p>
        </w:tc>
        <w:tc>
          <w:tcPr>
            <w:tcW w:w="2676" w:type="dxa"/>
            <w:hideMark/>
          </w:tcPr>
          <w:p w14:paraId="1445A0E2" w14:textId="77777777" w:rsidR="008A31C5" w:rsidRPr="008A31C5" w:rsidRDefault="008A31C5" w:rsidP="00A26AE3">
            <w:pPr>
              <w:spacing w:after="120"/>
              <w:ind w:right="-330"/>
              <w:rPr>
                <w:rFonts w:ascii="Arial" w:hAnsi="Arial" w:cs="Arial"/>
                <w:sz w:val="20"/>
                <w:szCs w:val="20"/>
              </w:rPr>
            </w:pPr>
            <w:r w:rsidRPr="008A31C5">
              <w:rPr>
                <w:rFonts w:ascii="Arial" w:hAnsi="Arial" w:cs="Arial"/>
                <w:sz w:val="20"/>
                <w:szCs w:val="20"/>
              </w:rPr>
              <w:t>No</w:t>
            </w:r>
          </w:p>
        </w:tc>
      </w:tr>
      <w:tr w:rsidR="00302082" w:rsidRPr="009D52D0" w14:paraId="29EF87B4" w14:textId="77777777" w:rsidTr="008A31C5">
        <w:trPr>
          <w:trHeight w:val="305"/>
        </w:trPr>
        <w:tc>
          <w:tcPr>
            <w:tcW w:w="1593" w:type="dxa"/>
          </w:tcPr>
          <w:p w14:paraId="4474539E" w14:textId="1F6436CE" w:rsidR="00422B69" w:rsidRPr="009D52D0" w:rsidRDefault="00E452A7"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1B6E8CFB" w:rsidR="00422B69" w:rsidRPr="009D52D0" w:rsidRDefault="00E452A7"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4904E54E" w:rsidR="00422B69" w:rsidRPr="009D52D0" w:rsidRDefault="00E452A7"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17C1F108" w:rsidR="00422B69" w:rsidRPr="009D52D0" w:rsidRDefault="00E452A7" w:rsidP="009D52D0">
            <w:pPr>
              <w:spacing w:after="120"/>
              <w:ind w:right="543"/>
              <w:rPr>
                <w:rFonts w:ascii="Arial" w:hAnsi="Arial" w:cs="Arial"/>
                <w:sz w:val="20"/>
                <w:szCs w:val="20"/>
              </w:rPr>
            </w:pPr>
            <w:r>
              <w:rPr>
                <w:rFonts w:ascii="Arial" w:hAnsi="Arial" w:cs="Arial"/>
                <w:sz w:val="20"/>
                <w:szCs w:val="20"/>
              </w:rPr>
              <w:t>1,8-9,13-14</w:t>
            </w:r>
          </w:p>
        </w:tc>
        <w:tc>
          <w:tcPr>
            <w:tcW w:w="2676" w:type="dxa"/>
          </w:tcPr>
          <w:p w14:paraId="2788108C" w14:textId="0636E770" w:rsidR="00422B69" w:rsidRPr="009D52D0" w:rsidRDefault="00E452A7" w:rsidP="009D52D0">
            <w:pPr>
              <w:spacing w:after="120"/>
              <w:ind w:right="543"/>
              <w:rPr>
                <w:rFonts w:ascii="Arial" w:hAnsi="Arial" w:cs="Arial"/>
                <w:sz w:val="20"/>
                <w:szCs w:val="20"/>
              </w:rPr>
            </w:pPr>
            <w:r>
              <w:rPr>
                <w:rFonts w:ascii="Arial" w:hAnsi="Arial" w:cs="Arial"/>
                <w:sz w:val="20"/>
                <w:szCs w:val="20"/>
              </w:rPr>
              <w:t>No</w:t>
            </w:r>
          </w:p>
        </w:tc>
      </w:tr>
    </w:tbl>
    <w:p w14:paraId="4A3C63B8" w14:textId="2158DC51" w:rsidR="00D83563" w:rsidRDefault="00D83563" w:rsidP="009D52D0">
      <w:pPr>
        <w:spacing w:after="120" w:line="240" w:lineRule="auto"/>
        <w:ind w:right="543"/>
        <w:rPr>
          <w:rFonts w:ascii="Arial" w:hAnsi="Arial" w:cs="Arial"/>
          <w:sz w:val="24"/>
          <w:szCs w:val="24"/>
        </w:rPr>
      </w:pPr>
    </w:p>
    <w:p w14:paraId="21BAAC35" w14:textId="77777777" w:rsidR="008A31C5" w:rsidRPr="00302082" w:rsidRDefault="008A31C5" w:rsidP="008A31C5">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908CAFE" w14:textId="77777777" w:rsidR="008A31C5" w:rsidRPr="009D52D0" w:rsidRDefault="008A31C5" w:rsidP="009D52D0">
      <w:pPr>
        <w:spacing w:after="120" w:line="240" w:lineRule="auto"/>
        <w:ind w:right="543"/>
        <w:rPr>
          <w:rFonts w:ascii="Arial" w:hAnsi="Arial" w:cs="Arial"/>
          <w:sz w:val="24"/>
          <w:szCs w:val="24"/>
        </w:rPr>
      </w:pPr>
    </w:p>
    <w:sectPr w:rsidR="008A31C5"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2D16" w14:textId="77777777" w:rsidR="004D0656" w:rsidRDefault="004D0656" w:rsidP="009A2D37">
      <w:pPr>
        <w:spacing w:after="0" w:line="240" w:lineRule="auto"/>
      </w:pPr>
      <w:r>
        <w:separator/>
      </w:r>
    </w:p>
  </w:endnote>
  <w:endnote w:type="continuationSeparator" w:id="0">
    <w:p w14:paraId="7C16882A" w14:textId="77777777" w:rsidR="004D0656" w:rsidRDefault="004D0656" w:rsidP="009A2D37">
      <w:pPr>
        <w:spacing w:after="0" w:line="240" w:lineRule="auto"/>
      </w:pPr>
      <w:r>
        <w:continuationSeparator/>
      </w:r>
    </w:p>
  </w:endnote>
  <w:endnote w:type="continuationNotice" w:id="1">
    <w:p w14:paraId="555033B7" w14:textId="77777777" w:rsidR="004D0656" w:rsidRDefault="004D0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07F2169" w:rsidR="008B2543" w:rsidRDefault="0019787E" w:rsidP="009A2D37">
        <w:pPr>
          <w:pStyle w:val="Footer"/>
          <w:jc w:val="center"/>
        </w:pPr>
        <w:r>
          <w:fldChar w:fldCharType="begin"/>
        </w:r>
        <w:r>
          <w:instrText xml:space="preserve"> PAGE   \* MERGEFORMAT </w:instrText>
        </w:r>
        <w:r>
          <w:fldChar w:fldCharType="separate"/>
        </w:r>
        <w:r w:rsidR="00616041">
          <w:rPr>
            <w:noProof/>
          </w:rPr>
          <w:t>2</w:t>
        </w:r>
        <w:r>
          <w:rPr>
            <w:noProof/>
          </w:rPr>
          <w:fldChar w:fldCharType="end"/>
        </w:r>
      </w:p>
    </w:sdtContent>
  </w:sdt>
  <w:p w14:paraId="3F647415" w14:textId="77777777" w:rsidR="008A31C5" w:rsidRPr="008A31C5" w:rsidRDefault="008A31C5" w:rsidP="008A31C5">
    <w:pPr>
      <w:pStyle w:val="Footer"/>
      <w:jc w:val="center"/>
      <w:rPr>
        <w:sz w:val="18"/>
        <w:szCs w:val="18"/>
      </w:rPr>
    </w:pPr>
    <w:r>
      <w:rPr>
        <w:rFonts w:ascii="Arial" w:hAnsi="Arial" w:cs="Arial"/>
        <w:sz w:val="18"/>
        <w:szCs w:val="18"/>
      </w:rPr>
      <w:t>Directing Theatre, Staging Ideas</w:t>
    </w:r>
  </w:p>
  <w:p w14:paraId="26569854" w14:textId="37F37EB5" w:rsidR="008B2543" w:rsidRPr="007B7724" w:rsidRDefault="008B2543" w:rsidP="008A31C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9FD488D" w:rsidR="00EB41D1" w:rsidRDefault="00EB41D1" w:rsidP="00EB41D1">
        <w:pPr>
          <w:pStyle w:val="Footer"/>
          <w:jc w:val="center"/>
        </w:pPr>
        <w:r>
          <w:fldChar w:fldCharType="begin"/>
        </w:r>
        <w:r>
          <w:instrText xml:space="preserve"> PAGE   \* MERGEFORMAT </w:instrText>
        </w:r>
        <w:r>
          <w:fldChar w:fldCharType="separate"/>
        </w:r>
        <w:r w:rsidR="00616041">
          <w:rPr>
            <w:noProof/>
          </w:rPr>
          <w:t>1</w:t>
        </w:r>
        <w:r>
          <w:rPr>
            <w:noProof/>
          </w:rPr>
          <w:fldChar w:fldCharType="end"/>
        </w:r>
      </w:p>
    </w:sdtContent>
  </w:sdt>
  <w:p w14:paraId="24F79DDC" w14:textId="6BF5721F" w:rsidR="00F17B94" w:rsidRPr="008A31C5" w:rsidRDefault="008A31C5" w:rsidP="008A31C5">
    <w:pPr>
      <w:pStyle w:val="Footer"/>
      <w:jc w:val="center"/>
      <w:rPr>
        <w:sz w:val="18"/>
        <w:szCs w:val="18"/>
      </w:rPr>
    </w:pPr>
    <w:r>
      <w:rPr>
        <w:rFonts w:ascii="Arial" w:hAnsi="Arial" w:cs="Arial"/>
        <w:sz w:val="18"/>
        <w:szCs w:val="18"/>
      </w:rPr>
      <w:t>Directing Theatre, Staging 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0F4D" w14:textId="77777777" w:rsidR="004D0656" w:rsidRDefault="004D0656" w:rsidP="009A2D37">
      <w:pPr>
        <w:spacing w:after="0" w:line="240" w:lineRule="auto"/>
      </w:pPr>
      <w:r>
        <w:separator/>
      </w:r>
    </w:p>
  </w:footnote>
  <w:footnote w:type="continuationSeparator" w:id="0">
    <w:p w14:paraId="465B3AC6" w14:textId="77777777" w:rsidR="004D0656" w:rsidRDefault="004D0656" w:rsidP="009A2D37">
      <w:pPr>
        <w:spacing w:after="0" w:line="240" w:lineRule="auto"/>
      </w:pPr>
      <w:r>
        <w:continuationSeparator/>
      </w:r>
    </w:p>
  </w:footnote>
  <w:footnote w:type="continuationNotice" w:id="1">
    <w:p w14:paraId="26F2908F" w14:textId="77777777" w:rsidR="004D0656" w:rsidRDefault="004D0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59C3917"/>
    <w:multiLevelType w:val="multilevel"/>
    <w:tmpl w:val="BE1025E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3A9"/>
    <w:rsid w:val="002D1DDF"/>
    <w:rsid w:val="002E71C0"/>
    <w:rsid w:val="002F05F4"/>
    <w:rsid w:val="002F0CE4"/>
    <w:rsid w:val="002F23EF"/>
    <w:rsid w:val="002F2626"/>
    <w:rsid w:val="00302082"/>
    <w:rsid w:val="00306620"/>
    <w:rsid w:val="003262B9"/>
    <w:rsid w:val="00334A02"/>
    <w:rsid w:val="00335875"/>
    <w:rsid w:val="00335FBE"/>
    <w:rsid w:val="00346940"/>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06E9"/>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0017"/>
    <w:rsid w:val="004B5D03"/>
    <w:rsid w:val="004C1EC4"/>
    <w:rsid w:val="004D035C"/>
    <w:rsid w:val="004D0656"/>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6DA"/>
    <w:rsid w:val="005D6EB5"/>
    <w:rsid w:val="005D7CD0"/>
    <w:rsid w:val="005E1A3A"/>
    <w:rsid w:val="005E6ADC"/>
    <w:rsid w:val="005E6D10"/>
    <w:rsid w:val="005E6D38"/>
    <w:rsid w:val="005E7B3F"/>
    <w:rsid w:val="005F040F"/>
    <w:rsid w:val="005F2C42"/>
    <w:rsid w:val="006043FC"/>
    <w:rsid w:val="006050CF"/>
    <w:rsid w:val="0061604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15B4"/>
    <w:rsid w:val="00682650"/>
    <w:rsid w:val="00683609"/>
    <w:rsid w:val="00684851"/>
    <w:rsid w:val="00685EDD"/>
    <w:rsid w:val="00687284"/>
    <w:rsid w:val="00694309"/>
    <w:rsid w:val="00694B52"/>
    <w:rsid w:val="00695285"/>
    <w:rsid w:val="00696C56"/>
    <w:rsid w:val="00696FF5"/>
    <w:rsid w:val="006A5F87"/>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31C5"/>
    <w:rsid w:val="008B2543"/>
    <w:rsid w:val="008B4B6E"/>
    <w:rsid w:val="008D4447"/>
    <w:rsid w:val="008D7401"/>
    <w:rsid w:val="00903DF6"/>
    <w:rsid w:val="0091399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2A48"/>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52A7"/>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1">
    <w:name w:val="Body 1"/>
    <w:autoRedefine/>
    <w:rsid w:val="00346940"/>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56D4B-F36C-4FE6-B51A-A43F87D2C5D9}">
  <ds:schemaRefs>
    <ds:schemaRef ds:uri="http://schemas.openxmlformats.org/officeDocument/2006/bibliography"/>
  </ds:schemaRefs>
</ds:datastoreItem>
</file>

<file path=customXml/itemProps2.xml><?xml version="1.0" encoding="utf-8"?>
<ds:datastoreItem xmlns:ds="http://schemas.openxmlformats.org/officeDocument/2006/customXml" ds:itemID="{C82EED63-025A-412C-8915-B217CCBF51DF}"/>
</file>

<file path=customXml/itemProps3.xml><?xml version="1.0" encoding="utf-8"?>
<ds:datastoreItem xmlns:ds="http://schemas.openxmlformats.org/officeDocument/2006/customXml" ds:itemID="{85F1024E-727B-4A83-A76D-D6A28012AC7D}"/>
</file>

<file path=customXml/itemProps4.xml><?xml version="1.0" encoding="utf-8"?>
<ds:datastoreItem xmlns:ds="http://schemas.openxmlformats.org/officeDocument/2006/customXml" ds:itemID="{D1943B9B-AA82-48D5-A2C1-D08ADEA9C11A}"/>
</file>

<file path=docProps/app.xml><?xml version="1.0" encoding="utf-8"?>
<Properties xmlns="http://schemas.openxmlformats.org/officeDocument/2006/extended-properties" xmlns:vt="http://schemas.openxmlformats.org/officeDocument/2006/docPropsVTypes">
  <Template>Normal.dotm</Template>
  <TotalTime>4</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2022-01-24T13:16:00Z</dcterms:created>
  <dcterms:modified xsi:type="dcterms:W3CDTF">2022-03-07T13:30:00Z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