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3C7F" w14:textId="77777777" w:rsidR="00F0773C" w:rsidRPr="00302082"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59CE7E" w14:textId="4255397F" w:rsidR="00F0773C" w:rsidRPr="00621B0D" w:rsidRDefault="00F0773C" w:rsidP="00F0773C">
      <w:pPr>
        <w:spacing w:after="120" w:line="240" w:lineRule="auto"/>
        <w:ind w:left="567" w:right="260"/>
        <w:jc w:val="both"/>
        <w:rPr>
          <w:rFonts w:ascii="Arial" w:hAnsi="Arial" w:cs="Arial"/>
          <w:iCs/>
        </w:rPr>
      </w:pPr>
      <w:r>
        <w:rPr>
          <w:rFonts w:ascii="Arial" w:hAnsi="Arial" w:cs="Arial"/>
        </w:rPr>
        <w:t>DRAM6630 (DR663</w:t>
      </w:r>
      <w:r w:rsidRPr="00621B0D">
        <w:rPr>
          <w:rFonts w:ascii="Arial" w:hAnsi="Arial" w:cs="Arial"/>
        </w:rPr>
        <w:t>)</w:t>
      </w:r>
      <w:r>
        <w:rPr>
          <w:rFonts w:ascii="Arial" w:hAnsi="Arial" w:cs="Arial"/>
        </w:rPr>
        <w:t xml:space="preserve"> Intro to Physical Theatre</w:t>
      </w:r>
    </w:p>
    <w:p w14:paraId="2853A95E" w14:textId="3AA477CE" w:rsidR="00F0773C" w:rsidRPr="00302082" w:rsidRDefault="00685A60" w:rsidP="00F0773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F0773C" w:rsidRPr="00302082">
        <w:rPr>
          <w:rFonts w:ascii="Arial" w:hAnsi="Arial" w:cs="Arial"/>
          <w:b/>
        </w:rPr>
        <w:t xml:space="preserve"> or partner institution which will be responsible for management of the module</w:t>
      </w:r>
    </w:p>
    <w:p w14:paraId="2C953CB6" w14:textId="38A8E3F6" w:rsidR="00F0773C" w:rsidRPr="00621B0D" w:rsidRDefault="00685A60" w:rsidP="00F0773C">
      <w:pPr>
        <w:spacing w:after="120" w:line="240" w:lineRule="auto"/>
        <w:ind w:left="567" w:right="260"/>
        <w:rPr>
          <w:rFonts w:ascii="Arial" w:hAnsi="Arial" w:cs="Arial"/>
          <w:iCs/>
        </w:rPr>
      </w:pPr>
      <w:r>
        <w:rPr>
          <w:rFonts w:ascii="Arial" w:hAnsi="Arial" w:cs="Arial"/>
          <w:iCs/>
        </w:rPr>
        <w:t>Arts and Humanities (</w:t>
      </w:r>
      <w:r w:rsidR="00F0773C" w:rsidRPr="00621B0D">
        <w:rPr>
          <w:rFonts w:ascii="Arial" w:hAnsi="Arial" w:cs="Arial"/>
          <w:iCs/>
        </w:rPr>
        <w:t>School of Arts</w:t>
      </w:r>
      <w:r>
        <w:rPr>
          <w:rFonts w:ascii="Arial" w:hAnsi="Arial" w:cs="Arial"/>
          <w:iCs/>
        </w:rPr>
        <w:t>)</w:t>
      </w:r>
    </w:p>
    <w:p w14:paraId="7446E97B" w14:textId="77777777" w:rsidR="00F0773C" w:rsidRPr="00302082" w:rsidRDefault="00F0773C" w:rsidP="00F0773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780BF1" w14:textId="77777777" w:rsidR="00F0773C" w:rsidRPr="00621B0D" w:rsidRDefault="00F0773C" w:rsidP="00F0773C">
      <w:pPr>
        <w:spacing w:after="120" w:line="240" w:lineRule="auto"/>
        <w:ind w:left="567" w:right="260"/>
        <w:rPr>
          <w:rFonts w:ascii="Arial" w:hAnsi="Arial" w:cs="Arial"/>
          <w:iCs/>
        </w:rPr>
      </w:pPr>
      <w:r>
        <w:rPr>
          <w:rFonts w:ascii="Arial" w:hAnsi="Arial" w:cs="Arial"/>
        </w:rPr>
        <w:t>Level 5</w:t>
      </w:r>
    </w:p>
    <w:p w14:paraId="1B6F0AEC" w14:textId="77777777" w:rsidR="00F0773C" w:rsidRPr="00302082"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E02C891" w14:textId="77777777" w:rsidR="00F0773C" w:rsidRPr="00621B0D" w:rsidRDefault="00F0773C" w:rsidP="00F0773C">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14:paraId="1BD52B6F" w14:textId="77777777" w:rsidR="00F0773C" w:rsidRPr="00302082"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F0031C" w14:textId="77777777" w:rsidR="00F0773C" w:rsidRPr="00621B0D" w:rsidRDefault="00F0773C" w:rsidP="00F0773C">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1B43572" w14:textId="05E8ECEE" w:rsidR="00F0773C" w:rsidRPr="00302082"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modules</w:t>
      </w:r>
    </w:p>
    <w:p w14:paraId="19731BF3" w14:textId="77777777" w:rsidR="00F0773C" w:rsidRDefault="00F0773C" w:rsidP="00F0773C">
      <w:pPr>
        <w:spacing w:after="120" w:line="240" w:lineRule="auto"/>
        <w:ind w:left="567" w:right="260"/>
        <w:rPr>
          <w:rFonts w:ascii="Arial" w:hAnsi="Arial" w:cs="Arial"/>
          <w:iCs/>
        </w:rPr>
      </w:pPr>
      <w:r>
        <w:rPr>
          <w:rFonts w:ascii="Arial" w:hAnsi="Arial" w:cs="Arial"/>
          <w:iCs/>
        </w:rPr>
        <w:t>DRAM3380 Making Performance 1</w:t>
      </w:r>
    </w:p>
    <w:p w14:paraId="70040254" w14:textId="77777777" w:rsidR="00F0773C" w:rsidRPr="00621B0D" w:rsidRDefault="00F0773C" w:rsidP="00F0773C">
      <w:pPr>
        <w:spacing w:after="120" w:line="240" w:lineRule="auto"/>
        <w:ind w:left="567" w:right="260"/>
        <w:rPr>
          <w:rFonts w:ascii="Arial" w:hAnsi="Arial" w:cs="Arial"/>
          <w:iCs/>
        </w:rPr>
      </w:pPr>
      <w:r>
        <w:rPr>
          <w:rFonts w:ascii="Arial" w:hAnsi="Arial" w:cs="Arial"/>
          <w:iCs/>
        </w:rPr>
        <w:t>DRAM3390 Making Performance 2</w:t>
      </w:r>
    </w:p>
    <w:p w14:paraId="64DA548A" w14:textId="3BDA84C7" w:rsidR="00F0773C"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85A60">
        <w:rPr>
          <w:rFonts w:ascii="Arial" w:hAnsi="Arial" w:cs="Arial"/>
          <w:b/>
        </w:rPr>
        <w:t>course(s)</w:t>
      </w:r>
      <w:r w:rsidRPr="00302082">
        <w:rPr>
          <w:rFonts w:ascii="Arial" w:hAnsi="Arial" w:cs="Arial"/>
          <w:b/>
        </w:rPr>
        <w:t xml:space="preserve"> of study to which the module contributes</w:t>
      </w:r>
    </w:p>
    <w:p w14:paraId="26EA0E12" w14:textId="3BB74713" w:rsidR="00F0773C" w:rsidRDefault="00F0773C" w:rsidP="00F0773C">
      <w:pPr>
        <w:pStyle w:val="ListParagraph"/>
        <w:spacing w:after="0" w:line="240" w:lineRule="auto"/>
        <w:ind w:left="567"/>
        <w:rPr>
          <w:rFonts w:ascii="Arial" w:hAnsi="Arial" w:cs="Arial"/>
          <w:iCs/>
        </w:rPr>
      </w:pPr>
      <w:r>
        <w:rPr>
          <w:rFonts w:ascii="Arial" w:hAnsi="Arial" w:cs="Arial"/>
          <w:iCs/>
        </w:rPr>
        <w:t xml:space="preserve">BA Drama and Theatre and associated </w:t>
      </w:r>
      <w:r w:rsidR="00685A60">
        <w:rPr>
          <w:rFonts w:ascii="Arial" w:hAnsi="Arial" w:cs="Arial"/>
          <w:iCs/>
        </w:rPr>
        <w:t>courses</w:t>
      </w:r>
      <w:r w:rsidRPr="00651058">
        <w:rPr>
          <w:rFonts w:ascii="Arial" w:hAnsi="Arial" w:cs="Arial"/>
          <w:iCs/>
        </w:rPr>
        <w:t xml:space="preserve"> </w:t>
      </w:r>
    </w:p>
    <w:p w14:paraId="7C2A9D81" w14:textId="77777777" w:rsidR="00F0773C" w:rsidRPr="004411C6" w:rsidRDefault="00F0773C" w:rsidP="00F0773C">
      <w:pPr>
        <w:pStyle w:val="ListParagraph"/>
        <w:spacing w:after="0" w:line="240" w:lineRule="auto"/>
        <w:ind w:left="567"/>
        <w:rPr>
          <w:rFonts w:ascii="Arial" w:hAnsi="Arial" w:cs="Arial"/>
          <w:iCs/>
        </w:rPr>
      </w:pPr>
    </w:p>
    <w:p w14:paraId="09E95D52" w14:textId="77777777" w:rsidR="00F0773C" w:rsidRDefault="00F0773C" w:rsidP="00F077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8ADC537" w14:textId="77777777" w:rsidR="00F0773C" w:rsidRPr="00090281" w:rsidRDefault="00F0773C" w:rsidP="00F0773C">
      <w:pPr>
        <w:spacing w:after="0" w:line="240" w:lineRule="auto"/>
        <w:ind w:left="567" w:right="260"/>
        <w:rPr>
          <w:rFonts w:ascii="Arial" w:hAnsi="Arial" w:cs="Arial"/>
        </w:rPr>
      </w:pPr>
      <w:r>
        <w:rPr>
          <w:rFonts w:ascii="Arial" w:hAnsi="Arial" w:cs="Arial"/>
        </w:rPr>
        <w:t>8.1 Develop</w:t>
      </w:r>
      <w:r w:rsidRPr="00090281">
        <w:rPr>
          <w:rFonts w:ascii="Arial" w:hAnsi="Arial" w:cs="Arial"/>
        </w:rPr>
        <w:t xml:space="preserve"> a practical understanding of the skills required by the physical performer. </w:t>
      </w:r>
    </w:p>
    <w:p w14:paraId="1D73B230" w14:textId="77777777" w:rsidR="00F0773C" w:rsidRPr="00090281" w:rsidRDefault="00F0773C" w:rsidP="00F0773C">
      <w:pPr>
        <w:spacing w:after="0" w:line="240" w:lineRule="auto"/>
        <w:ind w:left="567" w:right="260"/>
        <w:rPr>
          <w:rFonts w:ascii="Arial" w:hAnsi="Arial" w:cs="Arial"/>
        </w:rPr>
      </w:pPr>
      <w:r>
        <w:rPr>
          <w:rFonts w:ascii="Arial" w:hAnsi="Arial" w:cs="Arial"/>
        </w:rPr>
        <w:t>8.2 Learn</w:t>
      </w:r>
      <w:r w:rsidRPr="00090281">
        <w:rPr>
          <w:rFonts w:ascii="Arial" w:hAnsi="Arial" w:cs="Arial"/>
        </w:rPr>
        <w:t xml:space="preserve"> a variety of approaches for training and developing those skills. </w:t>
      </w:r>
    </w:p>
    <w:p w14:paraId="7A87A1CB" w14:textId="77777777" w:rsidR="00F0773C" w:rsidRPr="00090281" w:rsidRDefault="00F0773C" w:rsidP="00F0773C">
      <w:pPr>
        <w:spacing w:after="0" w:line="240" w:lineRule="auto"/>
        <w:ind w:left="567" w:right="260"/>
        <w:rPr>
          <w:rFonts w:ascii="Arial" w:hAnsi="Arial" w:cs="Arial"/>
        </w:rPr>
      </w:pPr>
      <w:r>
        <w:rPr>
          <w:rFonts w:ascii="Arial" w:hAnsi="Arial" w:cs="Arial"/>
        </w:rPr>
        <w:t>8.3. Acquire</w:t>
      </w:r>
      <w:r w:rsidRPr="00090281">
        <w:rPr>
          <w:rFonts w:ascii="Arial" w:hAnsi="Arial" w:cs="Arial"/>
        </w:rPr>
        <w:t xml:space="preserve"> knowledge of safe and appropriate ways to warm up oneself and a group</w:t>
      </w:r>
      <w:r>
        <w:rPr>
          <w:rFonts w:ascii="Arial" w:hAnsi="Arial" w:cs="Arial"/>
        </w:rPr>
        <w:t>.</w:t>
      </w:r>
      <w:r w:rsidRPr="00090281">
        <w:rPr>
          <w:rFonts w:ascii="Arial" w:hAnsi="Arial" w:cs="Arial"/>
        </w:rPr>
        <w:t xml:space="preserve"> </w:t>
      </w:r>
    </w:p>
    <w:p w14:paraId="4056D817" w14:textId="77777777" w:rsidR="00F0773C" w:rsidRPr="00090281" w:rsidRDefault="00F0773C" w:rsidP="00F0773C">
      <w:pPr>
        <w:spacing w:after="0" w:line="240" w:lineRule="auto"/>
        <w:ind w:left="567" w:right="260"/>
        <w:rPr>
          <w:rFonts w:ascii="Arial" w:hAnsi="Arial" w:cs="Arial"/>
        </w:rPr>
      </w:pPr>
      <w:r>
        <w:rPr>
          <w:rFonts w:ascii="Arial" w:hAnsi="Arial" w:cs="Arial"/>
        </w:rPr>
        <w:t>8.4. Develop</w:t>
      </w:r>
      <w:r w:rsidRPr="00090281">
        <w:rPr>
          <w:rFonts w:ascii="Arial" w:hAnsi="Arial" w:cs="Arial"/>
        </w:rPr>
        <w:t xml:space="preserve"> skills in articulating one’s observations of somatic practice both verbally in class and in writing. </w:t>
      </w:r>
    </w:p>
    <w:p w14:paraId="5EACC132" w14:textId="77777777" w:rsidR="00F0773C" w:rsidRPr="00090281" w:rsidRDefault="00F0773C" w:rsidP="00F0773C">
      <w:pPr>
        <w:spacing w:after="0" w:line="240" w:lineRule="auto"/>
        <w:ind w:left="567" w:right="260"/>
        <w:rPr>
          <w:rFonts w:ascii="Arial" w:hAnsi="Arial" w:cs="Arial"/>
        </w:rPr>
      </w:pPr>
      <w:r>
        <w:rPr>
          <w:rFonts w:ascii="Arial" w:hAnsi="Arial" w:cs="Arial"/>
        </w:rPr>
        <w:t>8.5. Develop</w:t>
      </w:r>
      <w:r w:rsidRPr="00090281">
        <w:rPr>
          <w:rFonts w:ascii="Arial" w:hAnsi="Arial" w:cs="Arial"/>
        </w:rPr>
        <w:t xml:space="preserve"> a broad understanding of the theoretical, philosophical and historical context from which Physical Theatre emerged at the end of the twentieth century. </w:t>
      </w:r>
    </w:p>
    <w:p w14:paraId="247C8903" w14:textId="77777777" w:rsidR="00F0773C" w:rsidRPr="00090281" w:rsidRDefault="00F0773C" w:rsidP="00F0773C">
      <w:pPr>
        <w:spacing w:after="0" w:line="240" w:lineRule="auto"/>
        <w:ind w:left="567" w:right="260"/>
        <w:rPr>
          <w:rFonts w:ascii="Arial" w:hAnsi="Arial" w:cs="Arial"/>
        </w:rPr>
      </w:pPr>
      <w:r>
        <w:rPr>
          <w:rFonts w:ascii="Arial" w:hAnsi="Arial" w:cs="Arial"/>
        </w:rPr>
        <w:t>8.6. Develop</w:t>
      </w:r>
      <w:r w:rsidRPr="00090281">
        <w:rPr>
          <w:rFonts w:ascii="Arial" w:hAnsi="Arial" w:cs="Arial"/>
        </w:rPr>
        <w:t xml:space="preserve"> further insight into the relationship between training and performance. </w:t>
      </w:r>
    </w:p>
    <w:p w14:paraId="58A0F681" w14:textId="77777777" w:rsidR="00F0773C" w:rsidRPr="00651058" w:rsidRDefault="00F0773C" w:rsidP="00F0773C">
      <w:pPr>
        <w:spacing w:after="0" w:line="240" w:lineRule="auto"/>
        <w:ind w:left="567" w:right="260"/>
        <w:rPr>
          <w:rFonts w:ascii="Arial" w:hAnsi="Arial" w:cs="Arial"/>
        </w:rPr>
      </w:pPr>
    </w:p>
    <w:p w14:paraId="321D9878" w14:textId="77777777" w:rsidR="00F0773C" w:rsidRDefault="00F0773C" w:rsidP="00F0773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46EF2C2" w14:textId="77777777" w:rsidR="00F0773C" w:rsidRPr="00090281" w:rsidRDefault="00F0773C" w:rsidP="00F0773C">
      <w:pPr>
        <w:spacing w:after="0" w:line="240" w:lineRule="auto"/>
        <w:ind w:left="567" w:right="260"/>
        <w:rPr>
          <w:rFonts w:ascii="Arial" w:hAnsi="Arial" w:cs="Arial"/>
        </w:rPr>
      </w:pPr>
      <w:r>
        <w:rPr>
          <w:rFonts w:ascii="Arial" w:hAnsi="Arial" w:cs="Arial"/>
        </w:rPr>
        <w:t>9.1. Undertake</w:t>
      </w:r>
      <w:r w:rsidRPr="00090281">
        <w:rPr>
          <w:rFonts w:ascii="Arial" w:hAnsi="Arial" w:cs="Arial"/>
        </w:rPr>
        <w:t xml:space="preserve"> autonomous and independent working practices, exercising initiative and person</w:t>
      </w:r>
      <w:r>
        <w:rPr>
          <w:rFonts w:ascii="Arial" w:hAnsi="Arial" w:cs="Arial"/>
        </w:rPr>
        <w:t>al responsibility and undertake</w:t>
      </w:r>
      <w:r w:rsidRPr="00090281">
        <w:rPr>
          <w:rFonts w:ascii="Arial" w:hAnsi="Arial" w:cs="Arial"/>
        </w:rPr>
        <w:t xml:space="preserve"> independent research. </w:t>
      </w:r>
    </w:p>
    <w:p w14:paraId="1F63DB0A" w14:textId="77777777" w:rsidR="00F0773C" w:rsidRPr="00090281" w:rsidRDefault="00F0773C" w:rsidP="00F0773C">
      <w:pPr>
        <w:spacing w:after="0" w:line="240" w:lineRule="auto"/>
        <w:ind w:left="567" w:right="260"/>
        <w:rPr>
          <w:rFonts w:ascii="Arial" w:hAnsi="Arial" w:cs="Arial"/>
        </w:rPr>
      </w:pPr>
      <w:r>
        <w:rPr>
          <w:rFonts w:ascii="Arial" w:hAnsi="Arial" w:cs="Arial"/>
        </w:rPr>
        <w:t>9.2. Demonstrate</w:t>
      </w:r>
      <w:r w:rsidRPr="00090281">
        <w:rPr>
          <w:rFonts w:ascii="Arial" w:hAnsi="Arial" w:cs="Arial"/>
        </w:rPr>
        <w:t xml:space="preserve"> a range of communication skills through writing, discussion and practice-based work. </w:t>
      </w:r>
    </w:p>
    <w:p w14:paraId="54D6CAF3" w14:textId="77777777" w:rsidR="00F0773C" w:rsidRPr="00090281" w:rsidRDefault="00F0773C" w:rsidP="00F0773C">
      <w:pPr>
        <w:spacing w:after="0" w:line="240" w:lineRule="auto"/>
        <w:ind w:left="567" w:right="260"/>
        <w:rPr>
          <w:rFonts w:ascii="Arial" w:hAnsi="Arial" w:cs="Arial"/>
        </w:rPr>
      </w:pPr>
      <w:r>
        <w:rPr>
          <w:rFonts w:ascii="Arial" w:hAnsi="Arial" w:cs="Arial"/>
        </w:rPr>
        <w:t>9.3. Work</w:t>
      </w:r>
      <w:r w:rsidRPr="00090281">
        <w:rPr>
          <w:rFonts w:ascii="Arial" w:hAnsi="Arial" w:cs="Arial"/>
        </w:rPr>
        <w:t xml:space="preserve"> collaboratively in groups, utilising team</w:t>
      </w:r>
      <w:r>
        <w:rPr>
          <w:rFonts w:ascii="Arial" w:hAnsi="Arial" w:cs="Arial"/>
        </w:rPr>
        <w:t xml:space="preserve"> structures and working methods.</w:t>
      </w:r>
    </w:p>
    <w:p w14:paraId="4F34AE95" w14:textId="77777777" w:rsidR="00F0773C" w:rsidRPr="00090281" w:rsidRDefault="00F0773C" w:rsidP="00F0773C">
      <w:pPr>
        <w:spacing w:after="0" w:line="240" w:lineRule="auto"/>
        <w:ind w:left="567" w:right="260"/>
        <w:rPr>
          <w:rFonts w:ascii="Arial" w:hAnsi="Arial" w:cs="Arial"/>
        </w:rPr>
      </w:pPr>
      <w:r>
        <w:rPr>
          <w:rFonts w:ascii="Arial" w:hAnsi="Arial" w:cs="Arial"/>
        </w:rPr>
        <w:t>9.4. Identify</w:t>
      </w:r>
      <w:r w:rsidRPr="00090281">
        <w:rPr>
          <w:rFonts w:ascii="Arial" w:hAnsi="Arial" w:cs="Arial"/>
        </w:rPr>
        <w:t xml:space="preserve"> health and safety and ethical issues </w:t>
      </w:r>
      <w:r>
        <w:rPr>
          <w:rFonts w:ascii="Arial" w:hAnsi="Arial" w:cs="Arial"/>
        </w:rPr>
        <w:t>and undertake risk assessments.</w:t>
      </w:r>
    </w:p>
    <w:p w14:paraId="331A6FF5" w14:textId="77777777" w:rsidR="00F0773C" w:rsidRPr="00090281" w:rsidRDefault="00F0773C" w:rsidP="00F0773C">
      <w:pPr>
        <w:spacing w:after="0" w:line="240" w:lineRule="auto"/>
        <w:ind w:left="567" w:right="260"/>
        <w:rPr>
          <w:rFonts w:ascii="Arial" w:hAnsi="Arial" w:cs="Arial"/>
        </w:rPr>
      </w:pPr>
      <w:r>
        <w:rPr>
          <w:rFonts w:ascii="Arial" w:hAnsi="Arial" w:cs="Arial"/>
        </w:rPr>
        <w:t>9.5. Reflect</w:t>
      </w:r>
      <w:r w:rsidRPr="00090281">
        <w:rPr>
          <w:rFonts w:ascii="Arial" w:hAnsi="Arial" w:cs="Arial"/>
        </w:rPr>
        <w:t xml:space="preserve"> on personal learning, identifying strategie</w:t>
      </w:r>
      <w:r>
        <w:rPr>
          <w:rFonts w:ascii="Arial" w:hAnsi="Arial" w:cs="Arial"/>
        </w:rPr>
        <w:t>s for revisions and development.</w:t>
      </w:r>
    </w:p>
    <w:p w14:paraId="1845DE14" w14:textId="77777777" w:rsidR="00F0773C" w:rsidRPr="00090281" w:rsidRDefault="00F0773C" w:rsidP="00F0773C">
      <w:pPr>
        <w:spacing w:after="0" w:line="240" w:lineRule="auto"/>
        <w:ind w:left="567" w:right="260"/>
        <w:rPr>
          <w:rFonts w:ascii="Arial" w:hAnsi="Arial" w:cs="Arial"/>
        </w:rPr>
      </w:pPr>
      <w:r>
        <w:rPr>
          <w:rFonts w:ascii="Arial" w:hAnsi="Arial" w:cs="Arial"/>
        </w:rPr>
        <w:t>9.6. Present</w:t>
      </w:r>
      <w:r w:rsidRPr="00090281">
        <w:rPr>
          <w:rFonts w:ascii="Arial" w:hAnsi="Arial" w:cs="Arial"/>
        </w:rPr>
        <w:t xml:space="preserve"> coherent arguments verbally and in writing</w:t>
      </w:r>
      <w:r>
        <w:rPr>
          <w:rFonts w:ascii="Arial" w:hAnsi="Arial" w:cs="Arial"/>
        </w:rPr>
        <w:t>.</w:t>
      </w:r>
    </w:p>
    <w:p w14:paraId="4B655119" w14:textId="77777777" w:rsidR="00F0773C" w:rsidRPr="004411C6" w:rsidRDefault="00F0773C" w:rsidP="00F0773C">
      <w:pPr>
        <w:spacing w:after="0" w:line="240" w:lineRule="auto"/>
        <w:ind w:left="567" w:right="260"/>
        <w:rPr>
          <w:rFonts w:ascii="Arial" w:hAnsi="Arial" w:cs="Arial"/>
        </w:rPr>
      </w:pPr>
    </w:p>
    <w:p w14:paraId="08E50FE4" w14:textId="77777777" w:rsidR="00F0773C" w:rsidRDefault="00F0773C" w:rsidP="00F0773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9F4F34" w14:textId="77777777" w:rsidR="00F0773C" w:rsidRPr="00090281" w:rsidRDefault="00F0773C" w:rsidP="00F0773C">
      <w:pPr>
        <w:spacing w:after="0" w:line="240" w:lineRule="auto"/>
        <w:ind w:left="567" w:right="260"/>
        <w:jc w:val="both"/>
        <w:rPr>
          <w:rFonts w:ascii="Arial" w:hAnsi="Arial" w:cs="Arial"/>
        </w:rPr>
      </w:pPr>
      <w:r w:rsidRPr="00090281">
        <w:rPr>
          <w:rFonts w:ascii="Arial" w:hAnsi="Arial" w:cs="Arial"/>
        </w:rPr>
        <w:t>This module studies different approaches to physical training for performance. It covers examples from around the world, though developments in Europe during the twentieth century provide a focus for the module. The module is oriented towards training for ‘physical theatre’ – a term which emerged at the end of the twentieth century and refers to a shift away from script, playwright and linear narrative. As such naturalism and the work of Stanislavski do not fall within the remit of this mod</w:t>
      </w:r>
      <w:r>
        <w:rPr>
          <w:rFonts w:ascii="Arial" w:hAnsi="Arial" w:cs="Arial"/>
        </w:rPr>
        <w:t>ule</w:t>
      </w:r>
      <w:r w:rsidRPr="00090281">
        <w:rPr>
          <w:rFonts w:ascii="Arial" w:hAnsi="Arial" w:cs="Arial"/>
        </w:rPr>
        <w:t xml:space="preserve">. </w:t>
      </w:r>
    </w:p>
    <w:p w14:paraId="38AE72A1" w14:textId="77777777" w:rsidR="00F0773C" w:rsidRPr="00090281" w:rsidRDefault="00F0773C" w:rsidP="00F0773C">
      <w:pPr>
        <w:spacing w:after="0" w:line="240" w:lineRule="auto"/>
        <w:ind w:left="567" w:right="260"/>
        <w:jc w:val="both"/>
        <w:rPr>
          <w:rFonts w:ascii="Arial" w:hAnsi="Arial" w:cs="Arial"/>
        </w:rPr>
      </w:pPr>
    </w:p>
    <w:p w14:paraId="1770642E" w14:textId="77777777" w:rsidR="00F0773C" w:rsidRPr="00090281" w:rsidRDefault="00F0773C" w:rsidP="00F0773C">
      <w:pPr>
        <w:spacing w:after="0" w:line="240" w:lineRule="auto"/>
        <w:ind w:left="567" w:right="260"/>
        <w:jc w:val="both"/>
        <w:rPr>
          <w:rFonts w:ascii="Arial" w:hAnsi="Arial" w:cs="Arial"/>
        </w:rPr>
      </w:pPr>
      <w:r w:rsidRPr="00090281">
        <w:rPr>
          <w:rFonts w:ascii="Arial" w:hAnsi="Arial" w:cs="Arial"/>
        </w:rPr>
        <w:t>Students will gain valuable practical experience of physical training in weekly workshops where they will explore the fundamental princi</w:t>
      </w:r>
      <w:r>
        <w:rPr>
          <w:rFonts w:ascii="Arial" w:hAnsi="Arial" w:cs="Arial"/>
        </w:rPr>
        <w:t>ples of training the body. Indicative areas</w:t>
      </w:r>
      <w:r w:rsidRPr="00090281">
        <w:rPr>
          <w:rFonts w:ascii="Arial" w:hAnsi="Arial" w:cs="Arial"/>
        </w:rPr>
        <w:t xml:space="preserve"> include:</w:t>
      </w:r>
    </w:p>
    <w:p w14:paraId="4DBFFC72" w14:textId="77777777" w:rsidR="00F0773C" w:rsidRPr="00090281" w:rsidRDefault="00F0773C" w:rsidP="00F0773C">
      <w:pPr>
        <w:pStyle w:val="ListParagraph"/>
        <w:numPr>
          <w:ilvl w:val="0"/>
          <w:numId w:val="10"/>
        </w:numPr>
        <w:spacing w:after="0" w:line="240" w:lineRule="auto"/>
        <w:ind w:right="260"/>
        <w:jc w:val="both"/>
        <w:rPr>
          <w:rFonts w:ascii="Arial" w:hAnsi="Arial" w:cs="Arial"/>
        </w:rPr>
      </w:pPr>
      <w:r w:rsidRPr="00090281">
        <w:rPr>
          <w:rFonts w:ascii="Arial" w:hAnsi="Arial" w:cs="Arial"/>
        </w:rPr>
        <w:lastRenderedPageBreak/>
        <w:t xml:space="preserve">Posture, centre, balance, energy, space, tension, relaxation, sound within the body. </w:t>
      </w:r>
    </w:p>
    <w:p w14:paraId="5944830B" w14:textId="77777777" w:rsidR="00F0773C" w:rsidRPr="00090281" w:rsidRDefault="00F0773C" w:rsidP="00F0773C">
      <w:pPr>
        <w:pStyle w:val="ListParagraph"/>
        <w:numPr>
          <w:ilvl w:val="0"/>
          <w:numId w:val="10"/>
        </w:numPr>
        <w:spacing w:after="0" w:line="240" w:lineRule="auto"/>
        <w:ind w:right="260"/>
        <w:jc w:val="both"/>
        <w:rPr>
          <w:rFonts w:ascii="Arial" w:hAnsi="Arial" w:cs="Arial"/>
        </w:rPr>
      </w:pPr>
      <w:r w:rsidRPr="00090281">
        <w:rPr>
          <w:rFonts w:ascii="Arial" w:hAnsi="Arial" w:cs="Arial"/>
        </w:rPr>
        <w:t>Precision and clarity in movement</w:t>
      </w:r>
    </w:p>
    <w:p w14:paraId="346430D6" w14:textId="77777777" w:rsidR="00F0773C" w:rsidRPr="00090281" w:rsidRDefault="00F0773C" w:rsidP="00F0773C">
      <w:pPr>
        <w:pStyle w:val="ListParagraph"/>
        <w:numPr>
          <w:ilvl w:val="0"/>
          <w:numId w:val="10"/>
        </w:numPr>
        <w:spacing w:after="0" w:line="240" w:lineRule="auto"/>
        <w:ind w:right="260"/>
        <w:jc w:val="both"/>
        <w:rPr>
          <w:rFonts w:ascii="Arial" w:hAnsi="Arial" w:cs="Arial"/>
        </w:rPr>
      </w:pPr>
      <w:r w:rsidRPr="00090281">
        <w:rPr>
          <w:rFonts w:ascii="Arial" w:hAnsi="Arial" w:cs="Arial"/>
        </w:rPr>
        <w:t>Presence, spontaneity and improvisation</w:t>
      </w:r>
    </w:p>
    <w:p w14:paraId="02B2548B" w14:textId="77777777" w:rsidR="00F0773C" w:rsidRPr="00090281" w:rsidRDefault="00F0773C" w:rsidP="00F0773C">
      <w:pPr>
        <w:spacing w:after="0" w:line="240" w:lineRule="auto"/>
        <w:ind w:left="567" w:right="260"/>
        <w:jc w:val="both"/>
        <w:rPr>
          <w:rFonts w:ascii="Arial" w:hAnsi="Arial" w:cs="Arial"/>
        </w:rPr>
      </w:pPr>
      <w:r w:rsidRPr="00090281">
        <w:rPr>
          <w:rFonts w:ascii="Arial" w:hAnsi="Arial" w:cs="Arial"/>
        </w:rPr>
        <w:t xml:space="preserve">The module makes elementary investigations into the relationship between training and performance composition, an aspect which will be further explored in </w:t>
      </w:r>
      <w:r>
        <w:rPr>
          <w:rFonts w:ascii="Arial" w:hAnsi="Arial" w:cs="Arial"/>
        </w:rPr>
        <w:t>Physical Theatre 2</w:t>
      </w:r>
      <w:r w:rsidRPr="00090281">
        <w:rPr>
          <w:rFonts w:ascii="Arial" w:hAnsi="Arial" w:cs="Arial"/>
        </w:rPr>
        <w:t>.</w:t>
      </w:r>
    </w:p>
    <w:p w14:paraId="0E6200F6" w14:textId="77777777" w:rsidR="00F0773C" w:rsidRPr="00090281" w:rsidRDefault="00F0773C" w:rsidP="00F0773C">
      <w:pPr>
        <w:spacing w:after="0" w:line="240" w:lineRule="auto"/>
        <w:ind w:left="567" w:right="260"/>
        <w:jc w:val="both"/>
        <w:rPr>
          <w:rFonts w:ascii="Arial" w:hAnsi="Arial" w:cs="Arial"/>
        </w:rPr>
      </w:pPr>
    </w:p>
    <w:p w14:paraId="60CB9424" w14:textId="77777777" w:rsidR="00F0773C" w:rsidRDefault="00F0773C" w:rsidP="00F0773C">
      <w:pPr>
        <w:spacing w:after="0" w:line="240" w:lineRule="auto"/>
        <w:ind w:left="567" w:right="260"/>
        <w:jc w:val="both"/>
        <w:rPr>
          <w:rFonts w:ascii="Arial" w:hAnsi="Arial" w:cs="Arial"/>
        </w:rPr>
      </w:pPr>
      <w:r w:rsidRPr="00090281">
        <w:rPr>
          <w:rFonts w:ascii="Arial" w:hAnsi="Arial" w:cs="Arial"/>
        </w:rPr>
        <w:t xml:space="preserve">Practice will be contextualised by historical and theoretical reading that explores the landscape from which the term ‘Physical Theatre’ emerged in the twentieth century. Key historical figures include: Jacques </w:t>
      </w:r>
      <w:proofErr w:type="spellStart"/>
      <w:r w:rsidRPr="00090281">
        <w:rPr>
          <w:rFonts w:ascii="Arial" w:hAnsi="Arial" w:cs="Arial"/>
        </w:rPr>
        <w:t>Copeau</w:t>
      </w:r>
      <w:proofErr w:type="spellEnd"/>
      <w:r w:rsidRPr="00090281">
        <w:rPr>
          <w:rFonts w:ascii="Arial" w:hAnsi="Arial" w:cs="Arial"/>
        </w:rPr>
        <w:t>, Antonin Artaud, Edward Gordon Craig, Jerzy Grotowski, Eugenio Barba</w:t>
      </w:r>
      <w:proofErr w:type="gramStart"/>
      <w:r w:rsidRPr="00090281">
        <w:rPr>
          <w:rFonts w:ascii="Arial" w:hAnsi="Arial" w:cs="Arial"/>
        </w:rPr>
        <w:t>,  and</w:t>
      </w:r>
      <w:proofErr w:type="gramEnd"/>
      <w:r w:rsidRPr="00090281">
        <w:rPr>
          <w:rFonts w:ascii="Arial" w:hAnsi="Arial" w:cs="Arial"/>
        </w:rPr>
        <w:t xml:space="preserve"> Jacques </w:t>
      </w:r>
      <w:proofErr w:type="spellStart"/>
      <w:r w:rsidRPr="00090281">
        <w:rPr>
          <w:rFonts w:ascii="Arial" w:hAnsi="Arial" w:cs="Arial"/>
        </w:rPr>
        <w:t>Lecoq</w:t>
      </w:r>
      <w:proofErr w:type="spellEnd"/>
      <w:r w:rsidRPr="00090281">
        <w:rPr>
          <w:rFonts w:ascii="Arial" w:hAnsi="Arial" w:cs="Arial"/>
        </w:rPr>
        <w:t>, among others. Grotowski’s term ‘Poor Theatre’ is a crucial starting point for the module, and we explore how a performer might be prepared for a performance style that focuses so fully on the performer’s body in space, and the demands that come with that style. Eugenio Barba’s ideas about ‘pre-expressivity’ and the study of performer training across different cultures and disciplines are also important.</w:t>
      </w:r>
    </w:p>
    <w:p w14:paraId="7CFF1173" w14:textId="77777777" w:rsidR="00F0773C" w:rsidRPr="00090281" w:rsidRDefault="00F0773C" w:rsidP="00F0773C">
      <w:pPr>
        <w:spacing w:after="0" w:line="240" w:lineRule="auto"/>
        <w:ind w:left="567" w:right="260"/>
        <w:jc w:val="both"/>
        <w:rPr>
          <w:rFonts w:ascii="Arial" w:hAnsi="Arial" w:cs="Arial"/>
        </w:rPr>
      </w:pPr>
    </w:p>
    <w:p w14:paraId="604D69F4" w14:textId="77777777" w:rsidR="00F0773C" w:rsidRDefault="00F0773C" w:rsidP="00F0773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4E6952D" w14:textId="77777777" w:rsidR="00F0773C" w:rsidRPr="00087091" w:rsidRDefault="00F0773C" w:rsidP="00F0773C">
      <w:pPr>
        <w:spacing w:after="120" w:line="240" w:lineRule="auto"/>
        <w:ind w:left="567" w:right="260"/>
        <w:jc w:val="both"/>
        <w:rPr>
          <w:rFonts w:ascii="Arial" w:hAnsi="Arial" w:cs="Arial"/>
        </w:rPr>
      </w:pPr>
      <w:r w:rsidRPr="00087091">
        <w:rPr>
          <w:rFonts w:ascii="Arial" w:hAnsi="Arial" w:cs="Arial"/>
        </w:rPr>
        <w:t>Artaud, Antonin, The Theatre and Its Double, Calder and Boyars Ltd, 1970 (original translated publication is trans. Mary Caroline Richards, Grove Press, 1958)</w:t>
      </w:r>
    </w:p>
    <w:p w14:paraId="6CF5A986" w14:textId="77777777" w:rsidR="00F0773C" w:rsidRPr="00087091" w:rsidRDefault="00F0773C" w:rsidP="00F0773C">
      <w:pPr>
        <w:spacing w:after="120" w:line="240" w:lineRule="auto"/>
        <w:ind w:left="567" w:right="260"/>
        <w:jc w:val="both"/>
        <w:rPr>
          <w:rFonts w:ascii="Arial" w:hAnsi="Arial" w:cs="Arial"/>
        </w:rPr>
      </w:pPr>
      <w:r w:rsidRPr="00087091">
        <w:rPr>
          <w:rFonts w:ascii="Arial" w:hAnsi="Arial" w:cs="Arial"/>
        </w:rPr>
        <w:t>Barba, Eugenio A Dictionary of Theatre Anthropology, Routledge, 1991</w:t>
      </w:r>
    </w:p>
    <w:p w14:paraId="27757324" w14:textId="77777777" w:rsidR="00F0773C" w:rsidRPr="00087091" w:rsidRDefault="00F0773C" w:rsidP="00F0773C">
      <w:pPr>
        <w:spacing w:after="120" w:line="240" w:lineRule="auto"/>
        <w:ind w:left="567" w:right="260"/>
        <w:jc w:val="both"/>
        <w:rPr>
          <w:rFonts w:ascii="Arial" w:hAnsi="Arial" w:cs="Arial"/>
        </w:rPr>
      </w:pPr>
      <w:r w:rsidRPr="00087091">
        <w:rPr>
          <w:rFonts w:ascii="Arial" w:hAnsi="Arial" w:cs="Arial"/>
        </w:rPr>
        <w:t>Grotowski, Jerzy Towards a Poor Theatre</w:t>
      </w:r>
      <w:proofErr w:type="gramStart"/>
      <w:r w:rsidRPr="00087091">
        <w:rPr>
          <w:rFonts w:ascii="Arial" w:hAnsi="Arial" w:cs="Arial"/>
        </w:rPr>
        <w:t>,(</w:t>
      </w:r>
      <w:proofErr w:type="gramEnd"/>
      <w:r w:rsidRPr="00087091">
        <w:rPr>
          <w:rFonts w:ascii="Arial" w:hAnsi="Arial" w:cs="Arial"/>
        </w:rPr>
        <w:t xml:space="preserve">edited by Eugenio Barba), Methuen, 1976 </w:t>
      </w:r>
    </w:p>
    <w:p w14:paraId="5FCEF07C" w14:textId="77777777" w:rsidR="00F0773C" w:rsidRPr="00087091" w:rsidRDefault="00F0773C" w:rsidP="00F0773C">
      <w:pPr>
        <w:spacing w:after="120" w:line="240" w:lineRule="auto"/>
        <w:ind w:left="567" w:right="260"/>
        <w:jc w:val="both"/>
        <w:rPr>
          <w:rFonts w:ascii="Arial" w:hAnsi="Arial" w:cs="Arial"/>
        </w:rPr>
      </w:pPr>
      <w:r w:rsidRPr="00087091">
        <w:rPr>
          <w:rFonts w:ascii="Arial" w:hAnsi="Arial" w:cs="Arial"/>
        </w:rPr>
        <w:t>Hodge, Alison, Actor Training, 2nd ed., Routledge, 2010</w:t>
      </w:r>
    </w:p>
    <w:p w14:paraId="20ECBF08" w14:textId="77777777" w:rsidR="00F0773C" w:rsidRPr="00087091" w:rsidRDefault="00F0773C" w:rsidP="00F0773C">
      <w:pPr>
        <w:spacing w:after="120" w:line="240" w:lineRule="auto"/>
        <w:ind w:left="567" w:right="260"/>
        <w:jc w:val="both"/>
        <w:rPr>
          <w:rFonts w:ascii="Arial" w:hAnsi="Arial" w:cs="Arial"/>
        </w:rPr>
      </w:pPr>
      <w:proofErr w:type="spellStart"/>
      <w:r w:rsidRPr="00087091">
        <w:rPr>
          <w:rFonts w:ascii="Arial" w:hAnsi="Arial" w:cs="Arial"/>
        </w:rPr>
        <w:t>Lecoq</w:t>
      </w:r>
      <w:proofErr w:type="spellEnd"/>
      <w:r w:rsidRPr="00087091">
        <w:rPr>
          <w:rFonts w:ascii="Arial" w:hAnsi="Arial" w:cs="Arial"/>
        </w:rPr>
        <w:t xml:space="preserve">, Jacques, Theatre of Movement and Gesture, trans. David </w:t>
      </w:r>
      <w:proofErr w:type="spellStart"/>
      <w:r w:rsidRPr="00087091">
        <w:rPr>
          <w:rFonts w:ascii="Arial" w:hAnsi="Arial" w:cs="Arial"/>
        </w:rPr>
        <w:t>Bradby</w:t>
      </w:r>
      <w:proofErr w:type="spellEnd"/>
      <w:r w:rsidRPr="00087091">
        <w:rPr>
          <w:rFonts w:ascii="Arial" w:hAnsi="Arial" w:cs="Arial"/>
        </w:rPr>
        <w:t>, Routledge 2006</w:t>
      </w:r>
    </w:p>
    <w:p w14:paraId="356964A8" w14:textId="77777777" w:rsidR="00F0773C" w:rsidRPr="00EC7773" w:rsidRDefault="00F0773C" w:rsidP="00F0773C">
      <w:pPr>
        <w:spacing w:after="120" w:line="240" w:lineRule="auto"/>
        <w:ind w:left="567" w:right="260"/>
        <w:jc w:val="both"/>
        <w:rPr>
          <w:rFonts w:ascii="Arial" w:hAnsi="Arial" w:cs="Arial"/>
        </w:rPr>
      </w:pPr>
      <w:proofErr w:type="spellStart"/>
      <w:r w:rsidRPr="00087091">
        <w:rPr>
          <w:rFonts w:ascii="Arial" w:hAnsi="Arial" w:cs="Arial"/>
        </w:rPr>
        <w:t>Oida</w:t>
      </w:r>
      <w:proofErr w:type="spellEnd"/>
      <w:r w:rsidRPr="00087091">
        <w:rPr>
          <w:rFonts w:ascii="Arial" w:hAnsi="Arial" w:cs="Arial"/>
        </w:rPr>
        <w:t xml:space="preserve">, Yoshi, and Marshall, Lorna, </w:t>
      </w:r>
      <w:proofErr w:type="gramStart"/>
      <w:r w:rsidRPr="00087091">
        <w:rPr>
          <w:rFonts w:ascii="Arial" w:hAnsi="Arial" w:cs="Arial"/>
        </w:rPr>
        <w:t>The</w:t>
      </w:r>
      <w:proofErr w:type="gramEnd"/>
      <w:r w:rsidRPr="00087091">
        <w:rPr>
          <w:rFonts w:ascii="Arial" w:hAnsi="Arial" w:cs="Arial"/>
        </w:rPr>
        <w:t xml:space="preserve"> Invisible Ac</w:t>
      </w:r>
      <w:r>
        <w:rPr>
          <w:rFonts w:ascii="Arial" w:hAnsi="Arial" w:cs="Arial"/>
        </w:rPr>
        <w:t xml:space="preserve">tor, Methuen, 1997 </w:t>
      </w:r>
    </w:p>
    <w:p w14:paraId="27475733" w14:textId="77777777" w:rsidR="00F0773C" w:rsidRPr="00883204" w:rsidRDefault="00F0773C" w:rsidP="00F0773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6E91504" w14:textId="445B9FD8" w:rsidR="00F0773C" w:rsidRPr="007D706D" w:rsidRDefault="00F0773C" w:rsidP="00F0773C">
      <w:pPr>
        <w:spacing w:after="120" w:line="240" w:lineRule="auto"/>
        <w:ind w:left="567" w:right="260"/>
        <w:jc w:val="both"/>
        <w:rPr>
          <w:rFonts w:ascii="Arial" w:hAnsi="Arial" w:cs="Arial"/>
          <w:iCs/>
        </w:rPr>
      </w:pPr>
      <w:r w:rsidRPr="007D706D">
        <w:rPr>
          <w:rFonts w:ascii="Arial" w:hAnsi="Arial" w:cs="Arial"/>
          <w:iCs/>
        </w:rPr>
        <w:t>Total contact hours:</w:t>
      </w:r>
      <w:r w:rsidR="00560E81">
        <w:rPr>
          <w:rFonts w:ascii="Arial" w:hAnsi="Arial" w:cs="Arial"/>
          <w:iCs/>
        </w:rPr>
        <w:t xml:space="preserve"> 66</w:t>
      </w:r>
    </w:p>
    <w:p w14:paraId="66D84452" w14:textId="1C7061E6" w:rsidR="00F0773C" w:rsidRPr="007D706D" w:rsidRDefault="00F0773C" w:rsidP="00F0773C">
      <w:pPr>
        <w:spacing w:after="120" w:line="240" w:lineRule="auto"/>
        <w:ind w:left="567" w:right="260"/>
        <w:jc w:val="both"/>
        <w:rPr>
          <w:rFonts w:ascii="Arial" w:hAnsi="Arial" w:cs="Arial"/>
          <w:iCs/>
        </w:rPr>
      </w:pPr>
      <w:r w:rsidRPr="007D706D">
        <w:rPr>
          <w:rFonts w:ascii="Arial" w:hAnsi="Arial" w:cs="Arial"/>
          <w:iCs/>
        </w:rPr>
        <w:t>Private study hours:</w:t>
      </w:r>
      <w:r w:rsidR="00560E81">
        <w:rPr>
          <w:rFonts w:ascii="Arial" w:hAnsi="Arial" w:cs="Arial"/>
          <w:iCs/>
        </w:rPr>
        <w:t xml:space="preserve"> 234</w:t>
      </w:r>
    </w:p>
    <w:p w14:paraId="11C1E006" w14:textId="77777777" w:rsidR="00F0773C" w:rsidRPr="007D706D" w:rsidRDefault="00F0773C" w:rsidP="00F0773C">
      <w:pPr>
        <w:spacing w:after="120" w:line="240" w:lineRule="auto"/>
        <w:ind w:left="567" w:right="260"/>
        <w:jc w:val="both"/>
        <w:rPr>
          <w:rFonts w:ascii="Arial" w:hAnsi="Arial" w:cs="Arial"/>
          <w:iCs/>
        </w:rPr>
      </w:pPr>
      <w:r w:rsidRPr="007D706D">
        <w:rPr>
          <w:rFonts w:ascii="Arial" w:hAnsi="Arial" w:cs="Arial"/>
          <w:iCs/>
        </w:rPr>
        <w:t>Total study hours: 300</w:t>
      </w:r>
    </w:p>
    <w:p w14:paraId="55BBFEAD" w14:textId="77777777" w:rsidR="00F0773C" w:rsidRPr="00883204" w:rsidRDefault="00F0773C" w:rsidP="00F0773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260B0A" w14:textId="77777777" w:rsidR="00F0773C" w:rsidRPr="00696FF5" w:rsidRDefault="00F0773C" w:rsidP="00F0773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555977" w14:textId="4B514CB6" w:rsidR="00F0773C" w:rsidRDefault="00F0773C" w:rsidP="00F0773C">
      <w:pPr>
        <w:spacing w:after="120" w:line="240" w:lineRule="auto"/>
        <w:ind w:left="567" w:right="260"/>
        <w:jc w:val="both"/>
        <w:rPr>
          <w:rFonts w:ascii="Arial" w:hAnsi="Arial" w:cs="Arial"/>
          <w:iCs/>
        </w:rPr>
      </w:pPr>
      <w:r w:rsidRPr="00910E04">
        <w:rPr>
          <w:rFonts w:ascii="Arial" w:hAnsi="Arial" w:cs="Arial"/>
          <w:iCs/>
        </w:rPr>
        <w:t>Written Assessment (3000 words) (40%)</w:t>
      </w:r>
    </w:p>
    <w:p w14:paraId="27A36EE0" w14:textId="63B83EE1" w:rsidR="00685A60" w:rsidRPr="00910E04" w:rsidRDefault="00685A60" w:rsidP="00685A60">
      <w:pPr>
        <w:spacing w:after="120" w:line="240" w:lineRule="auto"/>
        <w:ind w:left="567" w:right="260"/>
        <w:jc w:val="both"/>
        <w:rPr>
          <w:rFonts w:ascii="Arial" w:hAnsi="Arial" w:cs="Arial"/>
          <w:iCs/>
        </w:rPr>
      </w:pPr>
      <w:r w:rsidRPr="00910E04">
        <w:rPr>
          <w:rFonts w:ascii="Arial" w:hAnsi="Arial" w:cs="Arial"/>
          <w:iCs/>
        </w:rPr>
        <w:t>Performance</w:t>
      </w:r>
      <w:r>
        <w:rPr>
          <w:rFonts w:ascii="Arial" w:hAnsi="Arial" w:cs="Arial"/>
          <w:iCs/>
        </w:rPr>
        <w:t xml:space="preserve"> 1</w:t>
      </w:r>
      <w:r w:rsidRPr="00910E04">
        <w:rPr>
          <w:rFonts w:ascii="Arial" w:hAnsi="Arial" w:cs="Arial"/>
          <w:iCs/>
        </w:rPr>
        <w:t xml:space="preserve"> (30%)</w:t>
      </w:r>
    </w:p>
    <w:p w14:paraId="45561694" w14:textId="2E512F08" w:rsidR="00F0773C" w:rsidRPr="00910E04" w:rsidRDefault="00F0773C" w:rsidP="00F0773C">
      <w:pPr>
        <w:spacing w:after="120" w:line="240" w:lineRule="auto"/>
        <w:ind w:left="567" w:right="260"/>
        <w:jc w:val="both"/>
        <w:rPr>
          <w:rFonts w:ascii="Arial" w:hAnsi="Arial" w:cs="Arial"/>
          <w:iCs/>
        </w:rPr>
      </w:pPr>
      <w:r w:rsidRPr="00910E04">
        <w:rPr>
          <w:rFonts w:ascii="Arial" w:hAnsi="Arial" w:cs="Arial"/>
          <w:iCs/>
        </w:rPr>
        <w:t>Performance</w:t>
      </w:r>
      <w:r w:rsidR="00685A60">
        <w:rPr>
          <w:rFonts w:ascii="Arial" w:hAnsi="Arial" w:cs="Arial"/>
          <w:iCs/>
        </w:rPr>
        <w:t xml:space="preserve"> 2</w:t>
      </w:r>
      <w:r w:rsidRPr="00910E04">
        <w:rPr>
          <w:rFonts w:ascii="Arial" w:hAnsi="Arial" w:cs="Arial"/>
          <w:iCs/>
        </w:rPr>
        <w:t xml:space="preserve"> (30%). </w:t>
      </w:r>
    </w:p>
    <w:p w14:paraId="12ACF845" w14:textId="77777777" w:rsidR="00F0773C" w:rsidRPr="00696FF5" w:rsidRDefault="00F0773C" w:rsidP="00F0773C">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BD3401" w14:textId="77777777" w:rsidR="00F0773C" w:rsidRPr="001710E6" w:rsidRDefault="00F0773C" w:rsidP="00F0773C">
      <w:pPr>
        <w:spacing w:after="120" w:line="240" w:lineRule="auto"/>
        <w:ind w:left="567" w:right="260"/>
        <w:jc w:val="both"/>
        <w:rPr>
          <w:rFonts w:ascii="Arial" w:hAnsi="Arial" w:cs="Arial"/>
          <w:b/>
          <w:iCs/>
        </w:rPr>
      </w:pPr>
      <w:r>
        <w:rPr>
          <w:rFonts w:ascii="Arial" w:hAnsi="Arial" w:cs="Arial"/>
          <w:iCs/>
        </w:rPr>
        <w:t>Like for Like</w:t>
      </w:r>
    </w:p>
    <w:p w14:paraId="4580C209" w14:textId="77777777" w:rsidR="00F0773C" w:rsidRDefault="00F0773C" w:rsidP="00F0773C">
      <w:pPr>
        <w:spacing w:after="120" w:line="240" w:lineRule="auto"/>
        <w:ind w:left="426" w:right="260"/>
        <w:rPr>
          <w:rFonts w:ascii="Arial" w:hAnsi="Arial" w:cs="Arial"/>
          <w:b/>
          <w:i/>
          <w:iCs/>
        </w:rPr>
      </w:pPr>
    </w:p>
    <w:p w14:paraId="77A0AB88" w14:textId="77777777" w:rsidR="00F0773C" w:rsidRDefault="00F0773C" w:rsidP="00F0773C">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F0773C" w:rsidRPr="00CA4AC3" w14:paraId="14A73CD9" w14:textId="77777777" w:rsidTr="00974147">
        <w:tc>
          <w:tcPr>
            <w:tcW w:w="1730" w:type="dxa"/>
            <w:shd w:val="clear" w:color="auto" w:fill="D9D9D9"/>
          </w:tcPr>
          <w:p w14:paraId="69E17F8F" w14:textId="77777777" w:rsidR="00F0773C" w:rsidRPr="00CA4AC3" w:rsidRDefault="00F0773C" w:rsidP="00974147">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0AE7743C" w14:textId="77777777" w:rsidR="00F0773C" w:rsidRPr="00CA4AC3" w:rsidRDefault="00F0773C" w:rsidP="00974147">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6C62C8C2" w14:textId="77777777" w:rsidR="00F0773C" w:rsidRPr="00CA4AC3" w:rsidRDefault="00F0773C" w:rsidP="00974147">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24BCA5B3" w14:textId="77777777" w:rsidR="00F0773C" w:rsidRPr="00CA4AC3" w:rsidRDefault="00F0773C" w:rsidP="00974147">
            <w:pPr>
              <w:spacing w:after="120" w:line="240" w:lineRule="auto"/>
              <w:rPr>
                <w:rFonts w:ascii="Arial" w:hAnsi="Arial" w:cs="Arial"/>
                <w:i/>
              </w:rPr>
            </w:pPr>
            <w:r w:rsidRPr="00CA4AC3">
              <w:rPr>
                <w:rFonts w:ascii="Arial" w:hAnsi="Arial" w:cs="Arial"/>
                <w:i/>
              </w:rPr>
              <w:t>8.3</w:t>
            </w:r>
          </w:p>
        </w:tc>
        <w:tc>
          <w:tcPr>
            <w:tcW w:w="567" w:type="dxa"/>
          </w:tcPr>
          <w:p w14:paraId="742D9B2B" w14:textId="77777777" w:rsidR="00F0773C" w:rsidRPr="00CA4AC3" w:rsidRDefault="00F0773C" w:rsidP="00974147">
            <w:pPr>
              <w:spacing w:after="120" w:line="240" w:lineRule="auto"/>
              <w:rPr>
                <w:rFonts w:ascii="Arial" w:hAnsi="Arial" w:cs="Arial"/>
                <w:i/>
              </w:rPr>
            </w:pPr>
            <w:r>
              <w:rPr>
                <w:rFonts w:ascii="Arial" w:hAnsi="Arial" w:cs="Arial"/>
                <w:i/>
              </w:rPr>
              <w:t>8.4</w:t>
            </w:r>
          </w:p>
        </w:tc>
        <w:tc>
          <w:tcPr>
            <w:tcW w:w="567" w:type="dxa"/>
          </w:tcPr>
          <w:p w14:paraId="14A6A3FB" w14:textId="77777777" w:rsidR="00F0773C" w:rsidRDefault="00F0773C" w:rsidP="00974147">
            <w:pPr>
              <w:spacing w:after="120" w:line="240" w:lineRule="auto"/>
              <w:rPr>
                <w:rFonts w:ascii="Arial" w:hAnsi="Arial" w:cs="Arial"/>
                <w:i/>
              </w:rPr>
            </w:pPr>
            <w:r>
              <w:rPr>
                <w:rFonts w:ascii="Arial" w:hAnsi="Arial" w:cs="Arial"/>
                <w:i/>
              </w:rPr>
              <w:t>8.5</w:t>
            </w:r>
          </w:p>
        </w:tc>
        <w:tc>
          <w:tcPr>
            <w:tcW w:w="567" w:type="dxa"/>
          </w:tcPr>
          <w:p w14:paraId="57ED8243" w14:textId="77777777" w:rsidR="00F0773C" w:rsidRDefault="00F0773C" w:rsidP="00974147">
            <w:pPr>
              <w:spacing w:after="120" w:line="240" w:lineRule="auto"/>
              <w:rPr>
                <w:rFonts w:ascii="Arial" w:hAnsi="Arial" w:cs="Arial"/>
                <w:i/>
              </w:rPr>
            </w:pPr>
            <w:r>
              <w:rPr>
                <w:rFonts w:ascii="Arial" w:hAnsi="Arial" w:cs="Arial"/>
                <w:i/>
              </w:rPr>
              <w:t>8.6</w:t>
            </w:r>
          </w:p>
        </w:tc>
        <w:tc>
          <w:tcPr>
            <w:tcW w:w="567" w:type="dxa"/>
            <w:shd w:val="clear" w:color="auto" w:fill="auto"/>
          </w:tcPr>
          <w:p w14:paraId="4DAB3961" w14:textId="77777777" w:rsidR="00F0773C" w:rsidRPr="00CA4AC3" w:rsidRDefault="00F0773C" w:rsidP="00974147">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3CC50D70" w14:textId="77777777" w:rsidR="00F0773C" w:rsidRPr="00CA4AC3" w:rsidRDefault="00F0773C" w:rsidP="00974147">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6EA15B4D" w14:textId="77777777" w:rsidR="00F0773C" w:rsidRPr="00CA4AC3" w:rsidRDefault="00F0773C" w:rsidP="00974147">
            <w:pPr>
              <w:spacing w:after="120" w:line="240" w:lineRule="auto"/>
              <w:rPr>
                <w:rFonts w:ascii="Arial" w:hAnsi="Arial" w:cs="Arial"/>
                <w:i/>
              </w:rPr>
            </w:pPr>
            <w:r w:rsidRPr="00CA4AC3">
              <w:rPr>
                <w:rFonts w:ascii="Arial" w:hAnsi="Arial" w:cs="Arial"/>
                <w:i/>
              </w:rPr>
              <w:t>9.3</w:t>
            </w:r>
          </w:p>
        </w:tc>
        <w:tc>
          <w:tcPr>
            <w:tcW w:w="567" w:type="dxa"/>
          </w:tcPr>
          <w:p w14:paraId="3F387C1A" w14:textId="77777777" w:rsidR="00F0773C" w:rsidRPr="00CA4AC3" w:rsidRDefault="00F0773C" w:rsidP="00974147">
            <w:pPr>
              <w:spacing w:after="120" w:line="240" w:lineRule="auto"/>
              <w:rPr>
                <w:rFonts w:ascii="Arial" w:hAnsi="Arial" w:cs="Arial"/>
                <w:i/>
              </w:rPr>
            </w:pPr>
            <w:r>
              <w:rPr>
                <w:rFonts w:ascii="Arial" w:hAnsi="Arial" w:cs="Arial"/>
                <w:i/>
              </w:rPr>
              <w:t>9.4</w:t>
            </w:r>
          </w:p>
        </w:tc>
        <w:tc>
          <w:tcPr>
            <w:tcW w:w="567" w:type="dxa"/>
          </w:tcPr>
          <w:p w14:paraId="74FDD745" w14:textId="77777777" w:rsidR="00F0773C" w:rsidRPr="00CA4AC3" w:rsidRDefault="00F0773C" w:rsidP="00974147">
            <w:pPr>
              <w:spacing w:after="120" w:line="240" w:lineRule="auto"/>
              <w:rPr>
                <w:rFonts w:ascii="Arial" w:hAnsi="Arial" w:cs="Arial"/>
                <w:i/>
              </w:rPr>
            </w:pPr>
            <w:r>
              <w:rPr>
                <w:rFonts w:ascii="Arial" w:hAnsi="Arial" w:cs="Arial"/>
                <w:i/>
              </w:rPr>
              <w:t>9.5</w:t>
            </w:r>
          </w:p>
        </w:tc>
        <w:tc>
          <w:tcPr>
            <w:tcW w:w="567" w:type="dxa"/>
          </w:tcPr>
          <w:p w14:paraId="49386C80" w14:textId="77777777" w:rsidR="00F0773C" w:rsidRPr="00CA4AC3" w:rsidRDefault="00F0773C" w:rsidP="00974147">
            <w:pPr>
              <w:spacing w:after="120" w:line="240" w:lineRule="auto"/>
              <w:rPr>
                <w:rFonts w:ascii="Arial" w:hAnsi="Arial" w:cs="Arial"/>
                <w:i/>
              </w:rPr>
            </w:pPr>
            <w:r>
              <w:rPr>
                <w:rFonts w:ascii="Arial" w:hAnsi="Arial" w:cs="Arial"/>
                <w:i/>
              </w:rPr>
              <w:t>9.6</w:t>
            </w:r>
          </w:p>
        </w:tc>
      </w:tr>
      <w:tr w:rsidR="00F0773C" w:rsidRPr="00CA4AC3" w14:paraId="731657F0" w14:textId="77777777" w:rsidTr="00974147">
        <w:tc>
          <w:tcPr>
            <w:tcW w:w="1730" w:type="dxa"/>
            <w:shd w:val="clear" w:color="auto" w:fill="D9D9D9"/>
          </w:tcPr>
          <w:p w14:paraId="6ED61C35" w14:textId="77777777" w:rsidR="00F0773C" w:rsidRPr="00CA4AC3" w:rsidRDefault="00F0773C" w:rsidP="00974147">
            <w:pPr>
              <w:spacing w:after="120" w:line="240" w:lineRule="auto"/>
              <w:rPr>
                <w:rFonts w:ascii="Arial" w:hAnsi="Arial" w:cs="Arial"/>
                <w:b/>
              </w:rPr>
            </w:pPr>
            <w:r w:rsidRPr="00CA4AC3">
              <w:rPr>
                <w:rFonts w:ascii="Arial" w:hAnsi="Arial" w:cs="Arial"/>
                <w:b/>
              </w:rPr>
              <w:lastRenderedPageBreak/>
              <w:t>Learning/ teaching method</w:t>
            </w:r>
          </w:p>
        </w:tc>
        <w:tc>
          <w:tcPr>
            <w:tcW w:w="567" w:type="dxa"/>
            <w:shd w:val="clear" w:color="auto" w:fill="auto"/>
          </w:tcPr>
          <w:p w14:paraId="2705131E"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08BB351A"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10F0D9B3" w14:textId="77777777" w:rsidR="00F0773C" w:rsidRPr="00CA4AC3" w:rsidRDefault="00F0773C" w:rsidP="00974147">
            <w:pPr>
              <w:spacing w:after="120" w:line="240" w:lineRule="auto"/>
              <w:rPr>
                <w:rFonts w:ascii="Arial" w:hAnsi="Arial" w:cs="Arial"/>
                <w:b/>
              </w:rPr>
            </w:pPr>
          </w:p>
        </w:tc>
        <w:tc>
          <w:tcPr>
            <w:tcW w:w="567" w:type="dxa"/>
          </w:tcPr>
          <w:p w14:paraId="02DC64CC" w14:textId="77777777" w:rsidR="00F0773C" w:rsidRPr="00CA4AC3" w:rsidRDefault="00F0773C" w:rsidP="00974147">
            <w:pPr>
              <w:spacing w:after="120" w:line="240" w:lineRule="auto"/>
              <w:rPr>
                <w:rFonts w:ascii="Arial" w:hAnsi="Arial" w:cs="Arial"/>
                <w:b/>
              </w:rPr>
            </w:pPr>
          </w:p>
        </w:tc>
        <w:tc>
          <w:tcPr>
            <w:tcW w:w="567" w:type="dxa"/>
          </w:tcPr>
          <w:p w14:paraId="5C13A57F" w14:textId="77777777" w:rsidR="00F0773C" w:rsidRPr="00CA4AC3" w:rsidRDefault="00F0773C" w:rsidP="00974147">
            <w:pPr>
              <w:spacing w:after="120" w:line="240" w:lineRule="auto"/>
              <w:rPr>
                <w:rFonts w:ascii="Arial" w:hAnsi="Arial" w:cs="Arial"/>
                <w:b/>
              </w:rPr>
            </w:pPr>
          </w:p>
        </w:tc>
        <w:tc>
          <w:tcPr>
            <w:tcW w:w="567" w:type="dxa"/>
          </w:tcPr>
          <w:p w14:paraId="78C0EC9A"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1C41BD45"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2106B425"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1939AC23" w14:textId="77777777" w:rsidR="00F0773C" w:rsidRPr="00CA4AC3" w:rsidRDefault="00F0773C" w:rsidP="00974147">
            <w:pPr>
              <w:spacing w:after="120" w:line="240" w:lineRule="auto"/>
              <w:rPr>
                <w:rFonts w:ascii="Arial" w:hAnsi="Arial" w:cs="Arial"/>
                <w:b/>
              </w:rPr>
            </w:pPr>
          </w:p>
        </w:tc>
        <w:tc>
          <w:tcPr>
            <w:tcW w:w="567" w:type="dxa"/>
          </w:tcPr>
          <w:p w14:paraId="548D7323" w14:textId="77777777" w:rsidR="00F0773C" w:rsidRPr="00CA4AC3" w:rsidRDefault="00F0773C" w:rsidP="00974147">
            <w:pPr>
              <w:spacing w:after="120" w:line="240" w:lineRule="auto"/>
              <w:rPr>
                <w:rFonts w:ascii="Arial" w:hAnsi="Arial" w:cs="Arial"/>
                <w:b/>
              </w:rPr>
            </w:pPr>
          </w:p>
        </w:tc>
        <w:tc>
          <w:tcPr>
            <w:tcW w:w="567" w:type="dxa"/>
          </w:tcPr>
          <w:p w14:paraId="5186D6F0" w14:textId="77777777" w:rsidR="00F0773C" w:rsidRPr="00CA4AC3" w:rsidRDefault="00F0773C" w:rsidP="00974147">
            <w:pPr>
              <w:spacing w:after="120" w:line="240" w:lineRule="auto"/>
              <w:rPr>
                <w:rFonts w:ascii="Arial" w:hAnsi="Arial" w:cs="Arial"/>
                <w:b/>
              </w:rPr>
            </w:pPr>
          </w:p>
        </w:tc>
        <w:tc>
          <w:tcPr>
            <w:tcW w:w="567" w:type="dxa"/>
          </w:tcPr>
          <w:p w14:paraId="3CF08B21" w14:textId="77777777" w:rsidR="00F0773C" w:rsidRPr="00CA4AC3" w:rsidRDefault="00F0773C" w:rsidP="00974147">
            <w:pPr>
              <w:spacing w:after="120" w:line="240" w:lineRule="auto"/>
              <w:rPr>
                <w:rFonts w:ascii="Arial" w:hAnsi="Arial" w:cs="Arial"/>
                <w:b/>
              </w:rPr>
            </w:pPr>
          </w:p>
        </w:tc>
      </w:tr>
      <w:tr w:rsidR="00F0773C" w:rsidRPr="00CA4AC3" w14:paraId="279F10F3" w14:textId="77777777" w:rsidTr="00974147">
        <w:tc>
          <w:tcPr>
            <w:tcW w:w="1730" w:type="dxa"/>
            <w:shd w:val="clear" w:color="auto" w:fill="auto"/>
          </w:tcPr>
          <w:p w14:paraId="3B38820E" w14:textId="77777777" w:rsidR="00F0773C" w:rsidRPr="00CA4AC3" w:rsidRDefault="00F0773C" w:rsidP="00974147">
            <w:pPr>
              <w:spacing w:after="120" w:line="240" w:lineRule="auto"/>
              <w:rPr>
                <w:rFonts w:ascii="Arial" w:hAnsi="Arial" w:cs="Arial"/>
                <w:b/>
              </w:rPr>
            </w:pPr>
            <w:r w:rsidRPr="00CA4AC3">
              <w:rPr>
                <w:rFonts w:ascii="Arial" w:hAnsi="Arial" w:cs="Arial"/>
                <w:b/>
              </w:rPr>
              <w:t>Lecture</w:t>
            </w:r>
            <w:r>
              <w:rPr>
                <w:rFonts w:ascii="Arial" w:hAnsi="Arial" w:cs="Arial"/>
                <w:b/>
              </w:rPr>
              <w:t>/Workshop</w:t>
            </w:r>
          </w:p>
        </w:tc>
        <w:tc>
          <w:tcPr>
            <w:tcW w:w="567" w:type="dxa"/>
            <w:shd w:val="clear" w:color="auto" w:fill="auto"/>
          </w:tcPr>
          <w:p w14:paraId="01E23446"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5DFC0518"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285C553F" w14:textId="77777777" w:rsidR="00F0773C" w:rsidRPr="00CA4AC3" w:rsidRDefault="00F0773C" w:rsidP="00974147">
            <w:pPr>
              <w:spacing w:after="120" w:line="240" w:lineRule="auto"/>
              <w:rPr>
                <w:rFonts w:ascii="Arial" w:hAnsi="Arial" w:cs="Arial"/>
                <w:b/>
              </w:rPr>
            </w:pPr>
          </w:p>
        </w:tc>
        <w:tc>
          <w:tcPr>
            <w:tcW w:w="567" w:type="dxa"/>
          </w:tcPr>
          <w:p w14:paraId="793F0F1A"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033341A6"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tcPr>
          <w:p w14:paraId="606A31AE"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6500B8C7"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67BD8F98"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6E3AAA3C" w14:textId="77777777" w:rsidR="00F0773C" w:rsidRPr="00CA4AC3" w:rsidRDefault="00F0773C" w:rsidP="00974147">
            <w:pPr>
              <w:spacing w:after="120" w:line="240" w:lineRule="auto"/>
              <w:rPr>
                <w:rFonts w:ascii="Arial" w:hAnsi="Arial" w:cs="Arial"/>
                <w:b/>
              </w:rPr>
            </w:pPr>
          </w:p>
        </w:tc>
        <w:tc>
          <w:tcPr>
            <w:tcW w:w="567" w:type="dxa"/>
          </w:tcPr>
          <w:p w14:paraId="5BA1AED7" w14:textId="77777777" w:rsidR="00F0773C" w:rsidRDefault="00F0773C" w:rsidP="00974147">
            <w:pPr>
              <w:spacing w:after="120" w:line="240" w:lineRule="auto"/>
              <w:rPr>
                <w:rFonts w:ascii="Arial" w:hAnsi="Arial" w:cs="Arial"/>
                <w:b/>
              </w:rPr>
            </w:pPr>
          </w:p>
        </w:tc>
        <w:tc>
          <w:tcPr>
            <w:tcW w:w="567" w:type="dxa"/>
          </w:tcPr>
          <w:p w14:paraId="64BD4F6F"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tcPr>
          <w:p w14:paraId="4D9D53A7" w14:textId="77777777" w:rsidR="00F0773C" w:rsidRDefault="00F0773C" w:rsidP="00974147">
            <w:pPr>
              <w:spacing w:after="120" w:line="240" w:lineRule="auto"/>
              <w:rPr>
                <w:rFonts w:ascii="Arial" w:hAnsi="Arial" w:cs="Arial"/>
                <w:b/>
              </w:rPr>
            </w:pPr>
            <w:r>
              <w:rPr>
                <w:rFonts w:ascii="Arial" w:hAnsi="Arial" w:cs="Arial"/>
                <w:b/>
              </w:rPr>
              <w:t>X</w:t>
            </w:r>
          </w:p>
        </w:tc>
      </w:tr>
      <w:tr w:rsidR="00F0773C" w:rsidRPr="00CA4AC3" w14:paraId="4DCC56DF" w14:textId="77777777" w:rsidTr="00974147">
        <w:tc>
          <w:tcPr>
            <w:tcW w:w="1730" w:type="dxa"/>
            <w:shd w:val="clear" w:color="auto" w:fill="auto"/>
          </w:tcPr>
          <w:p w14:paraId="1C5A079B" w14:textId="77777777" w:rsidR="00F0773C" w:rsidRPr="00CA4AC3" w:rsidRDefault="00F0773C" w:rsidP="00974147">
            <w:pPr>
              <w:spacing w:after="120" w:line="240" w:lineRule="auto"/>
              <w:rPr>
                <w:rFonts w:ascii="Arial" w:hAnsi="Arial" w:cs="Arial"/>
                <w:b/>
              </w:rPr>
            </w:pPr>
            <w:r>
              <w:rPr>
                <w:rFonts w:ascii="Arial" w:hAnsi="Arial" w:cs="Arial"/>
                <w:b/>
              </w:rPr>
              <w:t>Workshop</w:t>
            </w:r>
          </w:p>
        </w:tc>
        <w:tc>
          <w:tcPr>
            <w:tcW w:w="567" w:type="dxa"/>
            <w:shd w:val="clear" w:color="auto" w:fill="auto"/>
          </w:tcPr>
          <w:p w14:paraId="44E28A2B"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41DB6AB0"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998BE54"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13CA4E92"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5334F767" w14:textId="77777777" w:rsidR="00F0773C" w:rsidRDefault="00F0773C" w:rsidP="00974147">
            <w:pPr>
              <w:spacing w:after="120" w:line="240" w:lineRule="auto"/>
              <w:rPr>
                <w:rFonts w:ascii="Arial" w:hAnsi="Arial" w:cs="Arial"/>
                <w:b/>
              </w:rPr>
            </w:pPr>
          </w:p>
        </w:tc>
        <w:tc>
          <w:tcPr>
            <w:tcW w:w="567" w:type="dxa"/>
          </w:tcPr>
          <w:p w14:paraId="32040562"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5F4F47B5"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7F7ED30D"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3F7393EE"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4FFEF531"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tcPr>
          <w:p w14:paraId="03112994"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tcPr>
          <w:p w14:paraId="4474BEE6" w14:textId="77777777" w:rsidR="00F0773C" w:rsidRDefault="00F0773C" w:rsidP="00974147">
            <w:pPr>
              <w:spacing w:after="120" w:line="240" w:lineRule="auto"/>
              <w:rPr>
                <w:rFonts w:ascii="Arial" w:hAnsi="Arial" w:cs="Arial"/>
                <w:b/>
              </w:rPr>
            </w:pPr>
          </w:p>
        </w:tc>
      </w:tr>
      <w:tr w:rsidR="00F0773C" w:rsidRPr="00CA4AC3" w14:paraId="784CF2E1" w14:textId="77777777" w:rsidTr="00974147">
        <w:tc>
          <w:tcPr>
            <w:tcW w:w="1730" w:type="dxa"/>
            <w:shd w:val="clear" w:color="auto" w:fill="auto"/>
          </w:tcPr>
          <w:p w14:paraId="332D8746" w14:textId="77777777" w:rsidR="00F0773C" w:rsidRPr="00CA4AC3" w:rsidRDefault="00F0773C" w:rsidP="00974147">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74AB4F3C"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6B0BA396"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388F95D2" w14:textId="77777777" w:rsidR="00F0773C" w:rsidRPr="00CA4AC3" w:rsidRDefault="00F0773C" w:rsidP="00974147">
            <w:pPr>
              <w:spacing w:after="120" w:line="240" w:lineRule="auto"/>
              <w:rPr>
                <w:rFonts w:ascii="Arial" w:hAnsi="Arial" w:cs="Arial"/>
                <w:b/>
              </w:rPr>
            </w:pPr>
          </w:p>
        </w:tc>
        <w:tc>
          <w:tcPr>
            <w:tcW w:w="567" w:type="dxa"/>
          </w:tcPr>
          <w:p w14:paraId="77737B84" w14:textId="77777777" w:rsidR="00F0773C" w:rsidRPr="00CA4AC3" w:rsidRDefault="00F0773C" w:rsidP="00974147">
            <w:pPr>
              <w:spacing w:after="120" w:line="240" w:lineRule="auto"/>
              <w:rPr>
                <w:rFonts w:ascii="Arial" w:hAnsi="Arial" w:cs="Arial"/>
                <w:b/>
              </w:rPr>
            </w:pPr>
          </w:p>
        </w:tc>
        <w:tc>
          <w:tcPr>
            <w:tcW w:w="567" w:type="dxa"/>
          </w:tcPr>
          <w:p w14:paraId="24567C2D"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tcPr>
          <w:p w14:paraId="24E6A2B1"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3EFC19B2"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6872A0BF"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08DAC7C"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261ED682" w14:textId="77777777" w:rsidR="00F0773C" w:rsidRPr="00CA4AC3" w:rsidRDefault="00F0773C" w:rsidP="00974147">
            <w:pPr>
              <w:spacing w:after="120" w:line="240" w:lineRule="auto"/>
              <w:rPr>
                <w:rFonts w:ascii="Arial" w:hAnsi="Arial" w:cs="Arial"/>
                <w:b/>
              </w:rPr>
            </w:pPr>
          </w:p>
        </w:tc>
        <w:tc>
          <w:tcPr>
            <w:tcW w:w="567" w:type="dxa"/>
          </w:tcPr>
          <w:p w14:paraId="0817FB51"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1B110DD9" w14:textId="77777777" w:rsidR="00F0773C" w:rsidRPr="00CA4AC3" w:rsidRDefault="00F0773C" w:rsidP="00974147">
            <w:pPr>
              <w:spacing w:after="120" w:line="240" w:lineRule="auto"/>
              <w:rPr>
                <w:rFonts w:ascii="Arial" w:hAnsi="Arial" w:cs="Arial"/>
                <w:b/>
              </w:rPr>
            </w:pPr>
            <w:r>
              <w:rPr>
                <w:rFonts w:ascii="Arial" w:hAnsi="Arial" w:cs="Arial"/>
                <w:b/>
              </w:rPr>
              <w:t>X</w:t>
            </w:r>
          </w:p>
        </w:tc>
      </w:tr>
      <w:tr w:rsidR="00F0773C" w:rsidRPr="00CA4AC3" w14:paraId="5ABF4BDF" w14:textId="77777777" w:rsidTr="00974147">
        <w:tc>
          <w:tcPr>
            <w:tcW w:w="1730" w:type="dxa"/>
            <w:shd w:val="clear" w:color="auto" w:fill="D9D9D9"/>
          </w:tcPr>
          <w:p w14:paraId="3B0E92A8" w14:textId="77777777" w:rsidR="00F0773C" w:rsidRPr="00CA4AC3" w:rsidRDefault="00F0773C" w:rsidP="00974147">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391D06AE"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29961E46"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7F142DD4" w14:textId="77777777" w:rsidR="00F0773C" w:rsidRPr="00CA4AC3" w:rsidRDefault="00F0773C" w:rsidP="00974147">
            <w:pPr>
              <w:spacing w:after="120" w:line="240" w:lineRule="auto"/>
              <w:rPr>
                <w:rFonts w:ascii="Arial" w:hAnsi="Arial" w:cs="Arial"/>
                <w:b/>
              </w:rPr>
            </w:pPr>
          </w:p>
        </w:tc>
        <w:tc>
          <w:tcPr>
            <w:tcW w:w="567" w:type="dxa"/>
          </w:tcPr>
          <w:p w14:paraId="442F2C61" w14:textId="77777777" w:rsidR="00F0773C" w:rsidRPr="00CA4AC3" w:rsidRDefault="00F0773C" w:rsidP="00974147">
            <w:pPr>
              <w:spacing w:after="120" w:line="240" w:lineRule="auto"/>
              <w:rPr>
                <w:rFonts w:ascii="Arial" w:hAnsi="Arial" w:cs="Arial"/>
                <w:b/>
              </w:rPr>
            </w:pPr>
          </w:p>
        </w:tc>
        <w:tc>
          <w:tcPr>
            <w:tcW w:w="567" w:type="dxa"/>
          </w:tcPr>
          <w:p w14:paraId="60C66392" w14:textId="77777777" w:rsidR="00F0773C" w:rsidRPr="00CA4AC3" w:rsidRDefault="00F0773C" w:rsidP="00974147">
            <w:pPr>
              <w:spacing w:after="120" w:line="240" w:lineRule="auto"/>
              <w:rPr>
                <w:rFonts w:ascii="Arial" w:hAnsi="Arial" w:cs="Arial"/>
                <w:b/>
              </w:rPr>
            </w:pPr>
          </w:p>
        </w:tc>
        <w:tc>
          <w:tcPr>
            <w:tcW w:w="567" w:type="dxa"/>
          </w:tcPr>
          <w:p w14:paraId="35E6CC2E"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7233C904"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47B38328" w14:textId="77777777" w:rsidR="00F0773C" w:rsidRPr="00CA4AC3" w:rsidRDefault="00F0773C" w:rsidP="00974147">
            <w:pPr>
              <w:spacing w:after="120" w:line="240" w:lineRule="auto"/>
              <w:rPr>
                <w:rFonts w:ascii="Arial" w:hAnsi="Arial" w:cs="Arial"/>
                <w:b/>
              </w:rPr>
            </w:pPr>
          </w:p>
        </w:tc>
        <w:tc>
          <w:tcPr>
            <w:tcW w:w="567" w:type="dxa"/>
            <w:shd w:val="clear" w:color="auto" w:fill="auto"/>
          </w:tcPr>
          <w:p w14:paraId="4CBB742A" w14:textId="77777777" w:rsidR="00F0773C" w:rsidRPr="00CA4AC3" w:rsidRDefault="00F0773C" w:rsidP="00974147">
            <w:pPr>
              <w:spacing w:after="120" w:line="240" w:lineRule="auto"/>
              <w:rPr>
                <w:rFonts w:ascii="Arial" w:hAnsi="Arial" w:cs="Arial"/>
                <w:b/>
              </w:rPr>
            </w:pPr>
          </w:p>
        </w:tc>
        <w:tc>
          <w:tcPr>
            <w:tcW w:w="567" w:type="dxa"/>
          </w:tcPr>
          <w:p w14:paraId="4E6458E8" w14:textId="77777777" w:rsidR="00F0773C" w:rsidRPr="00CA4AC3" w:rsidRDefault="00F0773C" w:rsidP="00974147">
            <w:pPr>
              <w:spacing w:after="120" w:line="240" w:lineRule="auto"/>
              <w:rPr>
                <w:rFonts w:ascii="Arial" w:hAnsi="Arial" w:cs="Arial"/>
                <w:b/>
              </w:rPr>
            </w:pPr>
          </w:p>
        </w:tc>
        <w:tc>
          <w:tcPr>
            <w:tcW w:w="567" w:type="dxa"/>
          </w:tcPr>
          <w:p w14:paraId="7AB39A76" w14:textId="77777777" w:rsidR="00F0773C" w:rsidRPr="00CA4AC3" w:rsidRDefault="00F0773C" w:rsidP="00974147">
            <w:pPr>
              <w:spacing w:after="120" w:line="240" w:lineRule="auto"/>
              <w:rPr>
                <w:rFonts w:ascii="Arial" w:hAnsi="Arial" w:cs="Arial"/>
                <w:b/>
              </w:rPr>
            </w:pPr>
          </w:p>
        </w:tc>
        <w:tc>
          <w:tcPr>
            <w:tcW w:w="567" w:type="dxa"/>
          </w:tcPr>
          <w:p w14:paraId="5739AD6E" w14:textId="77777777" w:rsidR="00F0773C" w:rsidRPr="00CA4AC3" w:rsidRDefault="00F0773C" w:rsidP="00974147">
            <w:pPr>
              <w:spacing w:after="120" w:line="240" w:lineRule="auto"/>
              <w:rPr>
                <w:rFonts w:ascii="Arial" w:hAnsi="Arial" w:cs="Arial"/>
                <w:b/>
              </w:rPr>
            </w:pPr>
          </w:p>
        </w:tc>
      </w:tr>
      <w:tr w:rsidR="00685A60" w:rsidRPr="00CA4AC3" w14:paraId="73A83C13" w14:textId="77777777" w:rsidTr="00685A60">
        <w:tc>
          <w:tcPr>
            <w:tcW w:w="1730" w:type="dxa"/>
            <w:tcBorders>
              <w:top w:val="single" w:sz="4" w:space="0" w:color="auto"/>
              <w:left w:val="single" w:sz="4" w:space="0" w:color="auto"/>
              <w:bottom w:val="single" w:sz="4" w:space="0" w:color="auto"/>
              <w:right w:val="single" w:sz="4" w:space="0" w:color="auto"/>
            </w:tcBorders>
            <w:shd w:val="clear" w:color="auto" w:fill="auto"/>
          </w:tcPr>
          <w:p w14:paraId="1CB9E77A" w14:textId="77777777" w:rsidR="00685A60" w:rsidRPr="00685A60" w:rsidRDefault="00685A60" w:rsidP="003A4D5B">
            <w:pPr>
              <w:spacing w:after="120" w:line="240" w:lineRule="auto"/>
              <w:rPr>
                <w:rFonts w:ascii="Arial" w:hAnsi="Arial" w:cs="Arial"/>
              </w:rPr>
            </w:pPr>
            <w:r w:rsidRPr="00685A60">
              <w:rPr>
                <w:rFonts w:ascii="Arial" w:hAnsi="Arial" w:cs="Arial"/>
              </w:rPr>
              <w:t>Written Assessment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F202F9" w14:textId="77777777" w:rsidR="00685A60" w:rsidRPr="00CA4AC3" w:rsidRDefault="00685A60" w:rsidP="003A4D5B">
            <w:pPr>
              <w:spacing w:after="12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8C128" w14:textId="77777777" w:rsidR="00685A60" w:rsidRPr="00CA4AC3"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C6E5F0" w14:textId="77777777" w:rsidR="00685A60" w:rsidRPr="00CA4AC3" w:rsidRDefault="00685A60" w:rsidP="003A4D5B">
            <w:pPr>
              <w:spacing w:after="12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FE9D4" w14:textId="77777777" w:rsidR="00685A60"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6A21FE" w14:textId="77777777" w:rsidR="00685A60"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A6CBB0" w14:textId="77777777" w:rsidR="00685A60"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E1048A" w14:textId="77777777" w:rsidR="00685A60" w:rsidRPr="00CA4AC3"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807A8" w14:textId="77777777" w:rsidR="00685A60" w:rsidRPr="00CA4AC3"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CABCF5" w14:textId="77777777" w:rsidR="00685A60" w:rsidRPr="00CA4AC3"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BFBF78" w14:textId="77777777" w:rsidR="00685A60" w:rsidRPr="00CA4AC3" w:rsidRDefault="00685A60" w:rsidP="003A4D5B">
            <w:pPr>
              <w:spacing w:after="12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14ED7" w14:textId="77777777" w:rsidR="00685A60" w:rsidRPr="00CA4AC3" w:rsidRDefault="00685A60" w:rsidP="003A4D5B">
            <w:pPr>
              <w:spacing w:after="120" w:line="240" w:lineRule="auto"/>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DA4579" w14:textId="77777777" w:rsidR="00685A60" w:rsidRPr="00CA4AC3" w:rsidRDefault="00685A60" w:rsidP="003A4D5B">
            <w:pPr>
              <w:spacing w:after="120" w:line="240" w:lineRule="auto"/>
              <w:rPr>
                <w:rFonts w:ascii="Arial" w:hAnsi="Arial" w:cs="Arial"/>
                <w:b/>
              </w:rPr>
            </w:pPr>
            <w:r>
              <w:rPr>
                <w:rFonts w:ascii="Arial" w:hAnsi="Arial" w:cs="Arial"/>
                <w:b/>
              </w:rPr>
              <w:t>X</w:t>
            </w:r>
          </w:p>
        </w:tc>
      </w:tr>
      <w:tr w:rsidR="00F0773C" w:rsidRPr="00CA4AC3" w14:paraId="2E7FBDA6" w14:textId="77777777" w:rsidTr="00974147">
        <w:tc>
          <w:tcPr>
            <w:tcW w:w="1730" w:type="dxa"/>
            <w:shd w:val="clear" w:color="auto" w:fill="auto"/>
          </w:tcPr>
          <w:p w14:paraId="77CE8DF7" w14:textId="7B8611F5" w:rsidR="00F0773C" w:rsidRPr="00685A60" w:rsidRDefault="00F0773C" w:rsidP="00974147">
            <w:pPr>
              <w:spacing w:after="120" w:line="240" w:lineRule="auto"/>
              <w:rPr>
                <w:rFonts w:ascii="Arial" w:hAnsi="Arial" w:cs="Arial"/>
              </w:rPr>
            </w:pPr>
            <w:r w:rsidRPr="00685A60">
              <w:rPr>
                <w:rFonts w:ascii="Arial" w:hAnsi="Arial" w:cs="Arial"/>
              </w:rPr>
              <w:t>Performance</w:t>
            </w:r>
            <w:r w:rsidR="00685A60">
              <w:rPr>
                <w:rFonts w:ascii="Arial" w:hAnsi="Arial" w:cs="Arial"/>
              </w:rPr>
              <w:t xml:space="preserve"> 1</w:t>
            </w:r>
          </w:p>
        </w:tc>
        <w:tc>
          <w:tcPr>
            <w:tcW w:w="567" w:type="dxa"/>
            <w:shd w:val="clear" w:color="auto" w:fill="auto"/>
          </w:tcPr>
          <w:p w14:paraId="4A292268"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2719DC5B"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26274A1B"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4C52A661"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19C5B666" w14:textId="3D995371" w:rsidR="00F0773C" w:rsidRDefault="00685A60" w:rsidP="00974147">
            <w:pPr>
              <w:spacing w:after="120" w:line="240" w:lineRule="auto"/>
              <w:rPr>
                <w:rFonts w:ascii="Arial" w:hAnsi="Arial" w:cs="Arial"/>
                <w:b/>
              </w:rPr>
            </w:pPr>
            <w:r>
              <w:rPr>
                <w:rFonts w:ascii="Arial" w:hAnsi="Arial" w:cs="Arial"/>
                <w:b/>
              </w:rPr>
              <w:t>X</w:t>
            </w:r>
          </w:p>
        </w:tc>
        <w:tc>
          <w:tcPr>
            <w:tcW w:w="567" w:type="dxa"/>
          </w:tcPr>
          <w:p w14:paraId="50F334C1"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D3BB7D1"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7078F64"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814A73A" w14:textId="77777777" w:rsidR="00F0773C" w:rsidRPr="00CA4AC3" w:rsidRDefault="00F0773C" w:rsidP="00974147">
            <w:pPr>
              <w:spacing w:after="120" w:line="240" w:lineRule="auto"/>
              <w:rPr>
                <w:rFonts w:ascii="Arial" w:hAnsi="Arial" w:cs="Arial"/>
                <w:b/>
              </w:rPr>
            </w:pPr>
          </w:p>
        </w:tc>
        <w:tc>
          <w:tcPr>
            <w:tcW w:w="567" w:type="dxa"/>
          </w:tcPr>
          <w:p w14:paraId="6B6022E0"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6226DE2A" w14:textId="6EDFFD23" w:rsidR="00F0773C" w:rsidRPr="00CA4AC3" w:rsidRDefault="00685A60" w:rsidP="00974147">
            <w:pPr>
              <w:spacing w:after="120" w:line="240" w:lineRule="auto"/>
              <w:rPr>
                <w:rFonts w:ascii="Arial" w:hAnsi="Arial" w:cs="Arial"/>
                <w:b/>
              </w:rPr>
            </w:pPr>
            <w:r>
              <w:rPr>
                <w:rFonts w:ascii="Arial" w:hAnsi="Arial" w:cs="Arial"/>
                <w:b/>
              </w:rPr>
              <w:t>X</w:t>
            </w:r>
          </w:p>
        </w:tc>
        <w:tc>
          <w:tcPr>
            <w:tcW w:w="567" w:type="dxa"/>
          </w:tcPr>
          <w:p w14:paraId="0825D597" w14:textId="56CFF18F" w:rsidR="00F0773C" w:rsidRPr="00CA4AC3" w:rsidRDefault="00685A60" w:rsidP="00974147">
            <w:pPr>
              <w:spacing w:after="120" w:line="240" w:lineRule="auto"/>
              <w:rPr>
                <w:rFonts w:ascii="Arial" w:hAnsi="Arial" w:cs="Arial"/>
                <w:b/>
              </w:rPr>
            </w:pPr>
            <w:r>
              <w:rPr>
                <w:rFonts w:ascii="Arial" w:hAnsi="Arial" w:cs="Arial"/>
                <w:b/>
              </w:rPr>
              <w:t>X</w:t>
            </w:r>
          </w:p>
        </w:tc>
      </w:tr>
      <w:tr w:rsidR="00F0773C" w:rsidRPr="00CA4AC3" w14:paraId="66846EFA" w14:textId="77777777" w:rsidTr="00974147">
        <w:tc>
          <w:tcPr>
            <w:tcW w:w="1730" w:type="dxa"/>
            <w:shd w:val="clear" w:color="auto" w:fill="auto"/>
          </w:tcPr>
          <w:p w14:paraId="6E0995BD" w14:textId="616BCBDA" w:rsidR="00F0773C" w:rsidRPr="00685A60" w:rsidRDefault="00F0773C" w:rsidP="00974147">
            <w:pPr>
              <w:spacing w:after="120" w:line="240" w:lineRule="auto"/>
              <w:rPr>
                <w:rFonts w:ascii="Arial" w:hAnsi="Arial" w:cs="Arial"/>
              </w:rPr>
            </w:pPr>
            <w:r w:rsidRPr="00685A60">
              <w:rPr>
                <w:rFonts w:ascii="Arial" w:hAnsi="Arial" w:cs="Arial"/>
              </w:rPr>
              <w:t>Performance</w:t>
            </w:r>
            <w:r w:rsidR="00685A60">
              <w:rPr>
                <w:rFonts w:ascii="Arial" w:hAnsi="Arial" w:cs="Arial"/>
              </w:rPr>
              <w:t xml:space="preserve"> 2</w:t>
            </w:r>
          </w:p>
        </w:tc>
        <w:tc>
          <w:tcPr>
            <w:tcW w:w="567" w:type="dxa"/>
            <w:shd w:val="clear" w:color="auto" w:fill="auto"/>
          </w:tcPr>
          <w:p w14:paraId="00C26FBF"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3E459E12"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0FCDEE69"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6A3FF73A"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32FC580B" w14:textId="2073BC4B" w:rsidR="00F0773C" w:rsidRDefault="00685A60" w:rsidP="00974147">
            <w:pPr>
              <w:spacing w:after="120" w:line="240" w:lineRule="auto"/>
              <w:rPr>
                <w:rFonts w:ascii="Arial" w:hAnsi="Arial" w:cs="Arial"/>
                <w:b/>
              </w:rPr>
            </w:pPr>
            <w:r>
              <w:rPr>
                <w:rFonts w:ascii="Arial" w:hAnsi="Arial" w:cs="Arial"/>
                <w:b/>
              </w:rPr>
              <w:t>X</w:t>
            </w:r>
          </w:p>
        </w:tc>
        <w:tc>
          <w:tcPr>
            <w:tcW w:w="567" w:type="dxa"/>
          </w:tcPr>
          <w:p w14:paraId="15CA6E06" w14:textId="77777777" w:rsidR="00F0773C"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1EB8F5C"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14E77239"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shd w:val="clear" w:color="auto" w:fill="auto"/>
          </w:tcPr>
          <w:p w14:paraId="0E15B839"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72490911" w14:textId="77777777" w:rsidR="00F0773C" w:rsidRPr="00CA4AC3" w:rsidRDefault="00F0773C" w:rsidP="00974147">
            <w:pPr>
              <w:spacing w:after="120" w:line="240" w:lineRule="auto"/>
              <w:rPr>
                <w:rFonts w:ascii="Arial" w:hAnsi="Arial" w:cs="Arial"/>
                <w:b/>
              </w:rPr>
            </w:pPr>
            <w:r>
              <w:rPr>
                <w:rFonts w:ascii="Arial" w:hAnsi="Arial" w:cs="Arial"/>
                <w:b/>
              </w:rPr>
              <w:t>X</w:t>
            </w:r>
          </w:p>
        </w:tc>
        <w:tc>
          <w:tcPr>
            <w:tcW w:w="567" w:type="dxa"/>
          </w:tcPr>
          <w:p w14:paraId="76EDD160" w14:textId="73DB999D" w:rsidR="00F0773C" w:rsidRPr="00CA4AC3" w:rsidRDefault="00685A60" w:rsidP="00974147">
            <w:pPr>
              <w:spacing w:after="120" w:line="240" w:lineRule="auto"/>
              <w:rPr>
                <w:rFonts w:ascii="Arial" w:hAnsi="Arial" w:cs="Arial"/>
                <w:b/>
              </w:rPr>
            </w:pPr>
            <w:r>
              <w:rPr>
                <w:rFonts w:ascii="Arial" w:hAnsi="Arial" w:cs="Arial"/>
                <w:b/>
              </w:rPr>
              <w:t>X</w:t>
            </w:r>
          </w:p>
        </w:tc>
        <w:tc>
          <w:tcPr>
            <w:tcW w:w="567" w:type="dxa"/>
          </w:tcPr>
          <w:p w14:paraId="1C8647FD" w14:textId="4F49B9ED" w:rsidR="00F0773C" w:rsidRPr="00CA4AC3" w:rsidRDefault="00685A60" w:rsidP="00974147">
            <w:pPr>
              <w:spacing w:after="120" w:line="240" w:lineRule="auto"/>
              <w:rPr>
                <w:rFonts w:ascii="Arial" w:hAnsi="Arial" w:cs="Arial"/>
                <w:b/>
              </w:rPr>
            </w:pPr>
            <w:r>
              <w:rPr>
                <w:rFonts w:ascii="Arial" w:hAnsi="Arial" w:cs="Arial"/>
                <w:b/>
              </w:rPr>
              <w:t>X</w:t>
            </w:r>
          </w:p>
        </w:tc>
      </w:tr>
    </w:tbl>
    <w:p w14:paraId="01A26443" w14:textId="77777777" w:rsidR="00F0773C" w:rsidRPr="007D706D" w:rsidRDefault="00F0773C" w:rsidP="00F0773C">
      <w:pPr>
        <w:spacing w:after="120" w:line="240" w:lineRule="auto"/>
        <w:ind w:left="567" w:right="261"/>
        <w:jc w:val="both"/>
        <w:rPr>
          <w:rFonts w:ascii="Arial" w:hAnsi="Arial" w:cs="Arial"/>
          <w:b/>
          <w:i/>
          <w:iCs/>
        </w:rPr>
      </w:pPr>
    </w:p>
    <w:p w14:paraId="4DECFFFB" w14:textId="77777777" w:rsidR="00F0773C" w:rsidRDefault="00F0773C" w:rsidP="00F0773C">
      <w:pPr>
        <w:spacing w:after="120" w:line="240" w:lineRule="auto"/>
        <w:ind w:left="426" w:right="260"/>
        <w:rPr>
          <w:rFonts w:ascii="Arial" w:hAnsi="Arial" w:cs="Arial"/>
          <w:b/>
          <w:iCs/>
        </w:rPr>
      </w:pPr>
    </w:p>
    <w:p w14:paraId="18252F62" w14:textId="77777777" w:rsidR="00F0773C" w:rsidRPr="00D50113" w:rsidRDefault="00F0773C" w:rsidP="00F0773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977075" w14:textId="5CEF772F" w:rsidR="00F0773C" w:rsidRPr="00D50113" w:rsidRDefault="00F0773C" w:rsidP="00F0773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85A60">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C218A2" w14:textId="77777777" w:rsidR="00F0773C" w:rsidRPr="00D50113" w:rsidRDefault="00F0773C" w:rsidP="00F0773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3800C8" w14:textId="77777777" w:rsidR="00F0773C" w:rsidRPr="00D50113" w:rsidRDefault="00F0773C" w:rsidP="00F0773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82AAEE" w14:textId="77777777" w:rsidR="00F0773C" w:rsidRPr="00D50113" w:rsidRDefault="00F0773C" w:rsidP="00F0773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CE46818" w14:textId="77777777" w:rsidR="00F0773C" w:rsidRPr="00302082" w:rsidRDefault="00F0773C" w:rsidP="00F0773C">
      <w:pPr>
        <w:spacing w:after="120" w:line="240" w:lineRule="auto"/>
        <w:ind w:left="426" w:right="260"/>
        <w:rPr>
          <w:rFonts w:ascii="Arial" w:hAnsi="Arial" w:cs="Arial"/>
          <w:i/>
          <w:iCs/>
        </w:rPr>
      </w:pPr>
    </w:p>
    <w:p w14:paraId="217A2F78" w14:textId="77777777" w:rsidR="00F0773C" w:rsidRPr="00302082" w:rsidRDefault="00F0773C" w:rsidP="00F0773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77BE4C2" w14:textId="77777777" w:rsidR="00F0773C" w:rsidRPr="007D706D" w:rsidRDefault="00F0773C" w:rsidP="00F0773C">
      <w:pPr>
        <w:spacing w:after="120" w:line="240" w:lineRule="auto"/>
        <w:ind w:left="567" w:right="260"/>
        <w:rPr>
          <w:rFonts w:ascii="Arial" w:hAnsi="Arial" w:cs="Arial"/>
          <w:iCs/>
        </w:rPr>
      </w:pPr>
      <w:r w:rsidRPr="007D706D">
        <w:rPr>
          <w:rFonts w:ascii="Arial" w:hAnsi="Arial" w:cs="Arial"/>
        </w:rPr>
        <w:t>Canterbury</w:t>
      </w:r>
    </w:p>
    <w:p w14:paraId="1703E256" w14:textId="77777777" w:rsidR="00F0773C" w:rsidRDefault="00F0773C" w:rsidP="00F0773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0EBA63" w14:textId="77777777" w:rsidR="00F0773C" w:rsidRPr="002A7F48" w:rsidRDefault="00F0773C" w:rsidP="00F0773C">
      <w:pPr>
        <w:spacing w:after="120" w:line="240" w:lineRule="auto"/>
        <w:ind w:left="567" w:right="261"/>
        <w:jc w:val="both"/>
        <w:rPr>
          <w:rFonts w:ascii="Arial" w:hAnsi="Arial" w:cs="Arial"/>
          <w:b/>
        </w:rPr>
      </w:pPr>
      <w:r w:rsidRPr="00910E04">
        <w:rPr>
          <w:rFonts w:ascii="Arial" w:hAnsi="Arial" w:cs="Arial"/>
        </w:rPr>
        <w:t>Students are introduced to physical performance practices from across Europe and beyond. Students also benefit from the opportunity to engage with the European Theatre Research Network’s research events and workshops in conjunction with the module.</w:t>
      </w:r>
    </w:p>
    <w:p w14:paraId="4F1123D5" w14:textId="77777777" w:rsidR="00F0773C" w:rsidRPr="00685A60" w:rsidRDefault="00F0773C" w:rsidP="00F0773C">
      <w:pPr>
        <w:autoSpaceDE w:val="0"/>
        <w:autoSpaceDN w:val="0"/>
        <w:adjustRightInd w:val="0"/>
        <w:spacing w:after="120" w:line="240" w:lineRule="auto"/>
        <w:ind w:right="261" w:firstLine="567"/>
        <w:jc w:val="both"/>
        <w:rPr>
          <w:rFonts w:ascii="Arial" w:hAnsi="Arial" w:cs="Arial"/>
          <w:sz w:val="24"/>
          <w:szCs w:val="24"/>
        </w:rPr>
      </w:pPr>
    </w:p>
    <w:p w14:paraId="5F98813D" w14:textId="77777777" w:rsidR="00F0773C" w:rsidRPr="00685A60" w:rsidRDefault="00F0773C" w:rsidP="00F0773C">
      <w:pPr>
        <w:pBdr>
          <w:bottom w:val="single" w:sz="6" w:space="1" w:color="auto"/>
        </w:pBdr>
        <w:spacing w:after="120" w:line="240" w:lineRule="auto"/>
        <w:ind w:right="260"/>
        <w:rPr>
          <w:rFonts w:ascii="Arial" w:hAnsi="Arial" w:cs="Arial"/>
          <w:sz w:val="24"/>
          <w:szCs w:val="24"/>
        </w:rPr>
      </w:pPr>
    </w:p>
    <w:p w14:paraId="78A2D959" w14:textId="7A7B5861" w:rsidR="00F0773C" w:rsidRPr="00685A60" w:rsidRDefault="00685A60" w:rsidP="00F0773C">
      <w:pPr>
        <w:spacing w:after="120" w:line="240" w:lineRule="auto"/>
        <w:ind w:right="260"/>
        <w:rPr>
          <w:rFonts w:ascii="Arial" w:hAnsi="Arial" w:cs="Arial"/>
          <w:b/>
          <w:sz w:val="24"/>
          <w:szCs w:val="24"/>
        </w:rPr>
      </w:pPr>
      <w:r w:rsidRPr="00685A60">
        <w:rPr>
          <w:rFonts w:ascii="Arial" w:hAnsi="Arial" w:cs="Arial"/>
          <w:b/>
          <w:sz w:val="24"/>
          <w:szCs w:val="24"/>
        </w:rPr>
        <w:t>DIVISIONAL</w:t>
      </w:r>
      <w:r w:rsidR="00F0773C" w:rsidRPr="00685A60">
        <w:rPr>
          <w:rFonts w:ascii="Arial" w:hAnsi="Arial" w:cs="Arial"/>
          <w:b/>
          <w:sz w:val="24"/>
          <w:szCs w:val="24"/>
        </w:rPr>
        <w:t xml:space="preserve"> USE ONLY </w:t>
      </w:r>
    </w:p>
    <w:p w14:paraId="1A792385" w14:textId="77777777" w:rsidR="00F0773C" w:rsidRPr="00685A60" w:rsidRDefault="00F0773C" w:rsidP="00F0773C">
      <w:pPr>
        <w:spacing w:after="120" w:line="240" w:lineRule="auto"/>
        <w:ind w:right="260"/>
        <w:rPr>
          <w:rFonts w:ascii="Arial" w:hAnsi="Arial" w:cs="Arial"/>
          <w:b/>
          <w:sz w:val="24"/>
          <w:szCs w:val="24"/>
        </w:rPr>
      </w:pPr>
      <w:r w:rsidRPr="00685A60">
        <w:rPr>
          <w:rFonts w:ascii="Arial" w:hAnsi="Arial" w:cs="Arial"/>
          <w:b/>
          <w:sz w:val="24"/>
          <w:szCs w:val="24"/>
        </w:rPr>
        <w:t>Revision record – all revisions must be recorded in the grid and full details of the change retained in the appropriate committee records.</w:t>
      </w:r>
    </w:p>
    <w:p w14:paraId="34546648" w14:textId="77777777" w:rsidR="00F0773C" w:rsidRPr="00302082" w:rsidRDefault="00F0773C" w:rsidP="00F0773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0773C" w:rsidRPr="00BA453C" w14:paraId="4042C006" w14:textId="77777777" w:rsidTr="00974147">
        <w:trPr>
          <w:trHeight w:val="317"/>
        </w:trPr>
        <w:tc>
          <w:tcPr>
            <w:tcW w:w="1526" w:type="dxa"/>
          </w:tcPr>
          <w:p w14:paraId="24E49E24" w14:textId="77777777" w:rsidR="00F0773C" w:rsidRPr="00BA453C" w:rsidRDefault="00F0773C" w:rsidP="00974147">
            <w:pPr>
              <w:spacing w:after="120"/>
              <w:ind w:right="-330"/>
              <w:rPr>
                <w:rFonts w:ascii="Arial" w:hAnsi="Arial" w:cs="Arial"/>
                <w:sz w:val="18"/>
              </w:rPr>
            </w:pPr>
            <w:r w:rsidRPr="00BA453C">
              <w:rPr>
                <w:rFonts w:ascii="Arial" w:hAnsi="Arial" w:cs="Arial"/>
                <w:sz w:val="18"/>
              </w:rPr>
              <w:t>Date approved</w:t>
            </w:r>
          </w:p>
        </w:tc>
        <w:tc>
          <w:tcPr>
            <w:tcW w:w="1701" w:type="dxa"/>
          </w:tcPr>
          <w:p w14:paraId="71939794" w14:textId="77777777" w:rsidR="00F0773C" w:rsidRPr="00BA453C" w:rsidRDefault="00F0773C" w:rsidP="00974147">
            <w:pPr>
              <w:spacing w:after="120"/>
              <w:rPr>
                <w:rFonts w:ascii="Arial" w:hAnsi="Arial" w:cs="Arial"/>
                <w:sz w:val="18"/>
              </w:rPr>
            </w:pPr>
            <w:r w:rsidRPr="00BA453C">
              <w:rPr>
                <w:rFonts w:ascii="Arial" w:hAnsi="Arial" w:cs="Arial"/>
                <w:sz w:val="18"/>
              </w:rPr>
              <w:t>Major/minor revision</w:t>
            </w:r>
          </w:p>
        </w:tc>
        <w:tc>
          <w:tcPr>
            <w:tcW w:w="2410" w:type="dxa"/>
          </w:tcPr>
          <w:p w14:paraId="462AF410" w14:textId="77777777" w:rsidR="00F0773C" w:rsidRPr="00BA453C" w:rsidRDefault="00F0773C" w:rsidP="0097414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E1E7D8" w14:textId="77777777" w:rsidR="00F0773C" w:rsidRPr="00BA453C" w:rsidRDefault="00F0773C" w:rsidP="00974147">
            <w:pPr>
              <w:spacing w:after="120"/>
              <w:ind w:right="-330"/>
              <w:rPr>
                <w:rFonts w:ascii="Arial" w:hAnsi="Arial" w:cs="Arial"/>
                <w:sz w:val="18"/>
              </w:rPr>
            </w:pPr>
            <w:r w:rsidRPr="00BA453C">
              <w:rPr>
                <w:rFonts w:ascii="Arial" w:hAnsi="Arial" w:cs="Arial"/>
                <w:sz w:val="18"/>
              </w:rPr>
              <w:t>Section revised</w:t>
            </w:r>
          </w:p>
        </w:tc>
        <w:tc>
          <w:tcPr>
            <w:tcW w:w="2597" w:type="dxa"/>
          </w:tcPr>
          <w:p w14:paraId="0D88481A" w14:textId="77777777" w:rsidR="00F0773C" w:rsidRPr="00BA453C" w:rsidRDefault="00F0773C" w:rsidP="0097414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0773C" w:rsidRPr="00302082" w14:paraId="34BA9D71" w14:textId="77777777" w:rsidTr="00974147">
        <w:trPr>
          <w:trHeight w:val="305"/>
        </w:trPr>
        <w:tc>
          <w:tcPr>
            <w:tcW w:w="1526" w:type="dxa"/>
            <w:shd w:val="clear" w:color="auto" w:fill="auto"/>
          </w:tcPr>
          <w:p w14:paraId="5BCD70F5" w14:textId="65796635" w:rsidR="00F0773C" w:rsidRPr="001B191E" w:rsidRDefault="0000440F" w:rsidP="00974147">
            <w:pPr>
              <w:spacing w:after="120"/>
              <w:ind w:right="-330"/>
              <w:rPr>
                <w:rFonts w:ascii="Arial" w:hAnsi="Arial" w:cs="Arial"/>
                <w:sz w:val="20"/>
                <w:szCs w:val="20"/>
              </w:rPr>
            </w:pPr>
            <w:r w:rsidRPr="001B191E">
              <w:rPr>
                <w:rFonts w:ascii="Arial" w:hAnsi="Arial" w:cs="Arial"/>
                <w:sz w:val="20"/>
                <w:szCs w:val="20"/>
              </w:rPr>
              <w:t>10/12/19</w:t>
            </w:r>
          </w:p>
        </w:tc>
        <w:tc>
          <w:tcPr>
            <w:tcW w:w="1701" w:type="dxa"/>
            <w:shd w:val="clear" w:color="auto" w:fill="auto"/>
          </w:tcPr>
          <w:p w14:paraId="73734B7B" w14:textId="74D46F57" w:rsidR="00F0773C" w:rsidRPr="001B191E" w:rsidRDefault="0000440F" w:rsidP="00974147">
            <w:pPr>
              <w:spacing w:after="120"/>
              <w:ind w:right="-330"/>
              <w:rPr>
                <w:rFonts w:ascii="Arial" w:hAnsi="Arial" w:cs="Arial"/>
                <w:sz w:val="20"/>
                <w:szCs w:val="20"/>
              </w:rPr>
            </w:pPr>
            <w:r w:rsidRPr="001B191E">
              <w:rPr>
                <w:rFonts w:ascii="Arial" w:hAnsi="Arial" w:cs="Arial"/>
                <w:sz w:val="20"/>
                <w:szCs w:val="20"/>
              </w:rPr>
              <w:t>Minor</w:t>
            </w:r>
          </w:p>
        </w:tc>
        <w:tc>
          <w:tcPr>
            <w:tcW w:w="2410" w:type="dxa"/>
            <w:shd w:val="clear" w:color="auto" w:fill="auto"/>
          </w:tcPr>
          <w:p w14:paraId="29239DC7" w14:textId="599E4DDA" w:rsidR="00F0773C" w:rsidRPr="001B191E" w:rsidRDefault="0000440F" w:rsidP="00974147">
            <w:pPr>
              <w:spacing w:after="120"/>
              <w:ind w:right="-330"/>
              <w:rPr>
                <w:rFonts w:ascii="Arial" w:hAnsi="Arial" w:cs="Arial"/>
                <w:sz w:val="20"/>
                <w:szCs w:val="20"/>
              </w:rPr>
            </w:pPr>
            <w:r w:rsidRPr="001B191E">
              <w:rPr>
                <w:rFonts w:ascii="Arial" w:hAnsi="Arial" w:cs="Arial"/>
                <w:sz w:val="20"/>
                <w:szCs w:val="20"/>
              </w:rPr>
              <w:t>Sep 2020</w:t>
            </w:r>
          </w:p>
        </w:tc>
        <w:tc>
          <w:tcPr>
            <w:tcW w:w="2448" w:type="dxa"/>
            <w:shd w:val="clear" w:color="auto" w:fill="auto"/>
          </w:tcPr>
          <w:p w14:paraId="5668AAF1" w14:textId="2B47C5D9" w:rsidR="00F0773C" w:rsidRPr="001B191E" w:rsidRDefault="0000440F" w:rsidP="00974147">
            <w:pPr>
              <w:spacing w:after="120"/>
              <w:ind w:right="-330"/>
              <w:rPr>
                <w:rFonts w:ascii="Arial" w:hAnsi="Arial" w:cs="Arial"/>
                <w:sz w:val="20"/>
                <w:szCs w:val="20"/>
              </w:rPr>
            </w:pPr>
            <w:r w:rsidRPr="001B191E">
              <w:rPr>
                <w:rFonts w:ascii="Arial" w:hAnsi="Arial" w:cs="Arial"/>
                <w:sz w:val="20"/>
                <w:szCs w:val="20"/>
              </w:rPr>
              <w:t>12</w:t>
            </w:r>
          </w:p>
        </w:tc>
        <w:tc>
          <w:tcPr>
            <w:tcW w:w="2597" w:type="dxa"/>
            <w:shd w:val="clear" w:color="auto" w:fill="auto"/>
          </w:tcPr>
          <w:p w14:paraId="0872BC9E" w14:textId="26E74758" w:rsidR="00F0773C" w:rsidRPr="001B191E" w:rsidRDefault="0000440F" w:rsidP="00974147">
            <w:pPr>
              <w:spacing w:after="120"/>
              <w:ind w:right="-330"/>
              <w:rPr>
                <w:rFonts w:ascii="Arial" w:hAnsi="Arial" w:cs="Arial"/>
                <w:sz w:val="20"/>
                <w:szCs w:val="20"/>
              </w:rPr>
            </w:pPr>
            <w:r w:rsidRPr="001B191E">
              <w:rPr>
                <w:rFonts w:ascii="Arial" w:hAnsi="Arial" w:cs="Arial"/>
                <w:sz w:val="20"/>
                <w:szCs w:val="20"/>
              </w:rPr>
              <w:t>No</w:t>
            </w:r>
          </w:p>
        </w:tc>
      </w:tr>
      <w:tr w:rsidR="001B191E" w14:paraId="4B751201" w14:textId="77777777" w:rsidTr="001B191E">
        <w:trPr>
          <w:trHeight w:val="305"/>
        </w:trPr>
        <w:tc>
          <w:tcPr>
            <w:tcW w:w="1526" w:type="dxa"/>
          </w:tcPr>
          <w:p w14:paraId="2A08F6F0" w14:textId="08D4BE5A" w:rsidR="001B191E" w:rsidRPr="001B191E" w:rsidRDefault="0008115D">
            <w:pPr>
              <w:spacing w:after="120"/>
              <w:ind w:right="-330"/>
              <w:rPr>
                <w:rFonts w:ascii="Arial" w:hAnsi="Arial" w:cs="Arial"/>
                <w:sz w:val="20"/>
                <w:szCs w:val="20"/>
              </w:rPr>
            </w:pPr>
            <w:r>
              <w:rPr>
                <w:rFonts w:ascii="Arial" w:hAnsi="Arial" w:cs="Arial"/>
                <w:sz w:val="18"/>
              </w:rPr>
              <w:lastRenderedPageBreak/>
              <w:t>26/02/2021</w:t>
            </w:r>
          </w:p>
        </w:tc>
        <w:tc>
          <w:tcPr>
            <w:tcW w:w="1701" w:type="dxa"/>
            <w:hideMark/>
          </w:tcPr>
          <w:p w14:paraId="34F622F7" w14:textId="3EF6C944" w:rsidR="001B191E" w:rsidRPr="001B191E" w:rsidRDefault="001B191E">
            <w:pPr>
              <w:spacing w:after="120"/>
              <w:ind w:right="-330"/>
              <w:rPr>
                <w:rFonts w:ascii="Arial" w:hAnsi="Arial" w:cs="Arial"/>
                <w:sz w:val="20"/>
                <w:szCs w:val="20"/>
              </w:rPr>
            </w:pPr>
            <w:r w:rsidRPr="001B191E">
              <w:rPr>
                <w:rFonts w:ascii="Arial" w:hAnsi="Arial" w:cs="Arial"/>
                <w:sz w:val="20"/>
                <w:szCs w:val="20"/>
              </w:rPr>
              <w:t>Minor</w:t>
            </w:r>
            <w:r w:rsidR="0008115D">
              <w:rPr>
                <w:rFonts w:ascii="Arial" w:hAnsi="Arial" w:cs="Arial"/>
                <w:sz w:val="20"/>
                <w:szCs w:val="20"/>
              </w:rPr>
              <w:t xml:space="preserve"> (ECA)</w:t>
            </w:r>
            <w:bookmarkStart w:id="0" w:name="_GoBack"/>
            <w:bookmarkEnd w:id="0"/>
          </w:p>
        </w:tc>
        <w:tc>
          <w:tcPr>
            <w:tcW w:w="2410" w:type="dxa"/>
            <w:hideMark/>
          </w:tcPr>
          <w:p w14:paraId="61A82609" w14:textId="77777777" w:rsidR="001B191E" w:rsidRPr="001B191E" w:rsidRDefault="001B191E">
            <w:pPr>
              <w:spacing w:after="120"/>
              <w:ind w:right="-330"/>
              <w:rPr>
                <w:rFonts w:ascii="Arial" w:hAnsi="Arial" w:cs="Arial"/>
                <w:sz w:val="20"/>
                <w:szCs w:val="20"/>
              </w:rPr>
            </w:pPr>
            <w:r w:rsidRPr="001B191E">
              <w:rPr>
                <w:rFonts w:ascii="Arial" w:hAnsi="Arial" w:cs="Arial"/>
                <w:sz w:val="20"/>
                <w:szCs w:val="20"/>
              </w:rPr>
              <w:t>2021/22</w:t>
            </w:r>
          </w:p>
        </w:tc>
        <w:tc>
          <w:tcPr>
            <w:tcW w:w="2448" w:type="dxa"/>
            <w:hideMark/>
          </w:tcPr>
          <w:p w14:paraId="0AC80BFA" w14:textId="77777777" w:rsidR="001B191E" w:rsidRPr="001B191E" w:rsidRDefault="001B191E">
            <w:pPr>
              <w:spacing w:after="120"/>
              <w:ind w:right="-330"/>
              <w:rPr>
                <w:rFonts w:ascii="Arial" w:hAnsi="Arial" w:cs="Arial"/>
                <w:sz w:val="20"/>
                <w:szCs w:val="20"/>
              </w:rPr>
            </w:pPr>
            <w:r w:rsidRPr="001B191E">
              <w:rPr>
                <w:rFonts w:ascii="Arial" w:hAnsi="Arial" w:cs="Arial"/>
                <w:sz w:val="20"/>
                <w:szCs w:val="20"/>
              </w:rPr>
              <w:t>13-14</w:t>
            </w:r>
          </w:p>
        </w:tc>
        <w:tc>
          <w:tcPr>
            <w:tcW w:w="2597" w:type="dxa"/>
            <w:hideMark/>
          </w:tcPr>
          <w:p w14:paraId="37802E18" w14:textId="77777777" w:rsidR="001B191E" w:rsidRPr="001B191E" w:rsidRDefault="001B191E">
            <w:pPr>
              <w:spacing w:after="120"/>
              <w:ind w:right="-330"/>
              <w:rPr>
                <w:rFonts w:ascii="Arial" w:hAnsi="Arial" w:cs="Arial"/>
                <w:sz w:val="20"/>
                <w:szCs w:val="20"/>
              </w:rPr>
            </w:pPr>
            <w:r w:rsidRPr="001B191E">
              <w:rPr>
                <w:rFonts w:ascii="Arial" w:hAnsi="Arial" w:cs="Arial"/>
                <w:sz w:val="20"/>
                <w:szCs w:val="20"/>
              </w:rPr>
              <w:t>No</w:t>
            </w:r>
          </w:p>
        </w:tc>
      </w:tr>
      <w:tr w:rsidR="00F0773C" w:rsidRPr="00302082" w14:paraId="477D9A94" w14:textId="77777777" w:rsidTr="00974147">
        <w:trPr>
          <w:trHeight w:val="305"/>
        </w:trPr>
        <w:tc>
          <w:tcPr>
            <w:tcW w:w="1526" w:type="dxa"/>
          </w:tcPr>
          <w:p w14:paraId="7636B9AF" w14:textId="77777777" w:rsidR="00F0773C" w:rsidRPr="00074252" w:rsidRDefault="00F0773C" w:rsidP="00974147">
            <w:pPr>
              <w:spacing w:after="120"/>
              <w:ind w:right="-330"/>
              <w:rPr>
                <w:rFonts w:ascii="Arial" w:hAnsi="Arial" w:cs="Arial"/>
                <w:sz w:val="18"/>
              </w:rPr>
            </w:pPr>
          </w:p>
        </w:tc>
        <w:tc>
          <w:tcPr>
            <w:tcW w:w="1701" w:type="dxa"/>
          </w:tcPr>
          <w:p w14:paraId="2C7E7346" w14:textId="77777777" w:rsidR="00F0773C" w:rsidRPr="00074252" w:rsidRDefault="00F0773C" w:rsidP="00974147">
            <w:pPr>
              <w:spacing w:after="120"/>
              <w:ind w:right="-330"/>
              <w:rPr>
                <w:rFonts w:ascii="Arial" w:hAnsi="Arial" w:cs="Arial"/>
                <w:sz w:val="18"/>
              </w:rPr>
            </w:pPr>
          </w:p>
        </w:tc>
        <w:tc>
          <w:tcPr>
            <w:tcW w:w="2410" w:type="dxa"/>
          </w:tcPr>
          <w:p w14:paraId="0A191249" w14:textId="77777777" w:rsidR="00F0773C" w:rsidRPr="00074252" w:rsidRDefault="00F0773C" w:rsidP="00974147">
            <w:pPr>
              <w:spacing w:after="120"/>
              <w:ind w:right="-330"/>
              <w:rPr>
                <w:rFonts w:ascii="Arial" w:hAnsi="Arial" w:cs="Arial"/>
                <w:sz w:val="18"/>
              </w:rPr>
            </w:pPr>
          </w:p>
        </w:tc>
        <w:tc>
          <w:tcPr>
            <w:tcW w:w="2448" w:type="dxa"/>
          </w:tcPr>
          <w:p w14:paraId="7EDF236D" w14:textId="77777777" w:rsidR="00F0773C" w:rsidRPr="00074252" w:rsidRDefault="00F0773C" w:rsidP="00974147">
            <w:pPr>
              <w:spacing w:after="120"/>
              <w:ind w:right="-330"/>
              <w:rPr>
                <w:rFonts w:ascii="Arial" w:hAnsi="Arial" w:cs="Arial"/>
                <w:sz w:val="18"/>
              </w:rPr>
            </w:pPr>
          </w:p>
        </w:tc>
        <w:tc>
          <w:tcPr>
            <w:tcW w:w="2597" w:type="dxa"/>
          </w:tcPr>
          <w:p w14:paraId="515F138B" w14:textId="77777777" w:rsidR="00F0773C" w:rsidRPr="00074252" w:rsidRDefault="00F0773C" w:rsidP="00974147">
            <w:pPr>
              <w:spacing w:after="120"/>
              <w:ind w:right="-330"/>
              <w:rPr>
                <w:rFonts w:ascii="Arial" w:hAnsi="Arial" w:cs="Arial"/>
                <w:sz w:val="18"/>
              </w:rPr>
            </w:pPr>
          </w:p>
        </w:tc>
      </w:tr>
    </w:tbl>
    <w:p w14:paraId="38A00CDD" w14:textId="77777777" w:rsidR="00F0773C" w:rsidRDefault="00F0773C" w:rsidP="00F0773C">
      <w:pPr>
        <w:spacing w:after="120" w:line="240" w:lineRule="auto"/>
        <w:ind w:right="-330"/>
        <w:rPr>
          <w:rFonts w:ascii="Arial" w:hAnsi="Arial" w:cs="Arial"/>
        </w:rPr>
      </w:pPr>
    </w:p>
    <w:p w14:paraId="6F1A3FBE" w14:textId="5B774B51" w:rsidR="00F0773C" w:rsidRPr="00302082" w:rsidRDefault="007A20C3" w:rsidP="00F0773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00440F">
        <w:rPr>
          <w:rFonts w:ascii="Arial" w:hAnsi="Arial" w:cs="Arial"/>
        </w:rPr>
        <w:t>Feb 2020</w:t>
      </w:r>
    </w:p>
    <w:p w14:paraId="5D0C4479" w14:textId="77777777" w:rsidR="00D83563" w:rsidRPr="00302082" w:rsidRDefault="00D83563" w:rsidP="0000440F">
      <w:pPr>
        <w:spacing w:after="120" w:line="240" w:lineRule="auto"/>
        <w:ind w:left="426"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A91D" w14:textId="77777777" w:rsidR="00927953" w:rsidRDefault="00927953" w:rsidP="009A2D37">
      <w:pPr>
        <w:spacing w:after="0" w:line="240" w:lineRule="auto"/>
      </w:pPr>
      <w:r>
        <w:separator/>
      </w:r>
    </w:p>
  </w:endnote>
  <w:endnote w:type="continuationSeparator" w:id="0">
    <w:p w14:paraId="0AE210B7" w14:textId="77777777" w:rsidR="00927953" w:rsidRDefault="00927953" w:rsidP="009A2D37">
      <w:pPr>
        <w:spacing w:after="0" w:line="240" w:lineRule="auto"/>
      </w:pPr>
      <w:r>
        <w:continuationSeparator/>
      </w:r>
    </w:p>
  </w:endnote>
  <w:endnote w:type="continuationNotice" w:id="1">
    <w:p w14:paraId="4D5D0ACE" w14:textId="77777777" w:rsidR="00927953" w:rsidRDefault="00927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60552F" w14:textId="30A6F39F" w:rsidR="008B2543" w:rsidRDefault="0019787E" w:rsidP="009A2D37">
        <w:pPr>
          <w:pStyle w:val="Footer"/>
          <w:jc w:val="center"/>
        </w:pPr>
        <w:r>
          <w:fldChar w:fldCharType="begin"/>
        </w:r>
        <w:r>
          <w:instrText xml:space="preserve"> PAGE   \* MERGEFORMAT </w:instrText>
        </w:r>
        <w:r>
          <w:fldChar w:fldCharType="separate"/>
        </w:r>
        <w:r w:rsidR="0008115D">
          <w:rPr>
            <w:noProof/>
          </w:rPr>
          <w:t>2</w:t>
        </w:r>
        <w:r>
          <w:rPr>
            <w:noProof/>
          </w:rPr>
          <w:fldChar w:fldCharType="end"/>
        </w:r>
      </w:p>
    </w:sdtContent>
  </w:sdt>
  <w:p w14:paraId="03B0BC1A" w14:textId="631AD752" w:rsidR="008B2543" w:rsidRPr="00685A60" w:rsidRDefault="00685A60" w:rsidP="00685A60">
    <w:pPr>
      <w:pStyle w:val="Footer"/>
      <w:spacing w:after="120"/>
      <w:ind w:right="-330"/>
      <w:jc w:val="center"/>
      <w:rPr>
        <w:rFonts w:ascii="Arial" w:hAnsi="Arial"/>
        <w:sz w:val="18"/>
        <w:szCs w:val="18"/>
      </w:rPr>
    </w:pPr>
    <w:r w:rsidRPr="00685A60">
      <w:rPr>
        <w:rFonts w:ascii="Arial" w:hAnsi="Arial" w:cs="Arial"/>
        <w:sz w:val="18"/>
        <w:szCs w:val="18"/>
      </w:rPr>
      <w:t>Intro to Physical Theatre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47EF" w14:textId="77777777" w:rsidR="00685A60" w:rsidRPr="00685A60" w:rsidRDefault="00685A60" w:rsidP="00685A60">
    <w:pPr>
      <w:pStyle w:val="Footer"/>
      <w:spacing w:after="120"/>
      <w:ind w:right="-330"/>
      <w:jc w:val="center"/>
      <w:rPr>
        <w:rFonts w:ascii="Arial" w:hAnsi="Arial"/>
        <w:sz w:val="18"/>
        <w:szCs w:val="18"/>
      </w:rPr>
    </w:pPr>
    <w:r w:rsidRPr="00685A60">
      <w:rPr>
        <w:rFonts w:ascii="Arial" w:hAnsi="Arial" w:cs="Arial"/>
        <w:sz w:val="18"/>
        <w:szCs w:val="18"/>
      </w:rPr>
      <w:t>Intro to Physical Theatre</w:t>
    </w:r>
  </w:p>
  <w:p w14:paraId="32368D4B" w14:textId="77777777" w:rsidR="00685A60" w:rsidRDefault="0068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97BF" w14:textId="77777777" w:rsidR="00927953" w:rsidRDefault="00927953" w:rsidP="009A2D37">
      <w:pPr>
        <w:spacing w:after="0" w:line="240" w:lineRule="auto"/>
      </w:pPr>
      <w:r>
        <w:separator/>
      </w:r>
    </w:p>
  </w:footnote>
  <w:footnote w:type="continuationSeparator" w:id="0">
    <w:p w14:paraId="42C26E6E" w14:textId="77777777" w:rsidR="00927953" w:rsidRDefault="00927953" w:rsidP="009A2D37">
      <w:pPr>
        <w:spacing w:after="0" w:line="240" w:lineRule="auto"/>
      </w:pPr>
      <w:r>
        <w:continuationSeparator/>
      </w:r>
    </w:p>
  </w:footnote>
  <w:footnote w:type="continuationNotice" w:id="1">
    <w:p w14:paraId="561F16DA" w14:textId="77777777" w:rsidR="00927953" w:rsidRDefault="00927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D34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D827DD" wp14:editId="3A7E2E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5BE2BA" w14:textId="77777777" w:rsidR="008B2543" w:rsidRPr="008C00F8" w:rsidRDefault="008B2543" w:rsidP="005E6D38">
    <w:pPr>
      <w:pStyle w:val="Heading1"/>
      <w:spacing w:before="60" w:after="60"/>
      <w:rPr>
        <w:rFonts w:ascii="Arial" w:hAnsi="Arial" w:cs="Arial"/>
      </w:rPr>
    </w:pPr>
  </w:p>
  <w:p w14:paraId="6815C4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83ED" w14:textId="140DD30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BFC13C" wp14:editId="7864D8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10DE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40F"/>
    <w:rsid w:val="00005661"/>
    <w:rsid w:val="00010A16"/>
    <w:rsid w:val="0001243F"/>
    <w:rsid w:val="00021EA0"/>
    <w:rsid w:val="00025992"/>
    <w:rsid w:val="00027937"/>
    <w:rsid w:val="00030C9E"/>
    <w:rsid w:val="00031E67"/>
    <w:rsid w:val="000408CC"/>
    <w:rsid w:val="00045373"/>
    <w:rsid w:val="00063A2F"/>
    <w:rsid w:val="000678D3"/>
    <w:rsid w:val="0008115D"/>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91E"/>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532"/>
    <w:rsid w:val="002A0C18"/>
    <w:rsid w:val="002A219B"/>
    <w:rsid w:val="002A22DB"/>
    <w:rsid w:val="002A7F48"/>
    <w:rsid w:val="002B20F5"/>
    <w:rsid w:val="002B2A1A"/>
    <w:rsid w:val="002B71F2"/>
    <w:rsid w:val="002D3A4A"/>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4E2"/>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8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46C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A60"/>
    <w:rsid w:val="00693B80"/>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0C3"/>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7953"/>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2CB"/>
    <w:rsid w:val="00B7664D"/>
    <w:rsid w:val="00B80989"/>
    <w:rsid w:val="00B825DB"/>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0B3"/>
    <w:rsid w:val="00BF716B"/>
    <w:rsid w:val="00BF7233"/>
    <w:rsid w:val="00C02AA2"/>
    <w:rsid w:val="00C04C95"/>
    <w:rsid w:val="00C12613"/>
    <w:rsid w:val="00C16DEF"/>
    <w:rsid w:val="00C2492F"/>
    <w:rsid w:val="00C3744A"/>
    <w:rsid w:val="00C4002A"/>
    <w:rsid w:val="00C46912"/>
    <w:rsid w:val="00C54496"/>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73C"/>
    <w:rsid w:val="00F116CE"/>
    <w:rsid w:val="00F176DE"/>
    <w:rsid w:val="00F21C47"/>
    <w:rsid w:val="00F244E2"/>
    <w:rsid w:val="00F340DE"/>
    <w:rsid w:val="00F43542"/>
    <w:rsid w:val="00F527CB"/>
    <w:rsid w:val="00F562AA"/>
    <w:rsid w:val="00F7105A"/>
    <w:rsid w:val="00F77676"/>
    <w:rsid w:val="00F8197C"/>
    <w:rsid w:val="00F82B4E"/>
    <w:rsid w:val="00F87559"/>
    <w:rsid w:val="00F900B6"/>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DB9AEB6"/>
  <w15:docId w15:val="{49D69038-7173-4979-A6FF-6C3557BF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44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36912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283B2-783D-433D-A350-36742C699162}">
  <ds:schemaRefs>
    <ds:schemaRef ds:uri="http://schemas.openxmlformats.org/officeDocument/2006/bibliography"/>
  </ds:schemaRefs>
</ds:datastoreItem>
</file>

<file path=customXml/itemProps2.xml><?xml version="1.0" encoding="utf-8"?>
<ds:datastoreItem xmlns:ds="http://schemas.openxmlformats.org/officeDocument/2006/customXml" ds:itemID="{F759E2F6-E735-4A79-8A6F-01A52D202130}"/>
</file>

<file path=customXml/itemProps3.xml><?xml version="1.0" encoding="utf-8"?>
<ds:datastoreItem xmlns:ds="http://schemas.openxmlformats.org/officeDocument/2006/customXml" ds:itemID="{6B7A1BE4-30E2-4678-BE6B-153CD7FA354D}"/>
</file>

<file path=customXml/itemProps4.xml><?xml version="1.0" encoding="utf-8"?>
<ds:datastoreItem xmlns:ds="http://schemas.openxmlformats.org/officeDocument/2006/customXml" ds:itemID="{18713BA2-1564-4E6E-8A86-5730E4D82716}"/>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2021-01-29T15:48:00Z</dcterms:created>
  <dcterms:modified xsi:type="dcterms:W3CDTF">2021-03-01T10:26:00Z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