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790FE22F" w:rsidR="009A2D37" w:rsidRPr="00621B0D" w:rsidRDefault="004411C6" w:rsidP="00621B0D">
      <w:pPr>
        <w:spacing w:after="120" w:line="240" w:lineRule="auto"/>
        <w:ind w:left="567" w:right="260"/>
        <w:jc w:val="both"/>
        <w:rPr>
          <w:rFonts w:ascii="Arial" w:hAnsi="Arial" w:cs="Arial"/>
          <w:iCs/>
        </w:rPr>
      </w:pPr>
      <w:r>
        <w:rPr>
          <w:rFonts w:ascii="Arial" w:hAnsi="Arial" w:cs="Arial"/>
        </w:rPr>
        <w:t>DRAM5490 (DR549</w:t>
      </w:r>
      <w:r w:rsidR="00621B0D" w:rsidRPr="00621B0D">
        <w:rPr>
          <w:rFonts w:ascii="Arial" w:hAnsi="Arial" w:cs="Arial"/>
        </w:rPr>
        <w:t>)</w:t>
      </w:r>
      <w:r>
        <w:rPr>
          <w:rFonts w:ascii="Arial" w:hAnsi="Arial" w:cs="Arial"/>
        </w:rPr>
        <w:t xml:space="preserve"> Acting</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54EAEB6"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proofErr w:type="gramStart"/>
      <w:r w:rsidR="004411C6">
        <w:rPr>
          <w:rFonts w:ascii="Arial" w:hAnsi="Arial" w:cs="Arial"/>
          <w:iCs/>
        </w:rPr>
        <w:t>Drama and Theatre</w:t>
      </w:r>
      <w:proofErr w:type="gramEnd"/>
      <w:r w:rsidR="004411C6">
        <w:rPr>
          <w:rFonts w:ascii="Arial" w:hAnsi="Arial" w:cs="Arial"/>
          <w:iCs/>
        </w:rPr>
        <w:t xml:space="preserv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394E7DB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0CE42C" w14:textId="479C6DE1" w:rsidR="004411C6" w:rsidRPr="004411C6" w:rsidRDefault="004411C6" w:rsidP="004411C6">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w:t>
      </w:r>
      <w:r w:rsidRPr="004411C6">
        <w:rPr>
          <w:rFonts w:ascii="Arial" w:hAnsi="Arial" w:cs="Arial"/>
        </w:rPr>
        <w:t>be able to adopt a systematic approach to the analysis of a naturalistic dramatic text in order to prepare</w:t>
      </w:r>
      <w:r>
        <w:rPr>
          <w:rFonts w:ascii="Arial" w:hAnsi="Arial" w:cs="Arial"/>
        </w:rPr>
        <w:t xml:space="preserve"> an acting role for performance;</w:t>
      </w:r>
      <w:r w:rsidRPr="004411C6">
        <w:rPr>
          <w:rFonts w:ascii="Arial" w:hAnsi="Arial" w:cs="Arial"/>
        </w:rPr>
        <w:t xml:space="preserve"> </w:t>
      </w:r>
    </w:p>
    <w:p w14:paraId="0D9A4740" w14:textId="12512B91" w:rsidR="004411C6" w:rsidRPr="004411C6" w:rsidRDefault="004411C6" w:rsidP="004411C6">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w:t>
      </w:r>
      <w:r w:rsidRPr="004411C6">
        <w:rPr>
          <w:rFonts w:ascii="Arial" w:hAnsi="Arial" w:cs="Arial"/>
        </w:rPr>
        <w:t>have developed your critical reflection on the applicability and efficacy of various modern approaches to role preparation within</w:t>
      </w:r>
      <w:r>
        <w:rPr>
          <w:rFonts w:ascii="Arial" w:hAnsi="Arial" w:cs="Arial"/>
        </w:rPr>
        <w:t xml:space="preserve"> a range of theatrical contexts;</w:t>
      </w:r>
    </w:p>
    <w:p w14:paraId="4B07CA9B" w14:textId="0B2E26C2" w:rsidR="00651058" w:rsidRDefault="004411C6" w:rsidP="004411C6">
      <w:pPr>
        <w:spacing w:after="0" w:line="240" w:lineRule="auto"/>
        <w:ind w:left="567" w:right="260"/>
        <w:rPr>
          <w:rFonts w:ascii="Arial" w:hAnsi="Arial" w:cs="Arial"/>
        </w:rPr>
      </w:pPr>
      <w:proofErr w:type="gramStart"/>
      <w:r w:rsidRPr="004411C6">
        <w:rPr>
          <w:rFonts w:ascii="Arial" w:hAnsi="Arial" w:cs="Arial"/>
        </w:rPr>
        <w:t>8.3</w:t>
      </w:r>
      <w:proofErr w:type="gramEnd"/>
      <w:r w:rsidRPr="004411C6">
        <w:rPr>
          <w:rFonts w:ascii="Arial" w:hAnsi="Arial" w:cs="Arial"/>
        </w:rPr>
        <w:t xml:space="preserve"> have enhanced your skills in play anal</w:t>
      </w:r>
      <w:r>
        <w:rPr>
          <w:rFonts w:ascii="Arial" w:hAnsi="Arial" w:cs="Arial"/>
        </w:rPr>
        <w:t>ysis and close reading of plays.</w:t>
      </w:r>
      <w:r w:rsidRPr="004411C6">
        <w:rPr>
          <w:rFonts w:ascii="Arial" w:hAnsi="Arial" w:cs="Arial"/>
        </w:rPr>
        <w:t xml:space="preserve"> </w:t>
      </w:r>
    </w:p>
    <w:p w14:paraId="46B71EA9" w14:textId="77777777" w:rsidR="004411C6" w:rsidRPr="00651058" w:rsidRDefault="004411C6" w:rsidP="004411C6">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ABB4C7" w14:textId="54EF6433" w:rsidR="004411C6" w:rsidRPr="004411C6" w:rsidRDefault="004411C6" w:rsidP="004411C6">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w:t>
      </w:r>
      <w:r w:rsidRPr="004411C6">
        <w:rPr>
          <w:rFonts w:ascii="Arial" w:hAnsi="Arial" w:cs="Arial"/>
        </w:rPr>
        <w:t>have consolidated and improved the clarity of critical thinking and ability to express a</w:t>
      </w:r>
      <w:r>
        <w:rPr>
          <w:rFonts w:ascii="Arial" w:hAnsi="Arial" w:cs="Arial"/>
        </w:rPr>
        <w:t>n argument, written and spoken;</w:t>
      </w:r>
    </w:p>
    <w:p w14:paraId="6E4323D6" w14:textId="57B1560F" w:rsidR="004411C6" w:rsidRPr="004411C6" w:rsidRDefault="004411C6" w:rsidP="004411C6">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w:t>
      </w:r>
      <w:r w:rsidRPr="004411C6">
        <w:rPr>
          <w:rFonts w:ascii="Arial" w:hAnsi="Arial" w:cs="Arial"/>
        </w:rPr>
        <w:t>become more aware of the need for resourcefulness and inventiveness in resea</w:t>
      </w:r>
      <w:r>
        <w:rPr>
          <w:rFonts w:ascii="Arial" w:hAnsi="Arial" w:cs="Arial"/>
        </w:rPr>
        <w:t>rch, writing and practical work;</w:t>
      </w:r>
    </w:p>
    <w:p w14:paraId="20C2B82A" w14:textId="5EE042C9" w:rsidR="004411C6" w:rsidRPr="004411C6" w:rsidRDefault="004411C6" w:rsidP="004411C6">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w:t>
      </w:r>
      <w:r w:rsidRPr="004411C6">
        <w:rPr>
          <w:rFonts w:ascii="Arial" w:hAnsi="Arial" w:cs="Arial"/>
        </w:rPr>
        <w:t>have enhanced skills in using evidence from a range of sources including their own processes, to support</w:t>
      </w:r>
      <w:r>
        <w:rPr>
          <w:rFonts w:ascii="Arial" w:hAnsi="Arial" w:cs="Arial"/>
        </w:rPr>
        <w:t xml:space="preserve"> their arguments appropriately;</w:t>
      </w:r>
    </w:p>
    <w:p w14:paraId="512C7540" w14:textId="4C33D126" w:rsidR="004411C6" w:rsidRDefault="004411C6" w:rsidP="004411C6">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w:t>
      </w:r>
      <w:r w:rsidRPr="004411C6">
        <w:rPr>
          <w:rFonts w:ascii="Arial" w:hAnsi="Arial" w:cs="Arial"/>
        </w:rPr>
        <w:t>have enhanced ability to engage in constructive dialogue and in practical work alone and with peers</w:t>
      </w:r>
      <w:r>
        <w:rPr>
          <w:rFonts w:ascii="Arial" w:hAnsi="Arial" w:cs="Arial"/>
        </w:rPr>
        <w:t>.</w:t>
      </w:r>
    </w:p>
    <w:p w14:paraId="7AEB877A" w14:textId="77777777" w:rsidR="004411C6" w:rsidRPr="004411C6" w:rsidRDefault="004411C6" w:rsidP="004411C6">
      <w:pPr>
        <w:spacing w:after="0" w:line="240" w:lineRule="auto"/>
        <w:ind w:left="567" w:right="260"/>
        <w:rPr>
          <w:rFonts w:ascii="Arial" w:hAnsi="Arial" w:cs="Arial"/>
        </w:rPr>
      </w:pPr>
    </w:p>
    <w:p w14:paraId="096445B7" w14:textId="6736180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EBA2202" w14:textId="77777777" w:rsidR="004411C6" w:rsidRPr="004411C6" w:rsidRDefault="004411C6" w:rsidP="004411C6">
      <w:pPr>
        <w:pStyle w:val="ListParagraph"/>
        <w:spacing w:after="120" w:line="240" w:lineRule="auto"/>
        <w:ind w:left="567" w:right="260"/>
        <w:rPr>
          <w:rFonts w:ascii="Arial" w:hAnsi="Arial" w:cs="Arial"/>
          <w:iCs/>
        </w:rPr>
      </w:pPr>
      <w:r w:rsidRPr="004411C6">
        <w:rPr>
          <w:rFonts w:ascii="Arial" w:hAnsi="Arial" w:cs="Arial"/>
          <w:iCs/>
        </w:rPr>
        <w:t xml:space="preserve">The course will introduce basic skills related to the craft of acting, predominantly within naturalist and realist idioms. This acting course will provide a core practical </w:t>
      </w:r>
      <w:proofErr w:type="gramStart"/>
      <w:r w:rsidRPr="004411C6">
        <w:rPr>
          <w:rFonts w:ascii="Arial" w:hAnsi="Arial" w:cs="Arial"/>
          <w:iCs/>
        </w:rPr>
        <w:t>introduction to mainstream acting techniques descended from the teachings of Stanislavski and his heirs, as well as providing an introduction to</w:t>
      </w:r>
      <w:proofErr w:type="gramEnd"/>
      <w:r w:rsidRPr="004411C6">
        <w:rPr>
          <w:rFonts w:ascii="Arial" w:hAnsi="Arial" w:cs="Arial"/>
          <w:iCs/>
        </w:rPr>
        <w:t xml:space="preserve"> contrasting practice and theories from other significant practitioners.</w:t>
      </w:r>
    </w:p>
    <w:p w14:paraId="05B788D0" w14:textId="77777777" w:rsidR="004411C6" w:rsidRPr="004411C6" w:rsidRDefault="004411C6" w:rsidP="004411C6">
      <w:pPr>
        <w:pStyle w:val="ListParagraph"/>
        <w:spacing w:after="120" w:line="240" w:lineRule="auto"/>
        <w:ind w:left="567" w:right="260"/>
        <w:rPr>
          <w:rFonts w:ascii="Arial" w:hAnsi="Arial" w:cs="Arial"/>
          <w:iCs/>
        </w:rPr>
      </w:pPr>
    </w:p>
    <w:p w14:paraId="6D083E1F" w14:textId="77777777" w:rsidR="004411C6" w:rsidRPr="004411C6" w:rsidRDefault="004411C6" w:rsidP="004411C6">
      <w:pPr>
        <w:pStyle w:val="ListParagraph"/>
        <w:spacing w:after="120" w:line="240" w:lineRule="auto"/>
        <w:ind w:left="567" w:right="260"/>
        <w:rPr>
          <w:rFonts w:ascii="Arial" w:hAnsi="Arial" w:cs="Arial"/>
          <w:iCs/>
        </w:rPr>
      </w:pPr>
      <w:r w:rsidRPr="004411C6">
        <w:rPr>
          <w:rFonts w:ascii="Arial" w:hAnsi="Arial" w:cs="Arial"/>
          <w:iCs/>
        </w:rPr>
        <w:t xml:space="preserve">The course will introduce students through practical means, to basic terms and concepts in mainstream rehearsal-room practice. The students will develop a practical and usable understanding of a contemporary approach to the </w:t>
      </w:r>
      <w:proofErr w:type="spellStart"/>
      <w:r w:rsidRPr="004411C6">
        <w:rPr>
          <w:rFonts w:ascii="Arial" w:hAnsi="Arial" w:cs="Arial"/>
          <w:iCs/>
        </w:rPr>
        <w:t>Stanislavskian</w:t>
      </w:r>
      <w:proofErr w:type="spellEnd"/>
      <w:r w:rsidRPr="004411C6">
        <w:rPr>
          <w:rFonts w:ascii="Arial" w:hAnsi="Arial" w:cs="Arial"/>
          <w:iCs/>
        </w:rPr>
        <w:t xml:space="preserve"> system. Students will explore approaches concerning the use of detailed textual analysis when preparing a naturalistic role for performance and concepts to </w:t>
      </w:r>
      <w:proofErr w:type="gramStart"/>
      <w:r w:rsidRPr="004411C6">
        <w:rPr>
          <w:rFonts w:ascii="Arial" w:hAnsi="Arial" w:cs="Arial"/>
          <w:iCs/>
        </w:rPr>
        <w:t>be introduced</w:t>
      </w:r>
      <w:proofErr w:type="gramEnd"/>
      <w:r w:rsidRPr="004411C6">
        <w:rPr>
          <w:rFonts w:ascii="Arial" w:hAnsi="Arial" w:cs="Arial"/>
          <w:iCs/>
        </w:rPr>
        <w:t xml:space="preserve"> will include text analysis and uniting, actions and activities, objectives, obstacles, stakes, and given circumstances. On some level, this course will allow the student to explore varied and contradicting ideas from the world of actor training. </w:t>
      </w:r>
    </w:p>
    <w:p w14:paraId="70440BB1" w14:textId="77777777" w:rsidR="004411C6" w:rsidRPr="004411C6" w:rsidRDefault="004411C6" w:rsidP="004411C6">
      <w:pPr>
        <w:pStyle w:val="ListParagraph"/>
        <w:spacing w:after="120" w:line="240" w:lineRule="auto"/>
        <w:ind w:left="567" w:right="260"/>
        <w:rPr>
          <w:rFonts w:ascii="Arial" w:hAnsi="Arial" w:cs="Arial"/>
          <w:iCs/>
        </w:rPr>
      </w:pPr>
    </w:p>
    <w:p w14:paraId="7D817CCF" w14:textId="77777777" w:rsidR="004411C6" w:rsidRPr="004411C6" w:rsidRDefault="004411C6" w:rsidP="004411C6">
      <w:pPr>
        <w:pStyle w:val="ListParagraph"/>
        <w:spacing w:after="120" w:line="240" w:lineRule="auto"/>
        <w:ind w:left="567" w:right="260"/>
        <w:rPr>
          <w:rFonts w:ascii="Arial" w:hAnsi="Arial" w:cs="Arial"/>
          <w:iCs/>
        </w:rPr>
      </w:pPr>
      <w:r w:rsidRPr="004411C6">
        <w:rPr>
          <w:rFonts w:ascii="Arial" w:hAnsi="Arial" w:cs="Arial"/>
          <w:iCs/>
        </w:rPr>
        <w:t xml:space="preserve">All of these concepts </w:t>
      </w:r>
      <w:proofErr w:type="gramStart"/>
      <w:r w:rsidRPr="004411C6">
        <w:rPr>
          <w:rFonts w:ascii="Arial" w:hAnsi="Arial" w:cs="Arial"/>
          <w:iCs/>
        </w:rPr>
        <w:t>will be explored</w:t>
      </w:r>
      <w:proofErr w:type="gramEnd"/>
      <w:r w:rsidRPr="004411C6">
        <w:rPr>
          <w:rFonts w:ascii="Arial" w:hAnsi="Arial" w:cs="Arial"/>
          <w:iCs/>
        </w:rPr>
        <w:t xml:space="preserve"> in practice through a combination of physical and text exercises, improvisation and close textual analysis. Students will be encouraged to adopt a critical </w:t>
      </w:r>
      <w:r w:rsidRPr="004411C6">
        <w:rPr>
          <w:rFonts w:ascii="Arial" w:hAnsi="Arial" w:cs="Arial"/>
          <w:iCs/>
        </w:rPr>
        <w:lastRenderedPageBreak/>
        <w:t xml:space="preserve">overview of the work and to evaluate for themselves, both via class discussion and through reflective analysis on paper, the strengths and weaknesses of the techniques to which they </w:t>
      </w:r>
      <w:proofErr w:type="gramStart"/>
      <w:r w:rsidRPr="004411C6">
        <w:rPr>
          <w:rFonts w:ascii="Arial" w:hAnsi="Arial" w:cs="Arial"/>
          <w:iCs/>
        </w:rPr>
        <w:t>are introduced</w:t>
      </w:r>
      <w:proofErr w:type="gramEnd"/>
      <w:r w:rsidRPr="004411C6">
        <w:rPr>
          <w:rFonts w:ascii="Arial" w:hAnsi="Arial" w:cs="Arial"/>
          <w:iCs/>
        </w:rPr>
        <w:t>.</w:t>
      </w:r>
    </w:p>
    <w:p w14:paraId="2144EC9C" w14:textId="77777777" w:rsidR="004411C6" w:rsidRDefault="004411C6" w:rsidP="004411C6">
      <w:pPr>
        <w:spacing w:after="120" w:line="240" w:lineRule="auto"/>
        <w:ind w:left="567" w:right="260"/>
        <w:jc w:val="both"/>
        <w:rPr>
          <w:rFonts w:ascii="Arial" w:hAnsi="Arial" w:cs="Arial"/>
          <w:b/>
        </w:rPr>
      </w:pPr>
    </w:p>
    <w:p w14:paraId="0F703456" w14:textId="0BF235B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35E36BA"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 xml:space="preserve">Adler, Stella, </w:t>
      </w:r>
      <w:proofErr w:type="gramStart"/>
      <w:r w:rsidRPr="004411C6">
        <w:rPr>
          <w:rFonts w:ascii="Arial" w:hAnsi="Arial" w:cs="Arial"/>
        </w:rPr>
        <w:t>The</w:t>
      </w:r>
      <w:proofErr w:type="gramEnd"/>
      <w:r w:rsidRPr="004411C6">
        <w:rPr>
          <w:rFonts w:ascii="Arial" w:hAnsi="Arial" w:cs="Arial"/>
        </w:rPr>
        <w:t xml:space="preserve"> Technique of Acting, New York: Bantam; 1990</w:t>
      </w:r>
    </w:p>
    <w:p w14:paraId="00667CA7"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 xml:space="preserve">Benedetti, Jean, Stanislavski &amp; </w:t>
      </w:r>
      <w:proofErr w:type="gramStart"/>
      <w:r w:rsidRPr="004411C6">
        <w:rPr>
          <w:rFonts w:ascii="Arial" w:hAnsi="Arial" w:cs="Arial"/>
        </w:rPr>
        <w:t>The</w:t>
      </w:r>
      <w:proofErr w:type="gramEnd"/>
      <w:r w:rsidRPr="004411C6">
        <w:rPr>
          <w:rFonts w:ascii="Arial" w:hAnsi="Arial" w:cs="Arial"/>
        </w:rPr>
        <w:t xml:space="preserve"> Actor, London: Routledge, 1998</w:t>
      </w:r>
    </w:p>
    <w:p w14:paraId="76C8C88A"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Chekhov, Michael, To the Actor; on the Technique of Acting, New York: Harper &amp; Row; 1953</w:t>
      </w:r>
    </w:p>
    <w:p w14:paraId="0FC246FB"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 xml:space="preserve">Hagen, </w:t>
      </w:r>
      <w:proofErr w:type="spellStart"/>
      <w:r w:rsidRPr="004411C6">
        <w:rPr>
          <w:rFonts w:ascii="Arial" w:hAnsi="Arial" w:cs="Arial"/>
        </w:rPr>
        <w:t>Uta</w:t>
      </w:r>
      <w:proofErr w:type="spellEnd"/>
      <w:r w:rsidRPr="004411C6">
        <w:rPr>
          <w:rFonts w:ascii="Arial" w:hAnsi="Arial" w:cs="Arial"/>
        </w:rPr>
        <w:t xml:space="preserve">, </w:t>
      </w:r>
      <w:proofErr w:type="gramStart"/>
      <w:r w:rsidRPr="004411C6">
        <w:rPr>
          <w:rFonts w:ascii="Arial" w:hAnsi="Arial" w:cs="Arial"/>
        </w:rPr>
        <w:t>Respect</w:t>
      </w:r>
      <w:proofErr w:type="gramEnd"/>
      <w:r w:rsidRPr="004411C6">
        <w:rPr>
          <w:rFonts w:ascii="Arial" w:hAnsi="Arial" w:cs="Arial"/>
        </w:rPr>
        <w:t xml:space="preserve"> for Acting, Hoboken, N.J.: Wiley; 2009</w:t>
      </w:r>
    </w:p>
    <w:p w14:paraId="2B29BBD0" w14:textId="77777777" w:rsidR="004411C6" w:rsidRPr="004411C6" w:rsidRDefault="004411C6" w:rsidP="004411C6">
      <w:pPr>
        <w:pStyle w:val="ListParagraph"/>
        <w:spacing w:after="120" w:line="240" w:lineRule="auto"/>
        <w:ind w:left="567" w:right="260"/>
        <w:jc w:val="both"/>
        <w:rPr>
          <w:rFonts w:ascii="Arial" w:hAnsi="Arial" w:cs="Arial"/>
        </w:rPr>
      </w:pPr>
      <w:proofErr w:type="spellStart"/>
      <w:r w:rsidRPr="004411C6">
        <w:rPr>
          <w:rFonts w:ascii="Arial" w:hAnsi="Arial" w:cs="Arial"/>
        </w:rPr>
        <w:t>Marowitz</w:t>
      </w:r>
      <w:proofErr w:type="spellEnd"/>
      <w:r w:rsidRPr="004411C6">
        <w:rPr>
          <w:rFonts w:ascii="Arial" w:hAnsi="Arial" w:cs="Arial"/>
        </w:rPr>
        <w:t xml:space="preserve">, Charles, </w:t>
      </w:r>
      <w:proofErr w:type="gramStart"/>
      <w:r w:rsidRPr="004411C6">
        <w:rPr>
          <w:rFonts w:ascii="Arial" w:hAnsi="Arial" w:cs="Arial"/>
        </w:rPr>
        <w:t>The</w:t>
      </w:r>
      <w:proofErr w:type="gramEnd"/>
      <w:r w:rsidRPr="004411C6">
        <w:rPr>
          <w:rFonts w:ascii="Arial" w:hAnsi="Arial" w:cs="Arial"/>
        </w:rPr>
        <w:t xml:space="preserve"> Act of Being, London: Vintage; 1978</w:t>
      </w:r>
    </w:p>
    <w:p w14:paraId="7B16EFFA"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 xml:space="preserve">Merlin, Bella, </w:t>
      </w:r>
      <w:proofErr w:type="gramStart"/>
      <w:r w:rsidRPr="004411C6">
        <w:rPr>
          <w:rFonts w:ascii="Arial" w:hAnsi="Arial" w:cs="Arial"/>
        </w:rPr>
        <w:t>The</w:t>
      </w:r>
      <w:proofErr w:type="gramEnd"/>
      <w:r w:rsidRPr="004411C6">
        <w:rPr>
          <w:rFonts w:ascii="Arial" w:hAnsi="Arial" w:cs="Arial"/>
        </w:rPr>
        <w:t xml:space="preserve"> Complete Stanislavski Toolkit, London: Nick </w:t>
      </w:r>
      <w:proofErr w:type="spellStart"/>
      <w:r w:rsidRPr="004411C6">
        <w:rPr>
          <w:rFonts w:ascii="Arial" w:hAnsi="Arial" w:cs="Arial"/>
        </w:rPr>
        <w:t>Hern</w:t>
      </w:r>
      <w:proofErr w:type="spellEnd"/>
      <w:r w:rsidRPr="004411C6">
        <w:rPr>
          <w:rFonts w:ascii="Arial" w:hAnsi="Arial" w:cs="Arial"/>
        </w:rPr>
        <w:t>; 2007</w:t>
      </w:r>
    </w:p>
    <w:p w14:paraId="66040652" w14:textId="60628E5C" w:rsidR="00063678" w:rsidRPr="00302082" w:rsidRDefault="00063678" w:rsidP="004411C6">
      <w:pPr>
        <w:spacing w:after="120" w:line="240" w:lineRule="auto"/>
        <w:ind w:left="567"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69389211"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4411C6">
        <w:rPr>
          <w:rFonts w:ascii="Arial" w:hAnsi="Arial" w:cs="Arial"/>
          <w:iCs/>
        </w:rPr>
        <w:t xml:space="preserve"> 72</w:t>
      </w:r>
    </w:p>
    <w:p w14:paraId="64D29E86" w14:textId="033A163C"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228</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2ED05972" w:rsidR="001710E6" w:rsidRPr="00CA08B8" w:rsidRDefault="004411C6" w:rsidP="001710E6">
      <w:pPr>
        <w:spacing w:after="120" w:line="240" w:lineRule="auto"/>
        <w:ind w:left="567" w:right="260"/>
        <w:jc w:val="both"/>
        <w:rPr>
          <w:rFonts w:ascii="Arial" w:hAnsi="Arial" w:cs="Arial"/>
          <w:i/>
          <w:iCs/>
        </w:rPr>
      </w:pPr>
      <w:r w:rsidRPr="00CA08B8">
        <w:rPr>
          <w:rFonts w:ascii="Arial" w:hAnsi="Arial" w:cs="Arial"/>
          <w:i/>
          <w:iCs/>
        </w:rPr>
        <w:t>Scene Study 1</w:t>
      </w:r>
      <w:r w:rsidR="000E1857" w:rsidRPr="00CA08B8">
        <w:rPr>
          <w:rFonts w:ascii="Arial" w:hAnsi="Arial" w:cs="Arial"/>
          <w:i/>
          <w:iCs/>
        </w:rPr>
        <w:t xml:space="preserve"> </w:t>
      </w:r>
      <w:r w:rsidRPr="00CA08B8">
        <w:rPr>
          <w:rFonts w:ascii="Arial" w:hAnsi="Arial" w:cs="Arial"/>
          <w:i/>
          <w:iCs/>
        </w:rPr>
        <w:t>(3</w:t>
      </w:r>
      <w:r w:rsidR="001710E6" w:rsidRPr="00CA08B8">
        <w:rPr>
          <w:rFonts w:ascii="Arial" w:hAnsi="Arial" w:cs="Arial"/>
          <w:i/>
          <w:iCs/>
        </w:rPr>
        <w:t>0%)</w:t>
      </w:r>
    </w:p>
    <w:p w14:paraId="6303B036" w14:textId="0D3432D2" w:rsidR="000E1857" w:rsidRPr="00CA08B8" w:rsidRDefault="004411C6" w:rsidP="000E1857">
      <w:pPr>
        <w:spacing w:after="120" w:line="240" w:lineRule="auto"/>
        <w:ind w:left="567" w:right="260"/>
        <w:jc w:val="both"/>
        <w:rPr>
          <w:rFonts w:ascii="Arial" w:hAnsi="Arial" w:cs="Arial"/>
          <w:i/>
          <w:iCs/>
        </w:rPr>
      </w:pPr>
      <w:r w:rsidRPr="00CA08B8">
        <w:rPr>
          <w:rFonts w:ascii="Arial" w:hAnsi="Arial" w:cs="Arial"/>
          <w:i/>
          <w:iCs/>
        </w:rPr>
        <w:t>Scene Study 2 (40</w:t>
      </w:r>
      <w:r w:rsidR="000E1857" w:rsidRPr="00CA08B8">
        <w:rPr>
          <w:rFonts w:ascii="Arial" w:hAnsi="Arial" w:cs="Arial"/>
          <w:i/>
          <w:iCs/>
        </w:rPr>
        <w:t>%)</w:t>
      </w:r>
    </w:p>
    <w:p w14:paraId="5D35C80A" w14:textId="0D667AAD" w:rsidR="006043FC" w:rsidRPr="00CA08B8" w:rsidRDefault="004411C6" w:rsidP="000E1857">
      <w:pPr>
        <w:spacing w:after="120" w:line="240" w:lineRule="auto"/>
        <w:ind w:left="567" w:right="260"/>
        <w:jc w:val="both"/>
        <w:rPr>
          <w:rFonts w:ascii="Arial" w:hAnsi="Arial" w:cs="Arial"/>
          <w:i/>
          <w:iCs/>
        </w:rPr>
      </w:pPr>
      <w:r w:rsidRPr="00CA08B8">
        <w:rPr>
          <w:rFonts w:ascii="Arial" w:hAnsi="Arial" w:cs="Arial"/>
          <w:i/>
          <w:iCs/>
        </w:rPr>
        <w:t xml:space="preserve">Written Scene </w:t>
      </w:r>
      <w:proofErr w:type="gramStart"/>
      <w:r w:rsidRPr="00CA08B8">
        <w:rPr>
          <w:rFonts w:ascii="Arial" w:hAnsi="Arial" w:cs="Arial"/>
          <w:i/>
          <w:iCs/>
        </w:rPr>
        <w:t>Analysis  (</w:t>
      </w:r>
      <w:proofErr w:type="gramEnd"/>
      <w:r w:rsidRPr="00CA08B8">
        <w:rPr>
          <w:rFonts w:ascii="Arial" w:hAnsi="Arial" w:cs="Arial"/>
          <w:i/>
          <w:iCs/>
        </w:rPr>
        <w:t>2500 words) (30</w:t>
      </w:r>
      <w:r w:rsidR="000E1857" w:rsidRPr="00CA08B8">
        <w:rPr>
          <w:rFonts w:ascii="Arial" w:hAnsi="Arial" w:cs="Arial"/>
          <w:i/>
          <w:iCs/>
        </w:rPr>
        <w:t>%)</w:t>
      </w:r>
      <w:r w:rsidR="00C57028" w:rsidRPr="00CA08B8">
        <w:rPr>
          <w:rFonts w:ascii="Arial" w:hAnsi="Arial" w:cs="Arial"/>
          <w:i/>
          <w:iCs/>
        </w:rPr>
        <w:t xml:space="preserve">. </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5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tblGrid>
      <w:tr w:rsidR="004411C6" w:rsidRPr="00CA4AC3" w14:paraId="277EE932" w14:textId="77777777" w:rsidTr="004411C6">
        <w:tc>
          <w:tcPr>
            <w:tcW w:w="1730" w:type="dxa"/>
            <w:shd w:val="clear" w:color="auto" w:fill="D9D9D9"/>
          </w:tcPr>
          <w:p w14:paraId="55814204" w14:textId="77777777" w:rsidR="004411C6" w:rsidRPr="00CA4AC3" w:rsidRDefault="004411C6" w:rsidP="00244DBC">
            <w:pPr>
              <w:spacing w:after="120" w:line="240" w:lineRule="auto"/>
              <w:ind w:left="33"/>
              <w:rPr>
                <w:rFonts w:ascii="Arial" w:hAnsi="Arial" w:cs="Arial"/>
                <w:b/>
              </w:rPr>
            </w:pPr>
            <w:r w:rsidRPr="00CA4AC3">
              <w:rPr>
                <w:rFonts w:ascii="Arial" w:hAnsi="Arial" w:cs="Arial"/>
                <w:b/>
              </w:rPr>
              <w:t>Module learning outcome</w:t>
            </w:r>
          </w:p>
        </w:tc>
        <w:tc>
          <w:tcPr>
            <w:tcW w:w="567" w:type="dxa"/>
            <w:shd w:val="clear" w:color="auto" w:fill="auto"/>
          </w:tcPr>
          <w:p w14:paraId="3F31E62A" w14:textId="77777777" w:rsidR="004411C6" w:rsidRPr="00CA4AC3" w:rsidRDefault="004411C6" w:rsidP="00244DBC">
            <w:pPr>
              <w:spacing w:after="120" w:line="240" w:lineRule="auto"/>
              <w:rPr>
                <w:rFonts w:ascii="Arial" w:hAnsi="Arial" w:cs="Arial"/>
                <w:i/>
              </w:rPr>
            </w:pPr>
            <w:r w:rsidRPr="00CA4AC3">
              <w:rPr>
                <w:rFonts w:ascii="Arial" w:hAnsi="Arial" w:cs="Arial"/>
                <w:i/>
              </w:rPr>
              <w:t>8.1</w:t>
            </w:r>
          </w:p>
        </w:tc>
        <w:tc>
          <w:tcPr>
            <w:tcW w:w="567" w:type="dxa"/>
            <w:shd w:val="clear" w:color="auto" w:fill="auto"/>
          </w:tcPr>
          <w:p w14:paraId="7857B138" w14:textId="77777777" w:rsidR="004411C6" w:rsidRPr="00CA4AC3" w:rsidRDefault="004411C6" w:rsidP="00244DBC">
            <w:pPr>
              <w:spacing w:after="120" w:line="240" w:lineRule="auto"/>
              <w:rPr>
                <w:rFonts w:ascii="Arial" w:hAnsi="Arial" w:cs="Arial"/>
                <w:i/>
              </w:rPr>
            </w:pPr>
            <w:r w:rsidRPr="00CA4AC3">
              <w:rPr>
                <w:rFonts w:ascii="Arial" w:hAnsi="Arial" w:cs="Arial"/>
                <w:i/>
              </w:rPr>
              <w:t>8.2</w:t>
            </w:r>
          </w:p>
        </w:tc>
        <w:tc>
          <w:tcPr>
            <w:tcW w:w="567" w:type="dxa"/>
            <w:shd w:val="clear" w:color="auto" w:fill="auto"/>
          </w:tcPr>
          <w:p w14:paraId="5736BAFC" w14:textId="77777777" w:rsidR="004411C6" w:rsidRPr="00CA4AC3" w:rsidRDefault="004411C6" w:rsidP="00244DBC">
            <w:pPr>
              <w:spacing w:after="120" w:line="240" w:lineRule="auto"/>
              <w:rPr>
                <w:rFonts w:ascii="Arial" w:hAnsi="Arial" w:cs="Arial"/>
                <w:i/>
              </w:rPr>
            </w:pPr>
            <w:r w:rsidRPr="00CA4AC3">
              <w:rPr>
                <w:rFonts w:ascii="Arial" w:hAnsi="Arial" w:cs="Arial"/>
                <w:i/>
              </w:rPr>
              <w:t>8.3</w:t>
            </w:r>
          </w:p>
        </w:tc>
        <w:tc>
          <w:tcPr>
            <w:tcW w:w="567" w:type="dxa"/>
            <w:shd w:val="clear" w:color="auto" w:fill="auto"/>
          </w:tcPr>
          <w:p w14:paraId="69B0494F" w14:textId="77777777" w:rsidR="004411C6" w:rsidRPr="00CA4AC3" w:rsidRDefault="004411C6" w:rsidP="00244DBC">
            <w:pPr>
              <w:spacing w:after="120" w:line="240" w:lineRule="auto"/>
              <w:rPr>
                <w:rFonts w:ascii="Arial" w:hAnsi="Arial" w:cs="Arial"/>
                <w:i/>
              </w:rPr>
            </w:pPr>
            <w:r w:rsidRPr="00CA4AC3">
              <w:rPr>
                <w:rFonts w:ascii="Arial" w:hAnsi="Arial" w:cs="Arial"/>
                <w:i/>
              </w:rPr>
              <w:t>9.1</w:t>
            </w:r>
          </w:p>
        </w:tc>
        <w:tc>
          <w:tcPr>
            <w:tcW w:w="567" w:type="dxa"/>
            <w:shd w:val="clear" w:color="auto" w:fill="auto"/>
          </w:tcPr>
          <w:p w14:paraId="2AF94DE4" w14:textId="77777777" w:rsidR="004411C6" w:rsidRPr="00CA4AC3" w:rsidRDefault="004411C6" w:rsidP="00244DBC">
            <w:pPr>
              <w:spacing w:after="120" w:line="240" w:lineRule="auto"/>
              <w:rPr>
                <w:rFonts w:ascii="Arial" w:hAnsi="Arial" w:cs="Arial"/>
                <w:i/>
              </w:rPr>
            </w:pPr>
            <w:r w:rsidRPr="00CA4AC3">
              <w:rPr>
                <w:rFonts w:ascii="Arial" w:hAnsi="Arial" w:cs="Arial"/>
                <w:i/>
              </w:rPr>
              <w:t>9.2</w:t>
            </w:r>
          </w:p>
        </w:tc>
        <w:tc>
          <w:tcPr>
            <w:tcW w:w="567" w:type="dxa"/>
            <w:shd w:val="clear" w:color="auto" w:fill="auto"/>
          </w:tcPr>
          <w:p w14:paraId="392DF6C6" w14:textId="77777777" w:rsidR="004411C6" w:rsidRPr="00CA4AC3" w:rsidRDefault="004411C6" w:rsidP="00244DBC">
            <w:pPr>
              <w:spacing w:after="120" w:line="240" w:lineRule="auto"/>
              <w:rPr>
                <w:rFonts w:ascii="Arial" w:hAnsi="Arial" w:cs="Arial"/>
                <w:i/>
              </w:rPr>
            </w:pPr>
            <w:r w:rsidRPr="00CA4AC3">
              <w:rPr>
                <w:rFonts w:ascii="Arial" w:hAnsi="Arial" w:cs="Arial"/>
                <w:i/>
              </w:rPr>
              <w:t>9.3</w:t>
            </w:r>
          </w:p>
        </w:tc>
        <w:tc>
          <w:tcPr>
            <w:tcW w:w="567" w:type="dxa"/>
            <w:shd w:val="clear" w:color="auto" w:fill="auto"/>
          </w:tcPr>
          <w:p w14:paraId="3360E6B1" w14:textId="77777777" w:rsidR="004411C6" w:rsidRPr="00CA4AC3" w:rsidRDefault="004411C6" w:rsidP="00244DBC">
            <w:pPr>
              <w:spacing w:after="120" w:line="240" w:lineRule="auto"/>
              <w:rPr>
                <w:rFonts w:ascii="Arial" w:hAnsi="Arial" w:cs="Arial"/>
                <w:i/>
              </w:rPr>
            </w:pPr>
            <w:r w:rsidRPr="00CA4AC3">
              <w:rPr>
                <w:rFonts w:ascii="Arial" w:hAnsi="Arial" w:cs="Arial"/>
                <w:i/>
              </w:rPr>
              <w:t>9.4</w:t>
            </w:r>
          </w:p>
        </w:tc>
      </w:tr>
      <w:tr w:rsidR="004411C6" w:rsidRPr="00CA4AC3" w14:paraId="60ED5574" w14:textId="77777777" w:rsidTr="004411C6">
        <w:tc>
          <w:tcPr>
            <w:tcW w:w="1730" w:type="dxa"/>
            <w:shd w:val="clear" w:color="auto" w:fill="D9D9D9"/>
          </w:tcPr>
          <w:p w14:paraId="4AC4F549" w14:textId="77777777" w:rsidR="004411C6" w:rsidRPr="00CA4AC3" w:rsidRDefault="004411C6" w:rsidP="00244DBC">
            <w:pPr>
              <w:spacing w:after="120" w:line="240" w:lineRule="auto"/>
              <w:rPr>
                <w:rFonts w:ascii="Arial" w:hAnsi="Arial" w:cs="Arial"/>
                <w:b/>
              </w:rPr>
            </w:pPr>
            <w:r w:rsidRPr="00CA4AC3">
              <w:rPr>
                <w:rFonts w:ascii="Arial" w:hAnsi="Arial" w:cs="Arial"/>
                <w:b/>
              </w:rPr>
              <w:t>Learning/ teaching method</w:t>
            </w:r>
          </w:p>
        </w:tc>
        <w:tc>
          <w:tcPr>
            <w:tcW w:w="567" w:type="dxa"/>
            <w:shd w:val="clear" w:color="auto" w:fill="auto"/>
          </w:tcPr>
          <w:p w14:paraId="63B354EB"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71CDAFBC"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7ADBA7F8"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7C7CBDB"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26E466A7"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2342E332"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812B66D" w14:textId="77777777" w:rsidR="004411C6" w:rsidRPr="00CA4AC3" w:rsidRDefault="004411C6" w:rsidP="00244DBC">
            <w:pPr>
              <w:spacing w:after="120" w:line="240" w:lineRule="auto"/>
              <w:rPr>
                <w:rFonts w:ascii="Arial" w:hAnsi="Arial" w:cs="Arial"/>
                <w:b/>
              </w:rPr>
            </w:pPr>
          </w:p>
        </w:tc>
      </w:tr>
      <w:tr w:rsidR="004411C6" w:rsidRPr="00CA4AC3" w14:paraId="4B6F916E" w14:textId="77777777" w:rsidTr="004411C6">
        <w:tc>
          <w:tcPr>
            <w:tcW w:w="1730" w:type="dxa"/>
            <w:shd w:val="clear" w:color="auto" w:fill="auto"/>
          </w:tcPr>
          <w:p w14:paraId="0BF42586" w14:textId="77777777" w:rsidR="004411C6" w:rsidRPr="00CA4AC3" w:rsidRDefault="004411C6" w:rsidP="00244DBC">
            <w:pPr>
              <w:spacing w:after="120" w:line="240" w:lineRule="auto"/>
              <w:rPr>
                <w:rFonts w:ascii="Arial" w:hAnsi="Arial" w:cs="Arial"/>
                <w:b/>
              </w:rPr>
            </w:pPr>
            <w:r w:rsidRPr="00CA4AC3">
              <w:rPr>
                <w:rFonts w:ascii="Arial" w:hAnsi="Arial" w:cs="Arial"/>
                <w:b/>
              </w:rPr>
              <w:t>Lecture</w:t>
            </w:r>
          </w:p>
        </w:tc>
        <w:tc>
          <w:tcPr>
            <w:tcW w:w="567" w:type="dxa"/>
            <w:shd w:val="clear" w:color="auto" w:fill="auto"/>
          </w:tcPr>
          <w:p w14:paraId="1384C47D"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7729B9E"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2C8DCAF"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5EC6E8B5"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0FDA5E5E"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4763043B"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3CA61B3C" w14:textId="77777777" w:rsidR="004411C6" w:rsidRPr="00CA4AC3" w:rsidRDefault="004411C6" w:rsidP="00244DBC">
            <w:pPr>
              <w:spacing w:after="120" w:line="240" w:lineRule="auto"/>
              <w:rPr>
                <w:rFonts w:ascii="Arial" w:hAnsi="Arial" w:cs="Arial"/>
                <w:b/>
              </w:rPr>
            </w:pPr>
          </w:p>
        </w:tc>
      </w:tr>
      <w:tr w:rsidR="004411C6" w:rsidRPr="00CA4AC3" w14:paraId="689FF7F4" w14:textId="77777777" w:rsidTr="004411C6">
        <w:tc>
          <w:tcPr>
            <w:tcW w:w="1730" w:type="dxa"/>
            <w:shd w:val="clear" w:color="auto" w:fill="auto"/>
          </w:tcPr>
          <w:p w14:paraId="122B117D" w14:textId="77777777" w:rsidR="004411C6" w:rsidRPr="00CA4AC3" w:rsidRDefault="004411C6" w:rsidP="00244DBC">
            <w:pPr>
              <w:spacing w:after="120" w:line="240" w:lineRule="auto"/>
              <w:rPr>
                <w:rFonts w:ascii="Arial" w:hAnsi="Arial" w:cs="Arial"/>
                <w:b/>
              </w:rPr>
            </w:pPr>
            <w:r w:rsidRPr="00CA4AC3">
              <w:rPr>
                <w:rFonts w:ascii="Arial" w:hAnsi="Arial" w:cs="Arial"/>
                <w:b/>
              </w:rPr>
              <w:t>Workshop</w:t>
            </w:r>
          </w:p>
        </w:tc>
        <w:tc>
          <w:tcPr>
            <w:tcW w:w="567" w:type="dxa"/>
            <w:shd w:val="clear" w:color="auto" w:fill="auto"/>
          </w:tcPr>
          <w:p w14:paraId="60872B66"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C98D95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ED6F762"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7DD5274"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0B0FC8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50D51026"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18D96FBA"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r w:rsidR="004411C6" w:rsidRPr="00CA4AC3" w14:paraId="5846F998" w14:textId="77777777" w:rsidTr="004411C6">
        <w:tc>
          <w:tcPr>
            <w:tcW w:w="1730" w:type="dxa"/>
            <w:shd w:val="clear" w:color="auto" w:fill="auto"/>
          </w:tcPr>
          <w:p w14:paraId="5BF82D1F" w14:textId="77777777" w:rsidR="004411C6" w:rsidRPr="00CA4AC3" w:rsidRDefault="004411C6" w:rsidP="00244DBC">
            <w:pPr>
              <w:spacing w:after="120" w:line="240" w:lineRule="auto"/>
              <w:rPr>
                <w:rFonts w:ascii="Arial" w:hAnsi="Arial" w:cs="Arial"/>
                <w:b/>
              </w:rPr>
            </w:pPr>
            <w:r w:rsidRPr="00CA4AC3">
              <w:rPr>
                <w:rFonts w:ascii="Arial" w:hAnsi="Arial" w:cs="Arial"/>
                <w:b/>
              </w:rPr>
              <w:t>Private Study</w:t>
            </w:r>
          </w:p>
        </w:tc>
        <w:tc>
          <w:tcPr>
            <w:tcW w:w="567" w:type="dxa"/>
            <w:shd w:val="clear" w:color="auto" w:fill="auto"/>
          </w:tcPr>
          <w:p w14:paraId="0D28FA4D"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81703AE"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5F534C1"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AF5A468"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CB110E2"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FE1858B"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9CCFE5C"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r w:rsidR="004411C6" w:rsidRPr="00CA4AC3" w14:paraId="27A55BA8" w14:textId="77777777" w:rsidTr="004411C6">
        <w:tc>
          <w:tcPr>
            <w:tcW w:w="1730" w:type="dxa"/>
            <w:shd w:val="clear" w:color="auto" w:fill="auto"/>
          </w:tcPr>
          <w:p w14:paraId="35E224D2" w14:textId="77777777" w:rsidR="004411C6" w:rsidRPr="00CA4AC3" w:rsidRDefault="004411C6" w:rsidP="00244DBC">
            <w:pPr>
              <w:spacing w:after="120" w:line="240" w:lineRule="auto"/>
              <w:rPr>
                <w:rFonts w:ascii="Arial" w:hAnsi="Arial" w:cs="Arial"/>
                <w:i/>
              </w:rPr>
            </w:pPr>
          </w:p>
        </w:tc>
        <w:tc>
          <w:tcPr>
            <w:tcW w:w="567" w:type="dxa"/>
            <w:shd w:val="clear" w:color="auto" w:fill="auto"/>
          </w:tcPr>
          <w:p w14:paraId="2B016E1D"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70EA19D6"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FEE15A2"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4BC0E176"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41963E24"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3BDAAF7D"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4F8B2208" w14:textId="77777777" w:rsidR="004411C6" w:rsidRPr="00CA4AC3" w:rsidRDefault="004411C6" w:rsidP="00244DBC">
            <w:pPr>
              <w:spacing w:after="120" w:line="240" w:lineRule="auto"/>
              <w:rPr>
                <w:rFonts w:ascii="Arial" w:hAnsi="Arial" w:cs="Arial"/>
                <w:b/>
              </w:rPr>
            </w:pPr>
          </w:p>
        </w:tc>
      </w:tr>
      <w:tr w:rsidR="004411C6" w:rsidRPr="00CA4AC3" w14:paraId="3F2B43B4" w14:textId="77777777" w:rsidTr="004411C6">
        <w:tc>
          <w:tcPr>
            <w:tcW w:w="1730" w:type="dxa"/>
            <w:shd w:val="clear" w:color="auto" w:fill="D9D9D9"/>
          </w:tcPr>
          <w:p w14:paraId="0DBA1234" w14:textId="77777777" w:rsidR="004411C6" w:rsidRPr="00CA4AC3" w:rsidRDefault="004411C6" w:rsidP="00244DBC">
            <w:pPr>
              <w:spacing w:after="120" w:line="240" w:lineRule="auto"/>
              <w:rPr>
                <w:rFonts w:ascii="Arial" w:hAnsi="Arial" w:cs="Arial"/>
                <w:b/>
              </w:rPr>
            </w:pPr>
            <w:r w:rsidRPr="00CA4AC3">
              <w:rPr>
                <w:rFonts w:ascii="Arial" w:hAnsi="Arial" w:cs="Arial"/>
                <w:b/>
              </w:rPr>
              <w:t>Assessment method</w:t>
            </w:r>
          </w:p>
        </w:tc>
        <w:tc>
          <w:tcPr>
            <w:tcW w:w="567" w:type="dxa"/>
            <w:shd w:val="clear" w:color="auto" w:fill="auto"/>
          </w:tcPr>
          <w:p w14:paraId="0FFC1753"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5178705"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02A3A9AE"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BB12A09"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36A69375"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2F73C779"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07B829E1" w14:textId="77777777" w:rsidR="004411C6" w:rsidRPr="00CA4AC3" w:rsidRDefault="004411C6" w:rsidP="00244DBC">
            <w:pPr>
              <w:spacing w:after="120" w:line="240" w:lineRule="auto"/>
              <w:rPr>
                <w:rFonts w:ascii="Arial" w:hAnsi="Arial" w:cs="Arial"/>
                <w:b/>
              </w:rPr>
            </w:pPr>
          </w:p>
        </w:tc>
      </w:tr>
      <w:tr w:rsidR="004411C6" w:rsidRPr="00CA4AC3" w14:paraId="68A0361A" w14:textId="77777777" w:rsidTr="004411C6">
        <w:tc>
          <w:tcPr>
            <w:tcW w:w="1730" w:type="dxa"/>
            <w:shd w:val="clear" w:color="auto" w:fill="auto"/>
          </w:tcPr>
          <w:p w14:paraId="79D1153F" w14:textId="77777777" w:rsidR="004411C6" w:rsidRPr="00CA4AC3" w:rsidRDefault="004411C6" w:rsidP="00244DBC">
            <w:pPr>
              <w:spacing w:after="120" w:line="240" w:lineRule="auto"/>
              <w:rPr>
                <w:rFonts w:ascii="Arial" w:hAnsi="Arial" w:cs="Arial"/>
                <w:i/>
              </w:rPr>
            </w:pPr>
            <w:r w:rsidRPr="00CA4AC3">
              <w:rPr>
                <w:rFonts w:ascii="Arial" w:hAnsi="Arial" w:cs="Arial"/>
                <w:i/>
              </w:rPr>
              <w:t>Scene Study 1</w:t>
            </w:r>
          </w:p>
        </w:tc>
        <w:tc>
          <w:tcPr>
            <w:tcW w:w="567" w:type="dxa"/>
            <w:shd w:val="clear" w:color="auto" w:fill="auto"/>
          </w:tcPr>
          <w:p w14:paraId="733D72F6"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7702DB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596CA7A"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4E293F8"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3536F47"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2E0DCFE"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78AF32F"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r w:rsidR="004411C6" w:rsidRPr="00CA4AC3" w14:paraId="44A1F7A1" w14:textId="77777777" w:rsidTr="004411C6">
        <w:tc>
          <w:tcPr>
            <w:tcW w:w="1730" w:type="dxa"/>
            <w:shd w:val="clear" w:color="auto" w:fill="auto"/>
          </w:tcPr>
          <w:p w14:paraId="65487017" w14:textId="77777777" w:rsidR="004411C6" w:rsidRPr="00CA4AC3" w:rsidRDefault="004411C6" w:rsidP="00244DBC">
            <w:pPr>
              <w:spacing w:after="120" w:line="240" w:lineRule="auto"/>
              <w:rPr>
                <w:rFonts w:ascii="Arial" w:hAnsi="Arial" w:cs="Arial"/>
                <w:i/>
              </w:rPr>
            </w:pPr>
            <w:r w:rsidRPr="00CA4AC3">
              <w:rPr>
                <w:rFonts w:ascii="Arial" w:hAnsi="Arial" w:cs="Arial"/>
                <w:i/>
              </w:rPr>
              <w:lastRenderedPageBreak/>
              <w:t>Scene Study 2</w:t>
            </w:r>
          </w:p>
        </w:tc>
        <w:tc>
          <w:tcPr>
            <w:tcW w:w="567" w:type="dxa"/>
            <w:shd w:val="clear" w:color="auto" w:fill="auto"/>
          </w:tcPr>
          <w:p w14:paraId="6E0582BF"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475B8EB"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343FFFE"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2C066FA"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A3B450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ED4374B"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5E5A2DF5"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r w:rsidR="004411C6" w:rsidRPr="00CA4AC3" w14:paraId="074D1C32" w14:textId="77777777" w:rsidTr="004411C6">
        <w:tc>
          <w:tcPr>
            <w:tcW w:w="1730" w:type="dxa"/>
            <w:shd w:val="clear" w:color="auto" w:fill="auto"/>
          </w:tcPr>
          <w:p w14:paraId="355DBB5A" w14:textId="24E8D310" w:rsidR="004411C6" w:rsidRPr="00CA4AC3" w:rsidRDefault="00F853A1" w:rsidP="00244DBC">
            <w:pPr>
              <w:spacing w:after="120" w:line="240" w:lineRule="auto"/>
              <w:rPr>
                <w:rFonts w:ascii="Arial" w:hAnsi="Arial" w:cs="Arial"/>
                <w:i/>
              </w:rPr>
            </w:pPr>
            <w:r>
              <w:rPr>
                <w:rFonts w:ascii="Arial" w:hAnsi="Arial" w:cs="Arial"/>
                <w:i/>
              </w:rPr>
              <w:t>Written Scene Analysis</w:t>
            </w:r>
          </w:p>
        </w:tc>
        <w:tc>
          <w:tcPr>
            <w:tcW w:w="567" w:type="dxa"/>
            <w:shd w:val="clear" w:color="auto" w:fill="auto"/>
          </w:tcPr>
          <w:p w14:paraId="7834EBEF"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14C28C3"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01C47AEA"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9AC0DB7"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089713DB"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6E17208"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1E05C9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20BCE7" w14:textId="77777777" w:rsidR="00F853A1" w:rsidRPr="00F853A1" w:rsidRDefault="00F853A1" w:rsidP="00F853A1">
      <w:pPr>
        <w:pStyle w:val="ListParagraph"/>
        <w:spacing w:after="120" w:line="240" w:lineRule="auto"/>
        <w:ind w:left="567" w:right="260"/>
        <w:rPr>
          <w:rFonts w:ascii="Arial" w:hAnsi="Arial" w:cs="Arial"/>
          <w:iCs/>
        </w:rPr>
      </w:pPr>
      <w:r w:rsidRPr="00F853A1">
        <w:rPr>
          <w:rFonts w:ascii="Arial" w:hAnsi="Arial" w:cs="Arial"/>
          <w:iCs/>
        </w:rPr>
        <w:t xml:space="preserve">Acting principles </w:t>
      </w:r>
      <w:proofErr w:type="gramStart"/>
      <w:r w:rsidRPr="00F853A1">
        <w:rPr>
          <w:rFonts w:ascii="Arial" w:hAnsi="Arial" w:cs="Arial"/>
          <w:iCs/>
        </w:rPr>
        <w:t>are derived</w:t>
      </w:r>
      <w:proofErr w:type="gramEnd"/>
      <w:r w:rsidRPr="00F853A1">
        <w:rPr>
          <w:rFonts w:ascii="Arial" w:hAnsi="Arial" w:cs="Arial"/>
          <w:iCs/>
        </w:rPr>
        <w:t xml:space="preserve"> from an international set of practitioners and theorists.</w:t>
      </w:r>
    </w:p>
    <w:p w14:paraId="2B5AA145" w14:textId="77777777" w:rsidR="00F853A1" w:rsidRPr="002A7F48" w:rsidRDefault="00F853A1" w:rsidP="00F853A1">
      <w:pPr>
        <w:spacing w:after="120" w:line="240" w:lineRule="auto"/>
        <w:ind w:left="567" w:right="261"/>
        <w:jc w:val="both"/>
        <w:rPr>
          <w:rFonts w:ascii="Arial" w:hAnsi="Arial" w:cs="Arial"/>
          <w:b/>
        </w:rPr>
      </w:pP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853A1" w:rsidRPr="00302082" w14:paraId="659186DB" w14:textId="77777777" w:rsidTr="00972C3C">
        <w:trPr>
          <w:trHeight w:val="305"/>
        </w:trPr>
        <w:tc>
          <w:tcPr>
            <w:tcW w:w="1526" w:type="dxa"/>
            <w:shd w:val="clear" w:color="auto" w:fill="auto"/>
          </w:tcPr>
          <w:p w14:paraId="39A0A276" w14:textId="4669687D" w:rsidR="00F853A1" w:rsidRPr="00302082" w:rsidRDefault="00F853A1" w:rsidP="00F853A1">
            <w:pPr>
              <w:spacing w:after="120"/>
              <w:ind w:right="-330"/>
              <w:rPr>
                <w:rFonts w:ascii="Arial" w:hAnsi="Arial" w:cs="Arial"/>
              </w:rPr>
            </w:pPr>
            <w:r w:rsidRPr="00CA4AC3">
              <w:rPr>
                <w:rFonts w:ascii="Arial" w:hAnsi="Arial" w:cs="Arial"/>
                <w:sz w:val="18"/>
              </w:rPr>
              <w:t>02/12/16</w:t>
            </w:r>
          </w:p>
        </w:tc>
        <w:tc>
          <w:tcPr>
            <w:tcW w:w="1701" w:type="dxa"/>
            <w:shd w:val="clear" w:color="auto" w:fill="auto"/>
          </w:tcPr>
          <w:p w14:paraId="628565A0" w14:textId="54DA665A" w:rsidR="00F853A1" w:rsidRPr="00302082" w:rsidRDefault="00F853A1" w:rsidP="00F853A1">
            <w:pPr>
              <w:spacing w:after="120"/>
              <w:ind w:right="-330"/>
              <w:rPr>
                <w:rFonts w:ascii="Arial" w:hAnsi="Arial" w:cs="Arial"/>
              </w:rPr>
            </w:pPr>
            <w:r w:rsidRPr="00CA4AC3">
              <w:rPr>
                <w:rFonts w:ascii="Arial" w:hAnsi="Arial" w:cs="Arial"/>
                <w:sz w:val="18"/>
              </w:rPr>
              <w:t>Minor</w:t>
            </w:r>
          </w:p>
        </w:tc>
        <w:tc>
          <w:tcPr>
            <w:tcW w:w="2410" w:type="dxa"/>
            <w:shd w:val="clear" w:color="auto" w:fill="auto"/>
          </w:tcPr>
          <w:p w14:paraId="3298A662" w14:textId="5995723F" w:rsidR="00F853A1" w:rsidRPr="00302082" w:rsidRDefault="00F853A1" w:rsidP="00F853A1">
            <w:pPr>
              <w:spacing w:after="120"/>
              <w:ind w:right="-330"/>
              <w:rPr>
                <w:rFonts w:ascii="Arial" w:hAnsi="Arial" w:cs="Arial"/>
              </w:rPr>
            </w:pPr>
            <w:r w:rsidRPr="00CA4AC3">
              <w:rPr>
                <w:rFonts w:ascii="Arial" w:hAnsi="Arial" w:cs="Arial"/>
                <w:sz w:val="18"/>
              </w:rPr>
              <w:t>September 2017</w:t>
            </w:r>
          </w:p>
        </w:tc>
        <w:tc>
          <w:tcPr>
            <w:tcW w:w="2448" w:type="dxa"/>
            <w:shd w:val="clear" w:color="auto" w:fill="auto"/>
          </w:tcPr>
          <w:p w14:paraId="2533CFBA" w14:textId="554CB5C6" w:rsidR="00F853A1" w:rsidRPr="00302082" w:rsidRDefault="00F853A1" w:rsidP="00F853A1">
            <w:pPr>
              <w:spacing w:after="120"/>
              <w:ind w:right="-330"/>
              <w:rPr>
                <w:rFonts w:ascii="Arial" w:hAnsi="Arial" w:cs="Arial"/>
              </w:rPr>
            </w:pPr>
            <w:r w:rsidRPr="00CA4AC3">
              <w:rPr>
                <w:rFonts w:ascii="Arial" w:hAnsi="Arial" w:cs="Arial"/>
                <w:sz w:val="18"/>
              </w:rPr>
              <w:t>13</w:t>
            </w:r>
          </w:p>
        </w:tc>
        <w:tc>
          <w:tcPr>
            <w:tcW w:w="2597" w:type="dxa"/>
            <w:shd w:val="clear" w:color="auto" w:fill="auto"/>
          </w:tcPr>
          <w:p w14:paraId="4FB4C90B" w14:textId="7AE6536E" w:rsidR="00F853A1" w:rsidRPr="00302082" w:rsidRDefault="00F853A1" w:rsidP="00F853A1">
            <w:pPr>
              <w:spacing w:after="120"/>
              <w:ind w:right="-330"/>
              <w:rPr>
                <w:rFonts w:ascii="Arial" w:hAnsi="Arial" w:cs="Arial"/>
              </w:rPr>
            </w:pPr>
            <w:r w:rsidRPr="00CA4AC3">
              <w:rPr>
                <w:rFonts w:ascii="Arial" w:hAnsi="Arial" w:cs="Arial"/>
                <w:sz w:val="18"/>
              </w:rPr>
              <w:t xml:space="preserve">No </w:t>
            </w:r>
          </w:p>
        </w:tc>
      </w:tr>
      <w:tr w:rsidR="00F853A1" w:rsidRPr="00302082" w14:paraId="479B8F34" w14:textId="77777777" w:rsidTr="00694309">
        <w:trPr>
          <w:trHeight w:val="305"/>
        </w:trPr>
        <w:tc>
          <w:tcPr>
            <w:tcW w:w="1526" w:type="dxa"/>
          </w:tcPr>
          <w:p w14:paraId="1AEF73ED" w14:textId="34C638E1" w:rsidR="00F853A1" w:rsidRPr="00074252" w:rsidRDefault="00F853A1" w:rsidP="00F853A1">
            <w:pPr>
              <w:spacing w:after="120"/>
              <w:ind w:right="-330"/>
              <w:rPr>
                <w:rFonts w:ascii="Arial" w:hAnsi="Arial" w:cs="Arial"/>
                <w:sz w:val="18"/>
              </w:rPr>
            </w:pPr>
          </w:p>
        </w:tc>
        <w:tc>
          <w:tcPr>
            <w:tcW w:w="1701" w:type="dxa"/>
          </w:tcPr>
          <w:p w14:paraId="6F3F01F1" w14:textId="0771D35D" w:rsidR="00F853A1" w:rsidRPr="00074252" w:rsidRDefault="00F853A1" w:rsidP="00F853A1">
            <w:pPr>
              <w:spacing w:after="120"/>
              <w:ind w:right="-330"/>
              <w:rPr>
                <w:rFonts w:ascii="Arial" w:hAnsi="Arial" w:cs="Arial"/>
                <w:sz w:val="18"/>
              </w:rPr>
            </w:pPr>
          </w:p>
        </w:tc>
        <w:tc>
          <w:tcPr>
            <w:tcW w:w="2410" w:type="dxa"/>
          </w:tcPr>
          <w:p w14:paraId="5F3A7941" w14:textId="6FC8DA76" w:rsidR="00F853A1" w:rsidRPr="00074252" w:rsidRDefault="00F853A1" w:rsidP="00F853A1">
            <w:pPr>
              <w:spacing w:after="120"/>
              <w:ind w:right="-330"/>
              <w:rPr>
                <w:rFonts w:ascii="Arial" w:hAnsi="Arial" w:cs="Arial"/>
                <w:sz w:val="18"/>
              </w:rPr>
            </w:pPr>
          </w:p>
        </w:tc>
        <w:tc>
          <w:tcPr>
            <w:tcW w:w="2448" w:type="dxa"/>
          </w:tcPr>
          <w:p w14:paraId="614A9272" w14:textId="26F7140C" w:rsidR="00F853A1" w:rsidRPr="00074252" w:rsidRDefault="00F853A1" w:rsidP="00F853A1">
            <w:pPr>
              <w:spacing w:after="120"/>
              <w:ind w:right="-330"/>
              <w:rPr>
                <w:rFonts w:ascii="Arial" w:hAnsi="Arial" w:cs="Arial"/>
                <w:sz w:val="18"/>
              </w:rPr>
            </w:pPr>
          </w:p>
        </w:tc>
        <w:tc>
          <w:tcPr>
            <w:tcW w:w="2597" w:type="dxa"/>
          </w:tcPr>
          <w:p w14:paraId="04E10578" w14:textId="13726771" w:rsidR="00F853A1" w:rsidRPr="00074252" w:rsidRDefault="00F853A1" w:rsidP="00F853A1">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3C77" w14:textId="77777777" w:rsidR="00F43D50" w:rsidRDefault="00F43D50" w:rsidP="009A2D37">
      <w:pPr>
        <w:spacing w:after="0" w:line="240" w:lineRule="auto"/>
      </w:pPr>
      <w:r>
        <w:separator/>
      </w:r>
    </w:p>
  </w:endnote>
  <w:endnote w:type="continuationSeparator" w:id="0">
    <w:p w14:paraId="0C5FA75F" w14:textId="77777777" w:rsidR="00F43D50" w:rsidRDefault="00F43D50" w:rsidP="009A2D37">
      <w:pPr>
        <w:spacing w:after="0" w:line="240" w:lineRule="auto"/>
      </w:pPr>
      <w:r>
        <w:continuationSeparator/>
      </w:r>
    </w:p>
  </w:endnote>
  <w:endnote w:type="continuationNotice" w:id="1">
    <w:p w14:paraId="6524E7B0" w14:textId="77777777" w:rsidR="00F43D50" w:rsidRDefault="00F43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5998F2F" w:rsidR="008B2543" w:rsidRDefault="0019787E" w:rsidP="009A2D37">
        <w:pPr>
          <w:pStyle w:val="Footer"/>
          <w:jc w:val="center"/>
        </w:pPr>
        <w:r>
          <w:fldChar w:fldCharType="begin"/>
        </w:r>
        <w:r>
          <w:instrText xml:space="preserve"> PAGE   \* MERGEFORMAT </w:instrText>
        </w:r>
        <w:r>
          <w:fldChar w:fldCharType="separate"/>
        </w:r>
        <w:r w:rsidR="00D05868">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C56B4" w14:textId="77777777" w:rsidR="00F43D50" w:rsidRDefault="00F43D50" w:rsidP="009A2D37">
      <w:pPr>
        <w:spacing w:after="0" w:line="240" w:lineRule="auto"/>
      </w:pPr>
      <w:r>
        <w:separator/>
      </w:r>
    </w:p>
  </w:footnote>
  <w:footnote w:type="continuationSeparator" w:id="0">
    <w:p w14:paraId="0989CABA" w14:textId="77777777" w:rsidR="00F43D50" w:rsidRDefault="00F43D50" w:rsidP="009A2D37">
      <w:pPr>
        <w:spacing w:after="0" w:line="240" w:lineRule="auto"/>
      </w:pPr>
      <w:r>
        <w:continuationSeparator/>
      </w:r>
    </w:p>
  </w:footnote>
  <w:footnote w:type="continuationNotice" w:id="1">
    <w:p w14:paraId="6F033B98" w14:textId="77777777" w:rsidR="00F43D50" w:rsidRDefault="00F43D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08B8"/>
    <w:rsid w:val="00CA3254"/>
    <w:rsid w:val="00CB11CE"/>
    <w:rsid w:val="00CC25A2"/>
    <w:rsid w:val="00CD7F07"/>
    <w:rsid w:val="00CE04F3"/>
    <w:rsid w:val="00CE12D8"/>
    <w:rsid w:val="00CE4574"/>
    <w:rsid w:val="00CE70E6"/>
    <w:rsid w:val="00CF2E1E"/>
    <w:rsid w:val="00D02E99"/>
    <w:rsid w:val="00D05868"/>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1974"/>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AD7"/>
    <w:rsid w:val="00F176DE"/>
    <w:rsid w:val="00F21C47"/>
    <w:rsid w:val="00F244E2"/>
    <w:rsid w:val="00F340DE"/>
    <w:rsid w:val="00F43542"/>
    <w:rsid w:val="00F43D50"/>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AEC6-D16E-49A5-BADB-EE46FCB170BE}">
  <ds:schemaRefs>
    <ds:schemaRef ds:uri="http://schemas.microsoft.com/sharepoint/v3/contenttype/forms"/>
  </ds:schemaRefs>
</ds:datastoreItem>
</file>

<file path=customXml/itemProps2.xml><?xml version="1.0" encoding="utf-8"?>
<ds:datastoreItem xmlns:ds="http://schemas.openxmlformats.org/officeDocument/2006/customXml" ds:itemID="{2A0E2350-266A-45FF-9BA4-186BCE751289}">
  <ds:schemaRefs>
    <ds:schemaRef ds:uri="http://schemas.microsoft.com/sharepoint/events"/>
  </ds:schemaRefs>
</ds:datastoreItem>
</file>

<file path=customXml/itemProps3.xml><?xml version="1.0" encoding="utf-8"?>
<ds:datastoreItem xmlns:ds="http://schemas.openxmlformats.org/officeDocument/2006/customXml" ds:itemID="{D83CA72D-9266-47C1-B667-7003BC5E7B11}"/>
</file>

<file path=customXml/itemProps4.xml><?xml version="1.0" encoding="utf-8"?>
<ds:datastoreItem xmlns:ds="http://schemas.openxmlformats.org/officeDocument/2006/customXml" ds:itemID="{1F04C78C-D819-43E6-9561-7A54146015D4}">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ef2b9e05-657a-4dc1-8c6c-679bdea18f38"/>
    <ds:schemaRef ds:uri="http://www.w3.org/XML/1998/namespace"/>
  </ds:schemaRefs>
</ds:datastoreItem>
</file>

<file path=customXml/itemProps5.xml><?xml version="1.0" encoding="utf-8"?>
<ds:datastoreItem xmlns:ds="http://schemas.openxmlformats.org/officeDocument/2006/customXml" ds:itemID="{D834544E-83B4-4834-947A-488FF62E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2018-02-23T08:50:00Z</dcterms:created>
  <dcterms:modified xsi:type="dcterms:W3CDTF">2018-03-13T16:00:00Z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77b73c95-ce52-4a2c-8baa-ae767bddcd54</vt:lpwstr>
  </property>
</Properties>
</file>