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547D" w14:textId="39CC29E9" w:rsidR="0083074C" w:rsidRPr="00CD3D1B" w:rsidRDefault="0087680F" w:rsidP="002266BD">
      <w:pPr>
        <w:pStyle w:val="Heading2"/>
        <w:spacing w:before="0"/>
        <w:rPr>
          <w:i/>
          <w:iCs/>
        </w:rPr>
      </w:pPr>
      <w:r w:rsidRPr="00CD3D1B">
        <w:t xml:space="preserve">KentVision Code and </w:t>
      </w:r>
      <w:r w:rsidR="009A2D37" w:rsidRPr="00CD3D1B">
        <w:t>Title of the module</w:t>
      </w:r>
      <w:r w:rsidR="0083074C" w:rsidRPr="00CD3D1B">
        <w:rPr>
          <w:i/>
          <w:iCs/>
        </w:rPr>
        <w:t xml:space="preserve"> </w:t>
      </w:r>
    </w:p>
    <w:p w14:paraId="7B7BFCA0" w14:textId="7666A403" w:rsidR="009A2D37" w:rsidRPr="00CD3D1B" w:rsidRDefault="00126C4E" w:rsidP="002266BD">
      <w:pPr>
        <w:pStyle w:val="BodyText"/>
      </w:pPr>
      <w:r w:rsidRPr="00CD3D1B">
        <w:t>DICE8760 Research Methods for Social</w:t>
      </w:r>
      <w:r w:rsidR="005543AC" w:rsidRPr="00CD3D1B">
        <w:t xml:space="preserve"> Sciences</w:t>
      </w:r>
    </w:p>
    <w:p w14:paraId="5E976F53" w14:textId="5C8A2660" w:rsidR="009A2D37" w:rsidRPr="00CD3D1B" w:rsidRDefault="0087680F" w:rsidP="002266BD">
      <w:pPr>
        <w:pStyle w:val="Heading2"/>
      </w:pPr>
      <w:r w:rsidRPr="00CD3D1B">
        <w:t>Division an</w:t>
      </w:r>
      <w:r w:rsidR="002266BD">
        <w:t>d</w:t>
      </w:r>
      <w:r w:rsidRPr="00CD3D1B">
        <w:t xml:space="preserve"> School/Department</w:t>
      </w:r>
      <w:r w:rsidR="009A2D37" w:rsidRPr="00CD3D1B">
        <w:t xml:space="preserve"> which will be responsible for management of the module</w:t>
      </w:r>
    </w:p>
    <w:p w14:paraId="72969DE3" w14:textId="0BD790E1" w:rsidR="009A2D37" w:rsidRPr="00CD3D1B" w:rsidRDefault="0087680F" w:rsidP="002266BD">
      <w:pPr>
        <w:pStyle w:val="BodyText"/>
      </w:pPr>
      <w:r w:rsidRPr="00CD3D1B">
        <w:t xml:space="preserve">Division of Human </w:t>
      </w:r>
      <w:r w:rsidR="00305253">
        <w:t>and</w:t>
      </w:r>
      <w:r w:rsidRPr="00CD3D1B">
        <w:t xml:space="preserve"> Social Sciences, </w:t>
      </w:r>
      <w:r w:rsidR="00BA360E" w:rsidRPr="00CD3D1B">
        <w:t>School of Anthropology and Conservation</w:t>
      </w:r>
    </w:p>
    <w:p w14:paraId="17340C65" w14:textId="77777777" w:rsidR="009A2D37" w:rsidRPr="00CD3D1B" w:rsidRDefault="00883204" w:rsidP="002266BD">
      <w:pPr>
        <w:pStyle w:val="Heading2"/>
      </w:pPr>
      <w:r w:rsidRPr="00CD3D1B">
        <w:t>The level of the module (</w:t>
      </w:r>
      <w:r w:rsidR="00D83563" w:rsidRPr="00CD3D1B">
        <w:t>Level</w:t>
      </w:r>
      <w:r w:rsidR="00441E76" w:rsidRPr="00CD3D1B">
        <w:t xml:space="preserve"> 4</w:t>
      </w:r>
      <w:r w:rsidR="001D0C7D" w:rsidRPr="00CD3D1B">
        <w:t xml:space="preserve">, </w:t>
      </w:r>
      <w:r w:rsidR="00441E76" w:rsidRPr="00CD3D1B">
        <w:t>Level 5</w:t>
      </w:r>
      <w:r w:rsidR="001D0C7D" w:rsidRPr="00CD3D1B">
        <w:t xml:space="preserve">, </w:t>
      </w:r>
      <w:r w:rsidR="00441E76" w:rsidRPr="00CD3D1B">
        <w:t>Level 6</w:t>
      </w:r>
      <w:r w:rsidR="001D0C7D" w:rsidRPr="00CD3D1B">
        <w:t xml:space="preserve"> or </w:t>
      </w:r>
      <w:r w:rsidR="00C612A8" w:rsidRPr="00CD3D1B">
        <w:t>L</w:t>
      </w:r>
      <w:r w:rsidR="00441E76" w:rsidRPr="00CD3D1B">
        <w:t>evel 7</w:t>
      </w:r>
      <w:r w:rsidR="009A2D37" w:rsidRPr="00CD3D1B">
        <w:t>)</w:t>
      </w:r>
    </w:p>
    <w:p w14:paraId="42CC4D24" w14:textId="0BCFE169" w:rsidR="009A2D37" w:rsidRPr="00CD3D1B" w:rsidRDefault="00BA360E" w:rsidP="002266BD">
      <w:pPr>
        <w:pStyle w:val="BodyText"/>
      </w:pPr>
      <w:r w:rsidRPr="00CD3D1B">
        <w:t>Level 7</w:t>
      </w:r>
    </w:p>
    <w:p w14:paraId="32B83EBD" w14:textId="77777777" w:rsidR="009A2D37" w:rsidRPr="00CD3D1B" w:rsidRDefault="009A2D37" w:rsidP="002266BD">
      <w:pPr>
        <w:pStyle w:val="Heading2"/>
      </w:pPr>
      <w:r w:rsidRPr="00CD3D1B">
        <w:t xml:space="preserve">The number of credits and the ECTS value which the module represents </w:t>
      </w:r>
    </w:p>
    <w:p w14:paraId="614B9846" w14:textId="4930F97D" w:rsidR="009A2D37" w:rsidRPr="00CD3D1B" w:rsidRDefault="009A2D37" w:rsidP="002266BD">
      <w:pPr>
        <w:pStyle w:val="BodyText"/>
      </w:pPr>
      <w:r w:rsidRPr="00CD3D1B">
        <w:t>15 credits (7.5 ECTS)</w:t>
      </w:r>
    </w:p>
    <w:p w14:paraId="2C1D9770" w14:textId="77777777" w:rsidR="009A2D37" w:rsidRPr="00CD3D1B" w:rsidRDefault="009A2D37" w:rsidP="002266BD">
      <w:pPr>
        <w:pStyle w:val="Heading2"/>
      </w:pPr>
      <w:r w:rsidRPr="00CD3D1B">
        <w:t>Which term(s) the module is to be taught in (or other teaching pattern)</w:t>
      </w:r>
    </w:p>
    <w:p w14:paraId="06476DA5" w14:textId="0BC80CFF" w:rsidR="009A2D37" w:rsidRPr="00CD3D1B" w:rsidRDefault="009254B2" w:rsidP="002266BD">
      <w:pPr>
        <w:pStyle w:val="BodyText"/>
      </w:pPr>
      <w:r w:rsidRPr="00CD3D1B">
        <w:t>Autumn</w:t>
      </w:r>
    </w:p>
    <w:p w14:paraId="7D461121" w14:textId="3FAF3FB7" w:rsidR="009A2D37" w:rsidRPr="00CD3D1B" w:rsidRDefault="009A2D37" w:rsidP="002266BD">
      <w:pPr>
        <w:pStyle w:val="Heading2"/>
      </w:pPr>
      <w:r w:rsidRPr="00CD3D1B">
        <w:t>Prerequisite and co-requisite modules</w:t>
      </w:r>
      <w:r w:rsidR="0087680F" w:rsidRPr="00CD3D1B">
        <w:t xml:space="preserve"> and/or any other module restrictions</w:t>
      </w:r>
    </w:p>
    <w:p w14:paraId="040C160E" w14:textId="6E902B58" w:rsidR="009A2D37" w:rsidRPr="00CD3D1B" w:rsidRDefault="00BA360E" w:rsidP="002266BD">
      <w:pPr>
        <w:pStyle w:val="BodyText"/>
      </w:pPr>
      <w:r w:rsidRPr="00CD3D1B">
        <w:t>None</w:t>
      </w:r>
    </w:p>
    <w:p w14:paraId="5EB6BC53" w14:textId="4081BB06" w:rsidR="009A2D37" w:rsidRPr="00CD3D1B" w:rsidRDefault="009A2D37" w:rsidP="002266BD">
      <w:pPr>
        <w:pStyle w:val="Heading2"/>
      </w:pPr>
      <w:r w:rsidRPr="00CD3D1B">
        <w:t xml:space="preserve">The </w:t>
      </w:r>
      <w:r w:rsidR="0087680F" w:rsidRPr="00CD3D1B">
        <w:t>courses</w:t>
      </w:r>
      <w:r w:rsidRPr="00CD3D1B">
        <w:t xml:space="preserve"> of study to which the module contributes</w:t>
      </w:r>
    </w:p>
    <w:p w14:paraId="469DC5DA" w14:textId="297A7062" w:rsidR="0087680F" w:rsidRPr="002266BD" w:rsidRDefault="0087680F" w:rsidP="002266BD">
      <w:pPr>
        <w:pStyle w:val="BodyText"/>
        <w:rPr>
          <w:b/>
          <w:bCs/>
          <w:i/>
          <w:iCs/>
          <w:sz w:val="22"/>
        </w:rPr>
      </w:pPr>
      <w:r w:rsidRPr="002266BD">
        <w:rPr>
          <w:b/>
          <w:bCs/>
          <w:i/>
          <w:iCs/>
          <w:sz w:val="22"/>
        </w:rPr>
        <w:t>Compulsory to the following courses:</w:t>
      </w:r>
    </w:p>
    <w:p w14:paraId="32CED12B" w14:textId="060A9691" w:rsidR="0087680F" w:rsidRPr="00CD3D1B" w:rsidRDefault="0087680F" w:rsidP="002266BD">
      <w:pPr>
        <w:pStyle w:val="ListBullet"/>
      </w:pPr>
      <w:r w:rsidRPr="00CD3D1B">
        <w:t>MSc Conservation Biology</w:t>
      </w:r>
    </w:p>
    <w:p w14:paraId="0C5261B4" w14:textId="77777777" w:rsidR="0087680F" w:rsidRPr="00CD3D1B" w:rsidRDefault="0087680F" w:rsidP="002266BD">
      <w:pPr>
        <w:pStyle w:val="ListBullet"/>
      </w:pPr>
      <w:r w:rsidRPr="00CD3D1B">
        <w:t>MSc Conservation and International Wildlife Trade</w:t>
      </w:r>
    </w:p>
    <w:p w14:paraId="52259636" w14:textId="77777777" w:rsidR="0087680F" w:rsidRPr="00CD3D1B" w:rsidRDefault="0087680F" w:rsidP="002266BD">
      <w:pPr>
        <w:pStyle w:val="ListBullet"/>
        <w:rPr>
          <w:i/>
        </w:rPr>
      </w:pPr>
      <w:r w:rsidRPr="00CD3D1B">
        <w:t>MSc Conservation and Project Management</w:t>
      </w:r>
    </w:p>
    <w:p w14:paraId="3711298E" w14:textId="77777777" w:rsidR="0087680F" w:rsidRPr="00CD3D1B" w:rsidRDefault="0087680F" w:rsidP="002266BD">
      <w:pPr>
        <w:pStyle w:val="ListBullet"/>
        <w:rPr>
          <w:i/>
        </w:rPr>
      </w:pPr>
      <w:r w:rsidRPr="00CD3D1B">
        <w:t>MSc Conservation and Rural Development</w:t>
      </w:r>
    </w:p>
    <w:p w14:paraId="400C29E3" w14:textId="7B4A78E5" w:rsidR="009A2D37" w:rsidRPr="00CD3D1B" w:rsidRDefault="009A2D37" w:rsidP="002266BD">
      <w:pPr>
        <w:pStyle w:val="Heading2"/>
      </w:pPr>
      <w:r w:rsidRPr="00CD3D1B">
        <w:t>The intended subject specific learning outcomes</w:t>
      </w:r>
      <w:r w:rsidR="00C729D7" w:rsidRPr="00CD3D1B">
        <w:t>.</w:t>
      </w:r>
      <w:r w:rsidR="00C729D7" w:rsidRPr="00CD3D1B">
        <w:br/>
        <w:t>On successfully completing the module students will be able to:</w:t>
      </w:r>
    </w:p>
    <w:p w14:paraId="3179BDB7" w14:textId="6C4D57ED" w:rsidR="00E538F0" w:rsidRPr="00CD3D1B" w:rsidRDefault="00E538F0" w:rsidP="002266BD">
      <w:pPr>
        <w:pStyle w:val="ListNumber2"/>
      </w:pPr>
      <w:r w:rsidRPr="00CD3D1B">
        <w:t>8.1</w:t>
      </w:r>
      <w:r w:rsidR="002266BD">
        <w:tab/>
        <w:t>D</w:t>
      </w:r>
      <w:r w:rsidRPr="00CD3D1B">
        <w:t>emonstrate critical awareness of different research paradigms, including different strategies and designs for quantitative and qualitative approaches, including a systematic understanding of the relative merits of each;</w:t>
      </w:r>
    </w:p>
    <w:p w14:paraId="2CF84896" w14:textId="3A13C0FE" w:rsidR="00E538F0" w:rsidRPr="00CD3D1B" w:rsidRDefault="00E538F0" w:rsidP="002266BD">
      <w:pPr>
        <w:pStyle w:val="ListNumber2"/>
      </w:pPr>
      <w:r w:rsidRPr="00CD3D1B">
        <w:t>8.2</w:t>
      </w:r>
      <w:r w:rsidR="002266BD">
        <w:tab/>
        <w:t>D</w:t>
      </w:r>
      <w:r w:rsidRPr="00CD3D1B">
        <w:t>emonstrate a comprehensive understanding of basic methodological issues in social science, including response biases, triangulation and sampling, and mixed-methods approaches;</w:t>
      </w:r>
    </w:p>
    <w:p w14:paraId="07B3AF3F" w14:textId="7A96604E" w:rsidR="00E538F0" w:rsidRPr="00CD3D1B" w:rsidRDefault="00E538F0" w:rsidP="002266BD">
      <w:pPr>
        <w:pStyle w:val="ListNumber2"/>
      </w:pPr>
      <w:r w:rsidRPr="00CD3D1B">
        <w:t>8.3</w:t>
      </w:r>
      <w:r w:rsidR="002266BD">
        <w:tab/>
        <w:t>D</w:t>
      </w:r>
      <w:r w:rsidRPr="00CD3D1B">
        <w:t>emonstrate a practical understanding of a range of specific methods such as qualitative interviewing, focus groups and questionnaires;</w:t>
      </w:r>
    </w:p>
    <w:p w14:paraId="01C7F0D2" w14:textId="02C608E6" w:rsidR="00E538F0" w:rsidRPr="00CD3D1B" w:rsidRDefault="00E538F0" w:rsidP="002266BD">
      <w:pPr>
        <w:pStyle w:val="ListNumber2"/>
      </w:pPr>
      <w:r w:rsidRPr="00CD3D1B">
        <w:lastRenderedPageBreak/>
        <w:t>8.4</w:t>
      </w:r>
      <w:r w:rsidR="002266BD">
        <w:tab/>
        <w:t>D</w:t>
      </w:r>
      <w:r w:rsidRPr="00CD3D1B">
        <w:t>emonstrate a comprehensive understanding of the principles of analysis and presentation of qualitative data (through textual narrative, the use of quotations, coding and contingency tables) and quantitative data (through descriptive statistics); and</w:t>
      </w:r>
    </w:p>
    <w:p w14:paraId="6E6E680D" w14:textId="57191302" w:rsidR="00E538F0" w:rsidRPr="00CD3D1B" w:rsidRDefault="00E538F0" w:rsidP="002266BD">
      <w:pPr>
        <w:pStyle w:val="ListNumber2"/>
      </w:pPr>
      <w:r w:rsidRPr="00CD3D1B">
        <w:t>8.5</w:t>
      </w:r>
      <w:r w:rsidR="002266BD">
        <w:tab/>
        <w:t>P</w:t>
      </w:r>
      <w:r w:rsidRPr="00CD3D1B">
        <w:t>resent analysed data within the framework of a scientific /report.</w:t>
      </w:r>
    </w:p>
    <w:p w14:paraId="01071B67" w14:textId="33223764" w:rsidR="00C729D7" w:rsidRPr="00CD3D1B" w:rsidRDefault="009A2D37" w:rsidP="002266BD">
      <w:pPr>
        <w:pStyle w:val="Heading2"/>
      </w:pPr>
      <w:r w:rsidRPr="00CD3D1B">
        <w:t>The intended generic learning outcomes</w:t>
      </w:r>
      <w:r w:rsidR="00C729D7" w:rsidRPr="00CD3D1B">
        <w:t>.</w:t>
      </w:r>
      <w:r w:rsidR="00C729D7" w:rsidRPr="00CD3D1B">
        <w:br/>
        <w:t>On successfully completing the module students will be able to:</w:t>
      </w:r>
    </w:p>
    <w:p w14:paraId="37A534B5" w14:textId="09150F6E" w:rsidR="000C59DF" w:rsidRPr="00CD3D1B" w:rsidRDefault="002266BD" w:rsidP="002266BD">
      <w:pPr>
        <w:pStyle w:val="ListNumber2"/>
      </w:pPr>
      <w:r>
        <w:t>9.1</w:t>
      </w:r>
      <w:r>
        <w:tab/>
      </w:r>
      <w:r w:rsidR="000C59DF" w:rsidRPr="00CD3D1B">
        <w:t>D</w:t>
      </w:r>
      <w:r w:rsidR="00E538F0" w:rsidRPr="00CD3D1B">
        <w:t>emonstrate a systematic understanding of how social aspects of conservation research projects need to be designed</w:t>
      </w:r>
      <w:r w:rsidR="000C59DF" w:rsidRPr="00CD3D1B">
        <w:t>,</w:t>
      </w:r>
      <w:r w:rsidR="00E538F0" w:rsidRPr="00CD3D1B">
        <w:t xml:space="preserve"> analysed and reported</w:t>
      </w:r>
      <w:r w:rsidR="000C59DF" w:rsidRPr="00CD3D1B">
        <w:t>.</w:t>
      </w:r>
    </w:p>
    <w:p w14:paraId="003E4ED4" w14:textId="30E2EE47" w:rsidR="006E298D" w:rsidRPr="00CD3D1B" w:rsidRDefault="002266BD" w:rsidP="002266BD">
      <w:pPr>
        <w:pStyle w:val="ListNumber2"/>
      </w:pPr>
      <w:r>
        <w:t>9.2</w:t>
      </w:r>
      <w:r>
        <w:tab/>
      </w:r>
      <w:r w:rsidR="006E298D" w:rsidRPr="00CD3D1B">
        <w:t>Present a written report containing balanced arguments supported by quantitative and qualitative evidence.</w:t>
      </w:r>
    </w:p>
    <w:p w14:paraId="5969662C" w14:textId="50D4AE35" w:rsidR="000C59DF" w:rsidRPr="00CD3D1B" w:rsidRDefault="000C59DF" w:rsidP="002266BD">
      <w:pPr>
        <w:pStyle w:val="ListNumber2"/>
      </w:pPr>
      <w:r w:rsidRPr="00CD3D1B">
        <w:t xml:space="preserve"> </w:t>
      </w:r>
      <w:r w:rsidR="002266BD">
        <w:t>9.3</w:t>
      </w:r>
      <w:r w:rsidR="002266BD">
        <w:tab/>
      </w:r>
      <w:r w:rsidRPr="00CD3D1B">
        <w:t>Acquire key transferable skills through written communication of scientific methods.</w:t>
      </w:r>
    </w:p>
    <w:p w14:paraId="0B34D4B1" w14:textId="056ECD35" w:rsidR="009A2D37" w:rsidRPr="00CD3D1B" w:rsidRDefault="009A2D37" w:rsidP="002266BD">
      <w:pPr>
        <w:pStyle w:val="Heading2"/>
      </w:pPr>
      <w:r w:rsidRPr="00CD3D1B">
        <w:t>A synopsis of the curriculum</w:t>
      </w:r>
    </w:p>
    <w:p w14:paraId="480E64FA" w14:textId="4963CF53" w:rsidR="00C22382" w:rsidRPr="00CD3D1B" w:rsidRDefault="00C22382" w:rsidP="002266BD">
      <w:pPr>
        <w:pStyle w:val="BodyText"/>
      </w:pPr>
      <w:r w:rsidRPr="00CD3D1B">
        <w:t>The module will begin with a broad overview of social science approaches to research, highlighting contrasts with standard natural science techniques and focusing on the qualitative-quantitative divide. Subsequent sessions will introduce individual methods such as qualitative interviewing, questionnaire surveys and focus groups. Sessions will also be devoted to processing and analysis of qualitative and quantitative data. Towards the end of the module, we will examine the principles of integrated research design and mixed-methods approaches.</w:t>
      </w:r>
    </w:p>
    <w:p w14:paraId="0C3F654D" w14:textId="55F91E77" w:rsidR="009A2D37" w:rsidRPr="00CD3D1B" w:rsidRDefault="00883204" w:rsidP="002266BD">
      <w:pPr>
        <w:pStyle w:val="Heading2"/>
      </w:pPr>
      <w:r w:rsidRPr="00CD3D1B">
        <w:t>Reading l</w:t>
      </w:r>
      <w:r w:rsidR="009A2D37" w:rsidRPr="00CD3D1B">
        <w:t>ist</w:t>
      </w:r>
    </w:p>
    <w:p w14:paraId="469D52EC" w14:textId="77777777" w:rsidR="00CD3D1B" w:rsidRPr="00CD3D1B" w:rsidRDefault="00CD3D1B" w:rsidP="002266BD">
      <w:pPr>
        <w:pStyle w:val="BodyText"/>
        <w:rPr>
          <w:b/>
        </w:rPr>
      </w:pPr>
      <w:r w:rsidRPr="00CD3D1B">
        <w:t xml:space="preserve">The University is committed to ensuring that core reading materials are in accessible electronic format in line with the Kent Inclusive Practices. </w:t>
      </w:r>
    </w:p>
    <w:p w14:paraId="1C82FE21" w14:textId="77777777" w:rsidR="00CD3D1B" w:rsidRPr="00CD3D1B" w:rsidRDefault="00CD3D1B" w:rsidP="002266BD">
      <w:pPr>
        <w:pStyle w:val="BodyText"/>
        <w:rPr>
          <w:b/>
        </w:rPr>
      </w:pPr>
      <w:r w:rsidRPr="00CD3D1B">
        <w:t xml:space="preserve">The most up to date reading list for each module can be found on the university's </w:t>
      </w:r>
      <w:hyperlink r:id="rId11" w:history="1">
        <w:r w:rsidRPr="00CD3D1B">
          <w:rPr>
            <w:rStyle w:val="Hyperlink"/>
            <w:rFonts w:cs="Arial"/>
            <w:bCs/>
            <w:szCs w:val="24"/>
          </w:rPr>
          <w:t>reading list pages</w:t>
        </w:r>
      </w:hyperlink>
      <w:r w:rsidRPr="00CD3D1B">
        <w:t xml:space="preserve">. </w:t>
      </w:r>
    </w:p>
    <w:p w14:paraId="208ECBD4" w14:textId="77777777" w:rsidR="00883204" w:rsidRPr="00CD3D1B" w:rsidRDefault="009A2D37" w:rsidP="002266BD">
      <w:pPr>
        <w:pStyle w:val="Heading2"/>
        <w:rPr>
          <w:i/>
          <w:iCs/>
        </w:rPr>
      </w:pPr>
      <w:r w:rsidRPr="00CD3D1B">
        <w:t>Learning</w:t>
      </w:r>
      <w:r w:rsidR="00883204" w:rsidRPr="00CD3D1B">
        <w:t xml:space="preserve"> and t</w:t>
      </w:r>
      <w:r w:rsidR="006F3F8B" w:rsidRPr="00CD3D1B">
        <w:t>eaching m</w:t>
      </w:r>
      <w:r w:rsidRPr="00CD3D1B">
        <w:t>ethods</w:t>
      </w:r>
    </w:p>
    <w:p w14:paraId="212E4C19" w14:textId="4E123E66" w:rsidR="009A2D37" w:rsidRPr="00CD3D1B" w:rsidRDefault="00C57028" w:rsidP="002266BD">
      <w:pPr>
        <w:pStyle w:val="BodyText"/>
      </w:pPr>
      <w:r w:rsidRPr="00CD3D1B">
        <w:t>Total contact hours:</w:t>
      </w:r>
      <w:r w:rsidR="004872ED">
        <w:tab/>
      </w:r>
      <w:r w:rsidR="004872ED">
        <w:tab/>
        <w:t xml:space="preserve">  </w:t>
      </w:r>
      <w:r w:rsidR="00A254FD" w:rsidRPr="00CD3D1B">
        <w:t>3</w:t>
      </w:r>
      <w:r w:rsidR="002530BC" w:rsidRPr="00CD3D1B">
        <w:t>3</w:t>
      </w:r>
    </w:p>
    <w:p w14:paraId="082A2AE2" w14:textId="6E4F52B7" w:rsidR="00C57028" w:rsidRPr="00CD3D1B" w:rsidRDefault="00C57028" w:rsidP="002266BD">
      <w:pPr>
        <w:pStyle w:val="BodyText"/>
      </w:pPr>
      <w:r w:rsidRPr="00CD3D1B">
        <w:t>Private study hours:</w:t>
      </w:r>
      <w:r w:rsidR="004872ED">
        <w:tab/>
      </w:r>
      <w:r w:rsidR="004872ED">
        <w:tab/>
      </w:r>
      <w:r w:rsidR="00A254FD" w:rsidRPr="00CD3D1B">
        <w:t>11</w:t>
      </w:r>
      <w:r w:rsidR="002530BC" w:rsidRPr="00CD3D1B">
        <w:t>7</w:t>
      </w:r>
    </w:p>
    <w:p w14:paraId="54BBE4BC" w14:textId="4B2301CD" w:rsidR="009A2D37" w:rsidRDefault="00C57028" w:rsidP="002266BD">
      <w:pPr>
        <w:pStyle w:val="BodyText"/>
      </w:pPr>
      <w:r w:rsidRPr="00CD3D1B">
        <w:t>Total study hours:</w:t>
      </w:r>
      <w:r w:rsidR="004872ED">
        <w:tab/>
      </w:r>
      <w:r w:rsidR="004872ED">
        <w:tab/>
      </w:r>
      <w:r w:rsidR="00D527F1" w:rsidRPr="00CD3D1B">
        <w:t>150</w:t>
      </w:r>
    </w:p>
    <w:p w14:paraId="4742E8D2" w14:textId="77777777" w:rsidR="00883204" w:rsidRPr="00CD3D1B" w:rsidRDefault="00EF4933" w:rsidP="004872ED">
      <w:pPr>
        <w:pStyle w:val="Heading2"/>
        <w:spacing w:before="1320"/>
        <w:rPr>
          <w:i/>
          <w:iCs/>
        </w:rPr>
      </w:pPr>
      <w:r w:rsidRPr="00CD3D1B">
        <w:lastRenderedPageBreak/>
        <w:t>Assessment methods</w:t>
      </w:r>
    </w:p>
    <w:p w14:paraId="6CEAA909" w14:textId="77777777" w:rsidR="00696FF5" w:rsidRPr="00CD3D1B" w:rsidRDefault="00696FF5" w:rsidP="00696FF5">
      <w:pPr>
        <w:pStyle w:val="ListParagraph"/>
        <w:numPr>
          <w:ilvl w:val="1"/>
          <w:numId w:val="9"/>
        </w:numPr>
        <w:spacing w:after="120"/>
        <w:ind w:left="567" w:hanging="567"/>
        <w:rPr>
          <w:rFonts w:ascii="Arial" w:hAnsi="Arial" w:cs="Arial"/>
          <w:iCs/>
          <w:sz w:val="24"/>
          <w:szCs w:val="24"/>
        </w:rPr>
      </w:pPr>
      <w:r w:rsidRPr="00CD3D1B">
        <w:rPr>
          <w:rFonts w:ascii="Arial" w:hAnsi="Arial" w:cs="Arial"/>
          <w:iCs/>
          <w:sz w:val="24"/>
          <w:szCs w:val="24"/>
        </w:rPr>
        <w:t>Main assessment methods</w:t>
      </w:r>
    </w:p>
    <w:p w14:paraId="7546E631" w14:textId="31EF8B7E" w:rsidR="003910DC" w:rsidRPr="00CD3D1B" w:rsidRDefault="005B634E" w:rsidP="004872ED">
      <w:pPr>
        <w:pStyle w:val="BodyText"/>
      </w:pPr>
      <w:r w:rsidRPr="00CD3D1B">
        <w:t>Two e</w:t>
      </w:r>
      <w:r w:rsidR="003910DC" w:rsidRPr="00CD3D1B">
        <w:t>mpirical report</w:t>
      </w:r>
      <w:r w:rsidRPr="00CD3D1B">
        <w:t>s</w:t>
      </w:r>
      <w:r w:rsidR="003910DC" w:rsidRPr="00CD3D1B">
        <w:t xml:space="preserve"> (</w:t>
      </w:r>
      <w:r w:rsidRPr="00CD3D1B">
        <w:t>5</w:t>
      </w:r>
      <w:r w:rsidR="00F25F70" w:rsidRPr="00CD3D1B">
        <w:t>0</w:t>
      </w:r>
      <w:r w:rsidR="003910DC" w:rsidRPr="00CD3D1B">
        <w:t>%</w:t>
      </w:r>
      <w:r w:rsidRPr="00CD3D1B">
        <w:t xml:space="preserve"> each</w:t>
      </w:r>
      <w:r w:rsidR="003910DC" w:rsidRPr="00CD3D1B">
        <w:t>)</w:t>
      </w:r>
      <w:r w:rsidRPr="00CD3D1B">
        <w:t>,</w:t>
      </w:r>
      <w:r w:rsidR="004D3C15" w:rsidRPr="00CD3D1B">
        <w:t xml:space="preserve"> </w:t>
      </w:r>
      <w:r w:rsidRPr="00CD3D1B">
        <w:t xml:space="preserve">both </w:t>
      </w:r>
      <w:r w:rsidR="004D3C15" w:rsidRPr="00CD3D1B">
        <w:t xml:space="preserve">with a maximum word length of </w:t>
      </w:r>
      <w:r w:rsidRPr="00CD3D1B">
        <w:t>2</w:t>
      </w:r>
      <w:r w:rsidR="004D3C15" w:rsidRPr="00CD3D1B">
        <w:t>,</w:t>
      </w:r>
      <w:r w:rsidRPr="00CD3D1B">
        <w:t>0</w:t>
      </w:r>
      <w:r w:rsidR="004D3C15" w:rsidRPr="00CD3D1B">
        <w:t>00 words.</w:t>
      </w:r>
    </w:p>
    <w:p w14:paraId="6A2D3E19" w14:textId="77777777" w:rsidR="006043FC" w:rsidRPr="00CD3D1B" w:rsidRDefault="006043FC" w:rsidP="00302082">
      <w:pPr>
        <w:spacing w:after="120" w:line="240" w:lineRule="auto"/>
        <w:ind w:left="426" w:right="260"/>
        <w:rPr>
          <w:rFonts w:ascii="Arial" w:hAnsi="Arial" w:cs="Arial"/>
          <w:b/>
          <w:i/>
          <w:iCs/>
          <w:sz w:val="24"/>
          <w:szCs w:val="24"/>
        </w:rPr>
      </w:pPr>
    </w:p>
    <w:p w14:paraId="64B43E77" w14:textId="77777777" w:rsidR="00696FF5" w:rsidRPr="00CD3D1B" w:rsidRDefault="00696FF5" w:rsidP="00696FF5">
      <w:pPr>
        <w:spacing w:after="120"/>
        <w:ind w:left="567" w:hanging="567"/>
        <w:rPr>
          <w:rFonts w:ascii="Arial" w:hAnsi="Arial" w:cs="Arial"/>
          <w:iCs/>
          <w:sz w:val="24"/>
          <w:szCs w:val="24"/>
        </w:rPr>
      </w:pPr>
      <w:r w:rsidRPr="00CD3D1B">
        <w:rPr>
          <w:rFonts w:ascii="Arial" w:hAnsi="Arial" w:cs="Arial"/>
          <w:iCs/>
          <w:sz w:val="24"/>
          <w:szCs w:val="24"/>
        </w:rPr>
        <w:t>13.2</w:t>
      </w:r>
      <w:r w:rsidRPr="00CD3D1B">
        <w:rPr>
          <w:rFonts w:ascii="Arial" w:hAnsi="Arial" w:cs="Arial"/>
          <w:iCs/>
          <w:sz w:val="24"/>
          <w:szCs w:val="24"/>
        </w:rPr>
        <w:tab/>
        <w:t xml:space="preserve">Reassessment methods </w:t>
      </w:r>
    </w:p>
    <w:p w14:paraId="71CD4A6C" w14:textId="036579BC" w:rsidR="00C57028" w:rsidRPr="00CD3D1B" w:rsidRDefault="003910DC" w:rsidP="004872ED">
      <w:pPr>
        <w:pStyle w:val="BodyText"/>
        <w:rPr>
          <w:b/>
        </w:rPr>
      </w:pPr>
      <w:r w:rsidRPr="00CD3D1B">
        <w:t>Reassessment Instrument: 100% coursework</w:t>
      </w:r>
      <w:r w:rsidR="00C57028" w:rsidRPr="00CD3D1B">
        <w:t xml:space="preserve">. </w:t>
      </w:r>
    </w:p>
    <w:p w14:paraId="66F364EB" w14:textId="53451ABE" w:rsidR="00274ED7" w:rsidRDefault="006F3F8B" w:rsidP="002266BD">
      <w:pPr>
        <w:pStyle w:val="Heading2"/>
      </w:pPr>
      <w:r w:rsidRPr="00CD3D1B">
        <w:t xml:space="preserve">Map of </w:t>
      </w:r>
      <w:r w:rsidR="00883204" w:rsidRPr="00CD3D1B">
        <w:t xml:space="preserve">module learning outcomes </w:t>
      </w:r>
      <w:r w:rsidR="00B30E07" w:rsidRPr="00CD3D1B">
        <w:t>(sections 8 &amp; 9)</w:t>
      </w:r>
      <w:r w:rsidR="00883204" w:rsidRPr="00CD3D1B">
        <w:t xml:space="preserve"> to l</w:t>
      </w:r>
      <w:r w:rsidRPr="00CD3D1B">
        <w:t>earning</w:t>
      </w:r>
      <w:r w:rsidR="00B30E07" w:rsidRPr="00CD3D1B">
        <w:t xml:space="preserve"> and </w:t>
      </w:r>
      <w:r w:rsidR="00883204" w:rsidRPr="00CD3D1B">
        <w:t>teaching m</w:t>
      </w:r>
      <w:r w:rsidR="00B30E07" w:rsidRPr="00CD3D1B">
        <w:t>ethods (section</w:t>
      </w:r>
      <w:r w:rsidR="004872ED">
        <w:t xml:space="preserve"> </w:t>
      </w:r>
      <w:r w:rsidR="00B30E07" w:rsidRPr="00CD3D1B">
        <w:t>12</w:t>
      </w:r>
      <w:r w:rsidRPr="00CD3D1B">
        <w:t>) and m</w:t>
      </w:r>
      <w:r w:rsidR="00883204" w:rsidRPr="00CD3D1B">
        <w:t>ethods of a</w:t>
      </w:r>
      <w:r w:rsidR="00B30E07" w:rsidRPr="00CD3D1B">
        <w:t>ssessment (section 13</w:t>
      </w:r>
      <w:r w:rsidR="00EF4933" w:rsidRPr="00CD3D1B">
        <w:t>)</w:t>
      </w:r>
    </w:p>
    <w:p w14:paraId="61AAD19D" w14:textId="4201DB1F" w:rsidR="004872ED" w:rsidRPr="004872ED" w:rsidRDefault="004872ED" w:rsidP="004872ED">
      <w:pPr>
        <w:pStyle w:val="BodyText"/>
        <w:spacing w:before="360" w:after="360"/>
      </w:pPr>
      <w:r w:rsidRPr="00636058">
        <w:rPr>
          <w:rFonts w:cs="Arial"/>
          <w:b/>
          <w:bCs/>
          <w:szCs w:val="24"/>
        </w:rPr>
        <w:t>Module learning outcomes against learning and teaching methods:</w:t>
      </w:r>
    </w:p>
    <w:tbl>
      <w:tblPr>
        <w:tblStyle w:val="TableGrid"/>
        <w:tblW w:w="8457" w:type="dxa"/>
        <w:tblInd w:w="610" w:type="dxa"/>
        <w:tblLayout w:type="fixed"/>
        <w:tblLook w:val="04A0" w:firstRow="1" w:lastRow="0" w:firstColumn="1" w:lastColumn="0" w:noHBand="0" w:noVBand="1"/>
      </w:tblPr>
      <w:tblGrid>
        <w:gridCol w:w="2646"/>
        <w:gridCol w:w="726"/>
        <w:gridCol w:w="726"/>
        <w:gridCol w:w="727"/>
        <w:gridCol w:w="726"/>
        <w:gridCol w:w="726"/>
        <w:gridCol w:w="727"/>
        <w:gridCol w:w="726"/>
        <w:gridCol w:w="727"/>
      </w:tblGrid>
      <w:tr w:rsidR="00CD3D1B" w:rsidRPr="009D52D0" w14:paraId="59FCC69D" w14:textId="2A516175" w:rsidTr="004872ED">
        <w:trPr>
          <w:cantSplit/>
          <w:tblHeader/>
        </w:trPr>
        <w:tc>
          <w:tcPr>
            <w:tcW w:w="2646" w:type="dxa"/>
            <w:shd w:val="clear" w:color="auto" w:fill="D9D9D9" w:themeFill="background1" w:themeFillShade="D9"/>
          </w:tcPr>
          <w:p w14:paraId="5874DEAB" w14:textId="77777777" w:rsidR="00CD3D1B" w:rsidRPr="009D52D0" w:rsidRDefault="00CD3D1B" w:rsidP="004872ED">
            <w:pPr>
              <w:spacing w:after="120"/>
              <w:rPr>
                <w:rFonts w:ascii="Arial" w:hAnsi="Arial" w:cs="Arial"/>
                <w:b/>
                <w:sz w:val="20"/>
                <w:szCs w:val="20"/>
              </w:rPr>
            </w:pPr>
            <w:r w:rsidRPr="009D52D0">
              <w:rPr>
                <w:rFonts w:ascii="Arial" w:hAnsi="Arial" w:cs="Arial"/>
                <w:b/>
                <w:sz w:val="20"/>
                <w:szCs w:val="20"/>
              </w:rPr>
              <w:t>Module learning outcome</w:t>
            </w:r>
          </w:p>
        </w:tc>
        <w:tc>
          <w:tcPr>
            <w:tcW w:w="726" w:type="dxa"/>
          </w:tcPr>
          <w:p w14:paraId="168F2B8A" w14:textId="77777777" w:rsidR="00CD3D1B" w:rsidRPr="004872ED" w:rsidRDefault="00CD3D1B" w:rsidP="004872ED">
            <w:pPr>
              <w:spacing w:after="120"/>
              <w:jc w:val="center"/>
              <w:rPr>
                <w:rFonts w:ascii="Arial" w:hAnsi="Arial" w:cs="Arial"/>
                <w:b/>
                <w:bCs/>
                <w:sz w:val="20"/>
                <w:szCs w:val="20"/>
              </w:rPr>
            </w:pPr>
            <w:r w:rsidRPr="004872ED">
              <w:rPr>
                <w:rFonts w:ascii="Arial" w:hAnsi="Arial" w:cs="Arial"/>
                <w:b/>
                <w:bCs/>
                <w:sz w:val="20"/>
                <w:szCs w:val="20"/>
              </w:rPr>
              <w:t>8.1</w:t>
            </w:r>
          </w:p>
        </w:tc>
        <w:tc>
          <w:tcPr>
            <w:tcW w:w="726" w:type="dxa"/>
          </w:tcPr>
          <w:p w14:paraId="0D860E06" w14:textId="77777777" w:rsidR="00CD3D1B" w:rsidRPr="004872ED" w:rsidRDefault="00CD3D1B" w:rsidP="004872ED">
            <w:pPr>
              <w:spacing w:after="120"/>
              <w:jc w:val="center"/>
              <w:rPr>
                <w:rFonts w:ascii="Arial" w:hAnsi="Arial" w:cs="Arial"/>
                <w:b/>
                <w:bCs/>
                <w:sz w:val="20"/>
                <w:szCs w:val="20"/>
              </w:rPr>
            </w:pPr>
            <w:r w:rsidRPr="004872ED">
              <w:rPr>
                <w:rFonts w:ascii="Arial" w:hAnsi="Arial" w:cs="Arial"/>
                <w:b/>
                <w:bCs/>
                <w:sz w:val="20"/>
                <w:szCs w:val="20"/>
              </w:rPr>
              <w:t>8.2</w:t>
            </w:r>
          </w:p>
        </w:tc>
        <w:tc>
          <w:tcPr>
            <w:tcW w:w="727" w:type="dxa"/>
          </w:tcPr>
          <w:p w14:paraId="6AD4BB31" w14:textId="77777777" w:rsidR="00CD3D1B" w:rsidRPr="004872ED" w:rsidRDefault="00CD3D1B" w:rsidP="004872ED">
            <w:pPr>
              <w:spacing w:after="120"/>
              <w:jc w:val="center"/>
              <w:rPr>
                <w:rFonts w:ascii="Arial" w:hAnsi="Arial" w:cs="Arial"/>
                <w:b/>
                <w:bCs/>
                <w:sz w:val="20"/>
                <w:szCs w:val="20"/>
              </w:rPr>
            </w:pPr>
            <w:r w:rsidRPr="004872ED">
              <w:rPr>
                <w:rFonts w:ascii="Arial" w:hAnsi="Arial" w:cs="Arial"/>
                <w:b/>
                <w:bCs/>
                <w:sz w:val="20"/>
                <w:szCs w:val="20"/>
              </w:rPr>
              <w:t>8.3</w:t>
            </w:r>
          </w:p>
        </w:tc>
        <w:tc>
          <w:tcPr>
            <w:tcW w:w="726" w:type="dxa"/>
          </w:tcPr>
          <w:p w14:paraId="7E1E3DC9" w14:textId="77777777" w:rsidR="00CD3D1B" w:rsidRPr="004872ED" w:rsidRDefault="00CD3D1B" w:rsidP="004872ED">
            <w:pPr>
              <w:spacing w:after="120"/>
              <w:jc w:val="center"/>
              <w:rPr>
                <w:rFonts w:ascii="Arial" w:hAnsi="Arial" w:cs="Arial"/>
                <w:b/>
                <w:bCs/>
                <w:sz w:val="20"/>
                <w:szCs w:val="20"/>
              </w:rPr>
            </w:pPr>
            <w:r w:rsidRPr="004872ED">
              <w:rPr>
                <w:rFonts w:ascii="Arial" w:hAnsi="Arial" w:cs="Arial"/>
                <w:b/>
                <w:bCs/>
                <w:sz w:val="20"/>
                <w:szCs w:val="20"/>
              </w:rPr>
              <w:t>8.4</w:t>
            </w:r>
          </w:p>
        </w:tc>
        <w:tc>
          <w:tcPr>
            <w:tcW w:w="726" w:type="dxa"/>
          </w:tcPr>
          <w:p w14:paraId="693532F1" w14:textId="77777777" w:rsidR="00CD3D1B" w:rsidRPr="004872ED" w:rsidRDefault="00CD3D1B" w:rsidP="004872ED">
            <w:pPr>
              <w:spacing w:after="120"/>
              <w:jc w:val="center"/>
              <w:rPr>
                <w:rFonts w:ascii="Arial" w:hAnsi="Arial" w:cs="Arial"/>
                <w:b/>
                <w:bCs/>
                <w:sz w:val="20"/>
                <w:szCs w:val="20"/>
              </w:rPr>
            </w:pPr>
            <w:r w:rsidRPr="004872ED">
              <w:rPr>
                <w:rFonts w:ascii="Arial" w:hAnsi="Arial" w:cs="Arial"/>
                <w:b/>
                <w:bCs/>
                <w:sz w:val="20"/>
                <w:szCs w:val="20"/>
              </w:rPr>
              <w:t>8.5</w:t>
            </w:r>
          </w:p>
        </w:tc>
        <w:tc>
          <w:tcPr>
            <w:tcW w:w="727" w:type="dxa"/>
          </w:tcPr>
          <w:p w14:paraId="38F0292F" w14:textId="77777777" w:rsidR="00CD3D1B" w:rsidRPr="004872ED" w:rsidRDefault="00CD3D1B" w:rsidP="004872ED">
            <w:pPr>
              <w:spacing w:after="120"/>
              <w:jc w:val="center"/>
              <w:rPr>
                <w:rFonts w:ascii="Arial" w:hAnsi="Arial" w:cs="Arial"/>
                <w:b/>
                <w:bCs/>
                <w:sz w:val="20"/>
                <w:szCs w:val="20"/>
              </w:rPr>
            </w:pPr>
            <w:r w:rsidRPr="004872ED">
              <w:rPr>
                <w:rFonts w:ascii="Arial" w:hAnsi="Arial" w:cs="Arial"/>
                <w:b/>
                <w:bCs/>
                <w:sz w:val="20"/>
                <w:szCs w:val="20"/>
              </w:rPr>
              <w:t>9.1</w:t>
            </w:r>
          </w:p>
        </w:tc>
        <w:tc>
          <w:tcPr>
            <w:tcW w:w="726" w:type="dxa"/>
          </w:tcPr>
          <w:p w14:paraId="70BD3A3B" w14:textId="7731AA69" w:rsidR="00CD3D1B" w:rsidRPr="004872ED" w:rsidRDefault="00CD3D1B" w:rsidP="004872ED">
            <w:pPr>
              <w:spacing w:after="120"/>
              <w:jc w:val="center"/>
              <w:rPr>
                <w:rFonts w:ascii="Arial" w:hAnsi="Arial" w:cs="Arial"/>
                <w:b/>
                <w:bCs/>
                <w:sz w:val="20"/>
                <w:szCs w:val="20"/>
              </w:rPr>
            </w:pPr>
            <w:r w:rsidRPr="004872ED">
              <w:rPr>
                <w:rFonts w:ascii="Arial" w:hAnsi="Arial" w:cs="Arial"/>
                <w:b/>
                <w:bCs/>
                <w:sz w:val="20"/>
                <w:szCs w:val="20"/>
              </w:rPr>
              <w:t>9.2</w:t>
            </w:r>
          </w:p>
        </w:tc>
        <w:tc>
          <w:tcPr>
            <w:tcW w:w="727" w:type="dxa"/>
          </w:tcPr>
          <w:p w14:paraId="0F147FA7" w14:textId="635FF458" w:rsidR="00CD3D1B" w:rsidRPr="004872ED" w:rsidRDefault="00CD3D1B" w:rsidP="004872ED">
            <w:pPr>
              <w:spacing w:after="120"/>
              <w:jc w:val="center"/>
              <w:rPr>
                <w:rFonts w:ascii="Arial" w:hAnsi="Arial" w:cs="Arial"/>
                <w:b/>
                <w:bCs/>
                <w:sz w:val="20"/>
                <w:szCs w:val="20"/>
              </w:rPr>
            </w:pPr>
            <w:r w:rsidRPr="004872ED">
              <w:rPr>
                <w:rFonts w:ascii="Arial" w:hAnsi="Arial" w:cs="Arial"/>
                <w:b/>
                <w:bCs/>
                <w:sz w:val="20"/>
                <w:szCs w:val="20"/>
              </w:rPr>
              <w:t>9.3</w:t>
            </w:r>
          </w:p>
        </w:tc>
      </w:tr>
      <w:tr w:rsidR="00CD3D1B" w:rsidRPr="009D52D0" w14:paraId="5578F244" w14:textId="2071DB59" w:rsidTr="004872ED">
        <w:tc>
          <w:tcPr>
            <w:tcW w:w="2646" w:type="dxa"/>
          </w:tcPr>
          <w:p w14:paraId="515C552B" w14:textId="77777777" w:rsidR="00CD3D1B" w:rsidRPr="004872ED" w:rsidRDefault="00CD3D1B" w:rsidP="004872ED">
            <w:pPr>
              <w:spacing w:after="120"/>
              <w:rPr>
                <w:rFonts w:ascii="Arial" w:hAnsi="Arial" w:cs="Arial"/>
                <w:b/>
                <w:iCs/>
                <w:sz w:val="20"/>
                <w:szCs w:val="20"/>
              </w:rPr>
            </w:pPr>
            <w:r w:rsidRPr="004872ED">
              <w:rPr>
                <w:rFonts w:ascii="Arial" w:hAnsi="Arial" w:cs="Arial"/>
                <w:iCs/>
                <w:sz w:val="20"/>
                <w:szCs w:val="20"/>
              </w:rPr>
              <w:t>Private Study</w:t>
            </w:r>
          </w:p>
        </w:tc>
        <w:tc>
          <w:tcPr>
            <w:tcW w:w="726" w:type="dxa"/>
          </w:tcPr>
          <w:p w14:paraId="5E3C2E2F" w14:textId="6F781FCE"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6" w:type="dxa"/>
          </w:tcPr>
          <w:p w14:paraId="45C49991" w14:textId="6E69050A"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7" w:type="dxa"/>
          </w:tcPr>
          <w:p w14:paraId="22441702" w14:textId="4DF33D5A"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6" w:type="dxa"/>
          </w:tcPr>
          <w:p w14:paraId="29337E92" w14:textId="0785951E"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6" w:type="dxa"/>
          </w:tcPr>
          <w:p w14:paraId="378B6E86" w14:textId="2AB65732"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7" w:type="dxa"/>
          </w:tcPr>
          <w:p w14:paraId="7B1BC917" w14:textId="303BF4F4"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6" w:type="dxa"/>
          </w:tcPr>
          <w:p w14:paraId="2E6B83A6" w14:textId="31134D03" w:rsidR="00CD3D1B" w:rsidRDefault="00CD3D1B" w:rsidP="004872ED">
            <w:pPr>
              <w:spacing w:after="120"/>
              <w:jc w:val="center"/>
              <w:rPr>
                <w:rFonts w:ascii="Arial" w:hAnsi="Arial" w:cs="Arial"/>
                <w:b/>
                <w:sz w:val="20"/>
                <w:szCs w:val="20"/>
              </w:rPr>
            </w:pPr>
            <w:r>
              <w:rPr>
                <w:rFonts w:ascii="Arial" w:hAnsi="Arial" w:cs="Arial"/>
                <w:b/>
                <w:sz w:val="20"/>
                <w:szCs w:val="20"/>
              </w:rPr>
              <w:t>X</w:t>
            </w:r>
          </w:p>
        </w:tc>
        <w:tc>
          <w:tcPr>
            <w:tcW w:w="727" w:type="dxa"/>
          </w:tcPr>
          <w:p w14:paraId="4AF8A937" w14:textId="568CC803" w:rsidR="00CD3D1B" w:rsidRDefault="00CD3D1B" w:rsidP="004872ED">
            <w:pPr>
              <w:spacing w:after="120"/>
              <w:jc w:val="center"/>
              <w:rPr>
                <w:rFonts w:ascii="Arial" w:hAnsi="Arial" w:cs="Arial"/>
                <w:b/>
                <w:sz w:val="20"/>
                <w:szCs w:val="20"/>
              </w:rPr>
            </w:pPr>
            <w:r>
              <w:rPr>
                <w:rFonts w:ascii="Arial" w:hAnsi="Arial" w:cs="Arial"/>
                <w:b/>
                <w:sz w:val="20"/>
                <w:szCs w:val="20"/>
              </w:rPr>
              <w:t>X</w:t>
            </w:r>
          </w:p>
        </w:tc>
      </w:tr>
      <w:tr w:rsidR="00CD3D1B" w:rsidRPr="009D52D0" w14:paraId="2B36C5FF" w14:textId="4080928D" w:rsidTr="004872ED">
        <w:tc>
          <w:tcPr>
            <w:tcW w:w="2646" w:type="dxa"/>
          </w:tcPr>
          <w:p w14:paraId="1BF300E8" w14:textId="4DD73074" w:rsidR="00CD3D1B" w:rsidRPr="004872ED" w:rsidRDefault="00CD3D1B" w:rsidP="004872ED">
            <w:pPr>
              <w:spacing w:after="120"/>
              <w:rPr>
                <w:rFonts w:ascii="Arial" w:hAnsi="Arial" w:cs="Arial"/>
                <w:iCs/>
                <w:sz w:val="20"/>
                <w:szCs w:val="20"/>
              </w:rPr>
            </w:pPr>
            <w:r w:rsidRPr="004872ED">
              <w:rPr>
                <w:rFonts w:ascii="Arial" w:hAnsi="Arial" w:cs="Arial"/>
                <w:iCs/>
                <w:sz w:val="20"/>
                <w:szCs w:val="20"/>
              </w:rPr>
              <w:t>Seminars</w:t>
            </w:r>
          </w:p>
        </w:tc>
        <w:tc>
          <w:tcPr>
            <w:tcW w:w="726" w:type="dxa"/>
          </w:tcPr>
          <w:p w14:paraId="547694D4" w14:textId="5167343D"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6" w:type="dxa"/>
          </w:tcPr>
          <w:p w14:paraId="64386CF8" w14:textId="7F4BEB23"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7" w:type="dxa"/>
          </w:tcPr>
          <w:p w14:paraId="63B94BC5" w14:textId="1E889BE5"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6" w:type="dxa"/>
          </w:tcPr>
          <w:p w14:paraId="569CB110" w14:textId="79D17588"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6" w:type="dxa"/>
          </w:tcPr>
          <w:p w14:paraId="54418D40" w14:textId="7396DE56"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7" w:type="dxa"/>
          </w:tcPr>
          <w:p w14:paraId="71D4B34D" w14:textId="7DDC73DD"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6" w:type="dxa"/>
          </w:tcPr>
          <w:p w14:paraId="20AEE82D" w14:textId="01CB8EA9" w:rsidR="00CD3D1B" w:rsidRDefault="00CD3D1B" w:rsidP="004872ED">
            <w:pPr>
              <w:spacing w:after="120"/>
              <w:jc w:val="center"/>
              <w:rPr>
                <w:rFonts w:ascii="Arial" w:hAnsi="Arial" w:cs="Arial"/>
                <w:b/>
                <w:sz w:val="20"/>
                <w:szCs w:val="20"/>
              </w:rPr>
            </w:pPr>
            <w:r>
              <w:rPr>
                <w:rFonts w:ascii="Arial" w:hAnsi="Arial" w:cs="Arial"/>
                <w:b/>
                <w:sz w:val="20"/>
                <w:szCs w:val="20"/>
              </w:rPr>
              <w:t>X</w:t>
            </w:r>
          </w:p>
        </w:tc>
        <w:tc>
          <w:tcPr>
            <w:tcW w:w="727" w:type="dxa"/>
          </w:tcPr>
          <w:p w14:paraId="1F82F075" w14:textId="439D8F6A" w:rsidR="00CD3D1B" w:rsidRDefault="00CD3D1B" w:rsidP="004872ED">
            <w:pPr>
              <w:spacing w:after="120"/>
              <w:jc w:val="center"/>
              <w:rPr>
                <w:rFonts w:ascii="Arial" w:hAnsi="Arial" w:cs="Arial"/>
                <w:b/>
                <w:sz w:val="20"/>
                <w:szCs w:val="20"/>
              </w:rPr>
            </w:pPr>
            <w:r>
              <w:rPr>
                <w:rFonts w:ascii="Arial" w:hAnsi="Arial" w:cs="Arial"/>
                <w:b/>
                <w:sz w:val="20"/>
                <w:szCs w:val="20"/>
              </w:rPr>
              <w:t>X</w:t>
            </w:r>
          </w:p>
        </w:tc>
      </w:tr>
      <w:tr w:rsidR="00CD3D1B" w:rsidRPr="009D52D0" w14:paraId="6C7AB7A0" w14:textId="7D4F8C0C" w:rsidTr="004872ED">
        <w:tc>
          <w:tcPr>
            <w:tcW w:w="2646" w:type="dxa"/>
          </w:tcPr>
          <w:p w14:paraId="6F567EDB" w14:textId="060E5000" w:rsidR="00CD3D1B" w:rsidRPr="004872ED" w:rsidRDefault="00CD3D1B" w:rsidP="004872ED">
            <w:pPr>
              <w:spacing w:after="120"/>
              <w:rPr>
                <w:rFonts w:ascii="Arial" w:hAnsi="Arial" w:cs="Arial"/>
                <w:iCs/>
                <w:sz w:val="20"/>
                <w:szCs w:val="20"/>
              </w:rPr>
            </w:pPr>
            <w:r w:rsidRPr="004872ED">
              <w:rPr>
                <w:rFonts w:ascii="Arial" w:hAnsi="Arial" w:cs="Arial"/>
                <w:iCs/>
                <w:sz w:val="20"/>
                <w:szCs w:val="20"/>
              </w:rPr>
              <w:t>Computer Lab</w:t>
            </w:r>
          </w:p>
        </w:tc>
        <w:tc>
          <w:tcPr>
            <w:tcW w:w="726" w:type="dxa"/>
          </w:tcPr>
          <w:p w14:paraId="644D92BD" w14:textId="77777777" w:rsidR="00CD3D1B" w:rsidRPr="009D52D0" w:rsidRDefault="00CD3D1B" w:rsidP="004872ED">
            <w:pPr>
              <w:spacing w:after="120"/>
              <w:jc w:val="center"/>
              <w:rPr>
                <w:rFonts w:ascii="Arial" w:hAnsi="Arial" w:cs="Arial"/>
                <w:b/>
                <w:sz w:val="20"/>
                <w:szCs w:val="20"/>
              </w:rPr>
            </w:pPr>
          </w:p>
        </w:tc>
        <w:tc>
          <w:tcPr>
            <w:tcW w:w="726" w:type="dxa"/>
          </w:tcPr>
          <w:p w14:paraId="0F034E2E" w14:textId="77777777" w:rsidR="00CD3D1B" w:rsidRPr="009D52D0" w:rsidRDefault="00CD3D1B" w:rsidP="004872ED">
            <w:pPr>
              <w:spacing w:after="120"/>
              <w:jc w:val="center"/>
              <w:rPr>
                <w:rFonts w:ascii="Arial" w:hAnsi="Arial" w:cs="Arial"/>
                <w:b/>
                <w:sz w:val="20"/>
                <w:szCs w:val="20"/>
              </w:rPr>
            </w:pPr>
          </w:p>
        </w:tc>
        <w:tc>
          <w:tcPr>
            <w:tcW w:w="727" w:type="dxa"/>
          </w:tcPr>
          <w:p w14:paraId="0CDAF54F" w14:textId="77777777" w:rsidR="00CD3D1B" w:rsidRPr="009D52D0" w:rsidRDefault="00CD3D1B" w:rsidP="004872ED">
            <w:pPr>
              <w:spacing w:after="120"/>
              <w:jc w:val="center"/>
              <w:rPr>
                <w:rFonts w:ascii="Arial" w:hAnsi="Arial" w:cs="Arial"/>
                <w:b/>
                <w:sz w:val="20"/>
                <w:szCs w:val="20"/>
              </w:rPr>
            </w:pPr>
          </w:p>
        </w:tc>
        <w:tc>
          <w:tcPr>
            <w:tcW w:w="726" w:type="dxa"/>
          </w:tcPr>
          <w:p w14:paraId="47018CD3" w14:textId="4BD4CE23"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26" w:type="dxa"/>
          </w:tcPr>
          <w:p w14:paraId="21844C2D" w14:textId="77777777" w:rsidR="00CD3D1B" w:rsidRPr="009D52D0" w:rsidRDefault="00CD3D1B" w:rsidP="004872ED">
            <w:pPr>
              <w:spacing w:after="120"/>
              <w:jc w:val="center"/>
              <w:rPr>
                <w:rFonts w:ascii="Arial" w:hAnsi="Arial" w:cs="Arial"/>
                <w:b/>
                <w:sz w:val="20"/>
                <w:szCs w:val="20"/>
              </w:rPr>
            </w:pPr>
          </w:p>
        </w:tc>
        <w:tc>
          <w:tcPr>
            <w:tcW w:w="727" w:type="dxa"/>
          </w:tcPr>
          <w:p w14:paraId="6B6B25CC" w14:textId="77777777" w:rsidR="00CD3D1B" w:rsidRPr="009D52D0" w:rsidRDefault="00CD3D1B" w:rsidP="004872ED">
            <w:pPr>
              <w:spacing w:after="120"/>
              <w:jc w:val="center"/>
              <w:rPr>
                <w:rFonts w:ascii="Arial" w:hAnsi="Arial" w:cs="Arial"/>
                <w:b/>
                <w:sz w:val="20"/>
                <w:szCs w:val="20"/>
              </w:rPr>
            </w:pPr>
          </w:p>
        </w:tc>
        <w:tc>
          <w:tcPr>
            <w:tcW w:w="726" w:type="dxa"/>
          </w:tcPr>
          <w:p w14:paraId="38CC4C3C" w14:textId="77777777" w:rsidR="00CD3D1B" w:rsidRPr="009D52D0" w:rsidRDefault="00CD3D1B" w:rsidP="004872ED">
            <w:pPr>
              <w:spacing w:after="120"/>
              <w:jc w:val="center"/>
              <w:rPr>
                <w:rFonts w:ascii="Arial" w:hAnsi="Arial" w:cs="Arial"/>
                <w:b/>
                <w:sz w:val="20"/>
                <w:szCs w:val="20"/>
              </w:rPr>
            </w:pPr>
          </w:p>
        </w:tc>
        <w:tc>
          <w:tcPr>
            <w:tcW w:w="727" w:type="dxa"/>
          </w:tcPr>
          <w:p w14:paraId="6FBC9680" w14:textId="77777777" w:rsidR="00CD3D1B" w:rsidRPr="009D52D0" w:rsidRDefault="00CD3D1B" w:rsidP="004872ED">
            <w:pPr>
              <w:spacing w:after="120"/>
              <w:jc w:val="center"/>
              <w:rPr>
                <w:rFonts w:ascii="Arial" w:hAnsi="Arial" w:cs="Arial"/>
                <w:b/>
                <w:sz w:val="20"/>
                <w:szCs w:val="20"/>
              </w:rPr>
            </w:pPr>
          </w:p>
        </w:tc>
      </w:tr>
    </w:tbl>
    <w:p w14:paraId="17F594AE" w14:textId="71386027" w:rsidR="00CD3D1B" w:rsidRDefault="00CD3D1B" w:rsidP="00CD3D1B">
      <w:pPr>
        <w:spacing w:after="120" w:line="240" w:lineRule="auto"/>
        <w:ind w:right="261"/>
        <w:jc w:val="both"/>
        <w:rPr>
          <w:rFonts w:ascii="Arial" w:hAnsi="Arial" w:cs="Arial"/>
          <w:b/>
          <w:i/>
          <w:iCs/>
          <w:sz w:val="24"/>
          <w:szCs w:val="24"/>
        </w:rPr>
      </w:pPr>
    </w:p>
    <w:p w14:paraId="5D7FF231" w14:textId="584E5511" w:rsidR="004872ED" w:rsidRPr="004872ED" w:rsidRDefault="004872ED" w:rsidP="004872ED">
      <w:pPr>
        <w:spacing w:before="360" w:after="360" w:line="240" w:lineRule="auto"/>
        <w:ind w:left="567"/>
        <w:rPr>
          <w:rFonts w:ascii="Arial" w:hAnsi="Arial" w:cs="Arial"/>
          <w:b/>
          <w:iCs/>
          <w:sz w:val="24"/>
          <w:szCs w:val="24"/>
        </w:rPr>
      </w:pPr>
      <w:bookmarkStart w:id="0" w:name="_Hlk94692647"/>
      <w:r>
        <w:rPr>
          <w:rFonts w:ascii="Arial" w:hAnsi="Arial" w:cs="Arial"/>
          <w:b/>
          <w:iCs/>
          <w:sz w:val="24"/>
          <w:szCs w:val="24"/>
        </w:rPr>
        <w:t>Module learning outcomes against assessment methods:</w:t>
      </w:r>
      <w:bookmarkEnd w:id="0"/>
    </w:p>
    <w:tbl>
      <w:tblPr>
        <w:tblStyle w:val="TableGrid"/>
        <w:tblpPr w:leftFromText="180" w:rightFromText="180" w:vertAnchor="text" w:horzAnchor="page" w:tblpX="1294" w:tblpY="108"/>
        <w:tblW w:w="8359" w:type="dxa"/>
        <w:tblLayout w:type="fixed"/>
        <w:tblLook w:val="04A0" w:firstRow="1" w:lastRow="0" w:firstColumn="1" w:lastColumn="0" w:noHBand="0" w:noVBand="1"/>
      </w:tblPr>
      <w:tblGrid>
        <w:gridCol w:w="2689"/>
        <w:gridCol w:w="708"/>
        <w:gridCol w:w="709"/>
        <w:gridCol w:w="709"/>
        <w:gridCol w:w="709"/>
        <w:gridCol w:w="708"/>
        <w:gridCol w:w="709"/>
        <w:gridCol w:w="709"/>
        <w:gridCol w:w="709"/>
      </w:tblGrid>
      <w:tr w:rsidR="00DA4314" w:rsidRPr="009D52D0" w14:paraId="110E7E00" w14:textId="77777777" w:rsidTr="004872ED">
        <w:trPr>
          <w:tblHeader/>
        </w:trPr>
        <w:tc>
          <w:tcPr>
            <w:tcW w:w="2689" w:type="dxa"/>
            <w:shd w:val="clear" w:color="auto" w:fill="D9D9D9" w:themeFill="background1" w:themeFillShade="D9"/>
          </w:tcPr>
          <w:p w14:paraId="1F67E034" w14:textId="77777777" w:rsidR="00DA4314" w:rsidRPr="009D52D0" w:rsidRDefault="00DA4314" w:rsidP="004872ED">
            <w:pPr>
              <w:spacing w:after="120"/>
              <w:ind w:left="33"/>
              <w:rPr>
                <w:rFonts w:ascii="Arial" w:hAnsi="Arial" w:cs="Arial"/>
                <w:b/>
                <w:sz w:val="20"/>
                <w:szCs w:val="20"/>
              </w:rPr>
            </w:pPr>
            <w:r w:rsidRPr="009D52D0">
              <w:rPr>
                <w:rFonts w:ascii="Arial" w:hAnsi="Arial" w:cs="Arial"/>
                <w:b/>
                <w:sz w:val="20"/>
                <w:szCs w:val="20"/>
              </w:rPr>
              <w:t>Module learning outcome</w:t>
            </w:r>
          </w:p>
        </w:tc>
        <w:tc>
          <w:tcPr>
            <w:tcW w:w="708" w:type="dxa"/>
          </w:tcPr>
          <w:p w14:paraId="6F10F1FF" w14:textId="77777777" w:rsidR="00DA4314" w:rsidRPr="004872ED" w:rsidRDefault="00DA4314" w:rsidP="004872ED">
            <w:pPr>
              <w:spacing w:after="120"/>
              <w:jc w:val="center"/>
              <w:rPr>
                <w:rFonts w:ascii="Arial" w:hAnsi="Arial" w:cs="Arial"/>
                <w:b/>
                <w:bCs/>
                <w:sz w:val="20"/>
                <w:szCs w:val="20"/>
              </w:rPr>
            </w:pPr>
            <w:r w:rsidRPr="004872ED">
              <w:rPr>
                <w:rFonts w:ascii="Arial" w:hAnsi="Arial" w:cs="Arial"/>
                <w:b/>
                <w:bCs/>
                <w:sz w:val="20"/>
                <w:szCs w:val="20"/>
              </w:rPr>
              <w:t>8.1</w:t>
            </w:r>
          </w:p>
        </w:tc>
        <w:tc>
          <w:tcPr>
            <w:tcW w:w="709" w:type="dxa"/>
          </w:tcPr>
          <w:p w14:paraId="7820ABEF" w14:textId="77777777" w:rsidR="00DA4314" w:rsidRPr="004872ED" w:rsidRDefault="00DA4314" w:rsidP="004872ED">
            <w:pPr>
              <w:spacing w:after="120"/>
              <w:jc w:val="center"/>
              <w:rPr>
                <w:rFonts w:ascii="Arial" w:hAnsi="Arial" w:cs="Arial"/>
                <w:b/>
                <w:bCs/>
                <w:sz w:val="20"/>
                <w:szCs w:val="20"/>
              </w:rPr>
            </w:pPr>
            <w:r w:rsidRPr="004872ED">
              <w:rPr>
                <w:rFonts w:ascii="Arial" w:hAnsi="Arial" w:cs="Arial"/>
                <w:b/>
                <w:bCs/>
                <w:sz w:val="20"/>
                <w:szCs w:val="20"/>
              </w:rPr>
              <w:t>8.2</w:t>
            </w:r>
          </w:p>
        </w:tc>
        <w:tc>
          <w:tcPr>
            <w:tcW w:w="709" w:type="dxa"/>
          </w:tcPr>
          <w:p w14:paraId="1870EA09" w14:textId="77777777" w:rsidR="00DA4314" w:rsidRPr="004872ED" w:rsidRDefault="00DA4314" w:rsidP="004872ED">
            <w:pPr>
              <w:spacing w:after="120"/>
              <w:jc w:val="center"/>
              <w:rPr>
                <w:rFonts w:ascii="Arial" w:hAnsi="Arial" w:cs="Arial"/>
                <w:b/>
                <w:bCs/>
                <w:sz w:val="20"/>
                <w:szCs w:val="20"/>
              </w:rPr>
            </w:pPr>
            <w:r w:rsidRPr="004872ED">
              <w:rPr>
                <w:rFonts w:ascii="Arial" w:hAnsi="Arial" w:cs="Arial"/>
                <w:b/>
                <w:bCs/>
                <w:sz w:val="20"/>
                <w:szCs w:val="20"/>
              </w:rPr>
              <w:t>8.3</w:t>
            </w:r>
          </w:p>
        </w:tc>
        <w:tc>
          <w:tcPr>
            <w:tcW w:w="709" w:type="dxa"/>
          </w:tcPr>
          <w:p w14:paraId="3ECF18A3" w14:textId="77777777" w:rsidR="00DA4314" w:rsidRPr="004872ED" w:rsidRDefault="00DA4314" w:rsidP="004872ED">
            <w:pPr>
              <w:spacing w:after="120"/>
              <w:jc w:val="center"/>
              <w:rPr>
                <w:rFonts w:ascii="Arial" w:hAnsi="Arial" w:cs="Arial"/>
                <w:b/>
                <w:bCs/>
                <w:sz w:val="20"/>
                <w:szCs w:val="20"/>
              </w:rPr>
            </w:pPr>
            <w:r w:rsidRPr="004872ED">
              <w:rPr>
                <w:rFonts w:ascii="Arial" w:hAnsi="Arial" w:cs="Arial"/>
                <w:b/>
                <w:bCs/>
                <w:sz w:val="20"/>
                <w:szCs w:val="20"/>
              </w:rPr>
              <w:t>8.4</w:t>
            </w:r>
          </w:p>
        </w:tc>
        <w:tc>
          <w:tcPr>
            <w:tcW w:w="708" w:type="dxa"/>
          </w:tcPr>
          <w:p w14:paraId="29F0F5FD" w14:textId="77777777" w:rsidR="00DA4314" w:rsidRPr="004872ED" w:rsidRDefault="00DA4314" w:rsidP="004872ED">
            <w:pPr>
              <w:spacing w:after="120"/>
              <w:jc w:val="center"/>
              <w:rPr>
                <w:rFonts w:ascii="Arial" w:hAnsi="Arial" w:cs="Arial"/>
                <w:b/>
                <w:bCs/>
                <w:sz w:val="20"/>
                <w:szCs w:val="20"/>
              </w:rPr>
            </w:pPr>
            <w:r w:rsidRPr="004872ED">
              <w:rPr>
                <w:rFonts w:ascii="Arial" w:hAnsi="Arial" w:cs="Arial"/>
                <w:b/>
                <w:bCs/>
                <w:sz w:val="20"/>
                <w:szCs w:val="20"/>
              </w:rPr>
              <w:t>8.5</w:t>
            </w:r>
          </w:p>
        </w:tc>
        <w:tc>
          <w:tcPr>
            <w:tcW w:w="709" w:type="dxa"/>
          </w:tcPr>
          <w:p w14:paraId="1C19BD69" w14:textId="77777777" w:rsidR="00DA4314" w:rsidRPr="004872ED" w:rsidRDefault="00DA4314" w:rsidP="004872ED">
            <w:pPr>
              <w:spacing w:after="120"/>
              <w:jc w:val="center"/>
              <w:rPr>
                <w:rFonts w:ascii="Arial" w:hAnsi="Arial" w:cs="Arial"/>
                <w:b/>
                <w:bCs/>
                <w:sz w:val="20"/>
                <w:szCs w:val="20"/>
              </w:rPr>
            </w:pPr>
            <w:r w:rsidRPr="004872ED">
              <w:rPr>
                <w:rFonts w:ascii="Arial" w:hAnsi="Arial" w:cs="Arial"/>
                <w:b/>
                <w:bCs/>
                <w:sz w:val="20"/>
                <w:szCs w:val="20"/>
              </w:rPr>
              <w:t>9.1</w:t>
            </w:r>
          </w:p>
        </w:tc>
        <w:tc>
          <w:tcPr>
            <w:tcW w:w="709" w:type="dxa"/>
          </w:tcPr>
          <w:p w14:paraId="22841819" w14:textId="0CC2A57B" w:rsidR="00DA4314" w:rsidRPr="004872ED" w:rsidRDefault="00DA4314" w:rsidP="004872ED">
            <w:pPr>
              <w:spacing w:after="120"/>
              <w:jc w:val="center"/>
              <w:rPr>
                <w:rFonts w:ascii="Arial" w:hAnsi="Arial" w:cs="Arial"/>
                <w:b/>
                <w:bCs/>
                <w:sz w:val="20"/>
                <w:szCs w:val="20"/>
              </w:rPr>
            </w:pPr>
            <w:r w:rsidRPr="004872ED">
              <w:rPr>
                <w:rFonts w:ascii="Arial" w:hAnsi="Arial" w:cs="Arial"/>
                <w:b/>
                <w:bCs/>
                <w:sz w:val="20"/>
                <w:szCs w:val="20"/>
              </w:rPr>
              <w:t>9.2</w:t>
            </w:r>
          </w:p>
        </w:tc>
        <w:tc>
          <w:tcPr>
            <w:tcW w:w="709" w:type="dxa"/>
          </w:tcPr>
          <w:p w14:paraId="409D3E57" w14:textId="2253053A" w:rsidR="00DA4314" w:rsidRPr="004872ED" w:rsidRDefault="00DA4314" w:rsidP="004872ED">
            <w:pPr>
              <w:spacing w:after="120"/>
              <w:jc w:val="center"/>
              <w:rPr>
                <w:rFonts w:ascii="Arial" w:hAnsi="Arial" w:cs="Arial"/>
                <w:b/>
                <w:bCs/>
                <w:sz w:val="20"/>
                <w:szCs w:val="20"/>
              </w:rPr>
            </w:pPr>
            <w:r w:rsidRPr="004872ED">
              <w:rPr>
                <w:rFonts w:ascii="Arial" w:hAnsi="Arial" w:cs="Arial"/>
                <w:b/>
                <w:bCs/>
                <w:sz w:val="20"/>
                <w:szCs w:val="20"/>
              </w:rPr>
              <w:t>9.3</w:t>
            </w:r>
          </w:p>
        </w:tc>
      </w:tr>
      <w:tr w:rsidR="00DA4314" w:rsidRPr="009D52D0" w14:paraId="3A33ED44" w14:textId="77777777" w:rsidTr="004872ED">
        <w:trPr>
          <w:tblHeader/>
        </w:trPr>
        <w:tc>
          <w:tcPr>
            <w:tcW w:w="2689" w:type="dxa"/>
          </w:tcPr>
          <w:p w14:paraId="74048FBA" w14:textId="44C7232D" w:rsidR="00DA4314" w:rsidRPr="004872ED" w:rsidRDefault="00DA4314" w:rsidP="004872ED">
            <w:pPr>
              <w:spacing w:after="120"/>
              <w:rPr>
                <w:rFonts w:ascii="Arial" w:hAnsi="Arial" w:cs="Arial"/>
                <w:iCs/>
                <w:sz w:val="20"/>
                <w:szCs w:val="20"/>
              </w:rPr>
            </w:pPr>
            <w:r w:rsidRPr="004872ED">
              <w:rPr>
                <w:rFonts w:ascii="Arial" w:hAnsi="Arial" w:cs="Arial"/>
                <w:iCs/>
                <w:sz w:val="20"/>
                <w:szCs w:val="20"/>
              </w:rPr>
              <w:t>Report 1</w:t>
            </w:r>
          </w:p>
        </w:tc>
        <w:tc>
          <w:tcPr>
            <w:tcW w:w="708" w:type="dxa"/>
          </w:tcPr>
          <w:p w14:paraId="6E0AC894" w14:textId="76F8A29E" w:rsidR="00DA4314" w:rsidRPr="009D52D0" w:rsidRDefault="00DA4314"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2EBDD944" w14:textId="1CC47BF6" w:rsidR="00DA4314" w:rsidRPr="009D52D0" w:rsidRDefault="00DA4314"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4444D726" w14:textId="6E90800D" w:rsidR="00DA4314" w:rsidRPr="009D52D0" w:rsidRDefault="00DA4314"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1FFEB7A8" w14:textId="7099F8F9" w:rsidR="00DA4314" w:rsidRPr="009D52D0" w:rsidRDefault="00DA4314" w:rsidP="004872ED">
            <w:pPr>
              <w:spacing w:after="120"/>
              <w:jc w:val="center"/>
              <w:rPr>
                <w:rFonts w:ascii="Arial" w:hAnsi="Arial" w:cs="Arial"/>
                <w:b/>
                <w:sz w:val="20"/>
                <w:szCs w:val="20"/>
              </w:rPr>
            </w:pPr>
            <w:r>
              <w:rPr>
                <w:rFonts w:ascii="Arial" w:hAnsi="Arial" w:cs="Arial"/>
                <w:b/>
                <w:sz w:val="20"/>
                <w:szCs w:val="20"/>
              </w:rPr>
              <w:t>X</w:t>
            </w:r>
          </w:p>
        </w:tc>
        <w:tc>
          <w:tcPr>
            <w:tcW w:w="708" w:type="dxa"/>
          </w:tcPr>
          <w:p w14:paraId="09D85C43" w14:textId="14F58022" w:rsidR="00DA4314" w:rsidRPr="009D52D0" w:rsidRDefault="00DA4314"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4C581A9B" w14:textId="6DED4BE7" w:rsidR="00DA4314" w:rsidRPr="009D52D0" w:rsidRDefault="00DA4314"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6B0182D9" w14:textId="65FC359E" w:rsidR="00DA4314" w:rsidRPr="009D52D0" w:rsidRDefault="00DA4314"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3405B72B" w14:textId="17A1ED68" w:rsidR="00DA4314" w:rsidRPr="009D52D0" w:rsidRDefault="00DA4314" w:rsidP="004872ED">
            <w:pPr>
              <w:spacing w:after="120"/>
              <w:jc w:val="center"/>
              <w:rPr>
                <w:rFonts w:ascii="Arial" w:hAnsi="Arial" w:cs="Arial"/>
                <w:b/>
                <w:sz w:val="20"/>
                <w:szCs w:val="20"/>
              </w:rPr>
            </w:pPr>
            <w:r>
              <w:rPr>
                <w:rFonts w:ascii="Arial" w:hAnsi="Arial" w:cs="Arial"/>
                <w:b/>
                <w:sz w:val="20"/>
                <w:szCs w:val="20"/>
              </w:rPr>
              <w:t>X</w:t>
            </w:r>
          </w:p>
        </w:tc>
      </w:tr>
      <w:tr w:rsidR="00CD3D1B" w:rsidRPr="009D52D0" w14:paraId="5C351B89" w14:textId="77777777" w:rsidTr="004872ED">
        <w:trPr>
          <w:tblHeader/>
        </w:trPr>
        <w:tc>
          <w:tcPr>
            <w:tcW w:w="2689" w:type="dxa"/>
          </w:tcPr>
          <w:p w14:paraId="1A5789EE" w14:textId="620258C5" w:rsidR="00CD3D1B" w:rsidRPr="004872ED" w:rsidRDefault="00CD3D1B" w:rsidP="004872ED">
            <w:pPr>
              <w:spacing w:after="120"/>
              <w:rPr>
                <w:rFonts w:ascii="Arial" w:hAnsi="Arial" w:cs="Arial"/>
                <w:iCs/>
                <w:sz w:val="20"/>
                <w:szCs w:val="20"/>
              </w:rPr>
            </w:pPr>
            <w:r w:rsidRPr="004872ED">
              <w:rPr>
                <w:rFonts w:ascii="Arial" w:hAnsi="Arial" w:cs="Arial"/>
                <w:iCs/>
                <w:sz w:val="20"/>
                <w:szCs w:val="20"/>
              </w:rPr>
              <w:t>Report 2</w:t>
            </w:r>
          </w:p>
        </w:tc>
        <w:tc>
          <w:tcPr>
            <w:tcW w:w="708" w:type="dxa"/>
          </w:tcPr>
          <w:p w14:paraId="2B5328B5" w14:textId="01FE7AFB"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304D78E7" w14:textId="52A4180B"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272404E5" w14:textId="66FDAD3F"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2BDC89E7" w14:textId="32FA5217"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08" w:type="dxa"/>
          </w:tcPr>
          <w:p w14:paraId="46A32C0C" w14:textId="17E07709"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7CDDACFC" w14:textId="57E951A3"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5F423D93" w14:textId="6DABD003"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c>
          <w:tcPr>
            <w:tcW w:w="709" w:type="dxa"/>
          </w:tcPr>
          <w:p w14:paraId="0B411E53" w14:textId="485D570B" w:rsidR="00CD3D1B" w:rsidRPr="009D52D0" w:rsidRDefault="00CD3D1B" w:rsidP="004872ED">
            <w:pPr>
              <w:spacing w:after="120"/>
              <w:jc w:val="center"/>
              <w:rPr>
                <w:rFonts w:ascii="Arial" w:hAnsi="Arial" w:cs="Arial"/>
                <w:b/>
                <w:sz w:val="20"/>
                <w:szCs w:val="20"/>
              </w:rPr>
            </w:pPr>
            <w:r>
              <w:rPr>
                <w:rFonts w:ascii="Arial" w:hAnsi="Arial" w:cs="Arial"/>
                <w:b/>
                <w:sz w:val="20"/>
                <w:szCs w:val="20"/>
              </w:rPr>
              <w:t>X</w:t>
            </w:r>
          </w:p>
        </w:tc>
      </w:tr>
    </w:tbl>
    <w:p w14:paraId="7D14BB71" w14:textId="77777777" w:rsidR="00CD3D1B" w:rsidRDefault="00CD3D1B" w:rsidP="00CD3D1B">
      <w:pPr>
        <w:spacing w:after="120" w:line="240" w:lineRule="auto"/>
        <w:ind w:right="261"/>
        <w:jc w:val="both"/>
        <w:rPr>
          <w:rFonts w:ascii="Arial" w:hAnsi="Arial" w:cs="Arial"/>
          <w:b/>
          <w:i/>
          <w:iCs/>
          <w:sz w:val="24"/>
          <w:szCs w:val="24"/>
        </w:rPr>
      </w:pPr>
    </w:p>
    <w:p w14:paraId="480901D2" w14:textId="23FC49CB" w:rsidR="00CD3D1B" w:rsidRDefault="00CD3D1B" w:rsidP="00CD3D1B">
      <w:pPr>
        <w:spacing w:after="120" w:line="240" w:lineRule="auto"/>
        <w:ind w:right="261"/>
        <w:jc w:val="both"/>
        <w:rPr>
          <w:rFonts w:ascii="Arial" w:hAnsi="Arial" w:cs="Arial"/>
          <w:b/>
          <w:i/>
          <w:iCs/>
          <w:sz w:val="24"/>
          <w:szCs w:val="24"/>
        </w:rPr>
      </w:pPr>
    </w:p>
    <w:p w14:paraId="20A7A44D" w14:textId="77777777" w:rsidR="00CD3D1B" w:rsidRDefault="00CD3D1B" w:rsidP="00CD3D1B">
      <w:pPr>
        <w:spacing w:after="120" w:line="240" w:lineRule="auto"/>
        <w:ind w:right="261"/>
        <w:jc w:val="both"/>
        <w:rPr>
          <w:rFonts w:ascii="Arial" w:hAnsi="Arial" w:cs="Arial"/>
          <w:b/>
          <w:i/>
          <w:iCs/>
          <w:sz w:val="24"/>
          <w:szCs w:val="24"/>
        </w:rPr>
      </w:pPr>
    </w:p>
    <w:p w14:paraId="31953597" w14:textId="76315916" w:rsidR="00883204" w:rsidRPr="00CD3D1B" w:rsidRDefault="00883204" w:rsidP="002266BD">
      <w:pPr>
        <w:pStyle w:val="Heading2"/>
        <w:rPr>
          <w:iCs/>
        </w:rPr>
      </w:pPr>
      <w:r w:rsidRPr="00CD3D1B">
        <w:t xml:space="preserve">Inclusive module design </w:t>
      </w:r>
    </w:p>
    <w:p w14:paraId="4435B194" w14:textId="1643C548" w:rsidR="00883204" w:rsidRPr="00CD3D1B" w:rsidRDefault="00883204" w:rsidP="002266BD">
      <w:pPr>
        <w:pStyle w:val="BodyText"/>
      </w:pPr>
      <w:r w:rsidRPr="00CD3D1B">
        <w:t xml:space="preserve">The </w:t>
      </w:r>
      <w:r w:rsidR="00CD3D1B">
        <w:t>Division</w:t>
      </w:r>
      <w:r w:rsidR="00D527F1" w:rsidRPr="00CD3D1B">
        <w:t xml:space="preserve"> </w:t>
      </w:r>
      <w:r w:rsidRPr="00CD3D1B">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EA5ECB" w14:textId="77777777" w:rsidR="00883204" w:rsidRPr="00CD3D1B" w:rsidRDefault="00883204" w:rsidP="002266BD">
      <w:pPr>
        <w:pStyle w:val="BodyText"/>
      </w:pPr>
      <w:r w:rsidRPr="00CD3D1B">
        <w:t>The inclusive practices in the guidance (see Annex B Appendix A) have been considered in order to support all students in the following areas:</w:t>
      </w:r>
    </w:p>
    <w:p w14:paraId="6C437E64" w14:textId="77777777" w:rsidR="00883204" w:rsidRPr="00CD3D1B" w:rsidRDefault="00883204" w:rsidP="002266BD">
      <w:pPr>
        <w:pStyle w:val="BodyText"/>
        <w:rPr>
          <w:bCs/>
        </w:rPr>
      </w:pPr>
      <w:r w:rsidRPr="00CD3D1B">
        <w:t xml:space="preserve">a) </w:t>
      </w:r>
      <w:r w:rsidRPr="00CD3D1B">
        <w:rPr>
          <w:bCs/>
        </w:rPr>
        <w:t>Accessible resources and curriculum</w:t>
      </w:r>
    </w:p>
    <w:p w14:paraId="7454AAB3" w14:textId="77777777" w:rsidR="00883204" w:rsidRPr="00CD3D1B" w:rsidRDefault="00883204" w:rsidP="002266BD">
      <w:pPr>
        <w:pStyle w:val="BodyText"/>
        <w:rPr>
          <w:color w:val="000000"/>
        </w:rPr>
      </w:pPr>
      <w:r w:rsidRPr="00CD3D1B">
        <w:t xml:space="preserve">b) </w:t>
      </w:r>
      <w:r w:rsidRPr="00CD3D1B">
        <w:rPr>
          <w:bCs/>
        </w:rPr>
        <w:t>Learning</w:t>
      </w:r>
      <w:r w:rsidR="00BB2045" w:rsidRPr="00CD3D1B">
        <w:rPr>
          <w:bCs/>
        </w:rPr>
        <w:t>,</w:t>
      </w:r>
      <w:r w:rsidRPr="00CD3D1B">
        <w:rPr>
          <w:bCs/>
        </w:rPr>
        <w:t xml:space="preserve"> teaching and assessment methods</w:t>
      </w:r>
    </w:p>
    <w:p w14:paraId="10030860" w14:textId="77777777" w:rsidR="009A2D37" w:rsidRPr="00CD3D1B" w:rsidRDefault="00883204" w:rsidP="002266BD">
      <w:pPr>
        <w:pStyle w:val="Heading2"/>
      </w:pPr>
      <w:r w:rsidRPr="00CD3D1B">
        <w:t>Campus(es) or c</w:t>
      </w:r>
      <w:r w:rsidR="009A2D37" w:rsidRPr="00CD3D1B">
        <w:t>entre(s)</w:t>
      </w:r>
      <w:r w:rsidRPr="00CD3D1B">
        <w:t xml:space="preserve"> where module will be delivered</w:t>
      </w:r>
    </w:p>
    <w:p w14:paraId="3E95EA5A" w14:textId="20C0CC75" w:rsidR="009A2D37" w:rsidRDefault="009A2D37" w:rsidP="002266BD">
      <w:pPr>
        <w:pStyle w:val="BodyText"/>
      </w:pPr>
      <w:r w:rsidRPr="00CD3D1B">
        <w:t xml:space="preserve">Canterbury </w:t>
      </w:r>
    </w:p>
    <w:p w14:paraId="184C6221" w14:textId="77777777" w:rsidR="00883204" w:rsidRPr="00CD3D1B" w:rsidRDefault="00883204" w:rsidP="002266BD">
      <w:pPr>
        <w:pStyle w:val="Heading2"/>
      </w:pPr>
      <w:r w:rsidRPr="00CD3D1B">
        <w:t xml:space="preserve">Internationalisation </w:t>
      </w:r>
    </w:p>
    <w:p w14:paraId="0BFD7B00" w14:textId="3590AFBA" w:rsidR="00167600" w:rsidRPr="00CD3D1B" w:rsidRDefault="00167600" w:rsidP="002266BD">
      <w:pPr>
        <w:pStyle w:val="BodyText"/>
      </w:pPr>
      <w:r w:rsidRPr="00CD3D1B">
        <w:t xml:space="preserve">The focus of this module is on research methods in social science which by definition have been developed by social science academics across the world. Examples of research methods and case studies utilised </w:t>
      </w:r>
      <w:r w:rsidR="00E62A25" w:rsidRPr="00CD3D1B">
        <w:t xml:space="preserve">in the module </w:t>
      </w:r>
      <w:r w:rsidRPr="00CD3D1B">
        <w:t>are also highly international by design.</w:t>
      </w:r>
    </w:p>
    <w:p w14:paraId="52EBFE3A" w14:textId="7377FBBE" w:rsidR="00167600" w:rsidRDefault="00167600" w:rsidP="002266BD">
      <w:pPr>
        <w:pStyle w:val="BodyText"/>
      </w:pPr>
    </w:p>
    <w:p w14:paraId="5D01A90C" w14:textId="23BF2979" w:rsidR="004872ED" w:rsidRDefault="004872ED" w:rsidP="002266BD">
      <w:pPr>
        <w:pStyle w:val="BodyText"/>
      </w:pPr>
    </w:p>
    <w:p w14:paraId="77A6C0F3" w14:textId="77777777" w:rsidR="004872ED" w:rsidRDefault="004872ED" w:rsidP="002266BD">
      <w:pPr>
        <w:pStyle w:val="BodyText"/>
      </w:pPr>
    </w:p>
    <w:p w14:paraId="23F4B2D0" w14:textId="7D7C9446" w:rsidR="004872ED" w:rsidRDefault="004872ED" w:rsidP="002266BD">
      <w:pPr>
        <w:pStyle w:val="BodyText"/>
      </w:pPr>
    </w:p>
    <w:p w14:paraId="2F5142E8" w14:textId="77777777" w:rsidR="004872ED" w:rsidRPr="004872ED" w:rsidRDefault="004872ED" w:rsidP="004872ED">
      <w:pPr>
        <w:pStyle w:val="BodyText"/>
        <w:rPr>
          <w:sz w:val="21"/>
          <w:szCs w:val="21"/>
        </w:rPr>
      </w:pPr>
    </w:p>
    <w:p w14:paraId="164DFBF0" w14:textId="77777777" w:rsidR="00641D6D" w:rsidRPr="004872ED" w:rsidRDefault="00641D6D" w:rsidP="004872ED">
      <w:pPr>
        <w:pBdr>
          <w:bottom w:val="single" w:sz="6" w:space="1" w:color="auto"/>
        </w:pBdr>
        <w:spacing w:after="120" w:line="240" w:lineRule="auto"/>
        <w:ind w:left="567" w:right="260"/>
        <w:rPr>
          <w:rFonts w:ascii="Arial" w:hAnsi="Arial" w:cs="Arial"/>
          <w:sz w:val="21"/>
          <w:szCs w:val="21"/>
        </w:rPr>
      </w:pPr>
    </w:p>
    <w:p w14:paraId="48C6F144" w14:textId="6124E3EC" w:rsidR="00441E76" w:rsidRPr="004872ED" w:rsidRDefault="00CD3D1B" w:rsidP="004872ED">
      <w:pPr>
        <w:spacing w:after="120" w:line="240" w:lineRule="auto"/>
        <w:ind w:left="567" w:right="260"/>
        <w:rPr>
          <w:rFonts w:ascii="Arial" w:hAnsi="Arial" w:cs="Arial"/>
          <w:b/>
          <w:sz w:val="21"/>
          <w:szCs w:val="21"/>
        </w:rPr>
      </w:pPr>
      <w:r w:rsidRPr="004872ED">
        <w:rPr>
          <w:rFonts w:ascii="Arial" w:hAnsi="Arial" w:cs="Arial"/>
          <w:b/>
          <w:sz w:val="21"/>
          <w:szCs w:val="21"/>
        </w:rPr>
        <w:t>DIVISIONAL</w:t>
      </w:r>
      <w:r w:rsidR="00441E76" w:rsidRPr="004872ED">
        <w:rPr>
          <w:rFonts w:ascii="Arial" w:hAnsi="Arial" w:cs="Arial"/>
          <w:b/>
          <w:sz w:val="21"/>
          <w:szCs w:val="21"/>
        </w:rPr>
        <w:t xml:space="preserve"> USE ONLY</w:t>
      </w:r>
      <w:r w:rsidR="00C612A8" w:rsidRPr="004872ED">
        <w:rPr>
          <w:rFonts w:ascii="Arial" w:hAnsi="Arial" w:cs="Arial"/>
          <w:b/>
          <w:sz w:val="21"/>
          <w:szCs w:val="21"/>
        </w:rPr>
        <w:t xml:space="preserve"> </w:t>
      </w:r>
    </w:p>
    <w:p w14:paraId="132297B2" w14:textId="77777777" w:rsidR="00D83563" w:rsidRPr="004872ED" w:rsidRDefault="00D83563" w:rsidP="004872ED">
      <w:pPr>
        <w:spacing w:after="120" w:line="240" w:lineRule="auto"/>
        <w:ind w:left="567" w:right="260"/>
        <w:rPr>
          <w:rFonts w:ascii="Arial" w:hAnsi="Arial" w:cs="Arial"/>
          <w:b/>
          <w:sz w:val="21"/>
          <w:szCs w:val="21"/>
        </w:rPr>
      </w:pPr>
      <w:r w:rsidRPr="004872ED">
        <w:rPr>
          <w:rFonts w:ascii="Arial" w:hAnsi="Arial" w:cs="Arial"/>
          <w:b/>
          <w:sz w:val="21"/>
          <w:szCs w:val="21"/>
        </w:rPr>
        <w:t>Revision record – all revisions must be recorded in the grid and full details of the change retained in the appropriate committee records.</w:t>
      </w:r>
    </w:p>
    <w:p w14:paraId="312240E9" w14:textId="77777777" w:rsidR="00422B69" w:rsidRPr="00CD3D1B" w:rsidRDefault="00422B69" w:rsidP="00302082">
      <w:pPr>
        <w:spacing w:after="120" w:line="240" w:lineRule="auto"/>
        <w:ind w:right="-330"/>
        <w:rPr>
          <w:rFonts w:ascii="Arial" w:hAnsi="Arial" w:cs="Arial"/>
          <w:b/>
          <w:sz w:val="24"/>
          <w:szCs w:val="24"/>
        </w:rPr>
      </w:pPr>
    </w:p>
    <w:tbl>
      <w:tblPr>
        <w:tblStyle w:val="TableGrid"/>
        <w:tblW w:w="9923" w:type="dxa"/>
        <w:tblInd w:w="562" w:type="dxa"/>
        <w:tblLook w:val="04A0" w:firstRow="1" w:lastRow="0" w:firstColumn="1" w:lastColumn="0" w:noHBand="0" w:noVBand="1"/>
      </w:tblPr>
      <w:tblGrid>
        <w:gridCol w:w="1217"/>
        <w:gridCol w:w="1817"/>
        <w:gridCol w:w="2302"/>
        <w:gridCol w:w="2325"/>
        <w:gridCol w:w="2262"/>
      </w:tblGrid>
      <w:tr w:rsidR="004872ED" w:rsidRPr="00CD3D1B" w14:paraId="3729DAA8" w14:textId="77777777" w:rsidTr="004872ED">
        <w:trPr>
          <w:trHeight w:val="317"/>
        </w:trPr>
        <w:tc>
          <w:tcPr>
            <w:tcW w:w="1217" w:type="dxa"/>
            <w:shd w:val="clear" w:color="auto" w:fill="F2F2F2" w:themeFill="background1" w:themeFillShade="F2"/>
          </w:tcPr>
          <w:p w14:paraId="0A20FBCC" w14:textId="0DEADE4F" w:rsidR="004872ED" w:rsidRPr="004872ED" w:rsidRDefault="004872ED" w:rsidP="004872ED">
            <w:pPr>
              <w:spacing w:after="120"/>
              <w:rPr>
                <w:rFonts w:ascii="Arial" w:hAnsi="Arial" w:cs="Arial"/>
                <w:b/>
                <w:bCs/>
                <w:sz w:val="20"/>
                <w:szCs w:val="20"/>
              </w:rPr>
            </w:pPr>
            <w:r w:rsidRPr="004872ED">
              <w:rPr>
                <w:rFonts w:ascii="Arial" w:hAnsi="Arial" w:cs="Arial"/>
                <w:b/>
                <w:bCs/>
                <w:sz w:val="20"/>
                <w:szCs w:val="20"/>
              </w:rPr>
              <w:t>Date approved</w:t>
            </w:r>
          </w:p>
        </w:tc>
        <w:tc>
          <w:tcPr>
            <w:tcW w:w="1679" w:type="dxa"/>
            <w:shd w:val="clear" w:color="auto" w:fill="F2F2F2" w:themeFill="background1" w:themeFillShade="F2"/>
          </w:tcPr>
          <w:p w14:paraId="2E6869B9" w14:textId="0DA835EF" w:rsidR="004872ED" w:rsidRPr="004872ED" w:rsidRDefault="004872ED" w:rsidP="004872ED">
            <w:pPr>
              <w:spacing w:after="120"/>
              <w:rPr>
                <w:rFonts w:ascii="Arial" w:hAnsi="Arial" w:cs="Arial"/>
                <w:b/>
                <w:bCs/>
                <w:sz w:val="20"/>
                <w:szCs w:val="20"/>
              </w:rPr>
            </w:pPr>
            <w:r w:rsidRPr="004872ED">
              <w:rPr>
                <w:rFonts w:ascii="Arial" w:hAnsi="Arial" w:cs="Arial"/>
                <w:b/>
                <w:bCs/>
                <w:sz w:val="20"/>
                <w:szCs w:val="20"/>
              </w:rPr>
              <w:t>New/Major/Minor revision</w:t>
            </w:r>
          </w:p>
        </w:tc>
        <w:tc>
          <w:tcPr>
            <w:tcW w:w="2347" w:type="dxa"/>
            <w:shd w:val="clear" w:color="auto" w:fill="F2F2F2" w:themeFill="background1" w:themeFillShade="F2"/>
          </w:tcPr>
          <w:p w14:paraId="76ACA2EA" w14:textId="2603C44C" w:rsidR="004872ED" w:rsidRPr="004872ED" w:rsidRDefault="004872ED" w:rsidP="004872ED">
            <w:pPr>
              <w:spacing w:after="120"/>
              <w:rPr>
                <w:rFonts w:ascii="Arial" w:hAnsi="Arial" w:cs="Arial"/>
                <w:b/>
                <w:bCs/>
                <w:sz w:val="20"/>
                <w:szCs w:val="20"/>
              </w:rPr>
            </w:pPr>
            <w:r w:rsidRPr="004872ED">
              <w:rPr>
                <w:rFonts w:ascii="Arial" w:hAnsi="Arial" w:cs="Arial"/>
                <w:b/>
                <w:bCs/>
                <w:sz w:val="20"/>
                <w:szCs w:val="20"/>
              </w:rPr>
              <w:t>Start date of delivery of (revised) version</w:t>
            </w:r>
          </w:p>
        </w:tc>
        <w:tc>
          <w:tcPr>
            <w:tcW w:w="2367" w:type="dxa"/>
            <w:shd w:val="clear" w:color="auto" w:fill="F2F2F2" w:themeFill="background1" w:themeFillShade="F2"/>
          </w:tcPr>
          <w:p w14:paraId="57F2DA80" w14:textId="659AFD5D" w:rsidR="004872ED" w:rsidRPr="004872ED" w:rsidRDefault="004872ED" w:rsidP="004872ED">
            <w:pPr>
              <w:spacing w:after="120"/>
              <w:rPr>
                <w:rFonts w:ascii="Arial" w:hAnsi="Arial" w:cs="Arial"/>
                <w:b/>
                <w:bCs/>
                <w:sz w:val="20"/>
                <w:szCs w:val="20"/>
              </w:rPr>
            </w:pPr>
            <w:r w:rsidRPr="004872ED">
              <w:rPr>
                <w:rFonts w:ascii="Arial" w:hAnsi="Arial" w:cs="Arial"/>
                <w:b/>
                <w:bCs/>
                <w:sz w:val="20"/>
                <w:szCs w:val="20"/>
              </w:rPr>
              <w:t>Section revised (if applicable)</w:t>
            </w:r>
          </w:p>
        </w:tc>
        <w:tc>
          <w:tcPr>
            <w:tcW w:w="2313" w:type="dxa"/>
            <w:shd w:val="clear" w:color="auto" w:fill="F2F2F2" w:themeFill="background1" w:themeFillShade="F2"/>
          </w:tcPr>
          <w:p w14:paraId="1AB54522" w14:textId="69E3B419" w:rsidR="004872ED" w:rsidRPr="004872ED" w:rsidRDefault="004872ED" w:rsidP="004872ED">
            <w:pPr>
              <w:spacing w:after="120"/>
              <w:rPr>
                <w:rFonts w:ascii="Arial" w:hAnsi="Arial" w:cs="Arial"/>
                <w:b/>
                <w:bCs/>
                <w:sz w:val="20"/>
                <w:szCs w:val="20"/>
              </w:rPr>
            </w:pPr>
            <w:r w:rsidRPr="004872ED">
              <w:rPr>
                <w:rFonts w:ascii="Arial" w:hAnsi="Arial" w:cs="Arial"/>
                <w:b/>
                <w:bCs/>
                <w:sz w:val="20"/>
                <w:szCs w:val="20"/>
              </w:rPr>
              <w:t>Impacts PLOs (Q6 &amp; 7 cover sheet)</w:t>
            </w:r>
          </w:p>
        </w:tc>
      </w:tr>
      <w:tr w:rsidR="002530BC" w:rsidRPr="00CD3D1B" w14:paraId="39667E5C" w14:textId="77777777" w:rsidTr="004872ED">
        <w:trPr>
          <w:trHeight w:val="305"/>
        </w:trPr>
        <w:tc>
          <w:tcPr>
            <w:tcW w:w="1217" w:type="dxa"/>
          </w:tcPr>
          <w:p w14:paraId="5BB62670" w14:textId="55A65166" w:rsidR="002530BC" w:rsidRPr="004872ED" w:rsidRDefault="002530BC" w:rsidP="004872ED">
            <w:pPr>
              <w:spacing w:after="120"/>
              <w:rPr>
                <w:rFonts w:ascii="Arial" w:hAnsi="Arial" w:cs="Arial"/>
                <w:sz w:val="20"/>
                <w:szCs w:val="20"/>
              </w:rPr>
            </w:pPr>
            <w:r w:rsidRPr="004872ED">
              <w:rPr>
                <w:rFonts w:ascii="Arial" w:hAnsi="Arial" w:cs="Arial"/>
                <w:sz w:val="20"/>
                <w:szCs w:val="20"/>
              </w:rPr>
              <w:t>05/08/2016</w:t>
            </w:r>
          </w:p>
        </w:tc>
        <w:tc>
          <w:tcPr>
            <w:tcW w:w="1679" w:type="dxa"/>
          </w:tcPr>
          <w:p w14:paraId="75ED747F" w14:textId="688D9D61" w:rsidR="002530BC" w:rsidRPr="004872ED" w:rsidRDefault="002530BC" w:rsidP="004872ED">
            <w:pPr>
              <w:spacing w:after="120"/>
              <w:rPr>
                <w:rFonts w:ascii="Arial" w:hAnsi="Arial" w:cs="Arial"/>
                <w:sz w:val="20"/>
                <w:szCs w:val="20"/>
              </w:rPr>
            </w:pPr>
            <w:r w:rsidRPr="004872ED">
              <w:rPr>
                <w:rFonts w:ascii="Arial" w:hAnsi="Arial" w:cs="Arial"/>
                <w:sz w:val="20"/>
                <w:szCs w:val="20"/>
              </w:rPr>
              <w:t>Minor</w:t>
            </w:r>
          </w:p>
        </w:tc>
        <w:tc>
          <w:tcPr>
            <w:tcW w:w="2347" w:type="dxa"/>
          </w:tcPr>
          <w:p w14:paraId="319B15DD" w14:textId="1BDB7E96" w:rsidR="002530BC" w:rsidRPr="004872ED" w:rsidRDefault="002530BC" w:rsidP="004872ED">
            <w:pPr>
              <w:spacing w:after="120"/>
              <w:rPr>
                <w:rFonts w:ascii="Arial" w:hAnsi="Arial" w:cs="Arial"/>
                <w:sz w:val="20"/>
                <w:szCs w:val="20"/>
              </w:rPr>
            </w:pPr>
            <w:r w:rsidRPr="004872ED">
              <w:rPr>
                <w:rFonts w:ascii="Arial" w:hAnsi="Arial" w:cs="Arial"/>
                <w:sz w:val="20"/>
                <w:szCs w:val="20"/>
              </w:rPr>
              <w:t>September 2016</w:t>
            </w:r>
          </w:p>
        </w:tc>
        <w:tc>
          <w:tcPr>
            <w:tcW w:w="2367" w:type="dxa"/>
          </w:tcPr>
          <w:p w14:paraId="25A27E27" w14:textId="4E940CFE" w:rsidR="002530BC" w:rsidRPr="004872ED" w:rsidRDefault="002530BC" w:rsidP="004872ED">
            <w:pPr>
              <w:spacing w:after="120"/>
              <w:rPr>
                <w:rFonts w:ascii="Arial" w:hAnsi="Arial" w:cs="Arial"/>
                <w:sz w:val="20"/>
                <w:szCs w:val="20"/>
              </w:rPr>
            </w:pPr>
            <w:r w:rsidRPr="004872ED">
              <w:rPr>
                <w:rFonts w:ascii="Arial" w:hAnsi="Arial" w:cs="Arial"/>
                <w:sz w:val="20"/>
                <w:szCs w:val="20"/>
              </w:rPr>
              <w:t>13</w:t>
            </w:r>
          </w:p>
        </w:tc>
        <w:tc>
          <w:tcPr>
            <w:tcW w:w="2313" w:type="dxa"/>
          </w:tcPr>
          <w:p w14:paraId="65CE60DA" w14:textId="1E76EFAB" w:rsidR="002530BC" w:rsidRPr="004872ED" w:rsidRDefault="0058225F" w:rsidP="004872ED">
            <w:pPr>
              <w:spacing w:after="120"/>
              <w:rPr>
                <w:rFonts w:ascii="Arial" w:hAnsi="Arial" w:cs="Arial"/>
                <w:sz w:val="20"/>
                <w:szCs w:val="20"/>
              </w:rPr>
            </w:pPr>
            <w:r w:rsidRPr="004872ED">
              <w:rPr>
                <w:rFonts w:ascii="Arial" w:hAnsi="Arial" w:cs="Arial"/>
                <w:sz w:val="20"/>
                <w:szCs w:val="20"/>
              </w:rPr>
              <w:t>No</w:t>
            </w:r>
          </w:p>
        </w:tc>
      </w:tr>
      <w:tr w:rsidR="002530BC" w:rsidRPr="00CD3D1B" w14:paraId="23FCF5DF" w14:textId="77777777" w:rsidTr="004872ED">
        <w:trPr>
          <w:trHeight w:val="305"/>
        </w:trPr>
        <w:tc>
          <w:tcPr>
            <w:tcW w:w="1217" w:type="dxa"/>
          </w:tcPr>
          <w:p w14:paraId="2C0A703B" w14:textId="1FBCA50D" w:rsidR="002530BC" w:rsidRPr="004872ED" w:rsidRDefault="0058225F" w:rsidP="004872ED">
            <w:pPr>
              <w:spacing w:after="120"/>
              <w:rPr>
                <w:rFonts w:ascii="Arial" w:hAnsi="Arial" w:cs="Arial"/>
                <w:sz w:val="20"/>
                <w:szCs w:val="20"/>
              </w:rPr>
            </w:pPr>
            <w:r w:rsidRPr="004872ED">
              <w:rPr>
                <w:rFonts w:ascii="Arial" w:hAnsi="Arial" w:cs="Arial"/>
                <w:sz w:val="20"/>
                <w:szCs w:val="20"/>
              </w:rPr>
              <w:t>29/11/2019</w:t>
            </w:r>
          </w:p>
        </w:tc>
        <w:tc>
          <w:tcPr>
            <w:tcW w:w="1679" w:type="dxa"/>
          </w:tcPr>
          <w:p w14:paraId="278054FC" w14:textId="5F6A1542" w:rsidR="002530BC" w:rsidRPr="004872ED" w:rsidRDefault="0058225F" w:rsidP="004872ED">
            <w:pPr>
              <w:spacing w:after="120"/>
              <w:rPr>
                <w:rFonts w:ascii="Arial" w:hAnsi="Arial" w:cs="Arial"/>
                <w:sz w:val="20"/>
                <w:szCs w:val="20"/>
              </w:rPr>
            </w:pPr>
            <w:r w:rsidRPr="004872ED">
              <w:rPr>
                <w:rFonts w:ascii="Arial" w:hAnsi="Arial" w:cs="Arial"/>
                <w:sz w:val="20"/>
                <w:szCs w:val="20"/>
              </w:rPr>
              <w:t>Minor</w:t>
            </w:r>
          </w:p>
        </w:tc>
        <w:tc>
          <w:tcPr>
            <w:tcW w:w="2347" w:type="dxa"/>
          </w:tcPr>
          <w:p w14:paraId="01492151" w14:textId="1115F812" w:rsidR="002530BC" w:rsidRPr="004872ED" w:rsidRDefault="0058225F" w:rsidP="004872ED">
            <w:pPr>
              <w:spacing w:after="120"/>
              <w:rPr>
                <w:rFonts w:ascii="Arial" w:hAnsi="Arial" w:cs="Arial"/>
                <w:sz w:val="20"/>
                <w:szCs w:val="20"/>
              </w:rPr>
            </w:pPr>
            <w:r w:rsidRPr="004872ED">
              <w:rPr>
                <w:rFonts w:ascii="Arial" w:hAnsi="Arial" w:cs="Arial"/>
                <w:sz w:val="20"/>
                <w:szCs w:val="20"/>
              </w:rPr>
              <w:t>September 2020</w:t>
            </w:r>
          </w:p>
        </w:tc>
        <w:tc>
          <w:tcPr>
            <w:tcW w:w="2367" w:type="dxa"/>
          </w:tcPr>
          <w:p w14:paraId="6D8FC4C3" w14:textId="2449A560" w:rsidR="002530BC" w:rsidRPr="004872ED" w:rsidRDefault="0058225F" w:rsidP="004872ED">
            <w:pPr>
              <w:spacing w:after="120"/>
              <w:rPr>
                <w:rFonts w:ascii="Arial" w:hAnsi="Arial" w:cs="Arial"/>
                <w:sz w:val="20"/>
                <w:szCs w:val="20"/>
              </w:rPr>
            </w:pPr>
            <w:r w:rsidRPr="004872ED">
              <w:rPr>
                <w:rFonts w:ascii="Arial" w:hAnsi="Arial" w:cs="Arial"/>
                <w:sz w:val="20"/>
                <w:szCs w:val="20"/>
              </w:rPr>
              <w:t xml:space="preserve">8, 13, 14 </w:t>
            </w:r>
          </w:p>
        </w:tc>
        <w:tc>
          <w:tcPr>
            <w:tcW w:w="2313" w:type="dxa"/>
          </w:tcPr>
          <w:p w14:paraId="3F7C70B7" w14:textId="70979FBE" w:rsidR="002530BC" w:rsidRPr="004872ED" w:rsidRDefault="0058225F" w:rsidP="004872ED">
            <w:pPr>
              <w:spacing w:after="120"/>
              <w:rPr>
                <w:rFonts w:ascii="Arial" w:hAnsi="Arial" w:cs="Arial"/>
                <w:sz w:val="20"/>
                <w:szCs w:val="20"/>
              </w:rPr>
            </w:pPr>
            <w:r w:rsidRPr="004872ED">
              <w:rPr>
                <w:rFonts w:ascii="Arial" w:hAnsi="Arial" w:cs="Arial"/>
                <w:sz w:val="20"/>
                <w:szCs w:val="20"/>
              </w:rPr>
              <w:t>No</w:t>
            </w:r>
          </w:p>
        </w:tc>
      </w:tr>
      <w:tr w:rsidR="004872ED" w:rsidRPr="00CD3D1B" w14:paraId="4C8CEA5D" w14:textId="77777777" w:rsidTr="004872ED">
        <w:trPr>
          <w:trHeight w:val="305"/>
        </w:trPr>
        <w:tc>
          <w:tcPr>
            <w:tcW w:w="1217" w:type="dxa"/>
          </w:tcPr>
          <w:p w14:paraId="5BA67432" w14:textId="35BE322E" w:rsidR="004872ED" w:rsidRPr="004872ED" w:rsidRDefault="004872ED" w:rsidP="004872ED">
            <w:pPr>
              <w:spacing w:after="120"/>
              <w:rPr>
                <w:rFonts w:ascii="Arial" w:hAnsi="Arial" w:cs="Arial"/>
                <w:sz w:val="20"/>
                <w:szCs w:val="20"/>
              </w:rPr>
            </w:pPr>
            <w:r>
              <w:rPr>
                <w:rFonts w:ascii="Arial" w:hAnsi="Arial" w:cs="Arial"/>
                <w:sz w:val="20"/>
                <w:szCs w:val="20"/>
              </w:rPr>
              <w:t>06/10/2022</w:t>
            </w:r>
          </w:p>
        </w:tc>
        <w:tc>
          <w:tcPr>
            <w:tcW w:w="1679" w:type="dxa"/>
          </w:tcPr>
          <w:p w14:paraId="1BC47A22" w14:textId="6BE78EA5" w:rsidR="004872ED" w:rsidRPr="004872ED" w:rsidRDefault="004872ED" w:rsidP="004872ED">
            <w:pPr>
              <w:spacing w:after="120"/>
              <w:rPr>
                <w:rFonts w:ascii="Arial" w:hAnsi="Arial" w:cs="Arial"/>
                <w:sz w:val="20"/>
                <w:szCs w:val="20"/>
              </w:rPr>
            </w:pPr>
            <w:r>
              <w:rPr>
                <w:rFonts w:ascii="Arial" w:hAnsi="Arial" w:cs="Arial"/>
                <w:sz w:val="20"/>
                <w:szCs w:val="20"/>
              </w:rPr>
              <w:t>Minor</w:t>
            </w:r>
          </w:p>
        </w:tc>
        <w:tc>
          <w:tcPr>
            <w:tcW w:w="2347" w:type="dxa"/>
          </w:tcPr>
          <w:p w14:paraId="5B8E2744" w14:textId="57E5EBDF" w:rsidR="004872ED" w:rsidRPr="004872ED" w:rsidRDefault="004872ED" w:rsidP="004872ED">
            <w:pPr>
              <w:spacing w:after="120"/>
              <w:rPr>
                <w:rFonts w:ascii="Arial" w:hAnsi="Arial" w:cs="Arial"/>
                <w:sz w:val="20"/>
                <w:szCs w:val="20"/>
              </w:rPr>
            </w:pPr>
            <w:r>
              <w:rPr>
                <w:rFonts w:ascii="Arial" w:hAnsi="Arial" w:cs="Arial"/>
                <w:sz w:val="20"/>
                <w:szCs w:val="20"/>
              </w:rPr>
              <w:t>September 2023</w:t>
            </w:r>
          </w:p>
        </w:tc>
        <w:tc>
          <w:tcPr>
            <w:tcW w:w="2367" w:type="dxa"/>
          </w:tcPr>
          <w:p w14:paraId="77854F64" w14:textId="05599857" w:rsidR="004872ED" w:rsidRPr="004872ED" w:rsidRDefault="004872ED" w:rsidP="004872ED">
            <w:pPr>
              <w:spacing w:after="120"/>
              <w:rPr>
                <w:rFonts w:ascii="Arial" w:hAnsi="Arial" w:cs="Arial"/>
                <w:sz w:val="20"/>
                <w:szCs w:val="20"/>
              </w:rPr>
            </w:pPr>
            <w:r w:rsidRPr="004872ED">
              <w:rPr>
                <w:rFonts w:ascii="Arial" w:hAnsi="Arial" w:cs="Arial"/>
                <w:sz w:val="20"/>
                <w:szCs w:val="20"/>
              </w:rPr>
              <w:t>7, 11, 14</w:t>
            </w:r>
          </w:p>
        </w:tc>
        <w:tc>
          <w:tcPr>
            <w:tcW w:w="2313" w:type="dxa"/>
          </w:tcPr>
          <w:p w14:paraId="50439A8D" w14:textId="1B5DAB0E" w:rsidR="004872ED" w:rsidRPr="004872ED" w:rsidRDefault="004872ED" w:rsidP="004872ED">
            <w:pPr>
              <w:spacing w:after="120"/>
              <w:rPr>
                <w:rFonts w:ascii="Arial" w:hAnsi="Arial" w:cs="Arial"/>
                <w:sz w:val="20"/>
                <w:szCs w:val="20"/>
              </w:rPr>
            </w:pPr>
            <w:r>
              <w:rPr>
                <w:rFonts w:ascii="Arial" w:hAnsi="Arial" w:cs="Arial"/>
                <w:sz w:val="20"/>
                <w:szCs w:val="20"/>
              </w:rPr>
              <w:t>No</w:t>
            </w:r>
          </w:p>
        </w:tc>
      </w:tr>
    </w:tbl>
    <w:p w14:paraId="3A713A3D" w14:textId="77777777" w:rsidR="00D83563" w:rsidRPr="00CD3D1B" w:rsidRDefault="00D83563" w:rsidP="00302082">
      <w:pPr>
        <w:spacing w:after="120" w:line="240" w:lineRule="auto"/>
        <w:ind w:right="-330"/>
        <w:rPr>
          <w:rFonts w:ascii="Arial" w:hAnsi="Arial" w:cs="Arial"/>
          <w:sz w:val="24"/>
          <w:szCs w:val="24"/>
        </w:rPr>
      </w:pPr>
    </w:p>
    <w:sectPr w:rsidR="00D83563" w:rsidRPr="00CD3D1B" w:rsidSect="002266BD">
      <w:headerReference w:type="default" r:id="rId12"/>
      <w:footerReference w:type="default" r:id="rId13"/>
      <w:headerReference w:type="first" r:id="rId14"/>
      <w:pgSz w:w="11906" w:h="16838" w:code="9"/>
      <w:pgMar w:top="720" w:right="1134"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596F" w14:textId="77777777" w:rsidR="00D33E4F" w:rsidRDefault="00D33E4F" w:rsidP="009A2D37">
      <w:pPr>
        <w:spacing w:after="0" w:line="240" w:lineRule="auto"/>
      </w:pPr>
      <w:r>
        <w:separator/>
      </w:r>
    </w:p>
  </w:endnote>
  <w:endnote w:type="continuationSeparator" w:id="0">
    <w:p w14:paraId="37AE844C" w14:textId="77777777" w:rsidR="00D33E4F" w:rsidRDefault="00D33E4F" w:rsidP="009A2D37">
      <w:pPr>
        <w:spacing w:after="0" w:line="240" w:lineRule="auto"/>
      </w:pPr>
      <w:r>
        <w:continuationSeparator/>
      </w:r>
    </w:p>
  </w:endnote>
  <w:endnote w:type="continuationNotice" w:id="1">
    <w:p w14:paraId="15E44C6E" w14:textId="77777777" w:rsidR="00D33E4F" w:rsidRDefault="00D33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0F8F8E6" w14:textId="331DF5AD" w:rsidR="008B2543" w:rsidRDefault="0019787E" w:rsidP="002266BD">
        <w:pPr>
          <w:pStyle w:val="Footer"/>
          <w:spacing w:after="120"/>
          <w:jc w:val="center"/>
        </w:pPr>
        <w:r>
          <w:fldChar w:fldCharType="begin"/>
        </w:r>
        <w:r>
          <w:instrText xml:space="preserve"> PAGE   \* MERGEFORMAT </w:instrText>
        </w:r>
        <w:r>
          <w:fldChar w:fldCharType="separate"/>
        </w:r>
        <w:r w:rsidR="0022623A">
          <w:rPr>
            <w:noProof/>
          </w:rPr>
          <w:t>2</w:t>
        </w:r>
        <w:r>
          <w:rPr>
            <w:noProof/>
          </w:rPr>
          <w:fldChar w:fldCharType="end"/>
        </w:r>
      </w:p>
    </w:sdtContent>
  </w:sdt>
  <w:p w14:paraId="7A7171A2" w14:textId="6A00A912" w:rsidR="008B2543" w:rsidRPr="007B7724" w:rsidRDefault="008B2543" w:rsidP="00CD3D1B">
    <w:pPr>
      <w:spacing w:after="120" w:line="240" w:lineRule="auto"/>
      <w:ind w:left="567" w:right="260"/>
      <w:jc w:val="both"/>
      <w:rPr>
        <w:rFonts w:ascii="Arial" w:hAnsi="Arial"/>
        <w:sz w:val="18"/>
      </w:rPr>
    </w:pPr>
    <w:r w:rsidRPr="007B7724">
      <w:rPr>
        <w:rFonts w:ascii="Arial" w:hAnsi="Arial"/>
        <w:sz w:val="18"/>
      </w:rPr>
      <w:t>Module Specification</w:t>
    </w:r>
    <w:r w:rsidR="00CD3D1B">
      <w:rPr>
        <w:rFonts w:ascii="Arial" w:hAnsi="Arial"/>
        <w:sz w:val="18"/>
      </w:rPr>
      <w:t xml:space="preserve">: </w:t>
    </w:r>
    <w:r w:rsidR="00CD3D1B" w:rsidRPr="00CD3D1B">
      <w:rPr>
        <w:rFonts w:ascii="Arial" w:hAnsi="Arial"/>
        <w:sz w:val="18"/>
      </w:rPr>
      <w:t>DICE8760 Research Methods for Social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02C8" w14:textId="77777777" w:rsidR="00D33E4F" w:rsidRDefault="00D33E4F" w:rsidP="009A2D37">
      <w:pPr>
        <w:spacing w:after="0" w:line="240" w:lineRule="auto"/>
      </w:pPr>
      <w:r>
        <w:separator/>
      </w:r>
    </w:p>
  </w:footnote>
  <w:footnote w:type="continuationSeparator" w:id="0">
    <w:p w14:paraId="768A5DB2" w14:textId="77777777" w:rsidR="00D33E4F" w:rsidRDefault="00D33E4F" w:rsidP="009A2D37">
      <w:pPr>
        <w:spacing w:after="0" w:line="240" w:lineRule="auto"/>
      </w:pPr>
      <w:r>
        <w:continuationSeparator/>
      </w:r>
    </w:p>
  </w:footnote>
  <w:footnote w:type="continuationNotice" w:id="1">
    <w:p w14:paraId="75C815B5" w14:textId="77777777" w:rsidR="00D33E4F" w:rsidRDefault="00D33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20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38444D" wp14:editId="0BA122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930D67" w14:textId="77777777" w:rsidR="008B2543" w:rsidRPr="008C00F8" w:rsidRDefault="008B2543" w:rsidP="005E6D38">
    <w:pPr>
      <w:pStyle w:val="Heading1"/>
      <w:spacing w:before="60" w:after="60"/>
      <w:rPr>
        <w:rFonts w:ascii="Arial" w:hAnsi="Arial" w:cs="Arial"/>
      </w:rPr>
    </w:pPr>
  </w:p>
  <w:p w14:paraId="297606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5E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B9459D" wp14:editId="41B05F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C4A8F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CE3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5A4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94564E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A03B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2D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9C74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7AE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6277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A86E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3171C23"/>
    <w:multiLevelType w:val="multilevel"/>
    <w:tmpl w:val="67F2366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10D56E7"/>
    <w:multiLevelType w:val="multilevel"/>
    <w:tmpl w:val="992A88D6"/>
    <w:lvl w:ilvl="0">
      <w:start w:val="1"/>
      <w:numFmt w:val="decimal"/>
      <w:lvlText w:val="%1."/>
      <w:lvlJc w:val="left"/>
      <w:pPr>
        <w:ind w:left="360" w:hanging="360"/>
      </w:pPr>
      <w:rPr>
        <w:rFonts w:hint="default"/>
        <w:b/>
      </w:rPr>
    </w:lvl>
    <w:lvl w:ilvl="1">
      <w:start w:val="1"/>
      <w:numFmt w:val="decimal"/>
      <w:isLgl/>
      <w:lvlText w:val="%1.%2"/>
      <w:lvlJc w:val="left"/>
      <w:pPr>
        <w:ind w:left="798" w:hanging="372"/>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4194347">
    <w:abstractNumId w:val="12"/>
  </w:num>
  <w:num w:numId="2" w16cid:durableId="1098987213">
    <w:abstractNumId w:val="9"/>
  </w:num>
  <w:num w:numId="3" w16cid:durableId="1191410038">
    <w:abstractNumId w:val="13"/>
  </w:num>
  <w:num w:numId="4" w16cid:durableId="836966422">
    <w:abstractNumId w:val="10"/>
  </w:num>
  <w:num w:numId="5" w16cid:durableId="272398352">
    <w:abstractNumId w:val="17"/>
  </w:num>
  <w:num w:numId="6" w16cid:durableId="1546790186">
    <w:abstractNumId w:val="15"/>
  </w:num>
  <w:num w:numId="7" w16cid:durableId="293678922">
    <w:abstractNumId w:val="19"/>
  </w:num>
  <w:num w:numId="8" w16cid:durableId="50615428">
    <w:abstractNumId w:val="16"/>
  </w:num>
  <w:num w:numId="9" w16cid:durableId="2089228862">
    <w:abstractNumId w:val="14"/>
  </w:num>
  <w:num w:numId="10" w16cid:durableId="25064186">
    <w:abstractNumId w:val="18"/>
  </w:num>
  <w:num w:numId="11" w16cid:durableId="1428500940">
    <w:abstractNumId w:val="11"/>
  </w:num>
  <w:num w:numId="12" w16cid:durableId="1801800964">
    <w:abstractNumId w:val="12"/>
  </w:num>
  <w:num w:numId="13" w16cid:durableId="1494953414">
    <w:abstractNumId w:val="12"/>
  </w:num>
  <w:num w:numId="14" w16cid:durableId="1056126109">
    <w:abstractNumId w:val="9"/>
  </w:num>
  <w:num w:numId="15" w16cid:durableId="1860780131">
    <w:abstractNumId w:val="3"/>
  </w:num>
  <w:num w:numId="16" w16cid:durableId="663318564">
    <w:abstractNumId w:val="2"/>
  </w:num>
  <w:num w:numId="17" w16cid:durableId="786894907">
    <w:abstractNumId w:val="2"/>
  </w:num>
  <w:num w:numId="18" w16cid:durableId="1172447686">
    <w:abstractNumId w:val="7"/>
  </w:num>
  <w:num w:numId="19" w16cid:durableId="1824195645">
    <w:abstractNumId w:val="6"/>
  </w:num>
  <w:num w:numId="20" w16cid:durableId="314839370">
    <w:abstractNumId w:val="5"/>
  </w:num>
  <w:num w:numId="21" w16cid:durableId="329410447">
    <w:abstractNumId w:val="4"/>
  </w:num>
  <w:num w:numId="22" w16cid:durableId="2027056784">
    <w:abstractNumId w:val="8"/>
  </w:num>
  <w:num w:numId="23" w16cid:durableId="392506381">
    <w:abstractNumId w:val="1"/>
  </w:num>
  <w:num w:numId="24" w16cid:durableId="95140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38E"/>
    <w:rsid w:val="00063A2F"/>
    <w:rsid w:val="000678D3"/>
    <w:rsid w:val="00094810"/>
    <w:rsid w:val="00096DA4"/>
    <w:rsid w:val="000C0294"/>
    <w:rsid w:val="000C59DF"/>
    <w:rsid w:val="000C7A1C"/>
    <w:rsid w:val="000D2A8A"/>
    <w:rsid w:val="000D32AC"/>
    <w:rsid w:val="000D3C37"/>
    <w:rsid w:val="000E20C1"/>
    <w:rsid w:val="000E3B73"/>
    <w:rsid w:val="000F6C56"/>
    <w:rsid w:val="000F7FBF"/>
    <w:rsid w:val="00106BE5"/>
    <w:rsid w:val="00110947"/>
    <w:rsid w:val="00111906"/>
    <w:rsid w:val="00111CB3"/>
    <w:rsid w:val="00117577"/>
    <w:rsid w:val="00117793"/>
    <w:rsid w:val="001206E4"/>
    <w:rsid w:val="001214D3"/>
    <w:rsid w:val="00121BFC"/>
    <w:rsid w:val="00126C4E"/>
    <w:rsid w:val="001402AD"/>
    <w:rsid w:val="001540CE"/>
    <w:rsid w:val="0015717B"/>
    <w:rsid w:val="00157ACA"/>
    <w:rsid w:val="00160427"/>
    <w:rsid w:val="00162D46"/>
    <w:rsid w:val="00167600"/>
    <w:rsid w:val="00172793"/>
    <w:rsid w:val="00180558"/>
    <w:rsid w:val="001811E5"/>
    <w:rsid w:val="00183A29"/>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23A"/>
    <w:rsid w:val="002266BD"/>
    <w:rsid w:val="00227582"/>
    <w:rsid w:val="002308BE"/>
    <w:rsid w:val="002407C0"/>
    <w:rsid w:val="002448C0"/>
    <w:rsid w:val="002461AF"/>
    <w:rsid w:val="002465A1"/>
    <w:rsid w:val="002530B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B24"/>
    <w:rsid w:val="002A76EB"/>
    <w:rsid w:val="002B20F5"/>
    <w:rsid w:val="002B2A1A"/>
    <w:rsid w:val="002B5408"/>
    <w:rsid w:val="002B71F2"/>
    <w:rsid w:val="002E71C0"/>
    <w:rsid w:val="002F05F4"/>
    <w:rsid w:val="002F0CE4"/>
    <w:rsid w:val="002F23EF"/>
    <w:rsid w:val="002F2626"/>
    <w:rsid w:val="002F3C88"/>
    <w:rsid w:val="00302082"/>
    <w:rsid w:val="00305253"/>
    <w:rsid w:val="00306620"/>
    <w:rsid w:val="0031049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0DC"/>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D9E"/>
    <w:rsid w:val="00436BE9"/>
    <w:rsid w:val="00441E76"/>
    <w:rsid w:val="004443DA"/>
    <w:rsid w:val="00446A75"/>
    <w:rsid w:val="004474A2"/>
    <w:rsid w:val="00460925"/>
    <w:rsid w:val="004673D7"/>
    <w:rsid w:val="00471C6C"/>
    <w:rsid w:val="00472023"/>
    <w:rsid w:val="00486993"/>
    <w:rsid w:val="004872ED"/>
    <w:rsid w:val="00490806"/>
    <w:rsid w:val="00492DA4"/>
    <w:rsid w:val="00496AA3"/>
    <w:rsid w:val="00497C98"/>
    <w:rsid w:val="004A39D7"/>
    <w:rsid w:val="004A55FA"/>
    <w:rsid w:val="004B5D03"/>
    <w:rsid w:val="004C1EC4"/>
    <w:rsid w:val="004D035C"/>
    <w:rsid w:val="004D3C15"/>
    <w:rsid w:val="004E6A9B"/>
    <w:rsid w:val="004F1068"/>
    <w:rsid w:val="004F3C18"/>
    <w:rsid w:val="004F4328"/>
    <w:rsid w:val="005005E4"/>
    <w:rsid w:val="00513689"/>
    <w:rsid w:val="0051375A"/>
    <w:rsid w:val="00521097"/>
    <w:rsid w:val="0053059E"/>
    <w:rsid w:val="00532F6F"/>
    <w:rsid w:val="00533663"/>
    <w:rsid w:val="005460C2"/>
    <w:rsid w:val="00551439"/>
    <w:rsid w:val="005526FB"/>
    <w:rsid w:val="0055280A"/>
    <w:rsid w:val="005543AC"/>
    <w:rsid w:val="005548E1"/>
    <w:rsid w:val="0055585D"/>
    <w:rsid w:val="0056127B"/>
    <w:rsid w:val="00561D26"/>
    <w:rsid w:val="00564738"/>
    <w:rsid w:val="00567EC9"/>
    <w:rsid w:val="00570E5A"/>
    <w:rsid w:val="00571630"/>
    <w:rsid w:val="005759F4"/>
    <w:rsid w:val="005779D1"/>
    <w:rsid w:val="0058041A"/>
    <w:rsid w:val="0058225F"/>
    <w:rsid w:val="0058743D"/>
    <w:rsid w:val="00587BF7"/>
    <w:rsid w:val="00592034"/>
    <w:rsid w:val="0059477B"/>
    <w:rsid w:val="00596884"/>
    <w:rsid w:val="005A14B5"/>
    <w:rsid w:val="005B5A98"/>
    <w:rsid w:val="005B634E"/>
    <w:rsid w:val="005C1A4F"/>
    <w:rsid w:val="005C27D7"/>
    <w:rsid w:val="005D7C4A"/>
    <w:rsid w:val="005D7CD0"/>
    <w:rsid w:val="005E1A3A"/>
    <w:rsid w:val="005E6ADC"/>
    <w:rsid w:val="005E6D10"/>
    <w:rsid w:val="005E6D38"/>
    <w:rsid w:val="005E7B3F"/>
    <w:rsid w:val="005F040F"/>
    <w:rsid w:val="005F2C42"/>
    <w:rsid w:val="005F51A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1EC"/>
    <w:rsid w:val="00682650"/>
    <w:rsid w:val="00683609"/>
    <w:rsid w:val="00684851"/>
    <w:rsid w:val="00694309"/>
    <w:rsid w:val="00695285"/>
    <w:rsid w:val="00696FF5"/>
    <w:rsid w:val="006A08F7"/>
    <w:rsid w:val="006A6BB4"/>
    <w:rsid w:val="006A7FB0"/>
    <w:rsid w:val="006B60CA"/>
    <w:rsid w:val="006C2A9A"/>
    <w:rsid w:val="006C3AD0"/>
    <w:rsid w:val="006C423D"/>
    <w:rsid w:val="006C46EF"/>
    <w:rsid w:val="006C4C67"/>
    <w:rsid w:val="006C5EEE"/>
    <w:rsid w:val="006D13C0"/>
    <w:rsid w:val="006D41AB"/>
    <w:rsid w:val="006D444F"/>
    <w:rsid w:val="006D506A"/>
    <w:rsid w:val="006E298D"/>
    <w:rsid w:val="006E5E8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BB4"/>
    <w:rsid w:val="007C71A1"/>
    <w:rsid w:val="007C74B4"/>
    <w:rsid w:val="007E3412"/>
    <w:rsid w:val="007F393D"/>
    <w:rsid w:val="008029AF"/>
    <w:rsid w:val="00802FFA"/>
    <w:rsid w:val="008102E5"/>
    <w:rsid w:val="008111B4"/>
    <w:rsid w:val="008133F0"/>
    <w:rsid w:val="00815880"/>
    <w:rsid w:val="0082322C"/>
    <w:rsid w:val="00823942"/>
    <w:rsid w:val="00824641"/>
    <w:rsid w:val="00827FFD"/>
    <w:rsid w:val="0083074C"/>
    <w:rsid w:val="008364B5"/>
    <w:rsid w:val="00836F4E"/>
    <w:rsid w:val="00845A24"/>
    <w:rsid w:val="00854535"/>
    <w:rsid w:val="00856EB3"/>
    <w:rsid w:val="00863C96"/>
    <w:rsid w:val="00864A72"/>
    <w:rsid w:val="008676D4"/>
    <w:rsid w:val="00873E9F"/>
    <w:rsid w:val="00874047"/>
    <w:rsid w:val="0087680F"/>
    <w:rsid w:val="008778CB"/>
    <w:rsid w:val="00881545"/>
    <w:rsid w:val="00883204"/>
    <w:rsid w:val="00883A3E"/>
    <w:rsid w:val="0089148D"/>
    <w:rsid w:val="00891E0D"/>
    <w:rsid w:val="008A0F36"/>
    <w:rsid w:val="008B2543"/>
    <w:rsid w:val="008B4B6E"/>
    <w:rsid w:val="008D7401"/>
    <w:rsid w:val="008F4E49"/>
    <w:rsid w:val="00903DF6"/>
    <w:rsid w:val="00921CF6"/>
    <w:rsid w:val="00922E9E"/>
    <w:rsid w:val="00924EF0"/>
    <w:rsid w:val="009254B2"/>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54FD"/>
    <w:rsid w:val="00A3007E"/>
    <w:rsid w:val="00A32048"/>
    <w:rsid w:val="00A41F06"/>
    <w:rsid w:val="00A50FD4"/>
    <w:rsid w:val="00A517A2"/>
    <w:rsid w:val="00A52DB4"/>
    <w:rsid w:val="00A55F6F"/>
    <w:rsid w:val="00A618E1"/>
    <w:rsid w:val="00A629B9"/>
    <w:rsid w:val="00A70C20"/>
    <w:rsid w:val="00A74292"/>
    <w:rsid w:val="00A776DE"/>
    <w:rsid w:val="00A80640"/>
    <w:rsid w:val="00A87FFD"/>
    <w:rsid w:val="00A97038"/>
    <w:rsid w:val="00AA3C15"/>
    <w:rsid w:val="00AA6330"/>
    <w:rsid w:val="00AC7501"/>
    <w:rsid w:val="00AD748B"/>
    <w:rsid w:val="00AE0C6C"/>
    <w:rsid w:val="00AE4865"/>
    <w:rsid w:val="00AF50EE"/>
    <w:rsid w:val="00B01B86"/>
    <w:rsid w:val="00B0591D"/>
    <w:rsid w:val="00B13402"/>
    <w:rsid w:val="00B14BC2"/>
    <w:rsid w:val="00B17024"/>
    <w:rsid w:val="00B17CD2"/>
    <w:rsid w:val="00B213D2"/>
    <w:rsid w:val="00B21A25"/>
    <w:rsid w:val="00B248BA"/>
    <w:rsid w:val="00B24B56"/>
    <w:rsid w:val="00B30E07"/>
    <w:rsid w:val="00B34ADD"/>
    <w:rsid w:val="00B52FF5"/>
    <w:rsid w:val="00B5301F"/>
    <w:rsid w:val="00B5498B"/>
    <w:rsid w:val="00B57219"/>
    <w:rsid w:val="00B61C10"/>
    <w:rsid w:val="00B658A3"/>
    <w:rsid w:val="00B746A8"/>
    <w:rsid w:val="00B7664D"/>
    <w:rsid w:val="00B80989"/>
    <w:rsid w:val="00B9109B"/>
    <w:rsid w:val="00B927AE"/>
    <w:rsid w:val="00B93721"/>
    <w:rsid w:val="00B937B1"/>
    <w:rsid w:val="00BA23AE"/>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382"/>
    <w:rsid w:val="00C2492F"/>
    <w:rsid w:val="00C3744A"/>
    <w:rsid w:val="00C4002A"/>
    <w:rsid w:val="00C46912"/>
    <w:rsid w:val="00C57028"/>
    <w:rsid w:val="00C612A8"/>
    <w:rsid w:val="00C67631"/>
    <w:rsid w:val="00C709C6"/>
    <w:rsid w:val="00C729D7"/>
    <w:rsid w:val="00C7788D"/>
    <w:rsid w:val="00C83354"/>
    <w:rsid w:val="00C84004"/>
    <w:rsid w:val="00C843F6"/>
    <w:rsid w:val="00C84507"/>
    <w:rsid w:val="00C862C7"/>
    <w:rsid w:val="00CA3254"/>
    <w:rsid w:val="00CB11CE"/>
    <w:rsid w:val="00CC25A2"/>
    <w:rsid w:val="00CC4309"/>
    <w:rsid w:val="00CD3D1B"/>
    <w:rsid w:val="00CD7F07"/>
    <w:rsid w:val="00CE04F3"/>
    <w:rsid w:val="00CE12D8"/>
    <w:rsid w:val="00CE4574"/>
    <w:rsid w:val="00CE70E6"/>
    <w:rsid w:val="00CF2E1E"/>
    <w:rsid w:val="00D02E99"/>
    <w:rsid w:val="00D13357"/>
    <w:rsid w:val="00D13A13"/>
    <w:rsid w:val="00D2689A"/>
    <w:rsid w:val="00D33E4F"/>
    <w:rsid w:val="00D527F1"/>
    <w:rsid w:val="00D65506"/>
    <w:rsid w:val="00D65CD2"/>
    <w:rsid w:val="00D773CF"/>
    <w:rsid w:val="00D83563"/>
    <w:rsid w:val="00D83F02"/>
    <w:rsid w:val="00D8448F"/>
    <w:rsid w:val="00DA4314"/>
    <w:rsid w:val="00DA64B6"/>
    <w:rsid w:val="00DB5C9D"/>
    <w:rsid w:val="00DC76C8"/>
    <w:rsid w:val="00DD02E6"/>
    <w:rsid w:val="00DF665B"/>
    <w:rsid w:val="00E0152A"/>
    <w:rsid w:val="00E03394"/>
    <w:rsid w:val="00E066E5"/>
    <w:rsid w:val="00E22F03"/>
    <w:rsid w:val="00E233C1"/>
    <w:rsid w:val="00E41EEA"/>
    <w:rsid w:val="00E51404"/>
    <w:rsid w:val="00E538F0"/>
    <w:rsid w:val="00E574C9"/>
    <w:rsid w:val="00E610DE"/>
    <w:rsid w:val="00E62A25"/>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F70"/>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371CE"/>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BD"/>
    <w:rPr>
      <w:rFonts w:eastAsiaTheme="minorEastAsia"/>
      <w:lang w:eastAsia="en-GB"/>
    </w:rPr>
  </w:style>
  <w:style w:type="paragraph" w:styleId="Heading1">
    <w:name w:val="heading 1"/>
    <w:basedOn w:val="Normal"/>
    <w:next w:val="Normal"/>
    <w:link w:val="Heading1Char"/>
    <w:qFormat/>
    <w:rsid w:val="002266BD"/>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2266BD"/>
    <w:pPr>
      <w:ind w:left="567" w:hanging="567"/>
      <w:outlineLvl w:val="1"/>
    </w:pPr>
  </w:style>
  <w:style w:type="paragraph" w:styleId="Heading3">
    <w:name w:val="heading 3"/>
    <w:basedOn w:val="Normal"/>
    <w:next w:val="Normal"/>
    <w:link w:val="Heading3Char"/>
    <w:uiPriority w:val="9"/>
    <w:unhideWhenUsed/>
    <w:qFormat/>
    <w:rsid w:val="002266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2266BD"/>
    <w:pPr>
      <w:keepNext/>
      <w:keepLines/>
      <w:spacing w:before="360" w:after="120" w:line="240" w:lineRule="auto"/>
      <w:ind w:left="567"/>
      <w:outlineLvl w:val="3"/>
    </w:pPr>
    <w:rPr>
      <w:rFonts w:ascii="Arial" w:eastAsiaTheme="majorEastAsia" w:hAnsi="Arial" w:cstheme="majorBidi"/>
      <w:b/>
      <w:i/>
      <w:iCs/>
    </w:rPr>
  </w:style>
  <w:style w:type="paragraph" w:styleId="Heading9">
    <w:name w:val="heading 9"/>
    <w:basedOn w:val="Normal"/>
    <w:next w:val="Normal"/>
    <w:link w:val="Heading9Char"/>
    <w:uiPriority w:val="9"/>
    <w:semiHidden/>
    <w:unhideWhenUsed/>
    <w:qFormat/>
    <w:rsid w:val="00D65CD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rsid w:val="002266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6BD"/>
  </w:style>
  <w:style w:type="character" w:styleId="Hyperlink">
    <w:name w:val="Hyperlink"/>
    <w:rsid w:val="002266BD"/>
    <w:rPr>
      <w:color w:val="0000FF"/>
      <w:u w:val="single"/>
    </w:rPr>
  </w:style>
  <w:style w:type="paragraph" w:customStyle="1" w:styleId="Default">
    <w:name w:val="Default"/>
    <w:rsid w:val="002266B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2266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66BD"/>
    <w:pPr>
      <w:ind w:left="720"/>
      <w:contextualSpacing/>
    </w:pPr>
  </w:style>
  <w:style w:type="paragraph" w:styleId="Header">
    <w:name w:val="header"/>
    <w:basedOn w:val="Normal"/>
    <w:link w:val="HeaderChar"/>
    <w:uiPriority w:val="99"/>
    <w:unhideWhenUsed/>
    <w:rsid w:val="0022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6BD"/>
    <w:rPr>
      <w:rFonts w:eastAsiaTheme="minorEastAsia"/>
      <w:lang w:eastAsia="en-GB"/>
    </w:rPr>
  </w:style>
  <w:style w:type="paragraph" w:styleId="Footer">
    <w:name w:val="footer"/>
    <w:basedOn w:val="Normal"/>
    <w:link w:val="FooterChar"/>
    <w:uiPriority w:val="99"/>
    <w:unhideWhenUsed/>
    <w:rsid w:val="002266BD"/>
    <w:pPr>
      <w:tabs>
        <w:tab w:val="center" w:pos="4513"/>
        <w:tab w:val="right" w:pos="9026"/>
      </w:tabs>
      <w:spacing w:before="120" w:after="0" w:line="240" w:lineRule="auto"/>
    </w:pPr>
    <w:rPr>
      <w:rFonts w:ascii="Arial" w:hAnsi="Arial"/>
      <w:sz w:val="20"/>
    </w:rPr>
  </w:style>
  <w:style w:type="character" w:customStyle="1" w:styleId="FooterChar">
    <w:name w:val="Footer Char"/>
    <w:basedOn w:val="DefaultParagraphFont"/>
    <w:link w:val="Footer"/>
    <w:uiPriority w:val="99"/>
    <w:rsid w:val="002266BD"/>
    <w:rPr>
      <w:rFonts w:ascii="Arial" w:eastAsiaTheme="minorEastAsia" w:hAnsi="Arial"/>
      <w:sz w:val="20"/>
      <w:lang w:eastAsia="en-GB"/>
    </w:rPr>
  </w:style>
  <w:style w:type="character" w:customStyle="1" w:styleId="Heading1Char">
    <w:name w:val="Heading 1 Char"/>
    <w:basedOn w:val="DefaultParagraphFont"/>
    <w:link w:val="Heading1"/>
    <w:rsid w:val="002266BD"/>
    <w:rPr>
      <w:rFonts w:ascii="Plantin" w:eastAsia="Times New Roman" w:hAnsi="Plantin" w:cs="Times New Roman"/>
      <w:b/>
      <w:sz w:val="24"/>
      <w:szCs w:val="20"/>
    </w:rPr>
  </w:style>
  <w:style w:type="paragraph" w:styleId="ListBullet">
    <w:name w:val="List Bullet"/>
    <w:basedOn w:val="Normal"/>
    <w:uiPriority w:val="99"/>
    <w:unhideWhenUsed/>
    <w:rsid w:val="002266BD"/>
    <w:pPr>
      <w:numPr>
        <w:numId w:val="14"/>
      </w:numPr>
      <w:spacing w:before="120" w:after="120" w:line="240" w:lineRule="auto"/>
      <w:ind w:left="1066" w:hanging="357"/>
    </w:pPr>
    <w:rPr>
      <w:rFonts w:ascii="Arial" w:hAnsi="Arial"/>
      <w:sz w:val="24"/>
    </w:rPr>
  </w:style>
  <w:style w:type="table" w:styleId="TableGrid">
    <w:name w:val="Table Grid"/>
    <w:basedOn w:val="TableNormal"/>
    <w:uiPriority w:val="59"/>
    <w:rsid w:val="002266B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266BD"/>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2266BD"/>
    <w:rPr>
      <w:rFonts w:ascii="Plantin" w:eastAsia="Times New Roman" w:hAnsi="Plantin" w:cs="Times New Roman"/>
      <w:b/>
      <w:sz w:val="24"/>
      <w:szCs w:val="20"/>
    </w:rPr>
  </w:style>
  <w:style w:type="paragraph" w:styleId="FootnoteText">
    <w:name w:val="footnote text"/>
    <w:basedOn w:val="Normal"/>
    <w:link w:val="FootnoteTextChar"/>
    <w:semiHidden/>
    <w:rsid w:val="002266B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266BD"/>
    <w:rPr>
      <w:rFonts w:ascii="Times New Roman" w:eastAsia="Times New Roman" w:hAnsi="Times New Roman" w:cs="Times New Roman"/>
      <w:sz w:val="20"/>
      <w:szCs w:val="20"/>
    </w:rPr>
  </w:style>
  <w:style w:type="character" w:styleId="FootnoteReference">
    <w:name w:val="footnote reference"/>
    <w:semiHidden/>
    <w:rsid w:val="002266BD"/>
    <w:rPr>
      <w:vertAlign w:val="superscript"/>
    </w:rPr>
  </w:style>
  <w:style w:type="paragraph" w:styleId="BalloonText">
    <w:name w:val="Balloon Text"/>
    <w:basedOn w:val="Normal"/>
    <w:link w:val="BalloonTextChar"/>
    <w:uiPriority w:val="99"/>
    <w:semiHidden/>
    <w:unhideWhenUsed/>
    <w:rsid w:val="00226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BD"/>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2266BD"/>
    <w:rPr>
      <w:color w:val="800080" w:themeColor="followedHyperlink"/>
      <w:u w:val="single"/>
    </w:rPr>
  </w:style>
  <w:style w:type="character" w:styleId="CommentReference">
    <w:name w:val="annotation reference"/>
    <w:basedOn w:val="DefaultParagraphFont"/>
    <w:uiPriority w:val="99"/>
    <w:semiHidden/>
    <w:unhideWhenUsed/>
    <w:rsid w:val="002266BD"/>
    <w:rPr>
      <w:sz w:val="16"/>
      <w:szCs w:val="16"/>
    </w:rPr>
  </w:style>
  <w:style w:type="paragraph" w:styleId="CommentText">
    <w:name w:val="annotation text"/>
    <w:basedOn w:val="Normal"/>
    <w:link w:val="CommentTextChar"/>
    <w:uiPriority w:val="99"/>
    <w:semiHidden/>
    <w:unhideWhenUsed/>
    <w:rsid w:val="002266BD"/>
    <w:pPr>
      <w:spacing w:line="240" w:lineRule="auto"/>
    </w:pPr>
    <w:rPr>
      <w:sz w:val="20"/>
      <w:szCs w:val="20"/>
    </w:rPr>
  </w:style>
  <w:style w:type="character" w:customStyle="1" w:styleId="CommentTextChar">
    <w:name w:val="Comment Text Char"/>
    <w:basedOn w:val="DefaultParagraphFont"/>
    <w:link w:val="CommentText"/>
    <w:uiPriority w:val="99"/>
    <w:semiHidden/>
    <w:rsid w:val="002266B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266BD"/>
    <w:rPr>
      <w:b/>
      <w:bCs/>
    </w:rPr>
  </w:style>
  <w:style w:type="character" w:customStyle="1" w:styleId="CommentSubjectChar">
    <w:name w:val="Comment Subject Char"/>
    <w:basedOn w:val="CommentTextChar"/>
    <w:link w:val="CommentSubject"/>
    <w:uiPriority w:val="99"/>
    <w:semiHidden/>
    <w:rsid w:val="002266BD"/>
    <w:rPr>
      <w:rFonts w:eastAsiaTheme="minorEastAsia"/>
      <w:b/>
      <w:bCs/>
      <w:sz w:val="20"/>
      <w:szCs w:val="20"/>
      <w:lang w:eastAsia="en-GB"/>
    </w:rPr>
  </w:style>
  <w:style w:type="table" w:customStyle="1" w:styleId="TableGrid1">
    <w:name w:val="Table Grid1"/>
    <w:basedOn w:val="TableNormal"/>
    <w:next w:val="TableGrid"/>
    <w:uiPriority w:val="59"/>
    <w:rsid w:val="0022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266BD"/>
  </w:style>
  <w:style w:type="paragraph" w:styleId="PlainText">
    <w:name w:val="Plain Text"/>
    <w:basedOn w:val="Normal"/>
    <w:link w:val="PlainTextChar"/>
    <w:uiPriority w:val="99"/>
    <w:unhideWhenUsed/>
    <w:rsid w:val="002266B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266BD"/>
    <w:rPr>
      <w:rFonts w:ascii="Calibri" w:hAnsi="Calibri"/>
      <w:szCs w:val="21"/>
    </w:rPr>
  </w:style>
  <w:style w:type="character" w:customStyle="1" w:styleId="Heading9Char">
    <w:name w:val="Heading 9 Char"/>
    <w:basedOn w:val="DefaultParagraphFont"/>
    <w:link w:val="Heading9"/>
    <w:uiPriority w:val="9"/>
    <w:semiHidden/>
    <w:rsid w:val="00D65CD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2266BD"/>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2266BD"/>
    <w:rPr>
      <w:rFonts w:ascii="Arial" w:eastAsiaTheme="minorEastAsia" w:hAnsi="Arial"/>
      <w:sz w:val="24"/>
      <w:lang w:eastAsia="en-GB"/>
    </w:rPr>
  </w:style>
  <w:style w:type="character" w:customStyle="1" w:styleId="small">
    <w:name w:val="small"/>
    <w:basedOn w:val="DefaultParagraphFont"/>
    <w:rsid w:val="00C22382"/>
  </w:style>
  <w:style w:type="paragraph" w:styleId="Revision">
    <w:name w:val="Revision"/>
    <w:hidden/>
    <w:uiPriority w:val="99"/>
    <w:semiHidden/>
    <w:rsid w:val="0087680F"/>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2266BD"/>
    <w:rPr>
      <w:rFonts w:ascii="Arial" w:eastAsiaTheme="minorEastAsia" w:hAnsi="Arial" w:cs="Arial"/>
      <w:b/>
      <w:sz w:val="24"/>
      <w:szCs w:val="24"/>
      <w:lang w:eastAsia="en-GB"/>
    </w:rPr>
  </w:style>
  <w:style w:type="paragraph" w:customStyle="1" w:styleId="header2">
    <w:name w:val="header 2"/>
    <w:basedOn w:val="Normal"/>
    <w:next w:val="BodyText"/>
    <w:link w:val="header2Char"/>
    <w:qFormat/>
    <w:rsid w:val="002266BD"/>
    <w:pPr>
      <w:numPr>
        <w:numId w:val="1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2266BD"/>
    <w:rPr>
      <w:rFonts w:ascii="Arial" w:eastAsiaTheme="minorEastAsia" w:hAnsi="Arial" w:cs="Arial"/>
      <w:b/>
      <w:sz w:val="24"/>
      <w:szCs w:val="24"/>
      <w:lang w:eastAsia="en-GB"/>
    </w:rPr>
  </w:style>
  <w:style w:type="character" w:customStyle="1" w:styleId="Heading3Char">
    <w:name w:val="Heading 3 Char"/>
    <w:basedOn w:val="DefaultParagraphFont"/>
    <w:link w:val="Heading3"/>
    <w:uiPriority w:val="9"/>
    <w:rsid w:val="002266BD"/>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2266BD"/>
    <w:rPr>
      <w:rFonts w:ascii="Arial" w:eastAsiaTheme="majorEastAsia" w:hAnsi="Arial" w:cstheme="majorBidi"/>
      <w:b/>
      <w:i/>
      <w:iCs/>
      <w:lang w:eastAsia="en-GB"/>
    </w:rPr>
  </w:style>
  <w:style w:type="table" w:styleId="LightList">
    <w:name w:val="Light List"/>
    <w:basedOn w:val="TableNormal"/>
    <w:uiPriority w:val="61"/>
    <w:rsid w:val="002266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Number2">
    <w:name w:val="List Number 2"/>
    <w:basedOn w:val="BodyText"/>
    <w:uiPriority w:val="99"/>
    <w:unhideWhenUsed/>
    <w:rsid w:val="002266BD"/>
    <w:pPr>
      <w:ind w:left="1021" w:hanging="454"/>
    </w:pPr>
  </w:style>
  <w:style w:type="paragraph" w:styleId="ListNumber3">
    <w:name w:val="List Number 3"/>
    <w:basedOn w:val="Normal"/>
    <w:uiPriority w:val="99"/>
    <w:unhideWhenUsed/>
    <w:rsid w:val="002266BD"/>
    <w:pPr>
      <w:numPr>
        <w:numId w:val="17"/>
      </w:numPr>
      <w:spacing w:before="120" w:after="240" w:line="240" w:lineRule="auto"/>
    </w:pPr>
    <w:rPr>
      <w:rFonts w:ascii="Arial" w:hAnsi="Arial"/>
      <w:sz w:val="24"/>
    </w:rPr>
  </w:style>
  <w:style w:type="character" w:styleId="Strong">
    <w:name w:val="Strong"/>
    <w:basedOn w:val="DefaultParagraphFont"/>
    <w:uiPriority w:val="22"/>
    <w:qFormat/>
    <w:rsid w:val="002266BD"/>
    <w:rPr>
      <w:b/>
      <w:bCs/>
    </w:rPr>
  </w:style>
  <w:style w:type="paragraph" w:customStyle="1" w:styleId="Tableanswer">
    <w:name w:val="Table answer"/>
    <w:basedOn w:val="Normal"/>
    <w:qFormat/>
    <w:rsid w:val="002266BD"/>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2266BD"/>
    <w:pPr>
      <w:spacing w:after="120" w:line="240" w:lineRule="auto"/>
    </w:pPr>
    <w:rPr>
      <w:rFonts w:ascii="Arial" w:hAnsi="Arial" w:cs="Arial"/>
      <w:sz w:val="20"/>
      <w:szCs w:val="20"/>
    </w:rPr>
  </w:style>
  <w:style w:type="table" w:customStyle="1" w:styleId="TableGrid11">
    <w:name w:val="Table Grid11"/>
    <w:basedOn w:val="TableNormal"/>
    <w:next w:val="TableGrid"/>
    <w:uiPriority w:val="59"/>
    <w:rsid w:val="0022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utcomecrosses">
    <w:name w:val="Table outcome crosses"/>
    <w:basedOn w:val="Normal"/>
    <w:qFormat/>
    <w:rsid w:val="002266BD"/>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2266BD"/>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2266BD"/>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2266BD"/>
    <w:rPr>
      <w:color w:val="605E5C"/>
      <w:shd w:val="clear" w:color="auto" w:fill="E1DFDD"/>
    </w:rPr>
  </w:style>
  <w:style w:type="character" w:customStyle="1" w:styleId="UnresolvedMention1">
    <w:name w:val="Unresolved Mention1"/>
    <w:basedOn w:val="DefaultParagraphFont"/>
    <w:uiPriority w:val="99"/>
    <w:semiHidden/>
    <w:unhideWhenUsed/>
    <w:rsid w:val="002266BD"/>
    <w:rPr>
      <w:color w:val="605E5C"/>
      <w:shd w:val="clear" w:color="auto" w:fill="E1DFDD"/>
    </w:rPr>
  </w:style>
  <w:style w:type="paragraph" w:styleId="ListNumber">
    <w:name w:val="List Number"/>
    <w:basedOn w:val="Normal"/>
    <w:uiPriority w:val="99"/>
    <w:unhideWhenUsed/>
    <w:rsid w:val="002266BD"/>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BCFCA-0FF3-4247-B454-800F38798E1C}">
  <ds:schemaRefs>
    <ds:schemaRef ds:uri="http://schemas.openxmlformats.org/officeDocument/2006/bibliography"/>
  </ds:schemaRefs>
</ds:datastoreItem>
</file>

<file path=customXml/itemProps2.xml><?xml version="1.0" encoding="utf-8"?>
<ds:datastoreItem xmlns:ds="http://schemas.openxmlformats.org/officeDocument/2006/customXml" ds:itemID="{D35ECC68-864A-4A62-AD59-381A5318DB70}"/>
</file>

<file path=customXml/itemProps3.xml><?xml version="1.0" encoding="utf-8"?>
<ds:datastoreItem xmlns:ds="http://schemas.openxmlformats.org/officeDocument/2006/customXml" ds:itemID="{BBE99A8F-495E-4841-8DB5-85D74F691AFB}">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0F98D64B-C46F-486B-955C-F1AF16873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Karen Khan</cp:lastModifiedBy>
  <cp:revision>4</cp:revision>
  <cp:lastPrinted>2015-09-09T08:37:00Z</cp:lastPrinted>
  <dcterms:created xsi:type="dcterms:W3CDTF">2022-11-08T16:39:00Z</dcterms:created>
  <dcterms:modified xsi:type="dcterms:W3CDTF">2022-11-08T16:59:00Z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ee0419ce-c721-4ee3-89d6-8b6196363947</vt:lpwstr>
  </property>
  <property fmtid="{D5CDD505-2E9C-101B-9397-08002B2CF9AE}" pid="4" name="Order">
    <vt:r8>13200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