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80C4C" w14:textId="77777777" w:rsidR="009A2D37" w:rsidRPr="00302082" w:rsidRDefault="009A2D37" w:rsidP="00883204">
      <w:pPr>
        <w:tabs>
          <w:tab w:val="left" w:pos="8389"/>
        </w:tabs>
        <w:spacing w:after="120" w:line="240" w:lineRule="auto"/>
        <w:ind w:right="260"/>
        <w:jc w:val="both"/>
        <w:rPr>
          <w:rFonts w:ascii="Arial" w:hAnsi="Arial" w:cs="Arial"/>
        </w:rPr>
      </w:pPr>
    </w:p>
    <w:p w14:paraId="6D3CB6D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17105241">
        <w:rPr>
          <w:rFonts w:ascii="Arial" w:eastAsia="Arial" w:hAnsi="Arial" w:cs="Arial"/>
          <w:b/>
          <w:bCs/>
        </w:rPr>
        <w:t>Title of the module</w:t>
      </w:r>
    </w:p>
    <w:p w14:paraId="4D3E6FC1" w14:textId="1AA84C8C" w:rsidR="009A2D37" w:rsidRPr="002C2C8A" w:rsidRDefault="00450E68" w:rsidP="002C2C8A">
      <w:pPr>
        <w:pStyle w:val="ListParagraph"/>
        <w:ind w:left="567"/>
        <w:rPr>
          <w:rFonts w:ascii="Arial" w:hAnsi="Arial" w:cs="Arial"/>
          <w:iCs/>
          <w:color w:val="000000"/>
        </w:rPr>
      </w:pPr>
      <w:r w:rsidRPr="17105241">
        <w:rPr>
          <w:rFonts w:ascii="Arial" w:eastAsia="Arial" w:hAnsi="Arial" w:cs="Arial"/>
          <w:color w:val="000000"/>
        </w:rPr>
        <w:t>DICE8410 (DI841</w:t>
      </w:r>
      <w:r w:rsidR="00BD6682" w:rsidRPr="17105241">
        <w:rPr>
          <w:rFonts w:ascii="Arial" w:eastAsia="Arial" w:hAnsi="Arial" w:cs="Arial"/>
          <w:color w:val="000000"/>
        </w:rPr>
        <w:t xml:space="preserve">) </w:t>
      </w:r>
      <w:r w:rsidRPr="17105241">
        <w:rPr>
          <w:rFonts w:ascii="Arial" w:eastAsia="Arial" w:hAnsi="Arial" w:cs="Arial"/>
          <w:color w:val="000000"/>
        </w:rPr>
        <w:t>Managing Protected Areas</w:t>
      </w:r>
      <w:r w:rsidR="0057732A" w:rsidRPr="17105241">
        <w:rPr>
          <w:rFonts w:ascii="Arial" w:eastAsia="Arial" w:hAnsi="Arial" w:cs="Arial"/>
        </w:rPr>
        <w:t xml:space="preserve"> </w:t>
      </w:r>
    </w:p>
    <w:p w14:paraId="6F52147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17105241">
        <w:rPr>
          <w:rFonts w:ascii="Arial" w:eastAsia="Arial" w:hAnsi="Arial" w:cs="Arial"/>
          <w:b/>
          <w:bCs/>
        </w:rPr>
        <w:t>School or partner institution which will be responsible for management of the module</w:t>
      </w:r>
    </w:p>
    <w:p w14:paraId="3AE7A213" w14:textId="77777777" w:rsidR="009A2D37" w:rsidRPr="00302082" w:rsidRDefault="00BD6682" w:rsidP="00BD6682">
      <w:pPr>
        <w:spacing w:after="120" w:line="240" w:lineRule="auto"/>
        <w:ind w:left="567" w:right="260"/>
        <w:rPr>
          <w:rFonts w:ascii="Arial" w:hAnsi="Arial" w:cs="Arial"/>
          <w:i/>
          <w:iCs/>
        </w:rPr>
      </w:pPr>
      <w:r w:rsidRPr="17105241">
        <w:rPr>
          <w:rFonts w:ascii="Arial" w:eastAsia="Arial" w:hAnsi="Arial" w:cs="Arial"/>
          <w:color w:val="000000"/>
        </w:rPr>
        <w:t>School of Anthropology and Conservation</w:t>
      </w:r>
    </w:p>
    <w:p w14:paraId="63417729" w14:textId="77777777" w:rsidR="009A2D37" w:rsidRDefault="00883204" w:rsidP="00696FF5">
      <w:pPr>
        <w:numPr>
          <w:ilvl w:val="0"/>
          <w:numId w:val="1"/>
        </w:numPr>
        <w:spacing w:after="120" w:line="240" w:lineRule="auto"/>
        <w:ind w:left="567" w:right="260" w:hanging="567"/>
        <w:jc w:val="both"/>
        <w:rPr>
          <w:rFonts w:ascii="Arial" w:hAnsi="Arial" w:cs="Arial"/>
          <w:b/>
        </w:rPr>
      </w:pPr>
      <w:r w:rsidRPr="17105241">
        <w:rPr>
          <w:rFonts w:ascii="Arial" w:eastAsia="Arial" w:hAnsi="Arial" w:cs="Arial"/>
          <w:b/>
          <w:bCs/>
        </w:rPr>
        <w:t>The level of the module (</w:t>
      </w:r>
      <w:r w:rsidR="00D83563" w:rsidRPr="17105241">
        <w:rPr>
          <w:rFonts w:ascii="Arial" w:eastAsia="Arial" w:hAnsi="Arial" w:cs="Arial"/>
          <w:b/>
          <w:bCs/>
        </w:rPr>
        <w:t>Level</w:t>
      </w:r>
      <w:r w:rsidR="00441E76" w:rsidRPr="17105241">
        <w:rPr>
          <w:rFonts w:ascii="Arial" w:eastAsia="Arial" w:hAnsi="Arial" w:cs="Arial"/>
          <w:b/>
          <w:bCs/>
        </w:rPr>
        <w:t xml:space="preserve"> 4</w:t>
      </w:r>
      <w:r w:rsidR="001D0C7D" w:rsidRPr="17105241">
        <w:rPr>
          <w:rFonts w:ascii="Arial" w:eastAsia="Arial" w:hAnsi="Arial" w:cs="Arial"/>
          <w:b/>
          <w:bCs/>
        </w:rPr>
        <w:t xml:space="preserve">, </w:t>
      </w:r>
      <w:r w:rsidR="00441E76" w:rsidRPr="17105241">
        <w:rPr>
          <w:rFonts w:ascii="Arial" w:eastAsia="Arial" w:hAnsi="Arial" w:cs="Arial"/>
          <w:b/>
          <w:bCs/>
        </w:rPr>
        <w:t>Level 5</w:t>
      </w:r>
      <w:r w:rsidR="001D0C7D" w:rsidRPr="17105241">
        <w:rPr>
          <w:rFonts w:ascii="Arial" w:eastAsia="Arial" w:hAnsi="Arial" w:cs="Arial"/>
          <w:b/>
          <w:bCs/>
        </w:rPr>
        <w:t xml:space="preserve">, </w:t>
      </w:r>
      <w:r w:rsidR="00441E76" w:rsidRPr="17105241">
        <w:rPr>
          <w:rFonts w:ascii="Arial" w:eastAsia="Arial" w:hAnsi="Arial" w:cs="Arial"/>
          <w:b/>
          <w:bCs/>
        </w:rPr>
        <w:t>Level 6</w:t>
      </w:r>
      <w:r w:rsidR="001D0C7D" w:rsidRPr="17105241">
        <w:rPr>
          <w:rFonts w:ascii="Arial" w:eastAsia="Arial" w:hAnsi="Arial" w:cs="Arial"/>
          <w:b/>
          <w:bCs/>
        </w:rPr>
        <w:t xml:space="preserve"> or </w:t>
      </w:r>
      <w:r w:rsidR="00C612A8" w:rsidRPr="17105241">
        <w:rPr>
          <w:rFonts w:ascii="Arial" w:eastAsia="Arial" w:hAnsi="Arial" w:cs="Arial"/>
          <w:b/>
          <w:bCs/>
        </w:rPr>
        <w:t>L</w:t>
      </w:r>
      <w:r w:rsidR="00441E76" w:rsidRPr="17105241">
        <w:rPr>
          <w:rFonts w:ascii="Arial" w:eastAsia="Arial" w:hAnsi="Arial" w:cs="Arial"/>
          <w:b/>
          <w:bCs/>
        </w:rPr>
        <w:t>evel 7</w:t>
      </w:r>
      <w:r w:rsidR="009A2D37" w:rsidRPr="17105241">
        <w:rPr>
          <w:rFonts w:ascii="Arial" w:eastAsia="Arial" w:hAnsi="Arial" w:cs="Arial"/>
          <w:b/>
          <w:bCs/>
        </w:rPr>
        <w:t>)</w:t>
      </w:r>
    </w:p>
    <w:p w14:paraId="61854BF0" w14:textId="77777777" w:rsidR="00BD6682" w:rsidRPr="00BD6682" w:rsidRDefault="00BD6682" w:rsidP="00BD6682">
      <w:pPr>
        <w:spacing w:after="120" w:line="240" w:lineRule="auto"/>
        <w:ind w:left="567" w:right="260"/>
        <w:jc w:val="both"/>
        <w:rPr>
          <w:rFonts w:ascii="Arial" w:hAnsi="Arial" w:cs="Arial"/>
        </w:rPr>
      </w:pPr>
      <w:r w:rsidRPr="17105241">
        <w:rPr>
          <w:rFonts w:ascii="Arial" w:eastAsia="Arial" w:hAnsi="Arial" w:cs="Arial"/>
        </w:rPr>
        <w:t>Level 7</w:t>
      </w:r>
    </w:p>
    <w:p w14:paraId="51BF338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17105241">
        <w:rPr>
          <w:rFonts w:ascii="Arial" w:eastAsia="Arial" w:hAnsi="Arial" w:cs="Arial"/>
          <w:b/>
          <w:bCs/>
        </w:rPr>
        <w:t xml:space="preserve">The number of credits and the ECTS value which the module represents </w:t>
      </w:r>
    </w:p>
    <w:p w14:paraId="2F2930EA" w14:textId="77777777" w:rsidR="009A2D37" w:rsidRPr="00BD6682" w:rsidRDefault="009A2D37" w:rsidP="17105241">
      <w:pPr>
        <w:pStyle w:val="NormalWeb"/>
        <w:spacing w:before="0" w:beforeAutospacing="0" w:after="120" w:afterAutospacing="0"/>
        <w:ind w:left="567" w:right="260"/>
        <w:rPr>
          <w:rFonts w:ascii="Arial" w:hAnsi="Arial" w:cs="Arial"/>
          <w:sz w:val="22"/>
          <w:szCs w:val="22"/>
        </w:rPr>
      </w:pPr>
      <w:r w:rsidRPr="17105241">
        <w:rPr>
          <w:rFonts w:ascii="Arial" w:eastAsia="Arial" w:hAnsi="Arial" w:cs="Arial"/>
          <w:sz w:val="22"/>
          <w:szCs w:val="22"/>
        </w:rPr>
        <w:t>15 credits (7.5 ECTS)</w:t>
      </w:r>
    </w:p>
    <w:p w14:paraId="5A465D8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17105241">
        <w:rPr>
          <w:rFonts w:ascii="Arial" w:eastAsia="Arial" w:hAnsi="Arial" w:cs="Arial"/>
          <w:b/>
          <w:bCs/>
        </w:rPr>
        <w:t>Which term(s) the module is to be taught in (or other teaching pattern)</w:t>
      </w:r>
    </w:p>
    <w:p w14:paraId="587F83D9" w14:textId="12B6A8F0" w:rsidR="009A2D37" w:rsidRPr="00BD6682" w:rsidRDefault="00450E68" w:rsidP="00BD6682">
      <w:pPr>
        <w:spacing w:after="120" w:line="240" w:lineRule="auto"/>
        <w:ind w:left="567" w:right="260"/>
        <w:rPr>
          <w:rFonts w:ascii="Arial" w:hAnsi="Arial" w:cs="Arial"/>
          <w:iCs/>
        </w:rPr>
      </w:pPr>
      <w:r w:rsidRPr="17105241">
        <w:rPr>
          <w:rFonts w:ascii="Arial" w:eastAsia="Arial" w:hAnsi="Arial" w:cs="Arial"/>
        </w:rPr>
        <w:t>Spring</w:t>
      </w:r>
    </w:p>
    <w:p w14:paraId="2EF1FA51" w14:textId="24193591" w:rsidR="009A2D37" w:rsidRDefault="009A2D37" w:rsidP="00696FF5">
      <w:pPr>
        <w:numPr>
          <w:ilvl w:val="0"/>
          <w:numId w:val="1"/>
        </w:numPr>
        <w:spacing w:after="120" w:line="240" w:lineRule="auto"/>
        <w:ind w:left="567" w:right="260" w:hanging="567"/>
        <w:jc w:val="both"/>
        <w:rPr>
          <w:rFonts w:ascii="Arial" w:hAnsi="Arial" w:cs="Arial"/>
          <w:b/>
        </w:rPr>
      </w:pPr>
      <w:r w:rsidRPr="17105241">
        <w:rPr>
          <w:rFonts w:ascii="Arial" w:eastAsia="Arial" w:hAnsi="Arial" w:cs="Arial"/>
          <w:b/>
          <w:bCs/>
        </w:rPr>
        <w:t>Prerequisite and co-requisite modules</w:t>
      </w:r>
    </w:p>
    <w:p w14:paraId="7628BA64" w14:textId="1A3171BC" w:rsidR="001B38B1" w:rsidRPr="00BB5138" w:rsidRDefault="00450E68" w:rsidP="00BB5138">
      <w:pPr>
        <w:pStyle w:val="ListParagraph"/>
        <w:ind w:left="567"/>
        <w:rPr>
          <w:rFonts w:ascii="Arial" w:hAnsi="Arial" w:cs="Arial"/>
          <w:iCs/>
          <w:color w:val="000000"/>
        </w:rPr>
      </w:pPr>
      <w:r w:rsidRPr="17105241">
        <w:rPr>
          <w:rFonts w:ascii="Arial" w:eastAsia="Arial" w:hAnsi="Arial" w:cs="Arial"/>
          <w:color w:val="000000"/>
        </w:rPr>
        <w:t>None</w:t>
      </w:r>
    </w:p>
    <w:p w14:paraId="3090122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17105241">
        <w:rPr>
          <w:rFonts w:ascii="Arial" w:eastAsia="Arial" w:hAnsi="Arial" w:cs="Arial"/>
          <w:b/>
          <w:bCs/>
        </w:rPr>
        <w:t>The programmes of study to which the module contributes</w:t>
      </w:r>
    </w:p>
    <w:p w14:paraId="2214D488" w14:textId="77777777" w:rsidR="00BD6682" w:rsidRPr="00BD6682" w:rsidRDefault="00BD6682" w:rsidP="00BD6682">
      <w:pPr>
        <w:pStyle w:val="ListParagraph"/>
        <w:spacing w:after="0"/>
        <w:ind w:left="567"/>
        <w:rPr>
          <w:rFonts w:ascii="Arial" w:hAnsi="Arial" w:cs="Arial"/>
        </w:rPr>
      </w:pPr>
      <w:r w:rsidRPr="17105241">
        <w:rPr>
          <w:rFonts w:ascii="Arial" w:eastAsia="Arial" w:hAnsi="Arial" w:cs="Arial"/>
        </w:rPr>
        <w:t>MSc Conservation Biology</w:t>
      </w:r>
    </w:p>
    <w:p w14:paraId="142A3D00" w14:textId="77777777" w:rsidR="00BD6682" w:rsidRPr="00BD6682" w:rsidRDefault="00BD6682" w:rsidP="00BD6682">
      <w:pPr>
        <w:pStyle w:val="Heading9"/>
        <w:spacing w:before="0"/>
        <w:ind w:left="567"/>
        <w:rPr>
          <w:rFonts w:ascii="Arial" w:hAnsi="Arial" w:cs="Arial"/>
          <w:i w:val="0"/>
          <w:sz w:val="22"/>
          <w:szCs w:val="22"/>
        </w:rPr>
      </w:pPr>
      <w:r w:rsidRPr="17105241">
        <w:rPr>
          <w:rFonts w:ascii="Arial" w:eastAsia="Arial" w:hAnsi="Arial" w:cs="Arial"/>
          <w:i w:val="0"/>
          <w:iCs w:val="0"/>
          <w:sz w:val="22"/>
          <w:szCs w:val="22"/>
        </w:rPr>
        <w:t>MSc Conservation and Tourism</w:t>
      </w:r>
    </w:p>
    <w:p w14:paraId="3372E970" w14:textId="77777777" w:rsidR="00BD6682" w:rsidRPr="00BD6682" w:rsidRDefault="00BD6682" w:rsidP="00BD6682">
      <w:pPr>
        <w:pStyle w:val="ListParagraph"/>
        <w:spacing w:after="0"/>
        <w:ind w:left="567"/>
        <w:rPr>
          <w:rFonts w:ascii="Arial" w:hAnsi="Arial" w:cs="Arial"/>
        </w:rPr>
      </w:pPr>
      <w:r w:rsidRPr="17105241">
        <w:rPr>
          <w:rFonts w:ascii="Arial" w:eastAsia="Arial" w:hAnsi="Arial" w:cs="Arial"/>
        </w:rPr>
        <w:t>MSc Conservation and International Wildlife Trade</w:t>
      </w:r>
    </w:p>
    <w:p w14:paraId="5A724F9E" w14:textId="77777777" w:rsidR="00BD6682" w:rsidRPr="00BD6682" w:rsidRDefault="00BD6682" w:rsidP="00BD6682">
      <w:pPr>
        <w:pStyle w:val="Heading9"/>
        <w:spacing w:before="0"/>
        <w:ind w:left="567"/>
        <w:rPr>
          <w:rFonts w:ascii="Arial" w:hAnsi="Arial" w:cs="Arial"/>
          <w:i w:val="0"/>
          <w:sz w:val="22"/>
          <w:szCs w:val="22"/>
        </w:rPr>
      </w:pPr>
      <w:r w:rsidRPr="17105241">
        <w:rPr>
          <w:rFonts w:ascii="Arial" w:eastAsia="Arial" w:hAnsi="Arial" w:cs="Arial"/>
          <w:i w:val="0"/>
          <w:iCs w:val="0"/>
          <w:sz w:val="22"/>
          <w:szCs w:val="22"/>
        </w:rPr>
        <w:t>MSc Conservation and Rural Development</w:t>
      </w:r>
    </w:p>
    <w:p w14:paraId="6E6549BF" w14:textId="77777777" w:rsidR="00BD6682" w:rsidRPr="00BD6682" w:rsidRDefault="00BD6682" w:rsidP="00BD6682">
      <w:pPr>
        <w:pStyle w:val="ListParagraph"/>
        <w:spacing w:after="0"/>
        <w:ind w:left="567"/>
        <w:rPr>
          <w:rFonts w:ascii="Arial" w:hAnsi="Arial" w:cs="Arial"/>
        </w:rPr>
      </w:pPr>
      <w:r w:rsidRPr="17105241">
        <w:rPr>
          <w:rFonts w:ascii="Arial" w:eastAsia="Arial" w:hAnsi="Arial" w:cs="Arial"/>
        </w:rPr>
        <w:t>MSc Conservation and Biodiversity Law</w:t>
      </w:r>
    </w:p>
    <w:p w14:paraId="3ECB0D10" w14:textId="77777777" w:rsidR="00BD6682" w:rsidRPr="00BD6682" w:rsidRDefault="00BD6682" w:rsidP="00BD6682">
      <w:pPr>
        <w:pStyle w:val="Heading9"/>
        <w:spacing w:before="0"/>
        <w:ind w:left="567"/>
        <w:rPr>
          <w:rFonts w:ascii="Arial" w:hAnsi="Arial" w:cs="Arial"/>
          <w:i w:val="0"/>
          <w:sz w:val="22"/>
          <w:szCs w:val="22"/>
        </w:rPr>
      </w:pPr>
      <w:r w:rsidRPr="17105241">
        <w:rPr>
          <w:rFonts w:ascii="Arial" w:eastAsia="Arial" w:hAnsi="Arial" w:cs="Arial"/>
          <w:i w:val="0"/>
          <w:iCs w:val="0"/>
          <w:sz w:val="22"/>
          <w:szCs w:val="22"/>
        </w:rPr>
        <w:t>MSc Conservation Project Management</w:t>
      </w:r>
    </w:p>
    <w:p w14:paraId="0EC0EF37" w14:textId="77777777" w:rsidR="00BD6682" w:rsidRPr="00BD6682" w:rsidRDefault="00BD6682" w:rsidP="00BD6682">
      <w:pPr>
        <w:pStyle w:val="ListParagraph"/>
        <w:spacing w:after="0"/>
        <w:ind w:left="567"/>
        <w:rPr>
          <w:rFonts w:ascii="Arial" w:hAnsi="Arial" w:cs="Arial"/>
        </w:rPr>
      </w:pPr>
      <w:r w:rsidRPr="17105241">
        <w:rPr>
          <w:rFonts w:ascii="Arial" w:eastAsia="Arial" w:hAnsi="Arial" w:cs="Arial"/>
        </w:rPr>
        <w:t>MSc Conservation and Primate Behaviour</w:t>
      </w:r>
    </w:p>
    <w:p w14:paraId="1AA5C0A3" w14:textId="77777777" w:rsidR="00BD6682" w:rsidRPr="00BD6682" w:rsidRDefault="00BD6682" w:rsidP="00BD6682">
      <w:pPr>
        <w:pStyle w:val="Heading9"/>
        <w:spacing w:before="0"/>
        <w:ind w:left="567"/>
        <w:rPr>
          <w:rFonts w:ascii="Arial" w:hAnsi="Arial" w:cs="Arial"/>
          <w:i w:val="0"/>
          <w:sz w:val="22"/>
          <w:szCs w:val="22"/>
        </w:rPr>
      </w:pPr>
      <w:r w:rsidRPr="17105241">
        <w:rPr>
          <w:rFonts w:ascii="Arial" w:eastAsia="Arial" w:hAnsi="Arial" w:cs="Arial"/>
          <w:i w:val="0"/>
          <w:iCs w:val="0"/>
          <w:sz w:val="22"/>
          <w:szCs w:val="22"/>
        </w:rPr>
        <w:t>MSc Conservation and Plant Science</w:t>
      </w:r>
    </w:p>
    <w:p w14:paraId="63DBF4C5" w14:textId="77777777" w:rsidR="00B9109B" w:rsidRPr="00BD6682" w:rsidRDefault="00BD6682" w:rsidP="00BD6682">
      <w:pPr>
        <w:pStyle w:val="ListParagraph"/>
        <w:spacing w:after="0" w:line="240" w:lineRule="auto"/>
        <w:ind w:left="567" w:right="260"/>
        <w:rPr>
          <w:rFonts w:ascii="Arial" w:hAnsi="Arial" w:cs="Arial"/>
          <w:i/>
          <w:iCs/>
        </w:rPr>
      </w:pPr>
      <w:r w:rsidRPr="17105241">
        <w:rPr>
          <w:rFonts w:ascii="Arial" w:eastAsia="Arial" w:hAnsi="Arial" w:cs="Arial"/>
        </w:rPr>
        <w:t>MSc Conservation and Business</w:t>
      </w:r>
    </w:p>
    <w:p w14:paraId="084A1551" w14:textId="77777777" w:rsidR="009A2D37" w:rsidRPr="00302082" w:rsidRDefault="009A2D37" w:rsidP="00302082">
      <w:pPr>
        <w:spacing w:after="120" w:line="240" w:lineRule="auto"/>
        <w:ind w:left="426" w:right="260"/>
        <w:rPr>
          <w:rFonts w:ascii="Arial" w:hAnsi="Arial" w:cs="Arial"/>
          <w:i/>
          <w:iCs/>
        </w:rPr>
      </w:pPr>
    </w:p>
    <w:p w14:paraId="1D207F8C" w14:textId="42A4E046" w:rsidR="009A2D37" w:rsidRDefault="009A2D37" w:rsidP="00696FF5">
      <w:pPr>
        <w:numPr>
          <w:ilvl w:val="0"/>
          <w:numId w:val="1"/>
        </w:numPr>
        <w:spacing w:after="120" w:line="240" w:lineRule="auto"/>
        <w:ind w:left="567" w:right="260" w:hanging="567"/>
        <w:rPr>
          <w:rFonts w:ascii="Arial" w:hAnsi="Arial" w:cs="Arial"/>
          <w:b/>
        </w:rPr>
      </w:pPr>
      <w:r w:rsidRPr="17105241">
        <w:rPr>
          <w:rFonts w:ascii="Arial" w:eastAsia="Arial" w:hAnsi="Arial" w:cs="Arial"/>
          <w:b/>
          <w:bCs/>
        </w:rPr>
        <w:t>The intended subject specific learning outcomes</w:t>
      </w:r>
      <w:r w:rsidR="00C729D7" w:rsidRPr="17105241">
        <w:rPr>
          <w:rFonts w:ascii="Arial" w:eastAsia="Arial" w:hAnsi="Arial" w:cs="Arial"/>
          <w:b/>
          <w:bCs/>
        </w:rPr>
        <w:t>.</w:t>
      </w:r>
      <w:r w:rsidR="00C729D7" w:rsidRPr="00302082">
        <w:rPr>
          <w:rFonts w:ascii="Arial" w:hAnsi="Arial" w:cs="Arial"/>
          <w:b/>
        </w:rPr>
        <w:br/>
      </w:r>
      <w:r w:rsidR="00C729D7" w:rsidRPr="17105241">
        <w:rPr>
          <w:rFonts w:ascii="Arial" w:eastAsia="Arial" w:hAnsi="Arial" w:cs="Arial"/>
          <w:b/>
          <w:bCs/>
        </w:rPr>
        <w:t>On successfully completing the module students will be able to:</w:t>
      </w:r>
    </w:p>
    <w:p w14:paraId="7838C05E" w14:textId="4935F9FE" w:rsidR="00450E68" w:rsidRDefault="00450E68" w:rsidP="00450E68">
      <w:pPr>
        <w:spacing w:after="0" w:line="240" w:lineRule="auto"/>
        <w:ind w:left="567" w:right="260"/>
        <w:rPr>
          <w:rFonts w:ascii="Arial" w:eastAsia="Arial" w:hAnsi="Arial" w:cs="Arial"/>
        </w:rPr>
      </w:pPr>
      <w:r w:rsidRPr="17105241">
        <w:rPr>
          <w:rFonts w:ascii="Arial" w:eastAsia="Arial" w:hAnsi="Arial" w:cs="Arial"/>
        </w:rPr>
        <w:t xml:space="preserve">8.1 </w:t>
      </w:r>
      <w:r w:rsidR="00343652">
        <w:rPr>
          <w:rFonts w:ascii="Arial" w:eastAsia="Arial" w:hAnsi="Arial" w:cs="Arial"/>
        </w:rPr>
        <w:t>H</w:t>
      </w:r>
      <w:r w:rsidRPr="17105241">
        <w:rPr>
          <w:rFonts w:ascii="Arial" w:eastAsia="Arial" w:hAnsi="Arial" w:cs="Arial"/>
        </w:rPr>
        <w:t xml:space="preserve">ave </w:t>
      </w:r>
      <w:r w:rsidR="002E1CDD" w:rsidRPr="002E1CDD">
        <w:rPr>
          <w:rFonts w:ascii="Arial" w:eastAsia="Arial" w:hAnsi="Arial" w:cs="Arial"/>
        </w:rPr>
        <w:t xml:space="preserve">a critical awareness of </w:t>
      </w:r>
      <w:r w:rsidR="002E1CDD">
        <w:rPr>
          <w:rFonts w:ascii="Arial" w:eastAsia="Arial" w:hAnsi="Arial" w:cs="Arial"/>
        </w:rPr>
        <w:t xml:space="preserve">the </w:t>
      </w:r>
      <w:r w:rsidR="002E1CDD" w:rsidRPr="002E1CDD">
        <w:rPr>
          <w:rFonts w:ascii="Arial" w:eastAsia="Arial" w:hAnsi="Arial" w:cs="Arial"/>
        </w:rPr>
        <w:t xml:space="preserve">current problems </w:t>
      </w:r>
      <w:r w:rsidR="002E1CDD">
        <w:rPr>
          <w:rFonts w:ascii="Arial" w:eastAsia="Arial" w:hAnsi="Arial" w:cs="Arial"/>
        </w:rPr>
        <w:t>that relate to</w:t>
      </w:r>
      <w:r w:rsidRPr="17105241">
        <w:rPr>
          <w:rFonts w:ascii="Arial" w:eastAsia="Arial" w:hAnsi="Arial" w:cs="Arial"/>
        </w:rPr>
        <w:t xml:space="preserve"> protected areas </w:t>
      </w:r>
      <w:r w:rsidR="002E1CDD">
        <w:rPr>
          <w:rFonts w:ascii="Arial" w:eastAsia="Arial" w:hAnsi="Arial" w:cs="Arial"/>
        </w:rPr>
        <w:t>and their impacts on people and biodiversity</w:t>
      </w:r>
      <w:r w:rsidRPr="17105241">
        <w:rPr>
          <w:rFonts w:ascii="Arial" w:eastAsia="Arial" w:hAnsi="Arial" w:cs="Arial"/>
        </w:rPr>
        <w:t>;</w:t>
      </w:r>
    </w:p>
    <w:p w14:paraId="020AB6E7" w14:textId="77777777" w:rsidR="00FB7FA4" w:rsidRPr="00343652" w:rsidRDefault="00FB7FA4" w:rsidP="00450E68">
      <w:pPr>
        <w:spacing w:after="0" w:line="240" w:lineRule="auto"/>
        <w:ind w:left="567" w:right="260"/>
        <w:rPr>
          <w:rFonts w:ascii="Arial" w:eastAsia="Arial" w:hAnsi="Arial" w:cs="Arial"/>
        </w:rPr>
      </w:pPr>
    </w:p>
    <w:p w14:paraId="3438CB43" w14:textId="27760237" w:rsidR="00450E68" w:rsidRDefault="00450E68" w:rsidP="00450E68">
      <w:pPr>
        <w:spacing w:after="0" w:line="240" w:lineRule="auto"/>
        <w:ind w:left="567" w:right="260"/>
        <w:rPr>
          <w:rFonts w:ascii="Arial" w:eastAsia="Arial" w:hAnsi="Arial" w:cs="Arial"/>
        </w:rPr>
      </w:pPr>
      <w:r w:rsidRPr="17105241">
        <w:rPr>
          <w:rFonts w:ascii="Arial" w:eastAsia="Arial" w:hAnsi="Arial" w:cs="Arial"/>
        </w:rPr>
        <w:t xml:space="preserve">8.2 </w:t>
      </w:r>
      <w:r w:rsidR="002E1CDD">
        <w:rPr>
          <w:rFonts w:ascii="Arial" w:eastAsia="Arial" w:hAnsi="Arial" w:cs="Arial"/>
        </w:rPr>
        <w:t xml:space="preserve">Have </w:t>
      </w:r>
      <w:r w:rsidR="002E1CDD" w:rsidRPr="17105241">
        <w:rPr>
          <w:rFonts w:ascii="Arial" w:eastAsia="Arial" w:hAnsi="Arial" w:cs="Arial"/>
        </w:rPr>
        <w:t xml:space="preserve">a </w:t>
      </w:r>
      <w:r w:rsidR="002E1CDD">
        <w:rPr>
          <w:rFonts w:ascii="Arial" w:eastAsia="Arial" w:hAnsi="Arial" w:cs="Arial"/>
        </w:rPr>
        <w:t>systematic</w:t>
      </w:r>
      <w:r w:rsidR="002E1CDD" w:rsidRPr="17105241">
        <w:rPr>
          <w:rFonts w:ascii="Arial" w:eastAsia="Arial" w:hAnsi="Arial" w:cs="Arial"/>
        </w:rPr>
        <w:t xml:space="preserve"> understanding </w:t>
      </w:r>
      <w:r w:rsidR="002E1CDD">
        <w:rPr>
          <w:rFonts w:ascii="Arial" w:eastAsia="Arial" w:hAnsi="Arial" w:cs="Arial"/>
        </w:rPr>
        <w:t>of</w:t>
      </w:r>
      <w:r w:rsidR="00F626D1">
        <w:rPr>
          <w:rFonts w:ascii="Arial" w:eastAsia="Arial" w:hAnsi="Arial" w:cs="Arial"/>
        </w:rPr>
        <w:t xml:space="preserve"> the</w:t>
      </w:r>
      <w:r w:rsidR="002E1CDD">
        <w:rPr>
          <w:rFonts w:ascii="Arial" w:eastAsia="Arial" w:hAnsi="Arial" w:cs="Arial"/>
        </w:rPr>
        <w:t xml:space="preserve"> </w:t>
      </w:r>
      <w:r w:rsidR="00F626D1">
        <w:rPr>
          <w:rFonts w:ascii="Arial" w:eastAsia="Arial" w:hAnsi="Arial" w:cs="Arial"/>
        </w:rPr>
        <w:t>governance and management of protected areas</w:t>
      </w:r>
      <w:r w:rsidR="002E1CDD">
        <w:rPr>
          <w:rFonts w:ascii="Arial" w:eastAsia="Arial" w:hAnsi="Arial" w:cs="Arial"/>
        </w:rPr>
        <w:t xml:space="preserve">, informed by </w:t>
      </w:r>
      <w:r w:rsidR="002E1CDD" w:rsidRPr="00B9092B">
        <w:rPr>
          <w:rFonts w:ascii="Arial" w:eastAsia="Arial" w:hAnsi="Arial" w:cs="Arial"/>
        </w:rPr>
        <w:t>insights at the forefront of their academic discipline;</w:t>
      </w:r>
    </w:p>
    <w:p w14:paraId="70177589" w14:textId="77777777" w:rsidR="00FB7FA4" w:rsidRPr="00343652" w:rsidRDefault="00FB7FA4" w:rsidP="00450E68">
      <w:pPr>
        <w:spacing w:after="0" w:line="240" w:lineRule="auto"/>
        <w:ind w:left="567" w:right="260"/>
        <w:rPr>
          <w:rFonts w:ascii="Arial" w:eastAsia="Arial" w:hAnsi="Arial" w:cs="Arial"/>
        </w:rPr>
      </w:pPr>
    </w:p>
    <w:p w14:paraId="01DA9F96" w14:textId="2B8F6067" w:rsidR="00450E68" w:rsidRDefault="00450E68" w:rsidP="00450E68">
      <w:pPr>
        <w:spacing w:after="0" w:line="240" w:lineRule="auto"/>
        <w:ind w:left="567" w:right="260"/>
        <w:rPr>
          <w:rFonts w:ascii="Arial" w:eastAsia="Arial" w:hAnsi="Arial" w:cs="Arial"/>
        </w:rPr>
      </w:pPr>
      <w:r w:rsidRPr="17105241">
        <w:rPr>
          <w:rFonts w:ascii="Arial" w:eastAsia="Arial" w:hAnsi="Arial" w:cs="Arial"/>
        </w:rPr>
        <w:t>8.3</w:t>
      </w:r>
      <w:r w:rsidR="00F626D1">
        <w:rPr>
          <w:rFonts w:ascii="Arial" w:eastAsia="Arial" w:hAnsi="Arial" w:cs="Arial"/>
        </w:rPr>
        <w:t xml:space="preserve"> </w:t>
      </w:r>
      <w:r w:rsidR="002E1CDD">
        <w:rPr>
          <w:rFonts w:ascii="Arial" w:eastAsia="Arial" w:hAnsi="Arial" w:cs="Arial"/>
        </w:rPr>
        <w:t xml:space="preserve">Have </w:t>
      </w:r>
      <w:r w:rsidR="002E1CDD" w:rsidRPr="17105241">
        <w:rPr>
          <w:rFonts w:ascii="Arial" w:eastAsia="Arial" w:hAnsi="Arial" w:cs="Arial"/>
        </w:rPr>
        <w:t xml:space="preserve">a </w:t>
      </w:r>
      <w:r w:rsidR="002E1CDD">
        <w:rPr>
          <w:rFonts w:ascii="Arial" w:eastAsia="Arial" w:hAnsi="Arial" w:cs="Arial"/>
        </w:rPr>
        <w:t>deep</w:t>
      </w:r>
      <w:r w:rsidR="002E1CDD" w:rsidRPr="17105241">
        <w:rPr>
          <w:rFonts w:ascii="Arial" w:eastAsia="Arial" w:hAnsi="Arial" w:cs="Arial"/>
        </w:rPr>
        <w:t xml:space="preserve"> understanding </w:t>
      </w:r>
      <w:r w:rsidR="002E1CDD">
        <w:rPr>
          <w:rFonts w:ascii="Arial" w:eastAsia="Arial" w:hAnsi="Arial" w:cs="Arial"/>
        </w:rPr>
        <w:t xml:space="preserve">of </w:t>
      </w:r>
      <w:r w:rsidR="00F626D1">
        <w:rPr>
          <w:rFonts w:ascii="Arial" w:eastAsia="Arial" w:hAnsi="Arial" w:cs="Arial"/>
        </w:rPr>
        <w:t>protected area management effectiveness and</w:t>
      </w:r>
      <w:r w:rsidR="002E1CDD">
        <w:rPr>
          <w:rFonts w:ascii="Arial" w:eastAsia="Arial" w:hAnsi="Arial" w:cs="Arial"/>
        </w:rPr>
        <w:t xml:space="preserve"> the ability to </w:t>
      </w:r>
      <w:r w:rsidR="002E1CDD" w:rsidRPr="002E1CDD">
        <w:rPr>
          <w:rFonts w:ascii="Arial" w:eastAsia="Arial" w:hAnsi="Arial" w:cs="Arial"/>
        </w:rPr>
        <w:t>systematically and creatively</w:t>
      </w:r>
      <w:r w:rsidR="002E1CDD">
        <w:rPr>
          <w:rFonts w:ascii="Arial" w:eastAsia="Arial" w:hAnsi="Arial" w:cs="Arial"/>
        </w:rPr>
        <w:t xml:space="preserve"> </w:t>
      </w:r>
      <w:r w:rsidR="002E1CDD" w:rsidRPr="002E1CDD">
        <w:rPr>
          <w:rFonts w:ascii="Arial" w:eastAsia="Arial" w:hAnsi="Arial" w:cs="Arial"/>
        </w:rPr>
        <w:t xml:space="preserve">make sound judgements </w:t>
      </w:r>
      <w:r w:rsidR="002E1CDD">
        <w:rPr>
          <w:rFonts w:ascii="Arial" w:eastAsia="Arial" w:hAnsi="Arial" w:cs="Arial"/>
        </w:rPr>
        <w:t xml:space="preserve">on </w:t>
      </w:r>
      <w:r w:rsidR="00F626D1">
        <w:rPr>
          <w:rFonts w:ascii="Arial" w:eastAsia="Arial" w:hAnsi="Arial" w:cs="Arial"/>
        </w:rPr>
        <w:t>the advantages and disadvantages of the different assessment approaches</w:t>
      </w:r>
      <w:r w:rsidRPr="17105241">
        <w:rPr>
          <w:rFonts w:ascii="Arial" w:eastAsia="Arial" w:hAnsi="Arial" w:cs="Arial"/>
        </w:rPr>
        <w:t>;</w:t>
      </w:r>
    </w:p>
    <w:p w14:paraId="4F04FCC3" w14:textId="77777777" w:rsidR="00FB7FA4" w:rsidRPr="00343652" w:rsidRDefault="00FB7FA4" w:rsidP="00450E68">
      <w:pPr>
        <w:spacing w:after="0" w:line="240" w:lineRule="auto"/>
        <w:ind w:left="567" w:right="260"/>
        <w:rPr>
          <w:rFonts w:ascii="Arial" w:eastAsia="Arial" w:hAnsi="Arial" w:cs="Arial"/>
        </w:rPr>
      </w:pPr>
    </w:p>
    <w:p w14:paraId="3B28F397" w14:textId="67FB9CC1" w:rsidR="00450E68" w:rsidRDefault="00450E68" w:rsidP="00450E68">
      <w:pPr>
        <w:spacing w:after="0" w:line="240" w:lineRule="auto"/>
        <w:ind w:left="567" w:right="260"/>
        <w:rPr>
          <w:rFonts w:ascii="Arial" w:eastAsia="Arial" w:hAnsi="Arial" w:cs="Arial"/>
        </w:rPr>
      </w:pPr>
      <w:r w:rsidRPr="17105241">
        <w:rPr>
          <w:rFonts w:ascii="Arial" w:eastAsia="Arial" w:hAnsi="Arial" w:cs="Arial"/>
        </w:rPr>
        <w:t>8.4</w:t>
      </w:r>
      <w:r w:rsidR="00F626D1">
        <w:rPr>
          <w:rFonts w:ascii="Arial" w:eastAsia="Arial" w:hAnsi="Arial" w:cs="Arial"/>
        </w:rPr>
        <w:t xml:space="preserve"> </w:t>
      </w:r>
      <w:r w:rsidR="004A6BFB">
        <w:rPr>
          <w:rFonts w:ascii="Arial" w:eastAsia="Arial" w:hAnsi="Arial" w:cs="Arial"/>
        </w:rPr>
        <w:t>D</w:t>
      </w:r>
      <w:r w:rsidR="004A6BFB" w:rsidRPr="004A6BFB">
        <w:rPr>
          <w:rFonts w:ascii="Arial" w:eastAsia="Arial" w:hAnsi="Arial" w:cs="Arial"/>
        </w:rPr>
        <w:t>emonstrate self-direction and originality in tackling and solving problems</w:t>
      </w:r>
      <w:r w:rsidR="004A6BFB">
        <w:rPr>
          <w:rFonts w:ascii="Arial" w:eastAsia="Arial" w:hAnsi="Arial" w:cs="Arial"/>
        </w:rPr>
        <w:t xml:space="preserve"> by bringing together a range of biodiversity, conservation, socio-economic and social data to understand the advantages and disadvantages of the protected</w:t>
      </w:r>
      <w:r w:rsidR="00B9092B">
        <w:rPr>
          <w:rFonts w:ascii="Arial" w:eastAsia="Arial" w:hAnsi="Arial" w:cs="Arial"/>
        </w:rPr>
        <w:t xml:space="preserve"> area approach</w:t>
      </w:r>
      <w:r w:rsidR="004A6BFB">
        <w:rPr>
          <w:rFonts w:ascii="Arial" w:eastAsia="Arial" w:hAnsi="Arial" w:cs="Arial"/>
        </w:rPr>
        <w:t>;</w:t>
      </w:r>
    </w:p>
    <w:p w14:paraId="0D61964A" w14:textId="77777777" w:rsidR="00FB7FA4" w:rsidRPr="00343652" w:rsidRDefault="00FB7FA4" w:rsidP="00450E68">
      <w:pPr>
        <w:spacing w:after="0" w:line="240" w:lineRule="auto"/>
        <w:ind w:left="567" w:right="260"/>
        <w:rPr>
          <w:rFonts w:ascii="Arial" w:eastAsia="Arial" w:hAnsi="Arial" w:cs="Arial"/>
        </w:rPr>
      </w:pPr>
    </w:p>
    <w:p w14:paraId="4A3CB146" w14:textId="07C4D670" w:rsidR="00450E68" w:rsidRPr="00343652" w:rsidRDefault="00450E68" w:rsidP="00450E68">
      <w:pPr>
        <w:spacing w:after="0" w:line="240" w:lineRule="auto"/>
        <w:ind w:left="567" w:right="260"/>
        <w:rPr>
          <w:rFonts w:ascii="Arial" w:eastAsia="Arial" w:hAnsi="Arial" w:cs="Arial"/>
        </w:rPr>
      </w:pPr>
      <w:r w:rsidRPr="17105241">
        <w:rPr>
          <w:rFonts w:ascii="Arial" w:eastAsia="Arial" w:hAnsi="Arial" w:cs="Arial"/>
        </w:rPr>
        <w:t xml:space="preserve">8.5 </w:t>
      </w:r>
      <w:r w:rsidR="002E1CDD">
        <w:rPr>
          <w:rFonts w:ascii="Arial" w:eastAsia="Arial" w:hAnsi="Arial" w:cs="Arial"/>
        </w:rPr>
        <w:t xml:space="preserve">Have </w:t>
      </w:r>
      <w:r w:rsidR="002E1CDD" w:rsidRPr="002E1CDD">
        <w:rPr>
          <w:rFonts w:ascii="Arial" w:eastAsia="Arial" w:hAnsi="Arial" w:cs="Arial"/>
        </w:rPr>
        <w:t xml:space="preserve">a comprehensive understanding of </w:t>
      </w:r>
      <w:r w:rsidR="002E1CDD">
        <w:rPr>
          <w:rFonts w:ascii="Arial" w:eastAsia="Arial" w:hAnsi="Arial" w:cs="Arial"/>
        </w:rPr>
        <w:t xml:space="preserve">the </w:t>
      </w:r>
      <w:r w:rsidR="002E1CDD" w:rsidRPr="002E1CDD">
        <w:rPr>
          <w:rFonts w:ascii="Arial" w:eastAsia="Arial" w:hAnsi="Arial" w:cs="Arial"/>
        </w:rPr>
        <w:t>techniques</w:t>
      </w:r>
      <w:r w:rsidR="002E1CDD">
        <w:rPr>
          <w:rFonts w:ascii="Arial" w:eastAsia="Arial" w:hAnsi="Arial" w:cs="Arial"/>
        </w:rPr>
        <w:t xml:space="preserve"> and </w:t>
      </w:r>
      <w:r w:rsidR="00F626D1">
        <w:rPr>
          <w:rFonts w:ascii="Arial" w:eastAsia="Arial" w:hAnsi="Arial" w:cs="Arial"/>
        </w:rPr>
        <w:t xml:space="preserve">principles </w:t>
      </w:r>
      <w:r w:rsidR="002E1CDD">
        <w:rPr>
          <w:rFonts w:ascii="Arial" w:eastAsia="Arial" w:hAnsi="Arial" w:cs="Arial"/>
        </w:rPr>
        <w:t xml:space="preserve">underpinning the design of </w:t>
      </w:r>
      <w:r w:rsidR="00F626D1">
        <w:rPr>
          <w:rFonts w:ascii="Arial" w:eastAsia="Arial" w:hAnsi="Arial" w:cs="Arial"/>
        </w:rPr>
        <w:t>effective and representative protected area networks.</w:t>
      </w:r>
    </w:p>
    <w:p w14:paraId="4710403F" w14:textId="77777777" w:rsidR="00450E68" w:rsidRPr="00450E68" w:rsidRDefault="00450E68" w:rsidP="00450E68">
      <w:pPr>
        <w:spacing w:after="0" w:line="240" w:lineRule="auto"/>
        <w:ind w:left="567" w:right="260"/>
        <w:rPr>
          <w:rFonts w:ascii="Arial" w:hAnsi="Arial" w:cs="Arial"/>
        </w:rPr>
      </w:pPr>
    </w:p>
    <w:p w14:paraId="2EABBA9E" w14:textId="405D5BF4" w:rsidR="00C729D7" w:rsidRPr="00833C6D" w:rsidRDefault="009A2D37" w:rsidP="00696FF5">
      <w:pPr>
        <w:numPr>
          <w:ilvl w:val="0"/>
          <w:numId w:val="1"/>
        </w:numPr>
        <w:spacing w:after="120" w:line="240" w:lineRule="auto"/>
        <w:ind w:left="567" w:right="260" w:hanging="567"/>
        <w:rPr>
          <w:rFonts w:ascii="Arial" w:hAnsi="Arial" w:cs="Arial"/>
          <w:b/>
        </w:rPr>
      </w:pPr>
      <w:r w:rsidRPr="38085774">
        <w:rPr>
          <w:rFonts w:ascii="Arial" w:eastAsia="Arial" w:hAnsi="Arial" w:cs="Arial"/>
          <w:b/>
          <w:bCs/>
        </w:rPr>
        <w:t>The intended generic learning outcomes</w:t>
      </w:r>
      <w:r w:rsidR="00C729D7" w:rsidRPr="38085774">
        <w:rPr>
          <w:rFonts w:ascii="Arial" w:eastAsia="Arial" w:hAnsi="Arial" w:cs="Arial"/>
          <w:b/>
          <w:bCs/>
        </w:rPr>
        <w:t>.</w:t>
      </w:r>
      <w:r w:rsidR="00C729D7" w:rsidRPr="005D42B8">
        <w:rPr>
          <w:rFonts w:ascii="Arial" w:hAnsi="Arial" w:cs="Arial"/>
          <w:b/>
          <w:highlight w:val="yellow"/>
        </w:rPr>
        <w:br/>
      </w:r>
      <w:r w:rsidR="00C729D7" w:rsidRPr="00833C6D">
        <w:rPr>
          <w:rFonts w:ascii="Arial" w:eastAsia="Arial" w:hAnsi="Arial" w:cs="Arial"/>
          <w:b/>
          <w:bCs/>
        </w:rPr>
        <w:t>On successfully completing the module students will be able to:</w:t>
      </w:r>
    </w:p>
    <w:p w14:paraId="5AAA042C" w14:textId="3421A895" w:rsidR="00450E68" w:rsidRPr="00450E68" w:rsidRDefault="00B94E76" w:rsidP="00450E68">
      <w:pPr>
        <w:pStyle w:val="ListParagraph"/>
        <w:spacing w:after="0"/>
        <w:ind w:left="567"/>
        <w:jc w:val="both"/>
        <w:rPr>
          <w:rFonts w:ascii="Arial" w:hAnsi="Arial" w:cs="Arial"/>
          <w:color w:val="000000"/>
        </w:rPr>
      </w:pPr>
      <w:r w:rsidRPr="17105241">
        <w:rPr>
          <w:rFonts w:ascii="Arial" w:eastAsia="Arial" w:hAnsi="Arial" w:cs="Arial"/>
          <w:color w:val="000000"/>
        </w:rPr>
        <w:t>9.1 demonstrate c</w:t>
      </w:r>
      <w:r w:rsidR="00450E68" w:rsidRPr="17105241">
        <w:rPr>
          <w:rFonts w:ascii="Arial" w:eastAsia="Arial" w:hAnsi="Arial" w:cs="Arial"/>
          <w:color w:val="000000"/>
        </w:rPr>
        <w:t>ritical thinking;</w:t>
      </w:r>
    </w:p>
    <w:p w14:paraId="046821D8" w14:textId="25633478" w:rsidR="00450E68" w:rsidRPr="00450E68" w:rsidRDefault="00450E68" w:rsidP="00450E68">
      <w:pPr>
        <w:pStyle w:val="ListParagraph"/>
        <w:spacing w:after="0"/>
        <w:ind w:left="567"/>
        <w:jc w:val="both"/>
        <w:rPr>
          <w:rFonts w:ascii="Arial" w:hAnsi="Arial" w:cs="Arial"/>
          <w:color w:val="000000"/>
        </w:rPr>
      </w:pPr>
      <w:r w:rsidRPr="17105241">
        <w:rPr>
          <w:rFonts w:ascii="Arial" w:eastAsia="Arial" w:hAnsi="Arial" w:cs="Arial"/>
          <w:color w:val="000000"/>
        </w:rPr>
        <w:t>9.2 writing skills, such as clarity and presenting analytical results;</w:t>
      </w:r>
    </w:p>
    <w:p w14:paraId="229C4FEA" w14:textId="69E0B8C2" w:rsidR="00450E68" w:rsidRDefault="00450E68" w:rsidP="00450E68">
      <w:pPr>
        <w:pStyle w:val="ListParagraph"/>
        <w:spacing w:after="0"/>
        <w:ind w:left="567"/>
        <w:jc w:val="both"/>
        <w:rPr>
          <w:rFonts w:ascii="Arial" w:eastAsia="Arial" w:hAnsi="Arial" w:cs="Arial"/>
          <w:color w:val="000000"/>
        </w:rPr>
      </w:pPr>
      <w:r w:rsidRPr="17105241">
        <w:rPr>
          <w:rFonts w:ascii="Arial" w:eastAsia="Arial" w:hAnsi="Arial" w:cs="Arial"/>
          <w:color w:val="000000"/>
        </w:rPr>
        <w:lastRenderedPageBreak/>
        <w:t xml:space="preserve">9.3 </w:t>
      </w:r>
      <w:r w:rsidR="004A6BFB" w:rsidRPr="004A6BFB">
        <w:rPr>
          <w:rFonts w:ascii="Arial" w:eastAsia="Arial" w:hAnsi="Arial" w:cs="Arial"/>
          <w:color w:val="000000"/>
        </w:rPr>
        <w:t>the independent learning ability required for continuing professional development</w:t>
      </w:r>
      <w:r w:rsidRPr="17105241">
        <w:rPr>
          <w:rFonts w:ascii="Arial" w:eastAsia="Arial" w:hAnsi="Arial" w:cs="Arial"/>
          <w:color w:val="000000"/>
        </w:rPr>
        <w:t>;</w:t>
      </w:r>
    </w:p>
    <w:p w14:paraId="6B5538BF" w14:textId="03C8EB51" w:rsidR="004A6BFB" w:rsidRPr="00450E68" w:rsidRDefault="004A6BFB" w:rsidP="00450E68">
      <w:pPr>
        <w:pStyle w:val="ListParagraph"/>
        <w:spacing w:after="0"/>
        <w:ind w:left="567"/>
        <w:jc w:val="both"/>
        <w:rPr>
          <w:rFonts w:ascii="Arial" w:hAnsi="Arial" w:cs="Arial"/>
          <w:color w:val="000000"/>
        </w:rPr>
      </w:pPr>
      <w:r>
        <w:rPr>
          <w:rFonts w:ascii="Arial" w:eastAsia="Arial" w:hAnsi="Arial" w:cs="Arial"/>
          <w:color w:val="000000"/>
        </w:rPr>
        <w:t xml:space="preserve">9.4 </w:t>
      </w:r>
      <w:r w:rsidRPr="004A6BFB">
        <w:rPr>
          <w:rFonts w:ascii="Arial" w:eastAsia="Arial" w:hAnsi="Arial" w:cs="Arial"/>
          <w:color w:val="000000"/>
        </w:rPr>
        <w:t>decision-making in complex situations</w:t>
      </w:r>
    </w:p>
    <w:p w14:paraId="589D7ECC" w14:textId="422D7581" w:rsidR="006D64D6" w:rsidRPr="00450E68" w:rsidRDefault="006D64D6" w:rsidP="00450E68">
      <w:pPr>
        <w:pStyle w:val="ListParagraph"/>
        <w:spacing w:after="0"/>
        <w:ind w:left="567"/>
        <w:jc w:val="both"/>
        <w:rPr>
          <w:rFonts w:ascii="Arial" w:hAnsi="Arial" w:cs="Arial"/>
          <w:color w:val="000000"/>
        </w:rPr>
      </w:pPr>
    </w:p>
    <w:p w14:paraId="2B44A3B4" w14:textId="014441ED" w:rsidR="009A2D37" w:rsidRDefault="009A2D37" w:rsidP="00696FF5">
      <w:pPr>
        <w:numPr>
          <w:ilvl w:val="0"/>
          <w:numId w:val="1"/>
        </w:numPr>
        <w:spacing w:after="120" w:line="240" w:lineRule="auto"/>
        <w:ind w:left="567" w:right="260" w:hanging="567"/>
        <w:jc w:val="both"/>
        <w:rPr>
          <w:rFonts w:ascii="Arial" w:hAnsi="Arial" w:cs="Arial"/>
          <w:b/>
        </w:rPr>
      </w:pPr>
      <w:r w:rsidRPr="17105241">
        <w:rPr>
          <w:rFonts w:ascii="Arial" w:eastAsia="Arial" w:hAnsi="Arial" w:cs="Arial"/>
          <w:b/>
          <w:bCs/>
        </w:rPr>
        <w:t>A synopsis of the curriculum</w:t>
      </w:r>
    </w:p>
    <w:p w14:paraId="32A1D4A6" w14:textId="3165ABD4" w:rsidR="00450E68" w:rsidRDefault="00F626D1" w:rsidP="00343652">
      <w:pPr>
        <w:pStyle w:val="ListParagraph"/>
        <w:spacing w:after="0" w:line="360" w:lineRule="auto"/>
        <w:ind w:left="567" w:right="-329"/>
      </w:pPr>
      <w:r>
        <w:rPr>
          <w:rFonts w:ascii="Arial" w:eastAsia="Arial" w:hAnsi="Arial" w:cs="Arial"/>
        </w:rPr>
        <w:t xml:space="preserve">Protected areas are a mainstay of global conservation policy, with more than 14% of the terrestrial realm and 4% of the marine realm under some type of protection.  In this module students will be introduced to the key concepts needed to understand protected area management and policy at the national and international level.  </w:t>
      </w:r>
      <w:r w:rsidR="00450E68" w:rsidRPr="17105241">
        <w:rPr>
          <w:rFonts w:ascii="Arial" w:eastAsia="Arial" w:hAnsi="Arial" w:cs="Arial"/>
        </w:rPr>
        <w:t xml:space="preserve">The following indicative topics will form the basis of lectures, seminars and field trip around which the module will be taught: </w:t>
      </w:r>
      <w:r w:rsidR="00343652">
        <w:rPr>
          <w:rFonts w:ascii="Arial" w:eastAsia="Arial" w:hAnsi="Arial" w:cs="Arial"/>
        </w:rPr>
        <w:t>t</w:t>
      </w:r>
      <w:r>
        <w:rPr>
          <w:rFonts w:ascii="Arial" w:eastAsia="Arial" w:hAnsi="Arial" w:cs="Arial"/>
        </w:rPr>
        <w:t>he history of protected areas and relevant international policies and commitments; current definitions of protected area based on management categories and governance types; management planning and measuring protected area management effectiveness; economic issues relating to protected areas; designing protected area networks to form representative ecological networks.</w:t>
      </w:r>
    </w:p>
    <w:p w14:paraId="5CE47020" w14:textId="77777777" w:rsidR="002C2953" w:rsidRPr="002C2953" w:rsidRDefault="002C2953" w:rsidP="002C2953">
      <w:pPr>
        <w:pStyle w:val="ListParagraph"/>
        <w:spacing w:after="0" w:line="240" w:lineRule="auto"/>
        <w:rPr>
          <w:rFonts w:ascii="Arial" w:hAnsi="Arial" w:cs="Arial"/>
          <w:iCs/>
          <w:color w:val="333333"/>
          <w:highlight w:val="yellow"/>
        </w:rPr>
      </w:pPr>
    </w:p>
    <w:p w14:paraId="64DEB5AE" w14:textId="26800D6A" w:rsidR="009A2D37" w:rsidRDefault="00883204" w:rsidP="00696FF5">
      <w:pPr>
        <w:numPr>
          <w:ilvl w:val="0"/>
          <w:numId w:val="1"/>
        </w:numPr>
        <w:spacing w:after="120" w:line="240" w:lineRule="auto"/>
        <w:ind w:left="567" w:right="260" w:hanging="567"/>
        <w:jc w:val="both"/>
        <w:rPr>
          <w:rFonts w:ascii="Arial" w:hAnsi="Arial" w:cs="Arial"/>
          <w:b/>
        </w:rPr>
      </w:pPr>
      <w:r w:rsidRPr="17105241">
        <w:rPr>
          <w:rFonts w:ascii="Arial" w:eastAsia="Arial" w:hAnsi="Arial" w:cs="Arial"/>
          <w:b/>
          <w:bCs/>
        </w:rPr>
        <w:t>Reading l</w:t>
      </w:r>
      <w:r w:rsidR="009A2D37" w:rsidRPr="17105241">
        <w:rPr>
          <w:rFonts w:ascii="Arial" w:eastAsia="Arial" w:hAnsi="Arial" w:cs="Arial"/>
          <w:b/>
          <w:bCs/>
        </w:rPr>
        <w:t xml:space="preserve">ist </w:t>
      </w:r>
      <w:r w:rsidR="00274ED7" w:rsidRPr="17105241">
        <w:rPr>
          <w:rFonts w:ascii="Arial" w:eastAsia="Arial" w:hAnsi="Arial" w:cs="Arial"/>
          <w:b/>
          <w:bCs/>
        </w:rPr>
        <w:t>(Indicative list, current at time of publication. Reading lists will be published annually)</w:t>
      </w:r>
    </w:p>
    <w:p w14:paraId="76C9A89F" w14:textId="77777777" w:rsidR="008B3C57" w:rsidRDefault="008B3C57" w:rsidP="00450E68">
      <w:pPr>
        <w:pStyle w:val="ListParagraph"/>
        <w:ind w:left="567"/>
        <w:rPr>
          <w:rFonts w:ascii="Arial" w:eastAsia="Arial" w:hAnsi="Arial" w:cs="Arial"/>
        </w:rPr>
      </w:pPr>
      <w:r>
        <w:rPr>
          <w:rFonts w:ascii="Arial" w:eastAsia="Arial" w:hAnsi="Arial" w:cs="Arial"/>
        </w:rPr>
        <w:t xml:space="preserve">Andam, K.S., Ferraro, P.J., Pfaff, A., Sanchez-Azofeifa, G.A. &amp; Robalino, J.A. (2008). Measuring the effectiveness of protected area networks in reducing deforestation.  </w:t>
      </w:r>
      <w:r w:rsidRPr="00343652">
        <w:rPr>
          <w:rFonts w:ascii="Arial" w:eastAsia="Arial" w:hAnsi="Arial" w:cs="Arial"/>
        </w:rPr>
        <w:t>PNAS</w:t>
      </w:r>
      <w:r>
        <w:rPr>
          <w:rFonts w:ascii="Arial" w:eastAsia="Arial" w:hAnsi="Arial" w:cs="Arial"/>
        </w:rPr>
        <w:t>, 105, 16089-16094.</w:t>
      </w:r>
    </w:p>
    <w:p w14:paraId="69980C6C" w14:textId="77777777" w:rsidR="004A6BFB" w:rsidRDefault="004A6BFB" w:rsidP="00450E68">
      <w:pPr>
        <w:pStyle w:val="ListParagraph"/>
        <w:ind w:left="567"/>
        <w:rPr>
          <w:rFonts w:ascii="Arial" w:eastAsia="Arial" w:hAnsi="Arial" w:cs="Arial"/>
        </w:rPr>
      </w:pPr>
    </w:p>
    <w:p w14:paraId="43A36E0F" w14:textId="650EC33D" w:rsidR="008B3C57" w:rsidRDefault="008B3C57" w:rsidP="00B9092B">
      <w:pPr>
        <w:pStyle w:val="ListParagraph"/>
        <w:ind w:left="567"/>
        <w:rPr>
          <w:rFonts w:ascii="Arial" w:eastAsia="Arial" w:hAnsi="Arial" w:cs="Arial"/>
        </w:rPr>
      </w:pPr>
      <w:r w:rsidRPr="00B9092B">
        <w:rPr>
          <w:rFonts w:ascii="Arial" w:eastAsia="Arial" w:hAnsi="Arial" w:cs="Arial"/>
        </w:rPr>
        <w:t>Dudley, N. (Ed) (2008) Guidelines for Applying Protected Area Management Categories. Gland: IUCN</w:t>
      </w:r>
    </w:p>
    <w:p w14:paraId="30AF667E" w14:textId="77777777" w:rsidR="004A6BFB" w:rsidRPr="00B9092B" w:rsidRDefault="004A6BFB" w:rsidP="00B9092B">
      <w:pPr>
        <w:pStyle w:val="ListParagraph"/>
        <w:ind w:left="567"/>
        <w:rPr>
          <w:rFonts w:ascii="Arial" w:eastAsia="Arial" w:hAnsi="Arial" w:cs="Arial"/>
        </w:rPr>
      </w:pPr>
    </w:p>
    <w:p w14:paraId="638EB493" w14:textId="77777777" w:rsidR="008B3C57" w:rsidRDefault="008B3C57" w:rsidP="00B9092B">
      <w:pPr>
        <w:pStyle w:val="ListParagraph"/>
        <w:ind w:left="567"/>
        <w:rPr>
          <w:rFonts w:ascii="Arial" w:eastAsia="Arial" w:hAnsi="Arial" w:cs="Arial"/>
        </w:rPr>
      </w:pPr>
      <w:r w:rsidRPr="00B9092B">
        <w:rPr>
          <w:rFonts w:ascii="Arial" w:eastAsia="Arial" w:hAnsi="Arial" w:cs="Arial"/>
        </w:rPr>
        <w:t>Margules, C.R. &amp; Pressey, R.L. (2000). Systematic conservation planning. Nature, 405, 243–253.</w:t>
      </w:r>
    </w:p>
    <w:p w14:paraId="6EEE50AD" w14:textId="77777777" w:rsidR="004A6BFB" w:rsidRPr="00B9092B" w:rsidRDefault="004A6BFB" w:rsidP="00B9092B">
      <w:pPr>
        <w:pStyle w:val="ListParagraph"/>
        <w:ind w:left="567"/>
        <w:rPr>
          <w:rFonts w:ascii="Arial" w:eastAsia="Arial" w:hAnsi="Arial" w:cs="Arial"/>
        </w:rPr>
      </w:pPr>
    </w:p>
    <w:p w14:paraId="78DAB299" w14:textId="24C68523" w:rsidR="004A6BFB" w:rsidRDefault="008B3C57" w:rsidP="00B9092B">
      <w:pPr>
        <w:pStyle w:val="ListParagraph"/>
        <w:ind w:left="567"/>
        <w:rPr>
          <w:rFonts w:ascii="Arial" w:eastAsia="Arial" w:hAnsi="Arial" w:cs="Arial"/>
        </w:rPr>
      </w:pPr>
      <w:r w:rsidRPr="00B9092B">
        <w:rPr>
          <w:rFonts w:ascii="Arial" w:eastAsia="Arial" w:hAnsi="Arial" w:cs="Arial"/>
        </w:rPr>
        <w:t>Nolte, C., Agrawal, A., Silvius, K.M. &amp; Soares-Filho, B.S. (2013). Governance regime and location influence avoided deforestation success of protected areas in the Brazilian Amazon. PNAS, 110, 4956–4961.</w:t>
      </w:r>
    </w:p>
    <w:p w14:paraId="12EBCE32" w14:textId="77777777" w:rsidR="004A6BFB" w:rsidRPr="00B9092B" w:rsidRDefault="004A6BFB" w:rsidP="00B9092B">
      <w:pPr>
        <w:pStyle w:val="ListParagraph"/>
        <w:ind w:left="567"/>
        <w:rPr>
          <w:rFonts w:ascii="Arial" w:eastAsia="Arial" w:hAnsi="Arial" w:cs="Arial"/>
        </w:rPr>
      </w:pPr>
    </w:p>
    <w:p w14:paraId="0B066292" w14:textId="77777777" w:rsidR="008B3C57" w:rsidRDefault="008B3C57" w:rsidP="00B9092B">
      <w:pPr>
        <w:pStyle w:val="ListParagraph"/>
        <w:ind w:left="567"/>
        <w:rPr>
          <w:rFonts w:ascii="Arial" w:eastAsia="Arial" w:hAnsi="Arial" w:cs="Arial"/>
        </w:rPr>
      </w:pPr>
      <w:r w:rsidRPr="00B9092B">
        <w:rPr>
          <w:rFonts w:ascii="Arial" w:eastAsia="Arial" w:hAnsi="Arial" w:cs="Arial"/>
        </w:rPr>
        <w:t>Venter, O., Fuller, R.A., Segan, D.B., Carwardine, J., Brooks, T., Butchart, S.H.M., Marco, M.D., Iwamura, T., Joseph, L., O’Grady, D., Possingham, H.P., Rondinini, C., Smith, R.J., Venter, M. &amp; Watson, J.E.M. (2014). Targeting Global Protected Area Expansion for Imperiled Biodiversity. PLOS Biology, 12, e1001891.</w:t>
      </w:r>
    </w:p>
    <w:p w14:paraId="7315B0BB" w14:textId="7393F3B9" w:rsidR="004A6BFB" w:rsidRPr="00B9092B" w:rsidRDefault="004A6BFB" w:rsidP="00B9092B">
      <w:pPr>
        <w:pStyle w:val="ListParagraph"/>
        <w:ind w:left="567"/>
        <w:rPr>
          <w:rFonts w:ascii="Arial" w:eastAsia="Arial" w:hAnsi="Arial" w:cs="Arial"/>
        </w:rPr>
      </w:pPr>
    </w:p>
    <w:p w14:paraId="13F71BC9" w14:textId="77777777" w:rsidR="008B3C57" w:rsidRPr="00B9092B" w:rsidRDefault="008B3C57" w:rsidP="00B9092B">
      <w:pPr>
        <w:pStyle w:val="ListParagraph"/>
        <w:ind w:left="567"/>
        <w:rPr>
          <w:rFonts w:ascii="Arial" w:eastAsia="Arial" w:hAnsi="Arial" w:cs="Arial"/>
        </w:rPr>
      </w:pPr>
      <w:r w:rsidRPr="00B9092B">
        <w:rPr>
          <w:rFonts w:ascii="Arial" w:eastAsia="Arial" w:hAnsi="Arial" w:cs="Arial"/>
        </w:rPr>
        <w:t>Watson, J.E.M., Dudley, N., Segan, D.B. &amp; Hockings, M. (2014). The performance and potential of protected areas. Nature, 515, 67–73.</w:t>
      </w:r>
    </w:p>
    <w:p w14:paraId="6D9FB388" w14:textId="2A0D3096" w:rsidR="008B3C57" w:rsidRPr="008B3C57" w:rsidRDefault="008B3C57" w:rsidP="00450E68">
      <w:pPr>
        <w:pStyle w:val="ListParagraph"/>
        <w:ind w:left="567"/>
        <w:rPr>
          <w:rFonts w:ascii="Arial" w:eastAsia="Arial" w:hAnsi="Arial" w:cs="Arial"/>
        </w:rPr>
      </w:pPr>
    </w:p>
    <w:p w14:paraId="23ED560A"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17105241">
        <w:rPr>
          <w:rFonts w:ascii="Arial" w:eastAsia="Arial" w:hAnsi="Arial" w:cs="Arial"/>
          <w:b/>
          <w:bCs/>
        </w:rPr>
        <w:t>Learning</w:t>
      </w:r>
      <w:r w:rsidR="00883204" w:rsidRPr="17105241">
        <w:rPr>
          <w:rFonts w:ascii="Arial" w:eastAsia="Arial" w:hAnsi="Arial" w:cs="Arial"/>
          <w:b/>
          <w:bCs/>
        </w:rPr>
        <w:t xml:space="preserve"> and t</w:t>
      </w:r>
      <w:r w:rsidR="006F3F8B" w:rsidRPr="17105241">
        <w:rPr>
          <w:rFonts w:ascii="Arial" w:eastAsia="Arial" w:hAnsi="Arial" w:cs="Arial"/>
          <w:b/>
          <w:bCs/>
        </w:rPr>
        <w:t>eaching m</w:t>
      </w:r>
      <w:r w:rsidRPr="17105241">
        <w:rPr>
          <w:rFonts w:ascii="Arial" w:eastAsia="Arial" w:hAnsi="Arial" w:cs="Arial"/>
          <w:b/>
          <w:bCs/>
        </w:rPr>
        <w:t>ethods</w:t>
      </w:r>
    </w:p>
    <w:p w14:paraId="630A929A" w14:textId="43F90BD6" w:rsidR="009A2D37" w:rsidRPr="006D64D6" w:rsidRDefault="00C57028" w:rsidP="00696FF5">
      <w:pPr>
        <w:spacing w:after="120" w:line="240" w:lineRule="auto"/>
        <w:ind w:left="567" w:right="260"/>
        <w:jc w:val="both"/>
        <w:rPr>
          <w:rFonts w:ascii="Arial" w:hAnsi="Arial" w:cs="Arial"/>
          <w:iCs/>
        </w:rPr>
      </w:pPr>
      <w:r w:rsidRPr="17105241">
        <w:rPr>
          <w:rFonts w:ascii="Arial" w:eastAsia="Arial" w:hAnsi="Arial" w:cs="Arial"/>
        </w:rPr>
        <w:t>Total contact hours:</w:t>
      </w:r>
      <w:r w:rsidR="43F90BD6" w:rsidRPr="43F90BD6">
        <w:rPr>
          <w:rFonts w:ascii="Arial" w:eastAsia="Arial" w:hAnsi="Arial" w:cs="Arial"/>
        </w:rPr>
        <w:t xml:space="preserve"> 18</w:t>
      </w:r>
    </w:p>
    <w:p w14:paraId="27A6F709" w14:textId="06C1C6E6" w:rsidR="00C57028" w:rsidRPr="006D64D6" w:rsidRDefault="00C57028" w:rsidP="00C57028">
      <w:pPr>
        <w:spacing w:after="120" w:line="240" w:lineRule="auto"/>
        <w:ind w:left="567" w:right="260"/>
        <w:jc w:val="both"/>
        <w:rPr>
          <w:rFonts w:ascii="Arial" w:hAnsi="Arial" w:cs="Arial"/>
          <w:iCs/>
        </w:rPr>
      </w:pPr>
      <w:r w:rsidRPr="17105241">
        <w:rPr>
          <w:rFonts w:ascii="Arial" w:eastAsia="Arial" w:hAnsi="Arial" w:cs="Arial"/>
        </w:rPr>
        <w:t>Private study hours:</w:t>
      </w:r>
      <w:r w:rsidR="006E6B98" w:rsidRPr="17105241">
        <w:rPr>
          <w:rFonts w:ascii="Arial" w:eastAsia="Arial" w:hAnsi="Arial" w:cs="Arial"/>
        </w:rPr>
        <w:t xml:space="preserve"> 13</w:t>
      </w:r>
      <w:r w:rsidR="43F90BD6" w:rsidRPr="43F90BD6">
        <w:rPr>
          <w:rFonts w:ascii="Arial" w:eastAsia="Arial" w:hAnsi="Arial" w:cs="Arial"/>
        </w:rPr>
        <w:t>2</w:t>
      </w:r>
    </w:p>
    <w:p w14:paraId="4B5FECFC" w14:textId="77777777" w:rsidR="00C57028" w:rsidRPr="006D64D6" w:rsidRDefault="00C57028" w:rsidP="00C57028">
      <w:pPr>
        <w:spacing w:after="120" w:line="240" w:lineRule="auto"/>
        <w:ind w:left="567" w:right="260"/>
        <w:jc w:val="both"/>
        <w:rPr>
          <w:rFonts w:ascii="Arial" w:hAnsi="Arial" w:cs="Arial"/>
          <w:iCs/>
        </w:rPr>
      </w:pPr>
      <w:r w:rsidRPr="17105241">
        <w:rPr>
          <w:rFonts w:ascii="Arial" w:eastAsia="Arial" w:hAnsi="Arial" w:cs="Arial"/>
        </w:rPr>
        <w:t>Total study hours:</w:t>
      </w:r>
      <w:r w:rsidR="005D42B8" w:rsidRPr="17105241">
        <w:rPr>
          <w:rFonts w:ascii="Arial" w:eastAsia="Arial" w:hAnsi="Arial" w:cs="Arial"/>
        </w:rPr>
        <w:t xml:space="preserve"> 150</w:t>
      </w:r>
    </w:p>
    <w:p w14:paraId="3A135BC9" w14:textId="5F056DAC" w:rsidR="009A2D37" w:rsidRDefault="009A2D37" w:rsidP="00302082">
      <w:pPr>
        <w:spacing w:after="120" w:line="240" w:lineRule="auto"/>
        <w:ind w:left="426" w:right="260"/>
        <w:rPr>
          <w:rFonts w:ascii="Arial" w:hAnsi="Arial" w:cs="Arial"/>
          <w:i/>
          <w:iCs/>
        </w:rPr>
      </w:pPr>
    </w:p>
    <w:p w14:paraId="6E4D3B45" w14:textId="77777777" w:rsidR="006D2A7D" w:rsidRPr="00302082" w:rsidRDefault="006D2A7D" w:rsidP="00302082">
      <w:pPr>
        <w:spacing w:after="120" w:line="240" w:lineRule="auto"/>
        <w:ind w:left="426" w:right="260"/>
        <w:rPr>
          <w:rFonts w:ascii="Arial" w:hAnsi="Arial" w:cs="Arial"/>
          <w:i/>
          <w:iCs/>
        </w:rPr>
      </w:pPr>
    </w:p>
    <w:p w14:paraId="13B4F88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17105241">
        <w:rPr>
          <w:rFonts w:ascii="Arial" w:eastAsia="Arial" w:hAnsi="Arial" w:cs="Arial"/>
          <w:b/>
          <w:bCs/>
        </w:rPr>
        <w:lastRenderedPageBreak/>
        <w:t>Assessment methods</w:t>
      </w:r>
    </w:p>
    <w:p w14:paraId="20AE0F1C" w14:textId="77777777" w:rsidR="00696FF5" w:rsidRPr="00696FF5" w:rsidRDefault="00696FF5" w:rsidP="00696FF5">
      <w:pPr>
        <w:pStyle w:val="ListParagraph"/>
        <w:numPr>
          <w:ilvl w:val="1"/>
          <w:numId w:val="9"/>
        </w:numPr>
        <w:spacing w:after="120"/>
        <w:ind w:left="567" w:hanging="567"/>
        <w:rPr>
          <w:rFonts w:ascii="Arial" w:hAnsi="Arial" w:cs="Arial"/>
          <w:iCs/>
        </w:rPr>
      </w:pPr>
      <w:r w:rsidRPr="17105241">
        <w:rPr>
          <w:rFonts w:ascii="Arial" w:eastAsia="Arial" w:hAnsi="Arial" w:cs="Arial"/>
        </w:rPr>
        <w:t>Main assessment methods</w:t>
      </w:r>
    </w:p>
    <w:p w14:paraId="50865906" w14:textId="495616F6" w:rsidR="007A6245" w:rsidRPr="00B9092B" w:rsidRDefault="003955D0" w:rsidP="00B9092B">
      <w:pPr>
        <w:spacing w:after="120" w:line="240" w:lineRule="auto"/>
        <w:ind w:left="567" w:right="260"/>
        <w:jc w:val="both"/>
        <w:rPr>
          <w:rFonts w:ascii="Arial" w:hAnsi="Arial" w:cs="Arial"/>
          <w:i/>
          <w:iCs/>
          <w:highlight w:val="yellow"/>
        </w:rPr>
      </w:pPr>
      <w:r w:rsidRPr="17105241">
        <w:rPr>
          <w:rFonts w:ascii="Arial" w:eastAsia="Arial" w:hAnsi="Arial" w:cs="Arial"/>
          <w:i/>
          <w:iCs/>
        </w:rPr>
        <w:t>Written Assignment</w:t>
      </w:r>
      <w:r w:rsidR="006E6B98" w:rsidRPr="17105241">
        <w:rPr>
          <w:rFonts w:ascii="Arial" w:eastAsia="Arial" w:hAnsi="Arial" w:cs="Arial"/>
          <w:i/>
          <w:iCs/>
        </w:rPr>
        <w:t xml:space="preserve"> (3</w:t>
      </w:r>
      <w:r w:rsidR="38085774" w:rsidRPr="17105241">
        <w:rPr>
          <w:rFonts w:ascii="Arial" w:eastAsia="Arial" w:hAnsi="Arial" w:cs="Arial"/>
          <w:i/>
          <w:iCs/>
        </w:rPr>
        <w:t>0</w:t>
      </w:r>
      <w:r w:rsidR="006E6B98" w:rsidRPr="17105241">
        <w:rPr>
          <w:rFonts w:ascii="Arial" w:eastAsia="Arial" w:hAnsi="Arial" w:cs="Arial"/>
          <w:i/>
          <w:iCs/>
        </w:rPr>
        <w:t>00 words)</w:t>
      </w:r>
      <w:r w:rsidRPr="17105241">
        <w:rPr>
          <w:rFonts w:ascii="Arial" w:eastAsia="Arial" w:hAnsi="Arial" w:cs="Arial"/>
          <w:i/>
          <w:iCs/>
        </w:rPr>
        <w:t xml:space="preserve"> (</w:t>
      </w:r>
      <w:r w:rsidR="008B3C57">
        <w:rPr>
          <w:rFonts w:ascii="Arial" w:eastAsia="Arial" w:hAnsi="Arial" w:cs="Arial"/>
          <w:i/>
          <w:iCs/>
        </w:rPr>
        <w:t>100</w:t>
      </w:r>
      <w:r w:rsidRPr="17105241">
        <w:rPr>
          <w:rFonts w:ascii="Arial" w:eastAsia="Arial" w:hAnsi="Arial" w:cs="Arial"/>
          <w:i/>
          <w:iCs/>
        </w:rPr>
        <w:t>%)</w:t>
      </w:r>
    </w:p>
    <w:p w14:paraId="4D120954" w14:textId="77777777" w:rsidR="006043FC" w:rsidRDefault="006043FC" w:rsidP="00302082">
      <w:pPr>
        <w:spacing w:after="120" w:line="240" w:lineRule="auto"/>
        <w:ind w:left="426" w:right="260"/>
        <w:rPr>
          <w:rFonts w:ascii="Arial" w:hAnsi="Arial" w:cs="Arial"/>
          <w:b/>
          <w:i/>
          <w:iCs/>
        </w:rPr>
      </w:pPr>
    </w:p>
    <w:p w14:paraId="47FCC6AA" w14:textId="77777777" w:rsidR="00696FF5" w:rsidRPr="00696FF5" w:rsidRDefault="00696FF5" w:rsidP="00696FF5">
      <w:pPr>
        <w:spacing w:after="120"/>
        <w:ind w:left="567" w:hanging="567"/>
        <w:rPr>
          <w:rFonts w:ascii="Arial" w:hAnsi="Arial" w:cs="Arial"/>
          <w:iCs/>
        </w:rPr>
      </w:pPr>
      <w:r w:rsidRPr="17105241">
        <w:rPr>
          <w:rFonts w:ascii="Arial" w:eastAsia="Arial" w:hAnsi="Arial" w:cs="Arial"/>
        </w:rPr>
        <w:t>13.2</w:t>
      </w:r>
      <w:r>
        <w:rPr>
          <w:rFonts w:ascii="Arial" w:hAnsi="Arial" w:cs="Arial"/>
          <w:iCs/>
        </w:rPr>
        <w:tab/>
      </w:r>
      <w:r w:rsidRPr="17105241">
        <w:rPr>
          <w:rFonts w:ascii="Arial" w:eastAsia="Arial" w:hAnsi="Arial" w:cs="Arial"/>
        </w:rPr>
        <w:t xml:space="preserve">Reassessment methods </w:t>
      </w:r>
    </w:p>
    <w:p w14:paraId="475E37DB" w14:textId="5196EDB1" w:rsidR="00C57028" w:rsidRPr="003955D0" w:rsidRDefault="003955D0" w:rsidP="00C57028">
      <w:pPr>
        <w:spacing w:after="120" w:line="240" w:lineRule="auto"/>
        <w:ind w:left="567" w:right="260"/>
        <w:jc w:val="both"/>
        <w:rPr>
          <w:rFonts w:ascii="Arial" w:hAnsi="Arial" w:cs="Arial"/>
          <w:b/>
          <w:iCs/>
        </w:rPr>
      </w:pPr>
      <w:r w:rsidRPr="00833C6D">
        <w:rPr>
          <w:rFonts w:ascii="Arial" w:eastAsia="Arial" w:hAnsi="Arial" w:cs="Arial"/>
        </w:rPr>
        <w:t>Reassessment Instrument: 100% coursework</w:t>
      </w:r>
      <w:r w:rsidR="00C57028" w:rsidRPr="00833C6D">
        <w:rPr>
          <w:rFonts w:ascii="Arial" w:eastAsia="Arial" w:hAnsi="Arial" w:cs="Arial"/>
        </w:rPr>
        <w:t>.</w:t>
      </w:r>
      <w:r w:rsidR="00C57028" w:rsidRPr="17105241">
        <w:rPr>
          <w:rFonts w:ascii="Arial" w:eastAsia="Arial" w:hAnsi="Arial" w:cs="Arial"/>
        </w:rPr>
        <w:t xml:space="preserve"> </w:t>
      </w:r>
    </w:p>
    <w:p w14:paraId="0491AD12" w14:textId="77777777" w:rsidR="00696FF5" w:rsidRDefault="00696FF5" w:rsidP="00302082">
      <w:pPr>
        <w:spacing w:after="120" w:line="240" w:lineRule="auto"/>
        <w:ind w:left="426" w:right="260"/>
        <w:rPr>
          <w:rFonts w:ascii="Arial" w:hAnsi="Arial" w:cs="Arial"/>
          <w:b/>
          <w:i/>
          <w:iCs/>
        </w:rPr>
      </w:pPr>
    </w:p>
    <w:p w14:paraId="63A93D37" w14:textId="77777777" w:rsidR="00274ED7" w:rsidRPr="00833C6D" w:rsidRDefault="006F3F8B" w:rsidP="00696FF5">
      <w:pPr>
        <w:numPr>
          <w:ilvl w:val="0"/>
          <w:numId w:val="1"/>
        </w:numPr>
        <w:spacing w:after="120" w:line="240" w:lineRule="auto"/>
        <w:ind w:left="567" w:right="261" w:hanging="567"/>
        <w:jc w:val="both"/>
        <w:rPr>
          <w:rFonts w:ascii="Arial" w:hAnsi="Arial" w:cs="Arial"/>
          <w:b/>
          <w:i/>
          <w:iCs/>
        </w:rPr>
      </w:pPr>
      <w:r w:rsidRPr="00833C6D">
        <w:rPr>
          <w:rFonts w:ascii="Arial" w:eastAsia="Arial" w:hAnsi="Arial" w:cs="Arial"/>
          <w:b/>
          <w:bCs/>
          <w:i/>
          <w:iCs/>
        </w:rPr>
        <w:t xml:space="preserve">Map of </w:t>
      </w:r>
      <w:r w:rsidR="00883204" w:rsidRPr="00833C6D">
        <w:rPr>
          <w:rFonts w:ascii="Arial" w:eastAsia="Arial" w:hAnsi="Arial" w:cs="Arial"/>
          <w:b/>
          <w:bCs/>
          <w:i/>
          <w:iCs/>
        </w:rPr>
        <w:t xml:space="preserve">module learning outcomes </w:t>
      </w:r>
      <w:r w:rsidR="00B30E07" w:rsidRPr="00833C6D">
        <w:rPr>
          <w:rFonts w:ascii="Arial" w:eastAsia="Arial" w:hAnsi="Arial" w:cs="Arial"/>
          <w:b/>
          <w:bCs/>
          <w:i/>
          <w:iCs/>
        </w:rPr>
        <w:t>(sections 8 &amp; 9)</w:t>
      </w:r>
      <w:r w:rsidR="00883204" w:rsidRPr="00833C6D">
        <w:rPr>
          <w:rFonts w:ascii="Arial" w:eastAsia="Arial" w:hAnsi="Arial" w:cs="Arial"/>
          <w:b/>
          <w:bCs/>
          <w:i/>
          <w:iCs/>
        </w:rPr>
        <w:t xml:space="preserve"> to l</w:t>
      </w:r>
      <w:r w:rsidRPr="00833C6D">
        <w:rPr>
          <w:rFonts w:ascii="Arial" w:eastAsia="Arial" w:hAnsi="Arial" w:cs="Arial"/>
          <w:b/>
          <w:bCs/>
          <w:i/>
          <w:iCs/>
        </w:rPr>
        <w:t>earning</w:t>
      </w:r>
      <w:r w:rsidR="00B30E07" w:rsidRPr="00833C6D">
        <w:rPr>
          <w:rFonts w:ascii="Arial" w:eastAsia="Arial" w:hAnsi="Arial" w:cs="Arial"/>
          <w:b/>
          <w:bCs/>
          <w:i/>
          <w:iCs/>
        </w:rPr>
        <w:t xml:space="preserve"> and </w:t>
      </w:r>
      <w:r w:rsidR="00883204" w:rsidRPr="00833C6D">
        <w:rPr>
          <w:rFonts w:ascii="Arial" w:eastAsia="Arial" w:hAnsi="Arial" w:cs="Arial"/>
          <w:b/>
          <w:bCs/>
          <w:i/>
          <w:iCs/>
        </w:rPr>
        <w:t>teaching m</w:t>
      </w:r>
      <w:r w:rsidR="00B30E07" w:rsidRPr="00833C6D">
        <w:rPr>
          <w:rFonts w:ascii="Arial" w:eastAsia="Arial" w:hAnsi="Arial" w:cs="Arial"/>
          <w:b/>
          <w:bCs/>
          <w:i/>
          <w:iCs/>
        </w:rPr>
        <w:t>ethods (section12</w:t>
      </w:r>
      <w:r w:rsidRPr="00833C6D">
        <w:rPr>
          <w:rFonts w:ascii="Arial" w:eastAsia="Arial" w:hAnsi="Arial" w:cs="Arial"/>
          <w:b/>
          <w:bCs/>
          <w:i/>
          <w:iCs/>
        </w:rPr>
        <w:t>) and m</w:t>
      </w:r>
      <w:r w:rsidR="00883204" w:rsidRPr="00833C6D">
        <w:rPr>
          <w:rFonts w:ascii="Arial" w:eastAsia="Arial" w:hAnsi="Arial" w:cs="Arial"/>
          <w:b/>
          <w:bCs/>
          <w:i/>
          <w:iCs/>
        </w:rPr>
        <w:t>ethods of a</w:t>
      </w:r>
      <w:r w:rsidR="00B30E07" w:rsidRPr="00833C6D">
        <w:rPr>
          <w:rFonts w:ascii="Arial" w:eastAsia="Arial" w:hAnsi="Arial" w:cs="Arial"/>
          <w:b/>
          <w:bCs/>
          <w:i/>
          <w:iCs/>
        </w:rPr>
        <w:t>ssessment (section 13</w:t>
      </w:r>
      <w:r w:rsidR="00EF4933" w:rsidRPr="00833C6D">
        <w:rPr>
          <w:rFonts w:ascii="Arial" w:eastAsia="Arial" w:hAnsi="Arial" w:cs="Arial"/>
          <w:b/>
          <w:bCs/>
          <w:i/>
          <w:iCs/>
        </w:rPr>
        <w:t>)</w:t>
      </w:r>
    </w:p>
    <w:p w14:paraId="43F90BD6" w14:textId="77777777" w:rsidR="43F90BD6" w:rsidRDefault="43F90BD6" w:rsidP="43F90BD6">
      <w:pPr>
        <w:spacing w:after="120" w:line="240" w:lineRule="auto"/>
        <w:ind w:left="567" w:right="261"/>
        <w:jc w:val="both"/>
      </w:pPr>
    </w:p>
    <w:tbl>
      <w:tblPr>
        <w:tblStyle w:val="TableGrid"/>
        <w:tblW w:w="7400" w:type="dxa"/>
        <w:tblInd w:w="622"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6E6B98" w:rsidRPr="00302082" w14:paraId="2F0D411D" w14:textId="0BB5B95A" w:rsidTr="00833C6D">
        <w:tc>
          <w:tcPr>
            <w:tcW w:w="1730" w:type="dxa"/>
            <w:shd w:val="clear" w:color="auto" w:fill="D9D9D9" w:themeFill="background1" w:themeFillShade="D9"/>
          </w:tcPr>
          <w:p w14:paraId="4A9F0DA3" w14:textId="77777777" w:rsidR="006E6B98" w:rsidRPr="00302082" w:rsidRDefault="006E6B98" w:rsidP="00302082">
            <w:pPr>
              <w:spacing w:after="120"/>
              <w:ind w:left="33"/>
              <w:rPr>
                <w:rFonts w:ascii="Arial" w:hAnsi="Arial" w:cs="Arial"/>
                <w:b/>
              </w:rPr>
            </w:pPr>
            <w:r w:rsidRPr="17105241">
              <w:rPr>
                <w:rFonts w:ascii="Arial" w:eastAsia="Arial" w:hAnsi="Arial" w:cs="Arial"/>
                <w:b/>
                <w:bCs/>
              </w:rPr>
              <w:t>Module learning outcome</w:t>
            </w:r>
          </w:p>
        </w:tc>
        <w:tc>
          <w:tcPr>
            <w:tcW w:w="567" w:type="dxa"/>
          </w:tcPr>
          <w:p w14:paraId="52DB11E3" w14:textId="77777777" w:rsidR="006E6B98" w:rsidRPr="00302082" w:rsidRDefault="006E6B98" w:rsidP="00302082">
            <w:pPr>
              <w:spacing w:after="120"/>
              <w:rPr>
                <w:rFonts w:ascii="Arial" w:hAnsi="Arial" w:cs="Arial"/>
                <w:i/>
              </w:rPr>
            </w:pPr>
            <w:r w:rsidRPr="17105241">
              <w:rPr>
                <w:rFonts w:ascii="Arial" w:eastAsia="Arial" w:hAnsi="Arial" w:cs="Arial"/>
                <w:i/>
                <w:iCs/>
              </w:rPr>
              <w:t>8.1</w:t>
            </w:r>
          </w:p>
        </w:tc>
        <w:tc>
          <w:tcPr>
            <w:tcW w:w="567" w:type="dxa"/>
          </w:tcPr>
          <w:p w14:paraId="394A0BFB" w14:textId="77777777" w:rsidR="006E6B98" w:rsidRPr="00302082" w:rsidRDefault="006E6B98" w:rsidP="00302082">
            <w:pPr>
              <w:spacing w:after="120"/>
              <w:rPr>
                <w:rFonts w:ascii="Arial" w:hAnsi="Arial" w:cs="Arial"/>
                <w:i/>
              </w:rPr>
            </w:pPr>
            <w:r w:rsidRPr="17105241">
              <w:rPr>
                <w:rFonts w:ascii="Arial" w:eastAsia="Arial" w:hAnsi="Arial" w:cs="Arial"/>
                <w:i/>
                <w:iCs/>
              </w:rPr>
              <w:t>8.2</w:t>
            </w:r>
          </w:p>
        </w:tc>
        <w:tc>
          <w:tcPr>
            <w:tcW w:w="567" w:type="dxa"/>
          </w:tcPr>
          <w:p w14:paraId="68BA5FD7" w14:textId="77777777" w:rsidR="006E6B98" w:rsidRPr="00302082" w:rsidRDefault="006E6B98" w:rsidP="00302082">
            <w:pPr>
              <w:spacing w:after="120"/>
              <w:rPr>
                <w:rFonts w:ascii="Arial" w:hAnsi="Arial" w:cs="Arial"/>
                <w:i/>
              </w:rPr>
            </w:pPr>
            <w:r w:rsidRPr="17105241">
              <w:rPr>
                <w:rFonts w:ascii="Arial" w:eastAsia="Arial" w:hAnsi="Arial" w:cs="Arial"/>
                <w:i/>
                <w:iCs/>
              </w:rPr>
              <w:t>8.3</w:t>
            </w:r>
          </w:p>
        </w:tc>
        <w:tc>
          <w:tcPr>
            <w:tcW w:w="567" w:type="dxa"/>
          </w:tcPr>
          <w:p w14:paraId="50FBBC22" w14:textId="77777777" w:rsidR="006E6B98" w:rsidRPr="00302082" w:rsidRDefault="006E6B98" w:rsidP="00302082">
            <w:pPr>
              <w:spacing w:after="120"/>
              <w:rPr>
                <w:rFonts w:ascii="Arial" w:hAnsi="Arial" w:cs="Arial"/>
                <w:i/>
              </w:rPr>
            </w:pPr>
            <w:r w:rsidRPr="17105241">
              <w:rPr>
                <w:rFonts w:ascii="Arial" w:eastAsia="Arial" w:hAnsi="Arial" w:cs="Arial"/>
                <w:i/>
                <w:iCs/>
              </w:rPr>
              <w:t>8.4</w:t>
            </w:r>
          </w:p>
        </w:tc>
        <w:tc>
          <w:tcPr>
            <w:tcW w:w="567" w:type="dxa"/>
          </w:tcPr>
          <w:p w14:paraId="646D35F2" w14:textId="52405C2E" w:rsidR="006E6B98" w:rsidRPr="00302082" w:rsidRDefault="006E6B98" w:rsidP="00302082">
            <w:pPr>
              <w:spacing w:after="120"/>
              <w:rPr>
                <w:rFonts w:ascii="Arial" w:hAnsi="Arial" w:cs="Arial"/>
                <w:i/>
              </w:rPr>
            </w:pPr>
            <w:r w:rsidRPr="17105241">
              <w:rPr>
                <w:rFonts w:ascii="Arial" w:eastAsia="Arial" w:hAnsi="Arial" w:cs="Arial"/>
                <w:i/>
                <w:iCs/>
              </w:rPr>
              <w:t>8.5</w:t>
            </w:r>
          </w:p>
        </w:tc>
        <w:tc>
          <w:tcPr>
            <w:tcW w:w="567" w:type="dxa"/>
          </w:tcPr>
          <w:p w14:paraId="4CBB7DB3" w14:textId="089FCC04" w:rsidR="006E6B98" w:rsidRPr="00302082" w:rsidRDefault="006E6B98" w:rsidP="00302082">
            <w:pPr>
              <w:spacing w:after="120"/>
              <w:rPr>
                <w:rFonts w:ascii="Arial" w:hAnsi="Arial" w:cs="Arial"/>
                <w:i/>
              </w:rPr>
            </w:pPr>
            <w:r w:rsidRPr="17105241">
              <w:rPr>
                <w:rFonts w:ascii="Arial" w:eastAsia="Arial" w:hAnsi="Arial" w:cs="Arial"/>
                <w:i/>
                <w:iCs/>
              </w:rPr>
              <w:t>9.1</w:t>
            </w:r>
          </w:p>
        </w:tc>
        <w:tc>
          <w:tcPr>
            <w:tcW w:w="567" w:type="dxa"/>
          </w:tcPr>
          <w:p w14:paraId="4FD20E5F" w14:textId="480DEA0E" w:rsidR="006E6B98" w:rsidRPr="00302082" w:rsidRDefault="006E6B98" w:rsidP="00302082">
            <w:pPr>
              <w:spacing w:after="120"/>
              <w:rPr>
                <w:rFonts w:ascii="Arial" w:hAnsi="Arial" w:cs="Arial"/>
                <w:i/>
              </w:rPr>
            </w:pPr>
            <w:r w:rsidRPr="17105241">
              <w:rPr>
                <w:rFonts w:ascii="Arial" w:eastAsia="Arial" w:hAnsi="Arial" w:cs="Arial"/>
                <w:i/>
                <w:iCs/>
              </w:rPr>
              <w:t>9.2</w:t>
            </w:r>
          </w:p>
        </w:tc>
        <w:tc>
          <w:tcPr>
            <w:tcW w:w="567" w:type="dxa"/>
          </w:tcPr>
          <w:p w14:paraId="0E1BCEB9" w14:textId="7F592A35" w:rsidR="006E6B98" w:rsidRPr="00302082" w:rsidRDefault="006E6B98" w:rsidP="00302082">
            <w:pPr>
              <w:spacing w:after="120"/>
              <w:rPr>
                <w:rFonts w:ascii="Arial" w:hAnsi="Arial" w:cs="Arial"/>
                <w:i/>
              </w:rPr>
            </w:pPr>
            <w:r w:rsidRPr="17105241">
              <w:rPr>
                <w:rFonts w:ascii="Arial" w:eastAsia="Arial" w:hAnsi="Arial" w:cs="Arial"/>
                <w:i/>
                <w:iCs/>
              </w:rPr>
              <w:t>9.3</w:t>
            </w:r>
          </w:p>
        </w:tc>
        <w:tc>
          <w:tcPr>
            <w:tcW w:w="567" w:type="dxa"/>
          </w:tcPr>
          <w:p w14:paraId="793402F2" w14:textId="764AFA0F" w:rsidR="006E6B98" w:rsidRPr="00302082" w:rsidRDefault="006E6B98" w:rsidP="00302082">
            <w:pPr>
              <w:spacing w:after="120"/>
              <w:rPr>
                <w:rFonts w:ascii="Arial" w:hAnsi="Arial" w:cs="Arial"/>
                <w:i/>
              </w:rPr>
            </w:pPr>
            <w:r w:rsidRPr="17105241">
              <w:rPr>
                <w:rFonts w:ascii="Arial" w:eastAsia="Arial" w:hAnsi="Arial" w:cs="Arial"/>
                <w:i/>
                <w:iCs/>
              </w:rPr>
              <w:t>9.4</w:t>
            </w:r>
          </w:p>
        </w:tc>
        <w:tc>
          <w:tcPr>
            <w:tcW w:w="567" w:type="dxa"/>
          </w:tcPr>
          <w:p w14:paraId="55946A0A" w14:textId="621DC5E1" w:rsidR="006E6B98" w:rsidRDefault="006E6B98" w:rsidP="00302082">
            <w:pPr>
              <w:spacing w:after="120"/>
              <w:rPr>
                <w:rFonts w:ascii="Arial" w:hAnsi="Arial" w:cs="Arial"/>
                <w:i/>
              </w:rPr>
            </w:pPr>
            <w:r w:rsidRPr="17105241">
              <w:rPr>
                <w:rFonts w:ascii="Arial" w:eastAsia="Arial" w:hAnsi="Arial" w:cs="Arial"/>
                <w:i/>
                <w:iCs/>
              </w:rPr>
              <w:t>9.5</w:t>
            </w:r>
          </w:p>
        </w:tc>
      </w:tr>
      <w:tr w:rsidR="006E6B98" w:rsidRPr="00302082" w14:paraId="274EA17A" w14:textId="39B4F240" w:rsidTr="00833C6D">
        <w:tc>
          <w:tcPr>
            <w:tcW w:w="1730" w:type="dxa"/>
            <w:shd w:val="clear" w:color="auto" w:fill="D9D9D9" w:themeFill="background1" w:themeFillShade="D9"/>
          </w:tcPr>
          <w:p w14:paraId="2A87C4A9" w14:textId="77777777" w:rsidR="006E6B98" w:rsidRPr="00302082" w:rsidRDefault="006E6B98" w:rsidP="00302082">
            <w:pPr>
              <w:spacing w:after="120"/>
              <w:rPr>
                <w:rFonts w:ascii="Arial" w:hAnsi="Arial" w:cs="Arial"/>
                <w:b/>
              </w:rPr>
            </w:pPr>
            <w:r w:rsidRPr="17105241">
              <w:rPr>
                <w:rFonts w:ascii="Arial" w:eastAsia="Arial" w:hAnsi="Arial" w:cs="Arial"/>
                <w:b/>
                <w:bCs/>
              </w:rPr>
              <w:t>Learning/ teaching method</w:t>
            </w:r>
          </w:p>
        </w:tc>
        <w:tc>
          <w:tcPr>
            <w:tcW w:w="567" w:type="dxa"/>
          </w:tcPr>
          <w:p w14:paraId="35905A0B" w14:textId="77777777" w:rsidR="006E6B98" w:rsidRPr="00302082" w:rsidRDefault="006E6B98" w:rsidP="00302082">
            <w:pPr>
              <w:spacing w:after="120"/>
              <w:rPr>
                <w:rFonts w:ascii="Arial" w:hAnsi="Arial" w:cs="Arial"/>
                <w:b/>
              </w:rPr>
            </w:pPr>
          </w:p>
        </w:tc>
        <w:tc>
          <w:tcPr>
            <w:tcW w:w="567" w:type="dxa"/>
          </w:tcPr>
          <w:p w14:paraId="7DDB18E1" w14:textId="77777777" w:rsidR="006E6B98" w:rsidRPr="00302082" w:rsidRDefault="006E6B98" w:rsidP="00302082">
            <w:pPr>
              <w:spacing w:after="120"/>
              <w:rPr>
                <w:rFonts w:ascii="Arial" w:hAnsi="Arial" w:cs="Arial"/>
                <w:b/>
              </w:rPr>
            </w:pPr>
          </w:p>
        </w:tc>
        <w:tc>
          <w:tcPr>
            <w:tcW w:w="567" w:type="dxa"/>
          </w:tcPr>
          <w:p w14:paraId="59567B7A" w14:textId="77777777" w:rsidR="006E6B98" w:rsidRPr="00302082" w:rsidRDefault="006E6B98" w:rsidP="00302082">
            <w:pPr>
              <w:spacing w:after="120"/>
              <w:rPr>
                <w:rFonts w:ascii="Arial" w:hAnsi="Arial" w:cs="Arial"/>
                <w:b/>
              </w:rPr>
            </w:pPr>
          </w:p>
        </w:tc>
        <w:tc>
          <w:tcPr>
            <w:tcW w:w="567" w:type="dxa"/>
          </w:tcPr>
          <w:p w14:paraId="65CBEE61" w14:textId="77777777" w:rsidR="006E6B98" w:rsidRPr="00302082" w:rsidRDefault="006E6B98" w:rsidP="00302082">
            <w:pPr>
              <w:spacing w:after="120"/>
              <w:rPr>
                <w:rFonts w:ascii="Arial" w:hAnsi="Arial" w:cs="Arial"/>
                <w:b/>
              </w:rPr>
            </w:pPr>
          </w:p>
        </w:tc>
        <w:tc>
          <w:tcPr>
            <w:tcW w:w="567" w:type="dxa"/>
          </w:tcPr>
          <w:p w14:paraId="5B84F121" w14:textId="77777777" w:rsidR="006E6B98" w:rsidRPr="00302082" w:rsidRDefault="006E6B98" w:rsidP="00302082">
            <w:pPr>
              <w:spacing w:after="120"/>
              <w:rPr>
                <w:rFonts w:ascii="Arial" w:hAnsi="Arial" w:cs="Arial"/>
                <w:b/>
              </w:rPr>
            </w:pPr>
          </w:p>
        </w:tc>
        <w:tc>
          <w:tcPr>
            <w:tcW w:w="567" w:type="dxa"/>
          </w:tcPr>
          <w:p w14:paraId="16235C6D" w14:textId="77777777" w:rsidR="006E6B98" w:rsidRPr="00302082" w:rsidRDefault="006E6B98" w:rsidP="00302082">
            <w:pPr>
              <w:spacing w:after="120"/>
              <w:rPr>
                <w:rFonts w:ascii="Arial" w:hAnsi="Arial" w:cs="Arial"/>
                <w:b/>
              </w:rPr>
            </w:pPr>
          </w:p>
        </w:tc>
        <w:tc>
          <w:tcPr>
            <w:tcW w:w="567" w:type="dxa"/>
          </w:tcPr>
          <w:p w14:paraId="659D887A" w14:textId="77777777" w:rsidR="006E6B98" w:rsidRPr="00302082" w:rsidRDefault="006E6B98" w:rsidP="00302082">
            <w:pPr>
              <w:spacing w:after="120"/>
              <w:rPr>
                <w:rFonts w:ascii="Arial" w:hAnsi="Arial" w:cs="Arial"/>
                <w:b/>
              </w:rPr>
            </w:pPr>
          </w:p>
        </w:tc>
        <w:tc>
          <w:tcPr>
            <w:tcW w:w="567" w:type="dxa"/>
          </w:tcPr>
          <w:p w14:paraId="44A9922E" w14:textId="77777777" w:rsidR="006E6B98" w:rsidRPr="00302082" w:rsidRDefault="006E6B98" w:rsidP="00302082">
            <w:pPr>
              <w:spacing w:after="120"/>
              <w:rPr>
                <w:rFonts w:ascii="Arial" w:hAnsi="Arial" w:cs="Arial"/>
                <w:b/>
              </w:rPr>
            </w:pPr>
          </w:p>
        </w:tc>
        <w:tc>
          <w:tcPr>
            <w:tcW w:w="567" w:type="dxa"/>
          </w:tcPr>
          <w:p w14:paraId="58AF3E9C" w14:textId="77777777" w:rsidR="006E6B98" w:rsidRPr="00302082" w:rsidRDefault="006E6B98" w:rsidP="00302082">
            <w:pPr>
              <w:spacing w:after="120"/>
              <w:rPr>
                <w:rFonts w:ascii="Arial" w:hAnsi="Arial" w:cs="Arial"/>
                <w:b/>
              </w:rPr>
            </w:pPr>
          </w:p>
        </w:tc>
        <w:tc>
          <w:tcPr>
            <w:tcW w:w="567" w:type="dxa"/>
          </w:tcPr>
          <w:p w14:paraId="6DBE5B50" w14:textId="77777777" w:rsidR="006E6B98" w:rsidRPr="00302082" w:rsidRDefault="006E6B98" w:rsidP="00302082">
            <w:pPr>
              <w:spacing w:after="120"/>
              <w:rPr>
                <w:rFonts w:ascii="Arial" w:hAnsi="Arial" w:cs="Arial"/>
                <w:b/>
              </w:rPr>
            </w:pPr>
          </w:p>
        </w:tc>
      </w:tr>
      <w:tr w:rsidR="006E6B98" w:rsidRPr="00302082" w14:paraId="02301770" w14:textId="3AC1F2A4" w:rsidTr="00833C6D">
        <w:tc>
          <w:tcPr>
            <w:tcW w:w="1730" w:type="dxa"/>
          </w:tcPr>
          <w:p w14:paraId="0E95817E" w14:textId="77777777" w:rsidR="006E6B98" w:rsidRPr="00302082" w:rsidRDefault="006E6B98" w:rsidP="00302082">
            <w:pPr>
              <w:spacing w:after="120"/>
              <w:rPr>
                <w:rFonts w:ascii="Arial" w:hAnsi="Arial" w:cs="Arial"/>
                <w:b/>
              </w:rPr>
            </w:pPr>
            <w:r w:rsidRPr="17105241">
              <w:rPr>
                <w:rFonts w:ascii="Arial" w:eastAsia="Arial" w:hAnsi="Arial" w:cs="Arial"/>
                <w:b/>
                <w:bCs/>
              </w:rPr>
              <w:t>Private Study</w:t>
            </w:r>
          </w:p>
        </w:tc>
        <w:tc>
          <w:tcPr>
            <w:tcW w:w="567" w:type="dxa"/>
          </w:tcPr>
          <w:p w14:paraId="18956CC8" w14:textId="1CB27C53" w:rsidR="006E6B98" w:rsidRPr="00302082" w:rsidRDefault="006E6B98" w:rsidP="00302082">
            <w:pPr>
              <w:spacing w:after="120"/>
              <w:rPr>
                <w:rFonts w:ascii="Arial" w:hAnsi="Arial" w:cs="Arial"/>
                <w:b/>
              </w:rPr>
            </w:pPr>
          </w:p>
        </w:tc>
        <w:tc>
          <w:tcPr>
            <w:tcW w:w="567" w:type="dxa"/>
          </w:tcPr>
          <w:p w14:paraId="377AFC5D" w14:textId="1E2C1871" w:rsidR="006E6B98" w:rsidRPr="00302082" w:rsidRDefault="006E6B98" w:rsidP="00302082">
            <w:pPr>
              <w:spacing w:after="120"/>
              <w:rPr>
                <w:rFonts w:ascii="Arial" w:hAnsi="Arial" w:cs="Arial"/>
                <w:b/>
              </w:rPr>
            </w:pPr>
          </w:p>
        </w:tc>
        <w:tc>
          <w:tcPr>
            <w:tcW w:w="567" w:type="dxa"/>
          </w:tcPr>
          <w:p w14:paraId="04304F1C" w14:textId="01290832" w:rsidR="006E6B98" w:rsidRPr="00302082" w:rsidRDefault="006E6B98" w:rsidP="00302082">
            <w:pPr>
              <w:spacing w:after="120"/>
              <w:rPr>
                <w:rFonts w:ascii="Arial" w:hAnsi="Arial" w:cs="Arial"/>
                <w:b/>
              </w:rPr>
            </w:pPr>
          </w:p>
        </w:tc>
        <w:tc>
          <w:tcPr>
            <w:tcW w:w="567" w:type="dxa"/>
          </w:tcPr>
          <w:p w14:paraId="4C57980C" w14:textId="3E5294F3" w:rsidR="006E6B98" w:rsidRPr="00302082" w:rsidRDefault="006E6B98" w:rsidP="00302082">
            <w:pPr>
              <w:spacing w:after="120"/>
              <w:rPr>
                <w:rFonts w:ascii="Arial" w:hAnsi="Arial" w:cs="Arial"/>
                <w:b/>
              </w:rPr>
            </w:pPr>
          </w:p>
        </w:tc>
        <w:tc>
          <w:tcPr>
            <w:tcW w:w="567" w:type="dxa"/>
          </w:tcPr>
          <w:p w14:paraId="5770EB03" w14:textId="17E4C47C" w:rsidR="006E6B98" w:rsidRPr="00302082" w:rsidRDefault="006E6B98" w:rsidP="00302082">
            <w:pPr>
              <w:spacing w:after="120"/>
              <w:rPr>
                <w:rFonts w:ascii="Arial" w:hAnsi="Arial" w:cs="Arial"/>
                <w:b/>
              </w:rPr>
            </w:pPr>
          </w:p>
        </w:tc>
        <w:tc>
          <w:tcPr>
            <w:tcW w:w="567" w:type="dxa"/>
          </w:tcPr>
          <w:p w14:paraId="21F4A616" w14:textId="069B8909" w:rsidR="006E6B98" w:rsidRPr="00302082" w:rsidRDefault="006E6B98" w:rsidP="00302082">
            <w:pPr>
              <w:spacing w:after="120"/>
              <w:rPr>
                <w:rFonts w:ascii="Arial" w:hAnsi="Arial" w:cs="Arial"/>
                <w:b/>
              </w:rPr>
            </w:pPr>
          </w:p>
        </w:tc>
        <w:tc>
          <w:tcPr>
            <w:tcW w:w="567" w:type="dxa"/>
          </w:tcPr>
          <w:p w14:paraId="41946538" w14:textId="26D97997" w:rsidR="006E6B98" w:rsidRPr="00302082" w:rsidRDefault="006E6B98" w:rsidP="00302082">
            <w:pPr>
              <w:spacing w:after="120"/>
              <w:rPr>
                <w:rFonts w:ascii="Arial" w:hAnsi="Arial" w:cs="Arial"/>
                <w:b/>
              </w:rPr>
            </w:pPr>
          </w:p>
        </w:tc>
        <w:tc>
          <w:tcPr>
            <w:tcW w:w="567" w:type="dxa"/>
          </w:tcPr>
          <w:p w14:paraId="65E2ECBD" w14:textId="22B7F76B" w:rsidR="006E6B98" w:rsidRDefault="006E6B98" w:rsidP="00302082">
            <w:pPr>
              <w:spacing w:after="120"/>
              <w:rPr>
                <w:rFonts w:ascii="Arial" w:hAnsi="Arial" w:cs="Arial"/>
                <w:b/>
              </w:rPr>
            </w:pPr>
          </w:p>
        </w:tc>
        <w:tc>
          <w:tcPr>
            <w:tcW w:w="567" w:type="dxa"/>
          </w:tcPr>
          <w:p w14:paraId="1BB6599A" w14:textId="76D9F5CF" w:rsidR="006E6B98" w:rsidRDefault="006E6B98" w:rsidP="00302082">
            <w:pPr>
              <w:spacing w:after="120"/>
              <w:rPr>
                <w:rFonts w:ascii="Arial" w:hAnsi="Arial" w:cs="Arial"/>
                <w:b/>
              </w:rPr>
            </w:pPr>
          </w:p>
        </w:tc>
        <w:tc>
          <w:tcPr>
            <w:tcW w:w="567" w:type="dxa"/>
          </w:tcPr>
          <w:p w14:paraId="3D864AAE" w14:textId="77777777" w:rsidR="006E6B98" w:rsidRDefault="006E6B98" w:rsidP="00302082">
            <w:pPr>
              <w:spacing w:after="120"/>
              <w:rPr>
                <w:rFonts w:ascii="Arial" w:hAnsi="Arial" w:cs="Arial"/>
                <w:b/>
              </w:rPr>
            </w:pPr>
          </w:p>
        </w:tc>
      </w:tr>
      <w:tr w:rsidR="006E6B98" w:rsidRPr="00302082" w14:paraId="7B10E49B" w14:textId="63EBCB87" w:rsidTr="00833C6D">
        <w:tc>
          <w:tcPr>
            <w:tcW w:w="1730" w:type="dxa"/>
          </w:tcPr>
          <w:p w14:paraId="09FFCF60" w14:textId="5CEB153F" w:rsidR="006E6B98" w:rsidRPr="00302082" w:rsidRDefault="006E6B98" w:rsidP="00302082">
            <w:pPr>
              <w:spacing w:after="120"/>
              <w:rPr>
                <w:rFonts w:ascii="Arial" w:hAnsi="Arial" w:cs="Arial"/>
                <w:i/>
              </w:rPr>
            </w:pPr>
            <w:r w:rsidRPr="17105241">
              <w:rPr>
                <w:rFonts w:ascii="Arial" w:eastAsia="Arial" w:hAnsi="Arial" w:cs="Arial"/>
                <w:i/>
                <w:iCs/>
              </w:rPr>
              <w:t>Lectures</w:t>
            </w:r>
          </w:p>
        </w:tc>
        <w:tc>
          <w:tcPr>
            <w:tcW w:w="567" w:type="dxa"/>
          </w:tcPr>
          <w:p w14:paraId="35C34562" w14:textId="4803D997" w:rsidR="006E6B98" w:rsidRPr="00302082" w:rsidRDefault="006E6B98" w:rsidP="00302082">
            <w:pPr>
              <w:spacing w:after="120"/>
              <w:rPr>
                <w:rFonts w:ascii="Arial" w:hAnsi="Arial" w:cs="Arial"/>
                <w:b/>
              </w:rPr>
            </w:pPr>
            <w:r w:rsidRPr="17105241">
              <w:rPr>
                <w:rFonts w:ascii="Arial" w:eastAsia="Arial" w:hAnsi="Arial" w:cs="Arial"/>
                <w:b/>
                <w:bCs/>
              </w:rPr>
              <w:t>X</w:t>
            </w:r>
          </w:p>
        </w:tc>
        <w:tc>
          <w:tcPr>
            <w:tcW w:w="567" w:type="dxa"/>
          </w:tcPr>
          <w:p w14:paraId="1F499138" w14:textId="298D730D" w:rsidR="006E6B98" w:rsidRPr="00302082" w:rsidRDefault="006E6B98" w:rsidP="00302082">
            <w:pPr>
              <w:spacing w:after="120"/>
              <w:rPr>
                <w:rFonts w:ascii="Arial" w:hAnsi="Arial" w:cs="Arial"/>
                <w:b/>
              </w:rPr>
            </w:pPr>
            <w:r w:rsidRPr="17105241">
              <w:rPr>
                <w:rFonts w:ascii="Arial" w:eastAsia="Arial" w:hAnsi="Arial" w:cs="Arial"/>
                <w:b/>
                <w:bCs/>
              </w:rPr>
              <w:t>X</w:t>
            </w:r>
          </w:p>
        </w:tc>
        <w:tc>
          <w:tcPr>
            <w:tcW w:w="567" w:type="dxa"/>
          </w:tcPr>
          <w:p w14:paraId="6454C69E" w14:textId="792643C4" w:rsidR="006E6B98" w:rsidRPr="00302082" w:rsidRDefault="006E6B98" w:rsidP="00302082">
            <w:pPr>
              <w:spacing w:after="120"/>
              <w:rPr>
                <w:rFonts w:ascii="Arial" w:hAnsi="Arial" w:cs="Arial"/>
                <w:b/>
              </w:rPr>
            </w:pPr>
            <w:r w:rsidRPr="17105241">
              <w:rPr>
                <w:rFonts w:ascii="Arial" w:eastAsia="Arial" w:hAnsi="Arial" w:cs="Arial"/>
                <w:b/>
                <w:bCs/>
              </w:rPr>
              <w:t>X</w:t>
            </w:r>
          </w:p>
        </w:tc>
        <w:tc>
          <w:tcPr>
            <w:tcW w:w="567" w:type="dxa"/>
          </w:tcPr>
          <w:p w14:paraId="23547ADC" w14:textId="19C9DB69" w:rsidR="006E6B98" w:rsidRPr="00302082" w:rsidRDefault="006E6B98" w:rsidP="00302082">
            <w:pPr>
              <w:spacing w:after="120"/>
              <w:rPr>
                <w:rFonts w:ascii="Arial" w:hAnsi="Arial" w:cs="Arial"/>
                <w:b/>
              </w:rPr>
            </w:pPr>
            <w:r w:rsidRPr="17105241">
              <w:rPr>
                <w:rFonts w:ascii="Arial" w:eastAsia="Arial" w:hAnsi="Arial" w:cs="Arial"/>
                <w:b/>
                <w:bCs/>
              </w:rPr>
              <w:t>X</w:t>
            </w:r>
          </w:p>
        </w:tc>
        <w:tc>
          <w:tcPr>
            <w:tcW w:w="567" w:type="dxa"/>
          </w:tcPr>
          <w:p w14:paraId="7AFA0D21" w14:textId="0E1CAE57" w:rsidR="006E6B98" w:rsidRPr="00302082" w:rsidRDefault="006E6B98" w:rsidP="00302082">
            <w:pPr>
              <w:spacing w:after="120"/>
              <w:rPr>
                <w:rFonts w:ascii="Arial" w:hAnsi="Arial" w:cs="Arial"/>
                <w:b/>
              </w:rPr>
            </w:pPr>
            <w:r w:rsidRPr="17105241">
              <w:rPr>
                <w:rFonts w:ascii="Arial" w:eastAsia="Arial" w:hAnsi="Arial" w:cs="Arial"/>
                <w:b/>
                <w:bCs/>
              </w:rPr>
              <w:t>X</w:t>
            </w:r>
          </w:p>
        </w:tc>
        <w:tc>
          <w:tcPr>
            <w:tcW w:w="567" w:type="dxa"/>
          </w:tcPr>
          <w:p w14:paraId="65D6A891" w14:textId="613E2E8A" w:rsidR="006E6B98" w:rsidRPr="00302082" w:rsidRDefault="006E6B98" w:rsidP="00302082">
            <w:pPr>
              <w:spacing w:after="120"/>
              <w:rPr>
                <w:rFonts w:ascii="Arial" w:hAnsi="Arial" w:cs="Arial"/>
                <w:b/>
              </w:rPr>
            </w:pPr>
            <w:r w:rsidRPr="17105241">
              <w:rPr>
                <w:rFonts w:ascii="Arial" w:eastAsia="Arial" w:hAnsi="Arial" w:cs="Arial"/>
                <w:b/>
                <w:bCs/>
              </w:rPr>
              <w:t>X</w:t>
            </w:r>
          </w:p>
        </w:tc>
        <w:tc>
          <w:tcPr>
            <w:tcW w:w="567" w:type="dxa"/>
          </w:tcPr>
          <w:p w14:paraId="770DACFF" w14:textId="18479BD5" w:rsidR="006E6B98" w:rsidRPr="00302082" w:rsidRDefault="006E6B98" w:rsidP="00302082">
            <w:pPr>
              <w:spacing w:after="120"/>
              <w:rPr>
                <w:rFonts w:ascii="Arial" w:hAnsi="Arial" w:cs="Arial"/>
                <w:b/>
              </w:rPr>
            </w:pPr>
          </w:p>
        </w:tc>
        <w:tc>
          <w:tcPr>
            <w:tcW w:w="567" w:type="dxa"/>
          </w:tcPr>
          <w:p w14:paraId="35B01260" w14:textId="631D3077" w:rsidR="006E6B98" w:rsidRDefault="006E6B98" w:rsidP="00302082">
            <w:pPr>
              <w:spacing w:after="120"/>
              <w:rPr>
                <w:rFonts w:ascii="Arial" w:hAnsi="Arial" w:cs="Arial"/>
                <w:b/>
              </w:rPr>
            </w:pPr>
            <w:r w:rsidRPr="17105241">
              <w:rPr>
                <w:rFonts w:ascii="Arial" w:eastAsia="Arial" w:hAnsi="Arial" w:cs="Arial"/>
                <w:b/>
                <w:bCs/>
              </w:rPr>
              <w:t>X</w:t>
            </w:r>
          </w:p>
        </w:tc>
        <w:tc>
          <w:tcPr>
            <w:tcW w:w="567" w:type="dxa"/>
          </w:tcPr>
          <w:p w14:paraId="10F9FC3A" w14:textId="77777777" w:rsidR="006E6B98" w:rsidRDefault="006E6B98" w:rsidP="00302082">
            <w:pPr>
              <w:spacing w:after="120"/>
              <w:rPr>
                <w:rFonts w:ascii="Arial" w:hAnsi="Arial" w:cs="Arial"/>
                <w:b/>
              </w:rPr>
            </w:pPr>
          </w:p>
        </w:tc>
        <w:tc>
          <w:tcPr>
            <w:tcW w:w="567" w:type="dxa"/>
          </w:tcPr>
          <w:p w14:paraId="67EBDD78" w14:textId="77777777" w:rsidR="006E6B98" w:rsidRDefault="006E6B98" w:rsidP="00302082">
            <w:pPr>
              <w:spacing w:after="120"/>
              <w:rPr>
                <w:rFonts w:ascii="Arial" w:hAnsi="Arial" w:cs="Arial"/>
                <w:b/>
              </w:rPr>
            </w:pPr>
          </w:p>
        </w:tc>
      </w:tr>
      <w:tr w:rsidR="006E6B98" w:rsidRPr="00302082" w14:paraId="18B60B0C" w14:textId="5E9C4638" w:rsidTr="00833C6D">
        <w:tc>
          <w:tcPr>
            <w:tcW w:w="1730" w:type="dxa"/>
          </w:tcPr>
          <w:p w14:paraId="42C77614" w14:textId="6AD55E50" w:rsidR="006E6B98" w:rsidRDefault="006E6B98" w:rsidP="00302082">
            <w:pPr>
              <w:spacing w:after="120"/>
              <w:rPr>
                <w:rFonts w:ascii="Arial" w:hAnsi="Arial" w:cs="Arial"/>
                <w:i/>
              </w:rPr>
            </w:pPr>
            <w:r w:rsidRPr="17105241">
              <w:rPr>
                <w:rFonts w:ascii="Arial" w:eastAsia="Arial" w:hAnsi="Arial" w:cs="Arial"/>
                <w:i/>
                <w:iCs/>
              </w:rPr>
              <w:t>Seminars</w:t>
            </w:r>
          </w:p>
        </w:tc>
        <w:tc>
          <w:tcPr>
            <w:tcW w:w="567" w:type="dxa"/>
          </w:tcPr>
          <w:p w14:paraId="7909BF58" w14:textId="1A2993BA" w:rsidR="006E6B98" w:rsidRDefault="006E6B98" w:rsidP="00302082">
            <w:pPr>
              <w:spacing w:after="120"/>
              <w:rPr>
                <w:rFonts w:ascii="Arial" w:hAnsi="Arial" w:cs="Arial"/>
                <w:b/>
              </w:rPr>
            </w:pPr>
            <w:r w:rsidRPr="17105241">
              <w:rPr>
                <w:rFonts w:ascii="Arial" w:eastAsia="Arial" w:hAnsi="Arial" w:cs="Arial"/>
                <w:b/>
                <w:bCs/>
              </w:rPr>
              <w:t>X</w:t>
            </w:r>
          </w:p>
        </w:tc>
        <w:tc>
          <w:tcPr>
            <w:tcW w:w="567" w:type="dxa"/>
          </w:tcPr>
          <w:p w14:paraId="05FE8A42" w14:textId="2F541E2F" w:rsidR="006E6B98" w:rsidRDefault="006E6B98" w:rsidP="00302082">
            <w:pPr>
              <w:spacing w:after="120"/>
              <w:rPr>
                <w:rFonts w:ascii="Arial" w:hAnsi="Arial" w:cs="Arial"/>
                <w:b/>
              </w:rPr>
            </w:pPr>
            <w:r w:rsidRPr="17105241">
              <w:rPr>
                <w:rFonts w:ascii="Arial" w:eastAsia="Arial" w:hAnsi="Arial" w:cs="Arial"/>
                <w:b/>
                <w:bCs/>
              </w:rPr>
              <w:t>X</w:t>
            </w:r>
          </w:p>
        </w:tc>
        <w:tc>
          <w:tcPr>
            <w:tcW w:w="567" w:type="dxa"/>
          </w:tcPr>
          <w:p w14:paraId="110AC00D" w14:textId="5BDE9B80" w:rsidR="006E6B98" w:rsidRDefault="006E6B98" w:rsidP="00302082">
            <w:pPr>
              <w:spacing w:after="120"/>
              <w:rPr>
                <w:rFonts w:ascii="Arial" w:hAnsi="Arial" w:cs="Arial"/>
                <w:b/>
              </w:rPr>
            </w:pPr>
          </w:p>
        </w:tc>
        <w:tc>
          <w:tcPr>
            <w:tcW w:w="567" w:type="dxa"/>
          </w:tcPr>
          <w:p w14:paraId="64765D6E" w14:textId="19F39E9B" w:rsidR="006E6B98" w:rsidRDefault="006E6B98" w:rsidP="00302082">
            <w:pPr>
              <w:spacing w:after="120"/>
              <w:rPr>
                <w:rFonts w:ascii="Arial" w:hAnsi="Arial" w:cs="Arial"/>
                <w:b/>
              </w:rPr>
            </w:pPr>
            <w:r w:rsidRPr="17105241">
              <w:rPr>
                <w:rFonts w:ascii="Arial" w:eastAsia="Arial" w:hAnsi="Arial" w:cs="Arial"/>
                <w:b/>
                <w:bCs/>
              </w:rPr>
              <w:t>X</w:t>
            </w:r>
          </w:p>
        </w:tc>
        <w:tc>
          <w:tcPr>
            <w:tcW w:w="567" w:type="dxa"/>
          </w:tcPr>
          <w:p w14:paraId="2BEB3355" w14:textId="3DE98327" w:rsidR="006E6B98" w:rsidRPr="00302082" w:rsidRDefault="006E6B98" w:rsidP="00302082">
            <w:pPr>
              <w:spacing w:after="120"/>
              <w:rPr>
                <w:rFonts w:ascii="Arial" w:hAnsi="Arial" w:cs="Arial"/>
                <w:b/>
              </w:rPr>
            </w:pPr>
            <w:r w:rsidRPr="17105241">
              <w:rPr>
                <w:rFonts w:ascii="Arial" w:eastAsia="Arial" w:hAnsi="Arial" w:cs="Arial"/>
                <w:b/>
                <w:bCs/>
              </w:rPr>
              <w:t xml:space="preserve"> </w:t>
            </w:r>
          </w:p>
        </w:tc>
        <w:tc>
          <w:tcPr>
            <w:tcW w:w="567" w:type="dxa"/>
          </w:tcPr>
          <w:p w14:paraId="791D0CB5" w14:textId="27AF7CDB" w:rsidR="006E6B98" w:rsidRPr="00302082" w:rsidRDefault="006E6B98" w:rsidP="00302082">
            <w:pPr>
              <w:spacing w:after="120"/>
              <w:rPr>
                <w:rFonts w:ascii="Arial" w:hAnsi="Arial" w:cs="Arial"/>
                <w:b/>
              </w:rPr>
            </w:pPr>
            <w:r w:rsidRPr="17105241">
              <w:rPr>
                <w:rFonts w:ascii="Arial" w:eastAsia="Arial" w:hAnsi="Arial" w:cs="Arial"/>
                <w:b/>
                <w:bCs/>
              </w:rPr>
              <w:t>X</w:t>
            </w:r>
          </w:p>
        </w:tc>
        <w:tc>
          <w:tcPr>
            <w:tcW w:w="567" w:type="dxa"/>
          </w:tcPr>
          <w:p w14:paraId="6A7D6ADF" w14:textId="7E4B74AB" w:rsidR="006E6B98" w:rsidRDefault="006E6B98" w:rsidP="00302082">
            <w:pPr>
              <w:spacing w:after="120"/>
              <w:rPr>
                <w:rFonts w:ascii="Arial" w:hAnsi="Arial" w:cs="Arial"/>
                <w:b/>
              </w:rPr>
            </w:pPr>
            <w:r w:rsidRPr="17105241">
              <w:rPr>
                <w:rFonts w:ascii="Arial" w:eastAsia="Arial" w:hAnsi="Arial" w:cs="Arial"/>
                <w:b/>
                <w:bCs/>
              </w:rPr>
              <w:t>X</w:t>
            </w:r>
          </w:p>
        </w:tc>
        <w:tc>
          <w:tcPr>
            <w:tcW w:w="567" w:type="dxa"/>
          </w:tcPr>
          <w:p w14:paraId="6879D53C" w14:textId="77B67735" w:rsidR="006E6B98" w:rsidRDefault="006E6B98" w:rsidP="00302082">
            <w:pPr>
              <w:spacing w:after="120"/>
              <w:rPr>
                <w:rFonts w:ascii="Arial" w:hAnsi="Arial" w:cs="Arial"/>
                <w:b/>
              </w:rPr>
            </w:pPr>
            <w:r w:rsidRPr="17105241">
              <w:rPr>
                <w:rFonts w:ascii="Arial" w:eastAsia="Arial" w:hAnsi="Arial" w:cs="Arial"/>
                <w:b/>
                <w:bCs/>
              </w:rPr>
              <w:t>X</w:t>
            </w:r>
          </w:p>
        </w:tc>
        <w:tc>
          <w:tcPr>
            <w:tcW w:w="567" w:type="dxa"/>
          </w:tcPr>
          <w:p w14:paraId="24F6520A" w14:textId="4013EA37" w:rsidR="006E6B98" w:rsidRDefault="006E6B98" w:rsidP="00302082">
            <w:pPr>
              <w:spacing w:after="120"/>
              <w:rPr>
                <w:rFonts w:ascii="Arial" w:hAnsi="Arial" w:cs="Arial"/>
                <w:b/>
              </w:rPr>
            </w:pPr>
            <w:r w:rsidRPr="17105241">
              <w:rPr>
                <w:rFonts w:ascii="Arial" w:eastAsia="Arial" w:hAnsi="Arial" w:cs="Arial"/>
                <w:b/>
                <w:bCs/>
              </w:rPr>
              <w:t>X</w:t>
            </w:r>
          </w:p>
        </w:tc>
        <w:tc>
          <w:tcPr>
            <w:tcW w:w="567" w:type="dxa"/>
          </w:tcPr>
          <w:p w14:paraId="2C3EB553" w14:textId="323D70DA" w:rsidR="006E6B98" w:rsidRDefault="006E6B98" w:rsidP="00302082">
            <w:pPr>
              <w:spacing w:after="120"/>
              <w:rPr>
                <w:rFonts w:ascii="Arial" w:hAnsi="Arial" w:cs="Arial"/>
                <w:b/>
              </w:rPr>
            </w:pPr>
            <w:r w:rsidRPr="17105241">
              <w:rPr>
                <w:rFonts w:ascii="Arial" w:eastAsia="Arial" w:hAnsi="Arial" w:cs="Arial"/>
                <w:b/>
                <w:bCs/>
              </w:rPr>
              <w:t>X</w:t>
            </w:r>
          </w:p>
        </w:tc>
      </w:tr>
      <w:tr w:rsidR="006E6B98" w:rsidRPr="00302082" w14:paraId="634CD66C" w14:textId="7CBF08F7" w:rsidTr="00833C6D">
        <w:tc>
          <w:tcPr>
            <w:tcW w:w="1730" w:type="dxa"/>
          </w:tcPr>
          <w:p w14:paraId="3ADA9C86" w14:textId="55971D83" w:rsidR="006E6B98" w:rsidRDefault="006E6B98" w:rsidP="00302082">
            <w:pPr>
              <w:spacing w:after="120"/>
              <w:rPr>
                <w:rFonts w:ascii="Arial" w:hAnsi="Arial" w:cs="Arial"/>
                <w:i/>
              </w:rPr>
            </w:pPr>
            <w:r w:rsidRPr="17105241">
              <w:rPr>
                <w:rFonts w:ascii="Arial" w:eastAsia="Arial" w:hAnsi="Arial" w:cs="Arial"/>
                <w:i/>
                <w:iCs/>
              </w:rPr>
              <w:t>Field Trip</w:t>
            </w:r>
          </w:p>
        </w:tc>
        <w:tc>
          <w:tcPr>
            <w:tcW w:w="567" w:type="dxa"/>
          </w:tcPr>
          <w:p w14:paraId="6FB3A588" w14:textId="49A228FA" w:rsidR="006E6B98" w:rsidRDefault="006E6B98" w:rsidP="00302082">
            <w:pPr>
              <w:spacing w:after="120"/>
              <w:rPr>
                <w:rFonts w:ascii="Arial" w:hAnsi="Arial" w:cs="Arial"/>
                <w:b/>
              </w:rPr>
            </w:pPr>
          </w:p>
        </w:tc>
        <w:tc>
          <w:tcPr>
            <w:tcW w:w="567" w:type="dxa"/>
          </w:tcPr>
          <w:p w14:paraId="59E23EFA" w14:textId="1AAF89D7" w:rsidR="006E6B98" w:rsidRDefault="006E6B98" w:rsidP="00302082">
            <w:pPr>
              <w:spacing w:after="120"/>
              <w:rPr>
                <w:rFonts w:ascii="Arial" w:hAnsi="Arial" w:cs="Arial"/>
                <w:b/>
              </w:rPr>
            </w:pPr>
          </w:p>
        </w:tc>
        <w:tc>
          <w:tcPr>
            <w:tcW w:w="567" w:type="dxa"/>
          </w:tcPr>
          <w:p w14:paraId="5796DE4D" w14:textId="70B465C9" w:rsidR="006E6B98" w:rsidRDefault="006E6B98" w:rsidP="00302082">
            <w:pPr>
              <w:spacing w:after="120"/>
              <w:rPr>
                <w:rFonts w:ascii="Arial" w:hAnsi="Arial" w:cs="Arial"/>
                <w:b/>
              </w:rPr>
            </w:pPr>
            <w:r w:rsidRPr="17105241">
              <w:rPr>
                <w:rFonts w:ascii="Arial" w:eastAsia="Arial" w:hAnsi="Arial" w:cs="Arial"/>
                <w:b/>
                <w:bCs/>
              </w:rPr>
              <w:t>X</w:t>
            </w:r>
          </w:p>
        </w:tc>
        <w:tc>
          <w:tcPr>
            <w:tcW w:w="567" w:type="dxa"/>
          </w:tcPr>
          <w:p w14:paraId="51DB15E0" w14:textId="45D290AF" w:rsidR="006E6B98" w:rsidRDefault="006E6B98" w:rsidP="00302082">
            <w:pPr>
              <w:spacing w:after="120"/>
              <w:rPr>
                <w:rFonts w:ascii="Arial" w:hAnsi="Arial" w:cs="Arial"/>
                <w:b/>
              </w:rPr>
            </w:pPr>
            <w:r w:rsidRPr="17105241">
              <w:rPr>
                <w:rFonts w:ascii="Arial" w:eastAsia="Arial" w:hAnsi="Arial" w:cs="Arial"/>
                <w:b/>
                <w:bCs/>
              </w:rPr>
              <w:t>X</w:t>
            </w:r>
          </w:p>
        </w:tc>
        <w:tc>
          <w:tcPr>
            <w:tcW w:w="567" w:type="dxa"/>
          </w:tcPr>
          <w:p w14:paraId="5CE30D69" w14:textId="77777777" w:rsidR="006E6B98" w:rsidRPr="00302082" w:rsidRDefault="006E6B98" w:rsidP="00302082">
            <w:pPr>
              <w:spacing w:after="120"/>
              <w:rPr>
                <w:rFonts w:ascii="Arial" w:hAnsi="Arial" w:cs="Arial"/>
                <w:b/>
              </w:rPr>
            </w:pPr>
          </w:p>
        </w:tc>
        <w:tc>
          <w:tcPr>
            <w:tcW w:w="567" w:type="dxa"/>
          </w:tcPr>
          <w:p w14:paraId="0D866996" w14:textId="77777777" w:rsidR="006E6B98" w:rsidRPr="00302082" w:rsidRDefault="006E6B98" w:rsidP="00302082">
            <w:pPr>
              <w:spacing w:after="120"/>
              <w:rPr>
                <w:rFonts w:ascii="Arial" w:hAnsi="Arial" w:cs="Arial"/>
                <w:b/>
              </w:rPr>
            </w:pPr>
          </w:p>
        </w:tc>
        <w:tc>
          <w:tcPr>
            <w:tcW w:w="567" w:type="dxa"/>
          </w:tcPr>
          <w:p w14:paraId="788D5D4E" w14:textId="2D7FB068" w:rsidR="006E6B98" w:rsidRDefault="006E6B98" w:rsidP="00302082">
            <w:pPr>
              <w:spacing w:after="120"/>
              <w:rPr>
                <w:rFonts w:ascii="Arial" w:hAnsi="Arial" w:cs="Arial"/>
                <w:b/>
              </w:rPr>
            </w:pPr>
            <w:r w:rsidRPr="17105241">
              <w:rPr>
                <w:rFonts w:ascii="Arial" w:eastAsia="Arial" w:hAnsi="Arial" w:cs="Arial"/>
                <w:b/>
                <w:bCs/>
              </w:rPr>
              <w:t xml:space="preserve"> </w:t>
            </w:r>
          </w:p>
        </w:tc>
        <w:tc>
          <w:tcPr>
            <w:tcW w:w="567" w:type="dxa"/>
          </w:tcPr>
          <w:p w14:paraId="624173EB" w14:textId="77777777" w:rsidR="006E6B98" w:rsidRDefault="006E6B98" w:rsidP="00302082">
            <w:pPr>
              <w:spacing w:after="120"/>
              <w:rPr>
                <w:rFonts w:ascii="Arial" w:hAnsi="Arial" w:cs="Arial"/>
                <w:b/>
              </w:rPr>
            </w:pPr>
          </w:p>
        </w:tc>
        <w:tc>
          <w:tcPr>
            <w:tcW w:w="567" w:type="dxa"/>
          </w:tcPr>
          <w:p w14:paraId="0408DE82" w14:textId="77777777" w:rsidR="006E6B98" w:rsidRDefault="006E6B98" w:rsidP="00302082">
            <w:pPr>
              <w:spacing w:after="120"/>
              <w:rPr>
                <w:rFonts w:ascii="Arial" w:hAnsi="Arial" w:cs="Arial"/>
                <w:b/>
              </w:rPr>
            </w:pPr>
          </w:p>
        </w:tc>
        <w:tc>
          <w:tcPr>
            <w:tcW w:w="567" w:type="dxa"/>
          </w:tcPr>
          <w:p w14:paraId="47C7E770" w14:textId="61D84354" w:rsidR="006E6B98" w:rsidRDefault="006E6B98" w:rsidP="00302082">
            <w:pPr>
              <w:spacing w:after="120"/>
              <w:rPr>
                <w:rFonts w:ascii="Arial" w:hAnsi="Arial" w:cs="Arial"/>
                <w:b/>
              </w:rPr>
            </w:pPr>
            <w:r w:rsidRPr="17105241">
              <w:rPr>
                <w:rFonts w:ascii="Arial" w:eastAsia="Arial" w:hAnsi="Arial" w:cs="Arial"/>
                <w:b/>
                <w:bCs/>
              </w:rPr>
              <w:t>X</w:t>
            </w:r>
          </w:p>
        </w:tc>
      </w:tr>
      <w:tr w:rsidR="006E6B98" w:rsidRPr="00302082" w14:paraId="7F724FC8" w14:textId="5B068954" w:rsidTr="00833C6D">
        <w:tc>
          <w:tcPr>
            <w:tcW w:w="1730" w:type="dxa"/>
            <w:shd w:val="clear" w:color="auto" w:fill="D9D9D9" w:themeFill="background1" w:themeFillShade="D9"/>
          </w:tcPr>
          <w:p w14:paraId="6F97A252" w14:textId="77777777" w:rsidR="006E6B98" w:rsidRPr="00302082" w:rsidRDefault="006E6B98" w:rsidP="00302082">
            <w:pPr>
              <w:spacing w:after="120"/>
              <w:rPr>
                <w:rFonts w:ascii="Arial" w:hAnsi="Arial" w:cs="Arial"/>
                <w:b/>
              </w:rPr>
            </w:pPr>
            <w:r w:rsidRPr="17105241">
              <w:rPr>
                <w:rFonts w:ascii="Arial" w:eastAsia="Arial" w:hAnsi="Arial" w:cs="Arial"/>
                <w:b/>
                <w:bCs/>
              </w:rPr>
              <w:t>Assessment method</w:t>
            </w:r>
          </w:p>
        </w:tc>
        <w:tc>
          <w:tcPr>
            <w:tcW w:w="567" w:type="dxa"/>
          </w:tcPr>
          <w:p w14:paraId="273B0A25" w14:textId="77777777" w:rsidR="006E6B98" w:rsidRPr="00302082" w:rsidRDefault="006E6B98" w:rsidP="00302082">
            <w:pPr>
              <w:spacing w:after="120"/>
              <w:rPr>
                <w:rFonts w:ascii="Arial" w:hAnsi="Arial" w:cs="Arial"/>
                <w:b/>
              </w:rPr>
            </w:pPr>
          </w:p>
        </w:tc>
        <w:tc>
          <w:tcPr>
            <w:tcW w:w="567" w:type="dxa"/>
          </w:tcPr>
          <w:p w14:paraId="1F00E5B7" w14:textId="77777777" w:rsidR="006E6B98" w:rsidRPr="00302082" w:rsidRDefault="006E6B98" w:rsidP="00302082">
            <w:pPr>
              <w:spacing w:after="120"/>
              <w:rPr>
                <w:rFonts w:ascii="Arial" w:hAnsi="Arial" w:cs="Arial"/>
                <w:b/>
              </w:rPr>
            </w:pPr>
          </w:p>
        </w:tc>
        <w:tc>
          <w:tcPr>
            <w:tcW w:w="567" w:type="dxa"/>
          </w:tcPr>
          <w:p w14:paraId="007960C5" w14:textId="77777777" w:rsidR="006E6B98" w:rsidRPr="00302082" w:rsidRDefault="006E6B98" w:rsidP="00302082">
            <w:pPr>
              <w:spacing w:after="120"/>
              <w:rPr>
                <w:rFonts w:ascii="Arial" w:hAnsi="Arial" w:cs="Arial"/>
                <w:b/>
              </w:rPr>
            </w:pPr>
          </w:p>
        </w:tc>
        <w:tc>
          <w:tcPr>
            <w:tcW w:w="567" w:type="dxa"/>
          </w:tcPr>
          <w:p w14:paraId="4B821D63" w14:textId="77777777" w:rsidR="006E6B98" w:rsidRPr="00302082" w:rsidRDefault="006E6B98" w:rsidP="00302082">
            <w:pPr>
              <w:spacing w:after="120"/>
              <w:rPr>
                <w:rFonts w:ascii="Arial" w:hAnsi="Arial" w:cs="Arial"/>
                <w:b/>
              </w:rPr>
            </w:pPr>
          </w:p>
        </w:tc>
        <w:tc>
          <w:tcPr>
            <w:tcW w:w="567" w:type="dxa"/>
          </w:tcPr>
          <w:p w14:paraId="59AE452B" w14:textId="77777777" w:rsidR="006E6B98" w:rsidRPr="00302082" w:rsidRDefault="006E6B98" w:rsidP="00302082">
            <w:pPr>
              <w:spacing w:after="120"/>
              <w:rPr>
                <w:rFonts w:ascii="Arial" w:hAnsi="Arial" w:cs="Arial"/>
                <w:b/>
              </w:rPr>
            </w:pPr>
          </w:p>
        </w:tc>
        <w:tc>
          <w:tcPr>
            <w:tcW w:w="567" w:type="dxa"/>
          </w:tcPr>
          <w:p w14:paraId="0DA05EA3" w14:textId="77777777" w:rsidR="006E6B98" w:rsidRPr="00302082" w:rsidRDefault="006E6B98" w:rsidP="43F90BD6">
            <w:pPr>
              <w:spacing w:after="120"/>
              <w:jc w:val="center"/>
              <w:rPr>
                <w:rFonts w:ascii="Arial" w:hAnsi="Arial" w:cs="Arial"/>
                <w:b/>
              </w:rPr>
            </w:pPr>
          </w:p>
        </w:tc>
        <w:tc>
          <w:tcPr>
            <w:tcW w:w="567" w:type="dxa"/>
          </w:tcPr>
          <w:p w14:paraId="5C5B48CA" w14:textId="77777777" w:rsidR="006E6B98" w:rsidRPr="00302082" w:rsidRDefault="006E6B98" w:rsidP="00302082">
            <w:pPr>
              <w:spacing w:after="120"/>
              <w:rPr>
                <w:rFonts w:ascii="Arial" w:hAnsi="Arial" w:cs="Arial"/>
                <w:b/>
              </w:rPr>
            </w:pPr>
          </w:p>
        </w:tc>
        <w:tc>
          <w:tcPr>
            <w:tcW w:w="567" w:type="dxa"/>
          </w:tcPr>
          <w:p w14:paraId="0D781A74" w14:textId="77777777" w:rsidR="006E6B98" w:rsidRPr="00302082" w:rsidRDefault="006E6B98" w:rsidP="00302082">
            <w:pPr>
              <w:spacing w:after="120"/>
              <w:rPr>
                <w:rFonts w:ascii="Arial" w:hAnsi="Arial" w:cs="Arial"/>
                <w:b/>
              </w:rPr>
            </w:pPr>
          </w:p>
        </w:tc>
        <w:tc>
          <w:tcPr>
            <w:tcW w:w="567" w:type="dxa"/>
          </w:tcPr>
          <w:p w14:paraId="06D293DF" w14:textId="77777777" w:rsidR="006E6B98" w:rsidRPr="00302082" w:rsidRDefault="006E6B98" w:rsidP="00302082">
            <w:pPr>
              <w:spacing w:after="120"/>
              <w:rPr>
                <w:rFonts w:ascii="Arial" w:hAnsi="Arial" w:cs="Arial"/>
                <w:b/>
              </w:rPr>
            </w:pPr>
          </w:p>
        </w:tc>
        <w:tc>
          <w:tcPr>
            <w:tcW w:w="567" w:type="dxa"/>
          </w:tcPr>
          <w:p w14:paraId="24CF4CF6" w14:textId="77777777" w:rsidR="006E6B98" w:rsidRPr="00302082" w:rsidRDefault="006E6B98" w:rsidP="00302082">
            <w:pPr>
              <w:spacing w:after="120"/>
              <w:rPr>
                <w:rFonts w:ascii="Arial" w:hAnsi="Arial" w:cs="Arial"/>
                <w:b/>
              </w:rPr>
            </w:pPr>
          </w:p>
        </w:tc>
      </w:tr>
      <w:tr w:rsidR="006E6B98" w:rsidRPr="00302082" w14:paraId="68349378" w14:textId="3CD00E40" w:rsidTr="00833C6D">
        <w:tc>
          <w:tcPr>
            <w:tcW w:w="1730" w:type="dxa"/>
          </w:tcPr>
          <w:p w14:paraId="3D2D3C59" w14:textId="34A1DF00" w:rsidR="006E6B98" w:rsidRPr="00302082" w:rsidRDefault="006E6B98" w:rsidP="005D42B8">
            <w:pPr>
              <w:spacing w:after="120"/>
              <w:rPr>
                <w:rFonts w:ascii="Arial" w:hAnsi="Arial" w:cs="Arial"/>
                <w:i/>
              </w:rPr>
            </w:pPr>
            <w:r w:rsidRPr="17105241">
              <w:rPr>
                <w:rFonts w:ascii="Arial" w:eastAsia="Arial" w:hAnsi="Arial" w:cs="Arial"/>
                <w:i/>
                <w:iCs/>
              </w:rPr>
              <w:t>Assignment</w:t>
            </w:r>
          </w:p>
        </w:tc>
        <w:tc>
          <w:tcPr>
            <w:tcW w:w="567" w:type="dxa"/>
          </w:tcPr>
          <w:p w14:paraId="0B70FD4C" w14:textId="77777777" w:rsidR="006E6B98" w:rsidRPr="00302082" w:rsidRDefault="006E6B98" w:rsidP="00302082">
            <w:pPr>
              <w:spacing w:after="120"/>
              <w:rPr>
                <w:rFonts w:ascii="Arial" w:hAnsi="Arial" w:cs="Arial"/>
                <w:b/>
              </w:rPr>
            </w:pPr>
            <w:r w:rsidRPr="17105241">
              <w:rPr>
                <w:rFonts w:ascii="Arial" w:eastAsia="Arial" w:hAnsi="Arial" w:cs="Arial"/>
                <w:b/>
                <w:bCs/>
              </w:rPr>
              <w:t>X</w:t>
            </w:r>
          </w:p>
        </w:tc>
        <w:tc>
          <w:tcPr>
            <w:tcW w:w="567" w:type="dxa"/>
          </w:tcPr>
          <w:p w14:paraId="08B213B8" w14:textId="77777777" w:rsidR="006E6B98" w:rsidRPr="00302082" w:rsidRDefault="006E6B98" w:rsidP="00302082">
            <w:pPr>
              <w:spacing w:after="120"/>
              <w:rPr>
                <w:rFonts w:ascii="Arial" w:hAnsi="Arial" w:cs="Arial"/>
                <w:b/>
              </w:rPr>
            </w:pPr>
            <w:r w:rsidRPr="17105241">
              <w:rPr>
                <w:rFonts w:ascii="Arial" w:eastAsia="Arial" w:hAnsi="Arial" w:cs="Arial"/>
                <w:b/>
                <w:bCs/>
              </w:rPr>
              <w:t>X</w:t>
            </w:r>
          </w:p>
        </w:tc>
        <w:tc>
          <w:tcPr>
            <w:tcW w:w="567" w:type="dxa"/>
          </w:tcPr>
          <w:p w14:paraId="32AB3BC8" w14:textId="77777777" w:rsidR="006E6B98" w:rsidRPr="00302082" w:rsidRDefault="006E6B98" w:rsidP="00302082">
            <w:pPr>
              <w:spacing w:after="120"/>
              <w:rPr>
                <w:rFonts w:ascii="Arial" w:hAnsi="Arial" w:cs="Arial"/>
                <w:b/>
              </w:rPr>
            </w:pPr>
            <w:r w:rsidRPr="17105241">
              <w:rPr>
                <w:rFonts w:ascii="Arial" w:eastAsia="Arial" w:hAnsi="Arial" w:cs="Arial"/>
                <w:b/>
                <w:bCs/>
              </w:rPr>
              <w:t>X</w:t>
            </w:r>
          </w:p>
        </w:tc>
        <w:tc>
          <w:tcPr>
            <w:tcW w:w="567" w:type="dxa"/>
          </w:tcPr>
          <w:p w14:paraId="6E213B80" w14:textId="77777777" w:rsidR="006E6B98" w:rsidRPr="00302082" w:rsidRDefault="006E6B98" w:rsidP="00302082">
            <w:pPr>
              <w:spacing w:after="120"/>
              <w:rPr>
                <w:rFonts w:ascii="Arial" w:hAnsi="Arial" w:cs="Arial"/>
                <w:b/>
              </w:rPr>
            </w:pPr>
            <w:r w:rsidRPr="17105241">
              <w:rPr>
                <w:rFonts w:ascii="Arial" w:eastAsia="Arial" w:hAnsi="Arial" w:cs="Arial"/>
                <w:b/>
                <w:bCs/>
              </w:rPr>
              <w:t>X</w:t>
            </w:r>
          </w:p>
        </w:tc>
        <w:tc>
          <w:tcPr>
            <w:tcW w:w="567" w:type="dxa"/>
          </w:tcPr>
          <w:p w14:paraId="0BF48128" w14:textId="77777777" w:rsidR="006E6B98" w:rsidRPr="00302082" w:rsidRDefault="006E6B98" w:rsidP="00302082">
            <w:pPr>
              <w:spacing w:after="120"/>
              <w:rPr>
                <w:rFonts w:ascii="Arial" w:hAnsi="Arial" w:cs="Arial"/>
                <w:b/>
              </w:rPr>
            </w:pPr>
            <w:r w:rsidRPr="17105241">
              <w:rPr>
                <w:rFonts w:ascii="Arial" w:eastAsia="Arial" w:hAnsi="Arial" w:cs="Arial"/>
                <w:b/>
                <w:bCs/>
              </w:rPr>
              <w:t>X</w:t>
            </w:r>
          </w:p>
        </w:tc>
        <w:tc>
          <w:tcPr>
            <w:tcW w:w="567" w:type="dxa"/>
          </w:tcPr>
          <w:p w14:paraId="3E0BA57C" w14:textId="77777777" w:rsidR="006E6B98" w:rsidRPr="00302082" w:rsidRDefault="006E6B98" w:rsidP="00302082">
            <w:pPr>
              <w:spacing w:after="120"/>
              <w:rPr>
                <w:rFonts w:ascii="Arial" w:hAnsi="Arial" w:cs="Arial"/>
                <w:b/>
              </w:rPr>
            </w:pPr>
            <w:r w:rsidRPr="17105241">
              <w:rPr>
                <w:rFonts w:ascii="Arial" w:eastAsia="Arial" w:hAnsi="Arial" w:cs="Arial"/>
                <w:b/>
                <w:bCs/>
              </w:rPr>
              <w:t>X</w:t>
            </w:r>
          </w:p>
        </w:tc>
        <w:tc>
          <w:tcPr>
            <w:tcW w:w="567" w:type="dxa"/>
          </w:tcPr>
          <w:p w14:paraId="5FD86A99" w14:textId="72208767" w:rsidR="006E6B98" w:rsidRPr="00302082" w:rsidRDefault="006E6B98" w:rsidP="00302082">
            <w:pPr>
              <w:spacing w:after="120"/>
              <w:rPr>
                <w:rFonts w:ascii="Arial" w:hAnsi="Arial" w:cs="Arial"/>
                <w:b/>
              </w:rPr>
            </w:pPr>
            <w:r w:rsidRPr="17105241">
              <w:rPr>
                <w:rFonts w:ascii="Arial" w:eastAsia="Arial" w:hAnsi="Arial" w:cs="Arial"/>
                <w:b/>
                <w:bCs/>
              </w:rPr>
              <w:t>X</w:t>
            </w:r>
          </w:p>
        </w:tc>
        <w:tc>
          <w:tcPr>
            <w:tcW w:w="567" w:type="dxa"/>
          </w:tcPr>
          <w:p w14:paraId="195BBFEB" w14:textId="19C7ED6B" w:rsidR="006E6B98" w:rsidRDefault="006E6B98" w:rsidP="00302082">
            <w:pPr>
              <w:spacing w:after="120"/>
              <w:rPr>
                <w:rFonts w:ascii="Arial" w:hAnsi="Arial" w:cs="Arial"/>
                <w:b/>
              </w:rPr>
            </w:pPr>
            <w:r w:rsidRPr="17105241">
              <w:rPr>
                <w:rFonts w:ascii="Arial" w:eastAsia="Arial" w:hAnsi="Arial" w:cs="Arial"/>
                <w:b/>
                <w:bCs/>
              </w:rPr>
              <w:t>X</w:t>
            </w:r>
          </w:p>
        </w:tc>
        <w:tc>
          <w:tcPr>
            <w:tcW w:w="567" w:type="dxa"/>
          </w:tcPr>
          <w:p w14:paraId="2D15F959" w14:textId="2BA7594F" w:rsidR="006E6B98" w:rsidRDefault="008B3C57" w:rsidP="00302082">
            <w:pPr>
              <w:spacing w:after="120"/>
              <w:rPr>
                <w:rFonts w:ascii="Arial" w:hAnsi="Arial" w:cs="Arial"/>
                <w:b/>
              </w:rPr>
            </w:pPr>
            <w:r>
              <w:rPr>
                <w:rFonts w:ascii="Arial" w:hAnsi="Arial" w:cs="Arial"/>
                <w:b/>
              </w:rPr>
              <w:t>X</w:t>
            </w:r>
          </w:p>
        </w:tc>
        <w:tc>
          <w:tcPr>
            <w:tcW w:w="567" w:type="dxa"/>
          </w:tcPr>
          <w:p w14:paraId="14BF7C4D" w14:textId="171855C8" w:rsidR="006E6B98" w:rsidRDefault="008B3C57" w:rsidP="00302082">
            <w:pPr>
              <w:spacing w:after="120"/>
              <w:rPr>
                <w:rFonts w:ascii="Arial" w:hAnsi="Arial" w:cs="Arial"/>
                <w:b/>
              </w:rPr>
            </w:pPr>
            <w:r>
              <w:rPr>
                <w:rFonts w:ascii="Arial" w:hAnsi="Arial" w:cs="Arial"/>
                <w:b/>
              </w:rPr>
              <w:t>X</w:t>
            </w:r>
          </w:p>
        </w:tc>
      </w:tr>
    </w:tbl>
    <w:p w14:paraId="440A4008" w14:textId="77777777" w:rsidR="007A6245" w:rsidRDefault="007A6245" w:rsidP="00302082">
      <w:pPr>
        <w:spacing w:after="120" w:line="240" w:lineRule="auto"/>
        <w:ind w:left="426" w:right="260"/>
        <w:rPr>
          <w:rFonts w:ascii="Arial" w:hAnsi="Arial" w:cs="Arial"/>
          <w:b/>
          <w:iCs/>
        </w:rPr>
      </w:pPr>
    </w:p>
    <w:p w14:paraId="584739C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sidRPr="17105241">
        <w:rPr>
          <w:rFonts w:ascii="Arial" w:eastAsia="Arial" w:hAnsi="Arial" w:cs="Arial"/>
          <w:b/>
          <w:bCs/>
        </w:rPr>
        <w:t xml:space="preserve">Inclusive module design </w:t>
      </w:r>
    </w:p>
    <w:p w14:paraId="3F80CDC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17105241">
        <w:rPr>
          <w:rFonts w:ascii="Arial" w:eastAsia="Arial" w:hAnsi="Arial" w:cs="Arial"/>
        </w:rPr>
        <w:t xml:space="preserve">The </w:t>
      </w:r>
      <w:r w:rsidR="00DD0D2B" w:rsidRPr="17105241">
        <w:rPr>
          <w:rFonts w:ascii="Arial" w:eastAsia="Arial" w:hAnsi="Arial" w:cs="Arial"/>
        </w:rPr>
        <w:t>School</w:t>
      </w:r>
      <w:r w:rsidRPr="17105241">
        <w:rPr>
          <w:rFonts w:ascii="Arial" w:eastAsia="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B632B8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17105241">
        <w:rPr>
          <w:rFonts w:ascii="Arial" w:eastAsia="Arial" w:hAnsi="Arial" w:cs="Arial"/>
        </w:rPr>
        <w:t>The inclusive practices in the guidance (see Annex B Appendix A) have been considered in order to support all students in the following areas:</w:t>
      </w:r>
    </w:p>
    <w:p w14:paraId="3688B00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17105241">
        <w:rPr>
          <w:rFonts w:ascii="Arial" w:eastAsia="Arial" w:hAnsi="Arial" w:cs="Arial"/>
        </w:rPr>
        <w:t>a) Accessible resources and curriculum</w:t>
      </w:r>
    </w:p>
    <w:p w14:paraId="34D5F74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17105241">
        <w:rPr>
          <w:rFonts w:ascii="Arial" w:eastAsia="Arial" w:hAnsi="Arial" w:cs="Arial"/>
        </w:rPr>
        <w:t>b) Learning</w:t>
      </w:r>
      <w:r w:rsidR="00BB2045" w:rsidRPr="17105241">
        <w:rPr>
          <w:rFonts w:ascii="Arial" w:eastAsia="Arial" w:hAnsi="Arial" w:cs="Arial"/>
        </w:rPr>
        <w:t>,</w:t>
      </w:r>
      <w:r w:rsidRPr="17105241">
        <w:rPr>
          <w:rFonts w:ascii="Arial" w:eastAsia="Arial" w:hAnsi="Arial" w:cs="Arial"/>
        </w:rPr>
        <w:t xml:space="preserve"> teaching and assessment methods</w:t>
      </w:r>
    </w:p>
    <w:p w14:paraId="0F7C2681" w14:textId="77777777" w:rsidR="00096DA4" w:rsidRPr="00302082" w:rsidRDefault="00096DA4" w:rsidP="00302082">
      <w:pPr>
        <w:spacing w:after="120" w:line="240" w:lineRule="auto"/>
        <w:ind w:left="426" w:right="260"/>
        <w:rPr>
          <w:rFonts w:ascii="Arial" w:hAnsi="Arial" w:cs="Arial"/>
          <w:i/>
          <w:iCs/>
        </w:rPr>
      </w:pPr>
    </w:p>
    <w:p w14:paraId="28DDCFD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sidRPr="17105241">
        <w:rPr>
          <w:rFonts w:ascii="Arial" w:eastAsia="Arial" w:hAnsi="Arial" w:cs="Arial"/>
          <w:b/>
          <w:bCs/>
        </w:rPr>
        <w:t>Campus(es) or c</w:t>
      </w:r>
      <w:r w:rsidR="009A2D37" w:rsidRPr="17105241">
        <w:rPr>
          <w:rFonts w:ascii="Arial" w:eastAsia="Arial" w:hAnsi="Arial" w:cs="Arial"/>
          <w:b/>
          <w:bCs/>
        </w:rPr>
        <w:t>entre(s)</w:t>
      </w:r>
      <w:r w:rsidRPr="17105241">
        <w:rPr>
          <w:rFonts w:ascii="Arial" w:eastAsia="Arial" w:hAnsi="Arial" w:cs="Arial"/>
          <w:b/>
          <w:bCs/>
        </w:rPr>
        <w:t xml:space="preserve"> where module will be delivered</w:t>
      </w:r>
    </w:p>
    <w:p w14:paraId="607A8487" w14:textId="77777777" w:rsidR="009A2D37" w:rsidRPr="00DD0D2B" w:rsidRDefault="00DD0D2B" w:rsidP="00DD0D2B">
      <w:pPr>
        <w:spacing w:after="120" w:line="240" w:lineRule="auto"/>
        <w:ind w:left="567" w:right="260"/>
        <w:rPr>
          <w:rFonts w:ascii="Arial" w:hAnsi="Arial" w:cs="Arial"/>
          <w:iCs/>
        </w:rPr>
      </w:pPr>
      <w:r w:rsidRPr="17105241">
        <w:rPr>
          <w:rFonts w:ascii="Arial" w:eastAsia="Arial" w:hAnsi="Arial" w:cs="Arial"/>
        </w:rPr>
        <w:t>Canterbury</w:t>
      </w:r>
    </w:p>
    <w:p w14:paraId="573B15B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17105241">
        <w:rPr>
          <w:rFonts w:ascii="Arial" w:eastAsia="Arial" w:hAnsi="Arial" w:cs="Arial"/>
          <w:b/>
          <w:bCs/>
        </w:rPr>
        <w:t xml:space="preserve">Internationalisation </w:t>
      </w:r>
    </w:p>
    <w:p w14:paraId="38085774" w14:textId="5D7E6AA7" w:rsidR="38085774" w:rsidRDefault="38085774" w:rsidP="38085774">
      <w:pPr>
        <w:spacing w:after="120" w:line="240" w:lineRule="auto"/>
        <w:ind w:left="567" w:right="260"/>
        <w:jc w:val="both"/>
      </w:pPr>
      <w:r w:rsidRPr="17105241">
        <w:rPr>
          <w:rFonts w:ascii="Arial" w:eastAsia="Arial" w:hAnsi="Arial" w:cs="Arial"/>
        </w:rPr>
        <w:t xml:space="preserve">Internationalisation is embedded throughout this module as protected areas are a key policy instrument in global conservation, as recognised by the 196 countries that are parties to the Convention on Biological Diversity. The module also refers to global approaches for defining </w:t>
      </w:r>
      <w:r w:rsidRPr="17105241">
        <w:rPr>
          <w:rFonts w:ascii="Arial" w:eastAsia="Arial" w:hAnsi="Arial" w:cs="Arial"/>
        </w:rPr>
        <w:lastRenderedPageBreak/>
        <w:t>protected area management categories, management effectiveness and governance that have been developed by the International Union for the Conservation of Nature. In addition, the group exercises are based on case studies/analysis of data from Australia, Chile, England, Kenya, Swaziland and South Africa.</w:t>
      </w:r>
    </w:p>
    <w:p w14:paraId="47848AB0" w14:textId="77777777" w:rsidR="00641D6D" w:rsidRPr="00302082" w:rsidRDefault="00641D6D" w:rsidP="00302082">
      <w:pPr>
        <w:pBdr>
          <w:bottom w:val="single" w:sz="6" w:space="1" w:color="auto"/>
        </w:pBdr>
        <w:spacing w:after="120" w:line="240" w:lineRule="auto"/>
        <w:ind w:right="260"/>
        <w:rPr>
          <w:rFonts w:ascii="Arial" w:hAnsi="Arial" w:cs="Arial"/>
        </w:rPr>
      </w:pPr>
    </w:p>
    <w:p w14:paraId="42C9594E" w14:textId="77777777" w:rsidR="00441E76" w:rsidRPr="00BA453C" w:rsidRDefault="00422B69" w:rsidP="00302082">
      <w:pPr>
        <w:spacing w:after="120" w:line="240" w:lineRule="auto"/>
        <w:ind w:right="260"/>
        <w:rPr>
          <w:rFonts w:ascii="Arial" w:hAnsi="Arial" w:cs="Arial"/>
          <w:b/>
          <w:sz w:val="20"/>
        </w:rPr>
      </w:pPr>
      <w:r w:rsidRPr="17105241">
        <w:rPr>
          <w:rFonts w:ascii="Arial" w:eastAsia="Arial" w:hAnsi="Arial" w:cs="Arial"/>
          <w:b/>
          <w:bCs/>
          <w:sz w:val="20"/>
          <w:szCs w:val="20"/>
        </w:rPr>
        <w:t>FACULTIES SUPPORT OFFICE</w:t>
      </w:r>
      <w:r w:rsidR="00441E76" w:rsidRPr="17105241">
        <w:rPr>
          <w:rFonts w:ascii="Arial" w:eastAsia="Arial" w:hAnsi="Arial" w:cs="Arial"/>
          <w:b/>
          <w:bCs/>
          <w:sz w:val="20"/>
          <w:szCs w:val="20"/>
        </w:rPr>
        <w:t xml:space="preserve"> USE ONLY</w:t>
      </w:r>
      <w:r w:rsidR="00C612A8" w:rsidRPr="17105241">
        <w:rPr>
          <w:rFonts w:ascii="Arial" w:eastAsia="Arial" w:hAnsi="Arial" w:cs="Arial"/>
          <w:b/>
          <w:bCs/>
          <w:sz w:val="20"/>
          <w:szCs w:val="20"/>
        </w:rPr>
        <w:t xml:space="preserve"> </w:t>
      </w:r>
    </w:p>
    <w:p w14:paraId="4173D73C" w14:textId="77777777" w:rsidR="00D83563" w:rsidRPr="00BA453C" w:rsidRDefault="00D83563" w:rsidP="00302082">
      <w:pPr>
        <w:spacing w:after="120" w:line="240" w:lineRule="auto"/>
        <w:ind w:right="260"/>
        <w:rPr>
          <w:rFonts w:ascii="Arial" w:hAnsi="Arial" w:cs="Arial"/>
          <w:b/>
          <w:sz w:val="20"/>
        </w:rPr>
      </w:pPr>
      <w:r w:rsidRPr="17105241">
        <w:rPr>
          <w:rFonts w:ascii="Arial" w:eastAsia="Arial" w:hAnsi="Arial" w:cs="Arial"/>
          <w:b/>
          <w:bCs/>
          <w:sz w:val="20"/>
          <w:szCs w:val="20"/>
        </w:rPr>
        <w:t>Revision record – all revisions must be recorded in the grid and full details of the change retained in the appropriate committee records.</w:t>
      </w:r>
    </w:p>
    <w:p w14:paraId="1414E0B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7EB65A8" w14:textId="77777777" w:rsidTr="17105241">
        <w:trPr>
          <w:trHeight w:val="317"/>
        </w:trPr>
        <w:tc>
          <w:tcPr>
            <w:tcW w:w="1526" w:type="dxa"/>
          </w:tcPr>
          <w:p w14:paraId="7FFE27CB" w14:textId="77777777" w:rsidR="00422B69" w:rsidRPr="00BA453C" w:rsidRDefault="00422B69" w:rsidP="00302082">
            <w:pPr>
              <w:spacing w:after="120"/>
              <w:ind w:right="-330"/>
              <w:rPr>
                <w:rFonts w:ascii="Arial" w:hAnsi="Arial" w:cs="Arial"/>
                <w:sz w:val="18"/>
              </w:rPr>
            </w:pPr>
            <w:r w:rsidRPr="17105241">
              <w:rPr>
                <w:rFonts w:ascii="Arial" w:eastAsia="Arial" w:hAnsi="Arial" w:cs="Arial"/>
                <w:sz w:val="18"/>
                <w:szCs w:val="18"/>
              </w:rPr>
              <w:t>Date approved</w:t>
            </w:r>
          </w:p>
        </w:tc>
        <w:tc>
          <w:tcPr>
            <w:tcW w:w="1701" w:type="dxa"/>
          </w:tcPr>
          <w:p w14:paraId="544989FC" w14:textId="77777777" w:rsidR="00422B69" w:rsidRPr="00BA453C" w:rsidRDefault="00422B69" w:rsidP="00302082">
            <w:pPr>
              <w:spacing w:after="120"/>
              <w:rPr>
                <w:rFonts w:ascii="Arial" w:hAnsi="Arial" w:cs="Arial"/>
                <w:sz w:val="18"/>
              </w:rPr>
            </w:pPr>
            <w:r w:rsidRPr="17105241">
              <w:rPr>
                <w:rFonts w:ascii="Arial" w:eastAsia="Arial" w:hAnsi="Arial" w:cs="Arial"/>
                <w:sz w:val="18"/>
                <w:szCs w:val="18"/>
              </w:rPr>
              <w:t>Major/minor revision</w:t>
            </w:r>
          </w:p>
        </w:tc>
        <w:tc>
          <w:tcPr>
            <w:tcW w:w="2410" w:type="dxa"/>
          </w:tcPr>
          <w:p w14:paraId="243F7079" w14:textId="77777777" w:rsidR="00422B69" w:rsidRPr="00BA453C" w:rsidRDefault="00422B69" w:rsidP="00302082">
            <w:pPr>
              <w:spacing w:after="120"/>
              <w:ind w:right="-34"/>
              <w:rPr>
                <w:rFonts w:ascii="Arial" w:hAnsi="Arial" w:cs="Arial"/>
                <w:sz w:val="18"/>
              </w:rPr>
            </w:pPr>
            <w:r w:rsidRPr="17105241">
              <w:rPr>
                <w:rFonts w:ascii="Arial" w:eastAsia="Arial" w:hAnsi="Arial" w:cs="Arial"/>
                <w:sz w:val="18"/>
                <w:szCs w:val="18"/>
              </w:rPr>
              <w:t>Start date of the delivery of  revised version</w:t>
            </w:r>
          </w:p>
        </w:tc>
        <w:tc>
          <w:tcPr>
            <w:tcW w:w="2448" w:type="dxa"/>
          </w:tcPr>
          <w:p w14:paraId="30CAA953" w14:textId="77777777" w:rsidR="00422B69" w:rsidRPr="00BA453C" w:rsidRDefault="00422B69" w:rsidP="00302082">
            <w:pPr>
              <w:spacing w:after="120"/>
              <w:ind w:right="-330"/>
              <w:rPr>
                <w:rFonts w:ascii="Arial" w:hAnsi="Arial" w:cs="Arial"/>
                <w:sz w:val="18"/>
              </w:rPr>
            </w:pPr>
            <w:r w:rsidRPr="17105241">
              <w:rPr>
                <w:rFonts w:ascii="Arial" w:eastAsia="Arial" w:hAnsi="Arial" w:cs="Arial"/>
                <w:sz w:val="18"/>
                <w:szCs w:val="18"/>
              </w:rPr>
              <w:t>Section revised</w:t>
            </w:r>
          </w:p>
        </w:tc>
        <w:tc>
          <w:tcPr>
            <w:tcW w:w="2597" w:type="dxa"/>
          </w:tcPr>
          <w:p w14:paraId="69CEA70C" w14:textId="77777777" w:rsidR="00422B69" w:rsidRPr="00BA453C" w:rsidRDefault="00422B69" w:rsidP="00302082">
            <w:pPr>
              <w:spacing w:after="120"/>
              <w:ind w:right="-330"/>
              <w:rPr>
                <w:rFonts w:ascii="Arial" w:hAnsi="Arial" w:cs="Arial"/>
                <w:sz w:val="18"/>
              </w:rPr>
            </w:pPr>
            <w:r w:rsidRPr="17105241">
              <w:rPr>
                <w:rFonts w:ascii="Arial" w:eastAsia="Arial" w:hAnsi="Arial" w:cs="Arial"/>
                <w:sz w:val="18"/>
                <w:szCs w:val="18"/>
              </w:rPr>
              <w:t>Impacts PLOs</w:t>
            </w:r>
            <w:r w:rsidR="00694309" w:rsidRPr="17105241">
              <w:rPr>
                <w:rFonts w:ascii="Arial" w:eastAsia="Arial" w:hAnsi="Arial" w:cs="Arial"/>
                <w:sz w:val="18"/>
                <w:szCs w:val="18"/>
              </w:rPr>
              <w:t xml:space="preserve"> (</w:t>
            </w:r>
            <w:r w:rsidR="001A425B" w:rsidRPr="17105241">
              <w:rPr>
                <w:rFonts w:ascii="Arial" w:eastAsia="Arial" w:hAnsi="Arial" w:cs="Arial"/>
                <w:sz w:val="18"/>
                <w:szCs w:val="18"/>
              </w:rPr>
              <w:t>Q6&amp;7 cover sheet)</w:t>
            </w:r>
          </w:p>
        </w:tc>
      </w:tr>
      <w:tr w:rsidR="00302082" w:rsidRPr="00302082" w14:paraId="68675064" w14:textId="77777777" w:rsidTr="17105241">
        <w:trPr>
          <w:trHeight w:val="305"/>
        </w:trPr>
        <w:tc>
          <w:tcPr>
            <w:tcW w:w="1526" w:type="dxa"/>
          </w:tcPr>
          <w:p w14:paraId="5CA79FE4" w14:textId="3B2D3484" w:rsidR="00422B69" w:rsidRPr="00302082" w:rsidRDefault="006D2A7D" w:rsidP="00302082">
            <w:pPr>
              <w:spacing w:after="120"/>
              <w:ind w:right="-330"/>
              <w:rPr>
                <w:rFonts w:ascii="Arial" w:hAnsi="Arial" w:cs="Arial"/>
              </w:rPr>
            </w:pPr>
            <w:r>
              <w:rPr>
                <w:rFonts w:ascii="Arial" w:hAnsi="Arial" w:cs="Arial"/>
              </w:rPr>
              <w:t>27/01/2019</w:t>
            </w:r>
          </w:p>
        </w:tc>
        <w:tc>
          <w:tcPr>
            <w:tcW w:w="1701" w:type="dxa"/>
          </w:tcPr>
          <w:p w14:paraId="25ADE112" w14:textId="48FA63CC" w:rsidR="00422B69" w:rsidRPr="00302082" w:rsidRDefault="006D2A7D" w:rsidP="00302082">
            <w:pPr>
              <w:spacing w:after="120"/>
              <w:ind w:right="-330"/>
              <w:rPr>
                <w:rFonts w:ascii="Arial" w:hAnsi="Arial" w:cs="Arial"/>
              </w:rPr>
            </w:pPr>
            <w:r>
              <w:rPr>
                <w:rFonts w:ascii="Arial" w:hAnsi="Arial" w:cs="Arial"/>
              </w:rPr>
              <w:t xml:space="preserve">Major </w:t>
            </w:r>
          </w:p>
        </w:tc>
        <w:tc>
          <w:tcPr>
            <w:tcW w:w="2410" w:type="dxa"/>
          </w:tcPr>
          <w:p w14:paraId="1AA030F4" w14:textId="28B93E1F" w:rsidR="00422B69" w:rsidRPr="00302082" w:rsidRDefault="006D2A7D" w:rsidP="00302082">
            <w:pPr>
              <w:spacing w:after="120"/>
              <w:ind w:right="-330"/>
              <w:rPr>
                <w:rFonts w:ascii="Arial" w:hAnsi="Arial" w:cs="Arial"/>
              </w:rPr>
            </w:pPr>
            <w:r>
              <w:rPr>
                <w:rFonts w:ascii="Arial" w:hAnsi="Arial" w:cs="Arial"/>
              </w:rPr>
              <w:t>January 2020</w:t>
            </w:r>
            <w:bookmarkStart w:id="0" w:name="_GoBack"/>
            <w:bookmarkEnd w:id="0"/>
          </w:p>
        </w:tc>
        <w:tc>
          <w:tcPr>
            <w:tcW w:w="2448" w:type="dxa"/>
          </w:tcPr>
          <w:p w14:paraId="0E82CA13" w14:textId="77777777" w:rsidR="00422B69" w:rsidRPr="00302082" w:rsidRDefault="00422B69" w:rsidP="00302082">
            <w:pPr>
              <w:spacing w:after="120"/>
              <w:ind w:right="-330"/>
              <w:rPr>
                <w:rFonts w:ascii="Arial" w:hAnsi="Arial" w:cs="Arial"/>
              </w:rPr>
            </w:pPr>
          </w:p>
        </w:tc>
        <w:tc>
          <w:tcPr>
            <w:tcW w:w="2597" w:type="dxa"/>
          </w:tcPr>
          <w:p w14:paraId="4A8EEEAD" w14:textId="77777777" w:rsidR="00422B69" w:rsidRPr="00302082" w:rsidRDefault="00422B69" w:rsidP="00302082">
            <w:pPr>
              <w:spacing w:after="120"/>
              <w:ind w:right="-330"/>
              <w:rPr>
                <w:rFonts w:ascii="Arial" w:hAnsi="Arial" w:cs="Arial"/>
              </w:rPr>
            </w:pPr>
          </w:p>
        </w:tc>
      </w:tr>
      <w:tr w:rsidR="00302082" w:rsidRPr="00302082" w14:paraId="78F85E0D" w14:textId="77777777" w:rsidTr="17105241">
        <w:trPr>
          <w:trHeight w:val="305"/>
        </w:trPr>
        <w:tc>
          <w:tcPr>
            <w:tcW w:w="1526" w:type="dxa"/>
          </w:tcPr>
          <w:p w14:paraId="5E83FB98" w14:textId="77777777" w:rsidR="00422B69" w:rsidRPr="00302082" w:rsidRDefault="00422B69" w:rsidP="00302082">
            <w:pPr>
              <w:spacing w:after="120"/>
              <w:ind w:right="-330"/>
              <w:rPr>
                <w:rFonts w:ascii="Arial" w:hAnsi="Arial" w:cs="Arial"/>
              </w:rPr>
            </w:pPr>
          </w:p>
        </w:tc>
        <w:tc>
          <w:tcPr>
            <w:tcW w:w="1701" w:type="dxa"/>
          </w:tcPr>
          <w:p w14:paraId="0857EC4F" w14:textId="77777777" w:rsidR="00422B69" w:rsidRPr="00302082" w:rsidRDefault="00422B69" w:rsidP="00302082">
            <w:pPr>
              <w:spacing w:after="120"/>
              <w:ind w:right="-330"/>
              <w:rPr>
                <w:rFonts w:ascii="Arial" w:hAnsi="Arial" w:cs="Arial"/>
              </w:rPr>
            </w:pPr>
          </w:p>
        </w:tc>
        <w:tc>
          <w:tcPr>
            <w:tcW w:w="2410" w:type="dxa"/>
          </w:tcPr>
          <w:p w14:paraId="3011505E" w14:textId="77777777" w:rsidR="00422B69" w:rsidRPr="00302082" w:rsidRDefault="00422B69" w:rsidP="00302082">
            <w:pPr>
              <w:spacing w:after="120"/>
              <w:ind w:right="-330"/>
              <w:rPr>
                <w:rFonts w:ascii="Arial" w:hAnsi="Arial" w:cs="Arial"/>
              </w:rPr>
            </w:pPr>
          </w:p>
        </w:tc>
        <w:tc>
          <w:tcPr>
            <w:tcW w:w="2448" w:type="dxa"/>
          </w:tcPr>
          <w:p w14:paraId="2344EC6F" w14:textId="77777777" w:rsidR="00422B69" w:rsidRPr="00302082" w:rsidRDefault="00422B69" w:rsidP="00302082">
            <w:pPr>
              <w:spacing w:after="120"/>
              <w:ind w:right="-330"/>
              <w:rPr>
                <w:rFonts w:ascii="Arial" w:hAnsi="Arial" w:cs="Arial"/>
              </w:rPr>
            </w:pPr>
          </w:p>
        </w:tc>
        <w:tc>
          <w:tcPr>
            <w:tcW w:w="2597" w:type="dxa"/>
          </w:tcPr>
          <w:p w14:paraId="262F2057" w14:textId="77777777" w:rsidR="00422B69" w:rsidRPr="00302082" w:rsidRDefault="00422B69" w:rsidP="00302082">
            <w:pPr>
              <w:spacing w:after="120"/>
              <w:ind w:right="-330"/>
              <w:rPr>
                <w:rFonts w:ascii="Arial" w:hAnsi="Arial" w:cs="Arial"/>
              </w:rPr>
            </w:pPr>
          </w:p>
        </w:tc>
      </w:tr>
    </w:tbl>
    <w:p w14:paraId="6B3D1E9E" w14:textId="77777777" w:rsidR="00D83563" w:rsidRDefault="00D83563" w:rsidP="00302082">
      <w:pPr>
        <w:spacing w:after="120" w:line="240" w:lineRule="auto"/>
        <w:ind w:right="-330"/>
        <w:rPr>
          <w:rFonts w:ascii="Arial" w:hAnsi="Arial" w:cs="Arial"/>
        </w:rPr>
      </w:pPr>
    </w:p>
    <w:p w14:paraId="22CC840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17105241">
        <w:rPr>
          <w:rFonts w:ascii="Arial" w:eastAsia="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25B18" w14:textId="77777777" w:rsidR="00BB112F" w:rsidRDefault="00BB112F" w:rsidP="009A2D37">
      <w:pPr>
        <w:spacing w:after="0" w:line="240" w:lineRule="auto"/>
      </w:pPr>
      <w:r>
        <w:separator/>
      </w:r>
    </w:p>
  </w:endnote>
  <w:endnote w:type="continuationSeparator" w:id="0">
    <w:p w14:paraId="59AB2A20" w14:textId="77777777" w:rsidR="00BB112F" w:rsidRDefault="00BB112F" w:rsidP="009A2D37">
      <w:pPr>
        <w:spacing w:after="0" w:line="240" w:lineRule="auto"/>
      </w:pPr>
      <w:r>
        <w:continuationSeparator/>
      </w:r>
    </w:p>
  </w:endnote>
  <w:endnote w:type="continuationNotice" w:id="1">
    <w:p w14:paraId="2E064864" w14:textId="77777777" w:rsidR="00BB112F" w:rsidRDefault="00BB11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Bell M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3998126" w14:textId="3893E649" w:rsidR="008B2543" w:rsidRDefault="0019787E" w:rsidP="009A2D37">
        <w:pPr>
          <w:pStyle w:val="Footer"/>
          <w:jc w:val="center"/>
        </w:pPr>
        <w:r>
          <w:fldChar w:fldCharType="begin"/>
        </w:r>
        <w:r>
          <w:instrText xml:space="preserve"> PAGE   \* MERGEFORMAT </w:instrText>
        </w:r>
        <w:r>
          <w:fldChar w:fldCharType="separate"/>
        </w:r>
        <w:r w:rsidR="000E3CF6">
          <w:rPr>
            <w:noProof/>
          </w:rPr>
          <w:t>4</w:t>
        </w:r>
        <w:r>
          <w:rPr>
            <w:noProof/>
          </w:rPr>
          <w:fldChar w:fldCharType="end"/>
        </w:r>
      </w:p>
    </w:sdtContent>
  </w:sdt>
  <w:p w14:paraId="62FC7E7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21577" w14:textId="77777777" w:rsidR="00BB112F" w:rsidRDefault="00BB112F" w:rsidP="009A2D37">
      <w:pPr>
        <w:spacing w:after="0" w:line="240" w:lineRule="auto"/>
      </w:pPr>
      <w:r>
        <w:separator/>
      </w:r>
    </w:p>
  </w:footnote>
  <w:footnote w:type="continuationSeparator" w:id="0">
    <w:p w14:paraId="3C117458" w14:textId="77777777" w:rsidR="00BB112F" w:rsidRDefault="00BB112F" w:rsidP="009A2D37">
      <w:pPr>
        <w:spacing w:after="0" w:line="240" w:lineRule="auto"/>
      </w:pPr>
      <w:r>
        <w:continuationSeparator/>
      </w:r>
    </w:p>
  </w:footnote>
  <w:footnote w:type="continuationNotice" w:id="1">
    <w:p w14:paraId="6A54C41A" w14:textId="77777777" w:rsidR="00BB112F" w:rsidRDefault="00BB11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F207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E9B4332" wp14:editId="656D9EB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E0E68BA" w14:textId="77777777" w:rsidR="008B2543" w:rsidRPr="008C00F8" w:rsidRDefault="008B2543" w:rsidP="005E6D38">
    <w:pPr>
      <w:pStyle w:val="Heading1"/>
      <w:spacing w:before="60" w:after="60"/>
      <w:rPr>
        <w:rFonts w:ascii="Arial" w:hAnsi="Arial" w:cs="Arial"/>
      </w:rPr>
    </w:pPr>
  </w:p>
  <w:p w14:paraId="59D4711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FA55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6FC719" wp14:editId="1035EF6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F272D9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E9869E6"/>
    <w:multiLevelType w:val="hybridMultilevel"/>
    <w:tmpl w:val="E7D21A58"/>
    <w:lvl w:ilvl="0" w:tplc="99BEA0E8">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92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990B55"/>
    <w:multiLevelType w:val="multilevel"/>
    <w:tmpl w:val="8AEC25A6"/>
    <w:lvl w:ilvl="0">
      <w:start w:val="12"/>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360"/>
        </w:tabs>
        <w:ind w:left="360" w:hanging="36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720"/>
        </w:tabs>
        <w:ind w:left="720" w:hanging="720"/>
      </w:pPr>
      <w:rPr>
        <w:rFonts w:ascii="Arial" w:hAnsi="Arial" w:hint="default"/>
      </w:rPr>
    </w:lvl>
    <w:lvl w:ilvl="5">
      <w:start w:val="1"/>
      <w:numFmt w:val="decimal"/>
      <w:lvlText w:val="%1.%2.%3.%4.%5.%6"/>
      <w:lvlJc w:val="left"/>
      <w:pPr>
        <w:tabs>
          <w:tab w:val="num" w:pos="720"/>
        </w:tabs>
        <w:ind w:left="720" w:hanging="720"/>
      </w:pPr>
      <w:rPr>
        <w:rFonts w:ascii="Arial" w:hAnsi="Arial" w:hint="default"/>
      </w:rPr>
    </w:lvl>
    <w:lvl w:ilvl="6">
      <w:start w:val="1"/>
      <w:numFmt w:val="decimal"/>
      <w:lvlText w:val="%1.%2.%3.%4.%5.%6.%7"/>
      <w:lvlJc w:val="left"/>
      <w:pPr>
        <w:tabs>
          <w:tab w:val="num" w:pos="1080"/>
        </w:tabs>
        <w:ind w:left="1080" w:hanging="1080"/>
      </w:pPr>
      <w:rPr>
        <w:rFonts w:ascii="Arial" w:hAnsi="Arial" w:hint="default"/>
      </w:rPr>
    </w:lvl>
    <w:lvl w:ilvl="7">
      <w:start w:val="1"/>
      <w:numFmt w:val="decimal"/>
      <w:lvlText w:val="%1.%2.%3.%4.%5.%6.%7.%8"/>
      <w:lvlJc w:val="left"/>
      <w:pPr>
        <w:tabs>
          <w:tab w:val="num" w:pos="1080"/>
        </w:tabs>
        <w:ind w:left="1080" w:hanging="1080"/>
      </w:pPr>
      <w:rPr>
        <w:rFonts w:ascii="Arial" w:hAnsi="Arial" w:hint="default"/>
      </w:rPr>
    </w:lvl>
    <w:lvl w:ilvl="8">
      <w:start w:val="1"/>
      <w:numFmt w:val="decimal"/>
      <w:lvlText w:val="%1.%2.%3.%4.%5.%6.%7.%8.%9"/>
      <w:lvlJc w:val="left"/>
      <w:pPr>
        <w:tabs>
          <w:tab w:val="num" w:pos="1080"/>
        </w:tabs>
        <w:ind w:left="1080" w:hanging="1080"/>
      </w:pPr>
      <w:rPr>
        <w:rFonts w:ascii="Arial" w:hAnsi="Arial" w:hint="default"/>
      </w:r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83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E3CF6"/>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38B1"/>
    <w:rsid w:val="001C4A85"/>
    <w:rsid w:val="001C5443"/>
    <w:rsid w:val="001D0C7D"/>
    <w:rsid w:val="001D1F2D"/>
    <w:rsid w:val="001D2314"/>
    <w:rsid w:val="001D3833"/>
    <w:rsid w:val="001D6398"/>
    <w:rsid w:val="001E1F45"/>
    <w:rsid w:val="001E62C1"/>
    <w:rsid w:val="001F0779"/>
    <w:rsid w:val="001F283C"/>
    <w:rsid w:val="001F3C3E"/>
    <w:rsid w:val="00201C5F"/>
    <w:rsid w:val="0020243A"/>
    <w:rsid w:val="0021578E"/>
    <w:rsid w:val="00227582"/>
    <w:rsid w:val="002308BE"/>
    <w:rsid w:val="00235032"/>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2953"/>
    <w:rsid w:val="002C2C8A"/>
    <w:rsid w:val="002E1CDD"/>
    <w:rsid w:val="002E71C0"/>
    <w:rsid w:val="002F05F4"/>
    <w:rsid w:val="002F0CE4"/>
    <w:rsid w:val="002F23EF"/>
    <w:rsid w:val="002F2626"/>
    <w:rsid w:val="00302082"/>
    <w:rsid w:val="00306620"/>
    <w:rsid w:val="003262B9"/>
    <w:rsid w:val="00334A02"/>
    <w:rsid w:val="00335875"/>
    <w:rsid w:val="00335FBE"/>
    <w:rsid w:val="00343652"/>
    <w:rsid w:val="00351D4F"/>
    <w:rsid w:val="00352D8E"/>
    <w:rsid w:val="00356B68"/>
    <w:rsid w:val="0035702D"/>
    <w:rsid w:val="003604D4"/>
    <w:rsid w:val="003627B0"/>
    <w:rsid w:val="00374DF6"/>
    <w:rsid w:val="003759B0"/>
    <w:rsid w:val="00375F84"/>
    <w:rsid w:val="00376E34"/>
    <w:rsid w:val="003804E7"/>
    <w:rsid w:val="003934D2"/>
    <w:rsid w:val="003955D0"/>
    <w:rsid w:val="003973A1"/>
    <w:rsid w:val="003A5DA0"/>
    <w:rsid w:val="003A5EEB"/>
    <w:rsid w:val="003A6143"/>
    <w:rsid w:val="003A7E2F"/>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0E68"/>
    <w:rsid w:val="00460925"/>
    <w:rsid w:val="00471C6C"/>
    <w:rsid w:val="00472023"/>
    <w:rsid w:val="00486993"/>
    <w:rsid w:val="0049295F"/>
    <w:rsid w:val="00492DA4"/>
    <w:rsid w:val="00496AA3"/>
    <w:rsid w:val="00497C98"/>
    <w:rsid w:val="004A39D7"/>
    <w:rsid w:val="004A55FA"/>
    <w:rsid w:val="004A6BFB"/>
    <w:rsid w:val="004B5D03"/>
    <w:rsid w:val="004C1EC4"/>
    <w:rsid w:val="004D035C"/>
    <w:rsid w:val="004D52E2"/>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32A"/>
    <w:rsid w:val="005779D1"/>
    <w:rsid w:val="0058041A"/>
    <w:rsid w:val="0058743D"/>
    <w:rsid w:val="00587BF7"/>
    <w:rsid w:val="00592034"/>
    <w:rsid w:val="0059477B"/>
    <w:rsid w:val="00596884"/>
    <w:rsid w:val="005A14B5"/>
    <w:rsid w:val="005B5A98"/>
    <w:rsid w:val="005C1A4F"/>
    <w:rsid w:val="005C27D7"/>
    <w:rsid w:val="005D0E46"/>
    <w:rsid w:val="005D42B8"/>
    <w:rsid w:val="005D7CD0"/>
    <w:rsid w:val="005E1A3A"/>
    <w:rsid w:val="005E6ADC"/>
    <w:rsid w:val="005E6D10"/>
    <w:rsid w:val="005E6D38"/>
    <w:rsid w:val="005E7B3F"/>
    <w:rsid w:val="005F040F"/>
    <w:rsid w:val="005F2C42"/>
    <w:rsid w:val="006043FC"/>
    <w:rsid w:val="006050CF"/>
    <w:rsid w:val="00612B9D"/>
    <w:rsid w:val="006253AA"/>
    <w:rsid w:val="00626023"/>
    <w:rsid w:val="00627C08"/>
    <w:rsid w:val="00633150"/>
    <w:rsid w:val="00637A50"/>
    <w:rsid w:val="00641D6D"/>
    <w:rsid w:val="0064364E"/>
    <w:rsid w:val="006438F3"/>
    <w:rsid w:val="00647907"/>
    <w:rsid w:val="00651A82"/>
    <w:rsid w:val="006525E9"/>
    <w:rsid w:val="006570AB"/>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2A7D"/>
    <w:rsid w:val="006D41AB"/>
    <w:rsid w:val="006D444F"/>
    <w:rsid w:val="006D506A"/>
    <w:rsid w:val="006D64D6"/>
    <w:rsid w:val="006E6B98"/>
    <w:rsid w:val="006F0C32"/>
    <w:rsid w:val="006F1A15"/>
    <w:rsid w:val="006F3F8B"/>
    <w:rsid w:val="00700488"/>
    <w:rsid w:val="00703404"/>
    <w:rsid w:val="00703F92"/>
    <w:rsid w:val="00704637"/>
    <w:rsid w:val="007105E4"/>
    <w:rsid w:val="00714EE5"/>
    <w:rsid w:val="007174E0"/>
    <w:rsid w:val="00720270"/>
    <w:rsid w:val="00724362"/>
    <w:rsid w:val="00727780"/>
    <w:rsid w:val="0073792C"/>
    <w:rsid w:val="00754069"/>
    <w:rsid w:val="007667DF"/>
    <w:rsid w:val="0077080B"/>
    <w:rsid w:val="007715EA"/>
    <w:rsid w:val="00787070"/>
    <w:rsid w:val="007906FD"/>
    <w:rsid w:val="00797197"/>
    <w:rsid w:val="007972A7"/>
    <w:rsid w:val="007A2BA2"/>
    <w:rsid w:val="007A6245"/>
    <w:rsid w:val="007B1DB2"/>
    <w:rsid w:val="007B375B"/>
    <w:rsid w:val="007B3B21"/>
    <w:rsid w:val="007B412A"/>
    <w:rsid w:val="007B635E"/>
    <w:rsid w:val="007B7724"/>
    <w:rsid w:val="007B7CDC"/>
    <w:rsid w:val="007C74B4"/>
    <w:rsid w:val="007E3412"/>
    <w:rsid w:val="007F393D"/>
    <w:rsid w:val="008029AF"/>
    <w:rsid w:val="00802FFA"/>
    <w:rsid w:val="008102E5"/>
    <w:rsid w:val="008111B4"/>
    <w:rsid w:val="008133F0"/>
    <w:rsid w:val="00815880"/>
    <w:rsid w:val="00816D45"/>
    <w:rsid w:val="0082322C"/>
    <w:rsid w:val="008238B7"/>
    <w:rsid w:val="00823942"/>
    <w:rsid w:val="00827FFD"/>
    <w:rsid w:val="0083074C"/>
    <w:rsid w:val="00833C6D"/>
    <w:rsid w:val="00854535"/>
    <w:rsid w:val="00856EB3"/>
    <w:rsid w:val="00861027"/>
    <w:rsid w:val="00863C96"/>
    <w:rsid w:val="00864A72"/>
    <w:rsid w:val="00873E9F"/>
    <w:rsid w:val="00874047"/>
    <w:rsid w:val="008778CB"/>
    <w:rsid w:val="00881545"/>
    <w:rsid w:val="00883204"/>
    <w:rsid w:val="00883A3E"/>
    <w:rsid w:val="0089148D"/>
    <w:rsid w:val="00891E0D"/>
    <w:rsid w:val="008A0F36"/>
    <w:rsid w:val="008B2543"/>
    <w:rsid w:val="008B3C57"/>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FE1"/>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58C3"/>
    <w:rsid w:val="00AC7501"/>
    <w:rsid w:val="00AD748B"/>
    <w:rsid w:val="00AE4865"/>
    <w:rsid w:val="00AE7791"/>
    <w:rsid w:val="00AF50EE"/>
    <w:rsid w:val="00B02A22"/>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4413"/>
    <w:rsid w:val="00B9092B"/>
    <w:rsid w:val="00B9109B"/>
    <w:rsid w:val="00B927AE"/>
    <w:rsid w:val="00B93721"/>
    <w:rsid w:val="00B937B1"/>
    <w:rsid w:val="00B94E76"/>
    <w:rsid w:val="00BA453C"/>
    <w:rsid w:val="00BA4E02"/>
    <w:rsid w:val="00BB112F"/>
    <w:rsid w:val="00BB2045"/>
    <w:rsid w:val="00BB2A6D"/>
    <w:rsid w:val="00BB4189"/>
    <w:rsid w:val="00BB5138"/>
    <w:rsid w:val="00BC19F7"/>
    <w:rsid w:val="00BC41ED"/>
    <w:rsid w:val="00BD009E"/>
    <w:rsid w:val="00BD0EF8"/>
    <w:rsid w:val="00BD6682"/>
    <w:rsid w:val="00BD74FA"/>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207E"/>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C589A"/>
    <w:rsid w:val="00DD02E6"/>
    <w:rsid w:val="00DD0D2B"/>
    <w:rsid w:val="00DF665B"/>
    <w:rsid w:val="00E0152A"/>
    <w:rsid w:val="00E03394"/>
    <w:rsid w:val="00E066E5"/>
    <w:rsid w:val="00E22F03"/>
    <w:rsid w:val="00E233C1"/>
    <w:rsid w:val="00E4790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05471"/>
    <w:rsid w:val="00F116CE"/>
    <w:rsid w:val="00F176DE"/>
    <w:rsid w:val="00F21C47"/>
    <w:rsid w:val="00F244E2"/>
    <w:rsid w:val="00F340DE"/>
    <w:rsid w:val="00F43542"/>
    <w:rsid w:val="00F44BAB"/>
    <w:rsid w:val="00F527CB"/>
    <w:rsid w:val="00F562AA"/>
    <w:rsid w:val="00F626D1"/>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B7FA4"/>
    <w:rsid w:val="00FC0291"/>
    <w:rsid w:val="00FC1C92"/>
    <w:rsid w:val="00FD333B"/>
    <w:rsid w:val="00FD689C"/>
    <w:rsid w:val="00FD705C"/>
    <w:rsid w:val="00FD777A"/>
    <w:rsid w:val="00FE260B"/>
    <w:rsid w:val="00FE692E"/>
    <w:rsid w:val="00FF31CA"/>
    <w:rsid w:val="00FF6EB4"/>
    <w:rsid w:val="00FF7858"/>
    <w:rsid w:val="17105241"/>
    <w:rsid w:val="38085774"/>
    <w:rsid w:val="43F90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930671"/>
  <w15:docId w15:val="{CE7CAD15-904B-4C2B-AD7A-C86D55C8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uiPriority w:val="9"/>
    <w:semiHidden/>
    <w:unhideWhenUsed/>
    <w:qFormat/>
    <w:rsid w:val="00BD6682"/>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9Char">
    <w:name w:val="Heading 9 Char"/>
    <w:basedOn w:val="DefaultParagraphFont"/>
    <w:link w:val="Heading9"/>
    <w:uiPriority w:val="9"/>
    <w:semiHidden/>
    <w:rsid w:val="00BD6682"/>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F626D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9DC0C71DCB1D24083B7696E90E9497E" ma:contentTypeVersion="1" ma:contentTypeDescription="Create a new document." ma:contentTypeScope="" ma:versionID="78d230c3771e8ed18b606f3d8c1d0c5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4D7ED-A8A4-4380-A807-BFB0340EA6C4}"/>
</file>

<file path=customXml/itemProps2.xml><?xml version="1.0" encoding="utf-8"?>
<ds:datastoreItem xmlns:ds="http://schemas.openxmlformats.org/officeDocument/2006/customXml" ds:itemID="{6ABAE1E3-A3AE-4147-8536-BA6B2030D2B6}">
  <ds:schemaRefs>
    <ds:schemaRef ds:uri="http://schemas.microsoft.com/sharepoint/v3/contenttype/forms"/>
  </ds:schemaRefs>
</ds:datastoreItem>
</file>

<file path=customXml/itemProps3.xml><?xml version="1.0" encoding="utf-8"?>
<ds:datastoreItem xmlns:ds="http://schemas.openxmlformats.org/officeDocument/2006/customXml" ds:itemID="{6DA9046D-3CAD-4957-B7EB-5A164FFDB00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www.w3.org/XML/1998/namespace"/>
    <ds:schemaRef ds:uri="http://purl.org/dc/dcmitype/"/>
  </ds:schemaRefs>
</ds:datastoreItem>
</file>

<file path=customXml/itemProps4.xml><?xml version="1.0" encoding="utf-8"?>
<ds:datastoreItem xmlns:ds="http://schemas.openxmlformats.org/officeDocument/2006/customXml" ds:itemID="{0E9E942A-4116-491D-87A7-DB90A737D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76DDF1-9895-4DF3-9FFB-1B05D17D9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Sarah Collins</cp:lastModifiedBy>
  <cp:revision>2</cp:revision>
  <cp:lastPrinted>2015-09-09T08:37:00Z</cp:lastPrinted>
  <dcterms:created xsi:type="dcterms:W3CDTF">2019-03-04T10:43:00Z</dcterms:created>
  <dcterms:modified xsi:type="dcterms:W3CDTF">2019-03-04T10:43:00Z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dba7fded-7749-4da9-90a2-7acbe007e968</vt:lpwstr>
  </property>
  <property fmtid="{D5CDD505-2E9C-101B-9397-08002B2CF9AE}" pid="4" name="Order">
    <vt:r8>13800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