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A6026E1" w:rsidR="009A2D37" w:rsidRPr="00072357" w:rsidRDefault="00E1736E" w:rsidP="00072357">
      <w:pPr>
        <w:pStyle w:val="header2"/>
      </w:pPr>
      <w:r>
        <w:t>KentVision Code and t</w:t>
      </w:r>
      <w:r w:rsidR="009A2D37" w:rsidRPr="00072357">
        <w:t>itle of the module</w:t>
      </w:r>
      <w:bookmarkStart w:id="0" w:name="_GoBack"/>
      <w:bookmarkEnd w:id="0"/>
    </w:p>
    <w:p w14:paraId="53DD716D" w14:textId="2547D9CD" w:rsidR="00694B52" w:rsidRPr="009D52D0" w:rsidRDefault="00C421D0" w:rsidP="00170078">
      <w:pPr>
        <w:spacing w:after="120" w:line="240" w:lineRule="auto"/>
        <w:ind w:left="567" w:right="543"/>
        <w:jc w:val="both"/>
        <w:rPr>
          <w:rFonts w:ascii="Arial" w:hAnsi="Arial" w:cs="Arial"/>
          <w:sz w:val="24"/>
          <w:szCs w:val="24"/>
        </w:rPr>
      </w:pPr>
      <w:r>
        <w:rPr>
          <w:rFonts w:ascii="Arial" w:hAnsi="Arial" w:cs="Arial"/>
          <w:sz w:val="24"/>
          <w:szCs w:val="24"/>
        </w:rPr>
        <w:t xml:space="preserve">DESG5001 </w:t>
      </w:r>
      <w:r w:rsidR="00610381">
        <w:rPr>
          <w:rFonts w:ascii="Arial" w:hAnsi="Arial" w:cs="Arial"/>
          <w:sz w:val="24"/>
          <w:szCs w:val="24"/>
        </w:rPr>
        <w:t>Interaction Design</w:t>
      </w:r>
    </w:p>
    <w:p w14:paraId="6A3E10A3" w14:textId="77777777" w:rsidR="00C421D0" w:rsidRDefault="007A49C1" w:rsidP="00C421D0">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3393C78D" w:rsidR="00694B52" w:rsidRPr="00C421D0" w:rsidRDefault="00C421D0" w:rsidP="00C421D0">
      <w:pPr>
        <w:pStyle w:val="Heading2"/>
        <w:numPr>
          <w:ilvl w:val="0"/>
          <w:numId w:val="0"/>
        </w:numPr>
        <w:ind w:left="567"/>
        <w:rPr>
          <w:b w:val="0"/>
          <w:bCs/>
        </w:rPr>
      </w:pPr>
      <w:r w:rsidRPr="00C421D0">
        <w:rPr>
          <w:b w:val="0"/>
          <w:bCs/>
        </w:rPr>
        <w:t>Arts &amp; Humanities (KSAP)</w:t>
      </w:r>
    </w:p>
    <w:p w14:paraId="3D9C0BB9" w14:textId="77777777" w:rsidR="00C421D0" w:rsidRPr="00170078" w:rsidRDefault="00C421D0" w:rsidP="00C421D0">
      <w:pPr>
        <w:numPr>
          <w:ilvl w:val="0"/>
          <w:numId w:val="1"/>
        </w:numPr>
        <w:spacing w:after="120" w:line="240" w:lineRule="auto"/>
        <w:ind w:left="567" w:right="260" w:hanging="567"/>
        <w:jc w:val="both"/>
        <w:rPr>
          <w:rFonts w:ascii="Arial" w:hAnsi="Arial" w:cs="Arial"/>
          <w:b/>
          <w:sz w:val="24"/>
          <w:szCs w:val="24"/>
        </w:rPr>
      </w:pPr>
      <w:r w:rsidRPr="00170078">
        <w:rPr>
          <w:rFonts w:ascii="Arial" w:hAnsi="Arial" w:cs="Arial"/>
          <w:b/>
          <w:sz w:val="24"/>
          <w:szCs w:val="24"/>
        </w:rPr>
        <w:t>The level of the module (Level 4, Level 5, Level 6 or Level 7)</w:t>
      </w:r>
    </w:p>
    <w:p w14:paraId="267A9173" w14:textId="77777777" w:rsidR="00C421D0" w:rsidRPr="00170078" w:rsidRDefault="00C421D0" w:rsidP="00C421D0">
      <w:pPr>
        <w:spacing w:after="120" w:line="240" w:lineRule="auto"/>
        <w:ind w:left="567" w:right="260"/>
        <w:rPr>
          <w:rFonts w:ascii="Arial" w:hAnsi="Arial" w:cs="Arial"/>
          <w:iCs/>
          <w:sz w:val="24"/>
          <w:szCs w:val="24"/>
        </w:rPr>
      </w:pPr>
      <w:r w:rsidRPr="00170078">
        <w:rPr>
          <w:rFonts w:ascii="Arial" w:hAnsi="Arial" w:cs="Arial"/>
          <w:iCs/>
          <w:sz w:val="24"/>
          <w:szCs w:val="24"/>
        </w:rPr>
        <w:t>Level 5</w:t>
      </w:r>
    </w:p>
    <w:p w14:paraId="472AA911" w14:textId="77777777" w:rsidR="00C421D0" w:rsidRPr="00170078" w:rsidRDefault="00C421D0" w:rsidP="00C421D0">
      <w:pPr>
        <w:numPr>
          <w:ilvl w:val="0"/>
          <w:numId w:val="1"/>
        </w:numPr>
        <w:spacing w:after="120" w:line="240" w:lineRule="auto"/>
        <w:ind w:left="567" w:right="260" w:hanging="567"/>
        <w:jc w:val="both"/>
        <w:rPr>
          <w:rFonts w:ascii="Arial" w:hAnsi="Arial" w:cs="Arial"/>
          <w:b/>
          <w:sz w:val="24"/>
          <w:szCs w:val="24"/>
        </w:rPr>
      </w:pPr>
      <w:r w:rsidRPr="00170078">
        <w:rPr>
          <w:rFonts w:ascii="Arial" w:hAnsi="Arial" w:cs="Arial"/>
          <w:b/>
          <w:sz w:val="24"/>
          <w:szCs w:val="24"/>
        </w:rPr>
        <w:t xml:space="preserve">The number of credits and the ECTS value which the module represents </w:t>
      </w:r>
    </w:p>
    <w:p w14:paraId="4AA4C52C" w14:textId="77777777" w:rsidR="00C421D0" w:rsidRPr="00170078" w:rsidRDefault="00C421D0" w:rsidP="00C421D0">
      <w:pPr>
        <w:spacing w:after="120" w:line="240" w:lineRule="auto"/>
        <w:ind w:left="567" w:right="260"/>
        <w:rPr>
          <w:rFonts w:ascii="Arial" w:hAnsi="Arial" w:cs="Arial"/>
          <w:sz w:val="24"/>
          <w:szCs w:val="24"/>
        </w:rPr>
      </w:pPr>
      <w:r w:rsidRPr="00170078">
        <w:rPr>
          <w:rFonts w:ascii="Arial" w:hAnsi="Arial" w:cs="Arial"/>
          <w:sz w:val="24"/>
          <w:szCs w:val="24"/>
        </w:rPr>
        <w:t>30 Credits (15 ECTS)</w:t>
      </w:r>
    </w:p>
    <w:p w14:paraId="2E2CF437" w14:textId="77777777" w:rsidR="00C421D0" w:rsidRPr="00170078" w:rsidRDefault="00C421D0" w:rsidP="00C421D0">
      <w:pPr>
        <w:numPr>
          <w:ilvl w:val="0"/>
          <w:numId w:val="1"/>
        </w:numPr>
        <w:spacing w:after="120" w:line="240" w:lineRule="auto"/>
        <w:ind w:left="567" w:right="260" w:hanging="567"/>
        <w:jc w:val="both"/>
        <w:rPr>
          <w:rFonts w:ascii="Arial" w:hAnsi="Arial" w:cs="Arial"/>
          <w:b/>
          <w:sz w:val="24"/>
          <w:szCs w:val="24"/>
        </w:rPr>
      </w:pPr>
      <w:r w:rsidRPr="00170078">
        <w:rPr>
          <w:rFonts w:ascii="Arial" w:hAnsi="Arial" w:cs="Arial"/>
          <w:b/>
          <w:sz w:val="24"/>
          <w:szCs w:val="24"/>
        </w:rPr>
        <w:t>Which term(s) the module is to be taught in (or other teaching pattern)</w:t>
      </w:r>
    </w:p>
    <w:p w14:paraId="0DA1A38C" w14:textId="77777777" w:rsidR="00C421D0" w:rsidRPr="00170078" w:rsidRDefault="00C421D0" w:rsidP="00C421D0">
      <w:pPr>
        <w:spacing w:after="120" w:line="240" w:lineRule="auto"/>
        <w:ind w:left="567" w:right="260"/>
        <w:rPr>
          <w:rFonts w:ascii="Arial" w:hAnsi="Arial" w:cs="Arial"/>
          <w:iCs/>
          <w:sz w:val="24"/>
          <w:szCs w:val="24"/>
        </w:rPr>
      </w:pPr>
      <w:r w:rsidRPr="00170078">
        <w:rPr>
          <w:rFonts w:ascii="Arial" w:hAnsi="Arial" w:cs="Arial"/>
          <w:iCs/>
          <w:sz w:val="24"/>
          <w:szCs w:val="24"/>
        </w:rPr>
        <w:t>Autumn Term</w:t>
      </w:r>
    </w:p>
    <w:p w14:paraId="0D0BE2DE" w14:textId="2EFE100A" w:rsidR="00C421D0" w:rsidRPr="00170078" w:rsidRDefault="00C421D0" w:rsidP="00C421D0">
      <w:pPr>
        <w:numPr>
          <w:ilvl w:val="0"/>
          <w:numId w:val="1"/>
        </w:numPr>
        <w:spacing w:after="120" w:line="240" w:lineRule="auto"/>
        <w:ind w:left="567" w:right="260" w:hanging="567"/>
        <w:jc w:val="both"/>
        <w:rPr>
          <w:rFonts w:ascii="Arial" w:hAnsi="Arial" w:cs="Arial"/>
          <w:b/>
          <w:sz w:val="24"/>
          <w:szCs w:val="24"/>
        </w:rPr>
      </w:pPr>
      <w:r w:rsidRPr="00170078">
        <w:rPr>
          <w:rFonts w:ascii="Arial" w:hAnsi="Arial" w:cs="Arial"/>
          <w:b/>
          <w:sz w:val="24"/>
          <w:szCs w:val="24"/>
        </w:rPr>
        <w:t>Prerequisite and co-requisite modules</w:t>
      </w:r>
      <w:r w:rsidR="00170078" w:rsidRPr="00170078">
        <w:rPr>
          <w:sz w:val="24"/>
          <w:szCs w:val="24"/>
        </w:rPr>
        <w:t xml:space="preserve"> </w:t>
      </w:r>
      <w:r w:rsidR="00170078" w:rsidRPr="00170078">
        <w:rPr>
          <w:rFonts w:ascii="Arial" w:hAnsi="Arial" w:cs="Arial"/>
          <w:b/>
          <w:sz w:val="24"/>
          <w:szCs w:val="24"/>
        </w:rPr>
        <w:t>and/or any module restrictions</w:t>
      </w:r>
    </w:p>
    <w:p w14:paraId="1C0B0A2F" w14:textId="77777777" w:rsidR="00C421D0" w:rsidRPr="00170078" w:rsidRDefault="00C421D0" w:rsidP="00C421D0">
      <w:pPr>
        <w:spacing w:after="120" w:line="240" w:lineRule="auto"/>
        <w:ind w:left="567" w:right="260"/>
        <w:jc w:val="both"/>
        <w:rPr>
          <w:rFonts w:ascii="Arial" w:hAnsi="Arial" w:cs="Arial"/>
          <w:iCs/>
          <w:sz w:val="24"/>
          <w:szCs w:val="24"/>
        </w:rPr>
      </w:pPr>
      <w:r w:rsidRPr="00170078">
        <w:rPr>
          <w:rFonts w:ascii="Arial" w:hAnsi="Arial" w:cs="Arial"/>
          <w:iCs/>
          <w:sz w:val="24"/>
          <w:szCs w:val="24"/>
        </w:rPr>
        <w:t xml:space="preserve">None </w:t>
      </w:r>
    </w:p>
    <w:p w14:paraId="6E927501" w14:textId="77777777" w:rsidR="00C421D0" w:rsidRPr="00170078" w:rsidRDefault="00C421D0" w:rsidP="00C421D0">
      <w:pPr>
        <w:pStyle w:val="Heading2"/>
      </w:pPr>
      <w:r w:rsidRPr="00170078">
        <w:t>The course(s) of study to which the module contributes</w:t>
      </w:r>
    </w:p>
    <w:p w14:paraId="039F8F98" w14:textId="77777777" w:rsidR="00C421D0" w:rsidRPr="00170078" w:rsidRDefault="00C421D0" w:rsidP="00C421D0">
      <w:pPr>
        <w:pStyle w:val="header2"/>
        <w:numPr>
          <w:ilvl w:val="0"/>
          <w:numId w:val="0"/>
        </w:numPr>
        <w:ind w:left="567"/>
        <w:rPr>
          <w:b w:val="0"/>
          <w:bCs/>
        </w:rPr>
      </w:pPr>
      <w:r w:rsidRPr="00170078">
        <w:rPr>
          <w:b w:val="0"/>
          <w:bCs/>
        </w:rPr>
        <w:t>Compulsory to the following courses:</w:t>
      </w:r>
    </w:p>
    <w:p w14:paraId="1B5460CF" w14:textId="77777777" w:rsidR="00C421D0" w:rsidRPr="00170078" w:rsidRDefault="00C421D0" w:rsidP="00C421D0">
      <w:pPr>
        <w:pStyle w:val="Heading2"/>
        <w:numPr>
          <w:ilvl w:val="0"/>
          <w:numId w:val="0"/>
        </w:numPr>
        <w:ind w:left="567"/>
        <w:rPr>
          <w:b w:val="0"/>
          <w:bCs/>
        </w:rPr>
      </w:pPr>
      <w:r w:rsidRPr="00170078">
        <w:rPr>
          <w:b w:val="0"/>
          <w:bCs/>
        </w:rPr>
        <w:t xml:space="preserve">BA (Hons) Graphic Design </w:t>
      </w:r>
    </w:p>
    <w:p w14:paraId="28CC1478" w14:textId="13BB4411" w:rsidR="00694B52" w:rsidRPr="00170078" w:rsidRDefault="00C421D0" w:rsidP="00C421D0">
      <w:pPr>
        <w:pStyle w:val="header2"/>
        <w:numPr>
          <w:ilvl w:val="0"/>
          <w:numId w:val="0"/>
        </w:numPr>
        <w:ind w:left="567"/>
        <w:rPr>
          <w:b w:val="0"/>
          <w:bCs/>
        </w:rPr>
      </w:pPr>
      <w:r w:rsidRPr="00170078">
        <w:rPr>
          <w:b w:val="0"/>
          <w:bCs/>
        </w:rPr>
        <w:t>BA (Hons) Spatial and Interior Design</w:t>
      </w:r>
    </w:p>
    <w:p w14:paraId="5CD3F8E8" w14:textId="78D95938" w:rsidR="00C421D0" w:rsidRPr="00170078" w:rsidRDefault="00C421D0" w:rsidP="00C421D0">
      <w:pPr>
        <w:numPr>
          <w:ilvl w:val="0"/>
          <w:numId w:val="1"/>
        </w:numPr>
        <w:spacing w:after="120" w:line="240" w:lineRule="auto"/>
        <w:ind w:left="567" w:right="260" w:hanging="567"/>
        <w:rPr>
          <w:rFonts w:ascii="Arial" w:hAnsi="Arial" w:cs="Arial"/>
          <w:b/>
          <w:sz w:val="24"/>
          <w:szCs w:val="24"/>
        </w:rPr>
      </w:pPr>
      <w:r w:rsidRPr="00170078">
        <w:rPr>
          <w:rFonts w:ascii="Arial" w:eastAsia="Calibri" w:hAnsi="Arial" w:cs="Arial"/>
          <w:b/>
          <w:sz w:val="24"/>
          <w:szCs w:val="24"/>
        </w:rPr>
        <w:t>The</w:t>
      </w:r>
      <w:r w:rsidRPr="00170078">
        <w:rPr>
          <w:rFonts w:ascii="Arial" w:hAnsi="Arial" w:cs="Arial"/>
          <w:b/>
          <w:sz w:val="24"/>
          <w:szCs w:val="24"/>
        </w:rPr>
        <w:t xml:space="preserve"> </w:t>
      </w:r>
      <w:r w:rsidRPr="00170078">
        <w:rPr>
          <w:rFonts w:ascii="Arial" w:eastAsia="Calibri" w:hAnsi="Arial" w:cs="Arial"/>
          <w:b/>
          <w:sz w:val="24"/>
          <w:szCs w:val="24"/>
        </w:rPr>
        <w:t>intended</w:t>
      </w:r>
      <w:r w:rsidRPr="00170078">
        <w:rPr>
          <w:rFonts w:ascii="Arial" w:hAnsi="Arial" w:cs="Arial"/>
          <w:b/>
          <w:sz w:val="24"/>
          <w:szCs w:val="24"/>
        </w:rPr>
        <w:t xml:space="preserve"> </w:t>
      </w:r>
      <w:r w:rsidRPr="00170078">
        <w:rPr>
          <w:rFonts w:ascii="Arial" w:eastAsia="Calibri" w:hAnsi="Arial" w:cs="Arial"/>
          <w:b/>
          <w:sz w:val="24"/>
          <w:szCs w:val="24"/>
        </w:rPr>
        <w:t>subject</w:t>
      </w:r>
      <w:r w:rsidRPr="00170078">
        <w:rPr>
          <w:rFonts w:ascii="Arial" w:hAnsi="Arial" w:cs="Arial"/>
          <w:b/>
          <w:sz w:val="24"/>
          <w:szCs w:val="24"/>
        </w:rPr>
        <w:t xml:space="preserve"> </w:t>
      </w:r>
      <w:r w:rsidRPr="00170078">
        <w:rPr>
          <w:rFonts w:ascii="Arial" w:eastAsia="Calibri" w:hAnsi="Arial" w:cs="Arial"/>
          <w:b/>
          <w:sz w:val="24"/>
          <w:szCs w:val="24"/>
        </w:rPr>
        <w:t>specific</w:t>
      </w:r>
      <w:r w:rsidRPr="00170078">
        <w:rPr>
          <w:rFonts w:ascii="Arial" w:hAnsi="Arial" w:cs="Arial"/>
          <w:b/>
          <w:sz w:val="24"/>
          <w:szCs w:val="24"/>
        </w:rPr>
        <w:t xml:space="preserve"> </w:t>
      </w:r>
      <w:r w:rsidRPr="00170078">
        <w:rPr>
          <w:rFonts w:ascii="Arial" w:eastAsia="Calibri" w:hAnsi="Arial" w:cs="Arial"/>
          <w:b/>
          <w:sz w:val="24"/>
          <w:szCs w:val="24"/>
        </w:rPr>
        <w:t>learning</w:t>
      </w:r>
      <w:r w:rsidRPr="00170078">
        <w:rPr>
          <w:rFonts w:ascii="Arial" w:hAnsi="Arial" w:cs="Arial"/>
          <w:b/>
          <w:sz w:val="24"/>
          <w:szCs w:val="24"/>
        </w:rPr>
        <w:t xml:space="preserve"> </w:t>
      </w:r>
      <w:r w:rsidRPr="00170078">
        <w:rPr>
          <w:rFonts w:ascii="Arial" w:eastAsia="Calibri" w:hAnsi="Arial" w:cs="Arial"/>
          <w:b/>
          <w:sz w:val="24"/>
          <w:szCs w:val="24"/>
        </w:rPr>
        <w:t>outcomes</w:t>
      </w:r>
      <w:r w:rsidRPr="00170078">
        <w:rPr>
          <w:rFonts w:ascii="Arial" w:hAnsi="Arial" w:cs="Arial"/>
          <w:b/>
          <w:sz w:val="24"/>
          <w:szCs w:val="24"/>
        </w:rPr>
        <w:t>.</w:t>
      </w:r>
      <w:r w:rsidRPr="00170078">
        <w:rPr>
          <w:rFonts w:ascii="Arial" w:hAnsi="Arial" w:cs="Arial"/>
          <w:b/>
          <w:sz w:val="24"/>
          <w:szCs w:val="24"/>
        </w:rPr>
        <w:br/>
      </w:r>
      <w:r w:rsidRPr="00170078">
        <w:rPr>
          <w:rFonts w:ascii="Arial" w:eastAsia="Calibri" w:hAnsi="Arial" w:cs="Arial"/>
          <w:b/>
          <w:sz w:val="24"/>
          <w:szCs w:val="24"/>
        </w:rPr>
        <w:t>On</w:t>
      </w:r>
      <w:r w:rsidRPr="00170078">
        <w:rPr>
          <w:rFonts w:ascii="Arial" w:hAnsi="Arial" w:cs="Arial"/>
          <w:b/>
          <w:sz w:val="24"/>
          <w:szCs w:val="24"/>
        </w:rPr>
        <w:t xml:space="preserve"> </w:t>
      </w:r>
      <w:r w:rsidRPr="00170078">
        <w:rPr>
          <w:rFonts w:ascii="Arial" w:eastAsia="Calibri" w:hAnsi="Arial" w:cs="Arial"/>
          <w:b/>
          <w:sz w:val="24"/>
          <w:szCs w:val="24"/>
        </w:rPr>
        <w:t>successfully</w:t>
      </w:r>
      <w:r w:rsidRPr="00170078">
        <w:rPr>
          <w:rFonts w:ascii="Arial" w:hAnsi="Arial" w:cs="Arial"/>
          <w:b/>
          <w:sz w:val="24"/>
          <w:szCs w:val="24"/>
        </w:rPr>
        <w:t xml:space="preserve"> </w:t>
      </w:r>
      <w:r w:rsidRPr="00170078">
        <w:rPr>
          <w:rFonts w:ascii="Arial" w:eastAsia="Calibri" w:hAnsi="Arial" w:cs="Arial"/>
          <w:b/>
          <w:sz w:val="24"/>
          <w:szCs w:val="24"/>
        </w:rPr>
        <w:t>completing</w:t>
      </w:r>
      <w:r w:rsidRPr="00170078">
        <w:rPr>
          <w:rFonts w:ascii="Arial" w:hAnsi="Arial" w:cs="Arial"/>
          <w:b/>
          <w:sz w:val="24"/>
          <w:szCs w:val="24"/>
        </w:rPr>
        <w:t xml:space="preserve"> </w:t>
      </w:r>
      <w:r w:rsidRPr="00170078">
        <w:rPr>
          <w:rFonts w:ascii="Arial" w:eastAsia="Calibri" w:hAnsi="Arial" w:cs="Arial"/>
          <w:b/>
          <w:sz w:val="24"/>
          <w:szCs w:val="24"/>
        </w:rPr>
        <w:t>the</w:t>
      </w:r>
      <w:r w:rsidRPr="00170078">
        <w:rPr>
          <w:rFonts w:ascii="Arial" w:hAnsi="Arial" w:cs="Arial"/>
          <w:b/>
          <w:sz w:val="24"/>
          <w:szCs w:val="24"/>
        </w:rPr>
        <w:t xml:space="preserve"> </w:t>
      </w:r>
      <w:r w:rsidRPr="00170078">
        <w:rPr>
          <w:rFonts w:ascii="Arial" w:eastAsia="Calibri" w:hAnsi="Arial" w:cs="Arial"/>
          <w:b/>
          <w:sz w:val="24"/>
          <w:szCs w:val="24"/>
        </w:rPr>
        <w:t>module</w:t>
      </w:r>
      <w:r w:rsidRPr="00170078">
        <w:rPr>
          <w:rFonts w:ascii="Arial" w:hAnsi="Arial" w:cs="Arial"/>
          <w:b/>
          <w:sz w:val="24"/>
          <w:szCs w:val="24"/>
        </w:rPr>
        <w:t xml:space="preserve"> </w:t>
      </w:r>
      <w:r w:rsidRPr="00170078">
        <w:rPr>
          <w:rFonts w:ascii="Arial" w:eastAsia="Calibri" w:hAnsi="Arial" w:cs="Arial"/>
          <w:b/>
          <w:sz w:val="24"/>
          <w:szCs w:val="24"/>
        </w:rPr>
        <w:t>students</w:t>
      </w:r>
      <w:r w:rsidRPr="00170078">
        <w:rPr>
          <w:rFonts w:ascii="Arial" w:hAnsi="Arial" w:cs="Arial"/>
          <w:b/>
          <w:sz w:val="24"/>
          <w:szCs w:val="24"/>
        </w:rPr>
        <w:t xml:space="preserve"> </w:t>
      </w:r>
      <w:r w:rsidRPr="00170078">
        <w:rPr>
          <w:rFonts w:ascii="Arial" w:eastAsia="Calibri" w:hAnsi="Arial" w:cs="Arial"/>
          <w:b/>
          <w:sz w:val="24"/>
          <w:szCs w:val="24"/>
        </w:rPr>
        <w:t>will</w:t>
      </w:r>
      <w:r w:rsidRPr="00170078">
        <w:rPr>
          <w:rFonts w:ascii="Arial" w:hAnsi="Arial" w:cs="Arial"/>
          <w:b/>
          <w:sz w:val="24"/>
          <w:szCs w:val="24"/>
        </w:rPr>
        <w:t xml:space="preserve"> </w:t>
      </w:r>
      <w:r w:rsidRPr="00170078">
        <w:rPr>
          <w:rFonts w:ascii="Arial" w:eastAsia="Calibri" w:hAnsi="Arial" w:cs="Arial"/>
          <w:b/>
          <w:sz w:val="24"/>
          <w:szCs w:val="24"/>
        </w:rPr>
        <w:t>be</w:t>
      </w:r>
      <w:r w:rsidRPr="00170078">
        <w:rPr>
          <w:rFonts w:ascii="Arial" w:hAnsi="Arial" w:cs="Arial"/>
          <w:b/>
          <w:sz w:val="24"/>
          <w:szCs w:val="24"/>
        </w:rPr>
        <w:t xml:space="preserve"> </w:t>
      </w:r>
      <w:r w:rsidRPr="00170078">
        <w:rPr>
          <w:rFonts w:ascii="Arial" w:eastAsia="Calibri" w:hAnsi="Arial" w:cs="Arial"/>
          <w:b/>
          <w:sz w:val="24"/>
          <w:szCs w:val="24"/>
        </w:rPr>
        <w:t>able</w:t>
      </w:r>
      <w:r w:rsidRPr="00170078">
        <w:rPr>
          <w:rFonts w:ascii="Arial" w:hAnsi="Arial" w:cs="Arial"/>
          <w:b/>
          <w:sz w:val="24"/>
          <w:szCs w:val="24"/>
        </w:rPr>
        <w:t xml:space="preserve"> </w:t>
      </w:r>
      <w:r w:rsidRPr="00170078">
        <w:rPr>
          <w:rFonts w:ascii="Arial" w:eastAsia="Calibri" w:hAnsi="Arial" w:cs="Arial"/>
          <w:b/>
          <w:sz w:val="24"/>
          <w:szCs w:val="24"/>
        </w:rPr>
        <w:t>to</w:t>
      </w:r>
      <w:r w:rsidR="00170078">
        <w:rPr>
          <w:rFonts w:ascii="Arial" w:eastAsia="Calibri" w:hAnsi="Arial" w:cs="Arial"/>
          <w:b/>
          <w:sz w:val="24"/>
          <w:szCs w:val="24"/>
        </w:rPr>
        <w:t>:</w:t>
      </w:r>
    </w:p>
    <w:p w14:paraId="79CBE0C5" w14:textId="42FCBC5E" w:rsidR="00FE5807" w:rsidRPr="00C6435E" w:rsidRDefault="00FE5807" w:rsidP="00C6435E">
      <w:pPr>
        <w:pStyle w:val="header2"/>
        <w:numPr>
          <w:ilvl w:val="0"/>
          <w:numId w:val="0"/>
        </w:numPr>
        <w:ind w:left="567"/>
        <w:jc w:val="left"/>
        <w:rPr>
          <w:b w:val="0"/>
          <w:bCs/>
          <w:color w:val="000000" w:themeColor="text1"/>
        </w:rPr>
      </w:pPr>
      <w:r w:rsidRPr="00170078">
        <w:rPr>
          <w:b w:val="0"/>
          <w:bCs/>
          <w:color w:val="000000" w:themeColor="text1"/>
        </w:rPr>
        <w:t>8.</w:t>
      </w:r>
      <w:r w:rsidRPr="00C6435E">
        <w:rPr>
          <w:b w:val="0"/>
          <w:bCs/>
          <w:color w:val="000000" w:themeColor="text1"/>
        </w:rPr>
        <w:t>1 Identify and explain the role and function of interaction design</w:t>
      </w:r>
    </w:p>
    <w:p w14:paraId="1D7AE625" w14:textId="654CBA9E" w:rsidR="00FE5807" w:rsidRPr="00C6435E" w:rsidRDefault="00FE5807" w:rsidP="00C6435E">
      <w:pPr>
        <w:pStyle w:val="header2"/>
        <w:numPr>
          <w:ilvl w:val="0"/>
          <w:numId w:val="0"/>
        </w:numPr>
        <w:ind w:left="567"/>
        <w:jc w:val="left"/>
        <w:rPr>
          <w:b w:val="0"/>
          <w:bCs/>
          <w:color w:val="000000" w:themeColor="text1"/>
        </w:rPr>
      </w:pPr>
      <w:r w:rsidRPr="00170078">
        <w:rPr>
          <w:b w:val="0"/>
          <w:bCs/>
          <w:color w:val="000000" w:themeColor="text1"/>
        </w:rPr>
        <w:t>8.</w:t>
      </w:r>
      <w:r w:rsidRPr="00C6435E">
        <w:rPr>
          <w:b w:val="0"/>
          <w:bCs/>
          <w:color w:val="000000" w:themeColor="text1"/>
        </w:rPr>
        <w:t>2 Apply theoretical and practical approaches to design problems</w:t>
      </w:r>
    </w:p>
    <w:p w14:paraId="0EDBE798" w14:textId="59C0F623" w:rsidR="00FE5807" w:rsidRPr="00C6435E" w:rsidRDefault="00FE5807" w:rsidP="00C6435E">
      <w:pPr>
        <w:pStyle w:val="header2"/>
        <w:numPr>
          <w:ilvl w:val="0"/>
          <w:numId w:val="0"/>
        </w:numPr>
        <w:ind w:left="567"/>
        <w:jc w:val="left"/>
        <w:rPr>
          <w:b w:val="0"/>
          <w:bCs/>
          <w:color w:val="000000" w:themeColor="text1"/>
        </w:rPr>
      </w:pPr>
      <w:r w:rsidRPr="00170078">
        <w:rPr>
          <w:b w:val="0"/>
          <w:bCs/>
          <w:color w:val="000000" w:themeColor="text1"/>
        </w:rPr>
        <w:t>8.</w:t>
      </w:r>
      <w:r w:rsidRPr="00C6435E">
        <w:rPr>
          <w:b w:val="0"/>
          <w:bCs/>
          <w:color w:val="000000" w:themeColor="text1"/>
        </w:rPr>
        <w:t>3 Critically analyse interaction design and its developments from different perspectives;</w:t>
      </w:r>
      <w:r w:rsidRPr="00170078">
        <w:rPr>
          <w:b w:val="0"/>
          <w:bCs/>
          <w:color w:val="000000" w:themeColor="text1"/>
        </w:rPr>
        <w:t xml:space="preserve"> </w:t>
      </w:r>
      <w:r w:rsidRPr="00C6435E">
        <w:rPr>
          <w:b w:val="0"/>
          <w:bCs/>
          <w:color w:val="000000" w:themeColor="text1"/>
        </w:rPr>
        <w:t>the designer, user, client and participant or audience</w:t>
      </w:r>
    </w:p>
    <w:p w14:paraId="25507701" w14:textId="1CFE823D" w:rsidR="00FE5807" w:rsidRPr="00C6435E" w:rsidRDefault="00FE5807" w:rsidP="00C6435E">
      <w:pPr>
        <w:pStyle w:val="header2"/>
        <w:numPr>
          <w:ilvl w:val="0"/>
          <w:numId w:val="0"/>
        </w:numPr>
        <w:ind w:left="567"/>
        <w:jc w:val="left"/>
        <w:rPr>
          <w:b w:val="0"/>
          <w:bCs/>
          <w:color w:val="000000" w:themeColor="text1"/>
        </w:rPr>
      </w:pPr>
      <w:r w:rsidRPr="00170078">
        <w:rPr>
          <w:b w:val="0"/>
          <w:bCs/>
          <w:color w:val="000000" w:themeColor="text1"/>
        </w:rPr>
        <w:t>8.</w:t>
      </w:r>
      <w:r w:rsidRPr="00C6435E">
        <w:rPr>
          <w:b w:val="0"/>
          <w:bCs/>
          <w:color w:val="000000" w:themeColor="text1"/>
        </w:rPr>
        <w:t>4 Explain the practical and design implications and considerations related to the use of multimedia technology in experiential, experimental and corporate applications</w:t>
      </w:r>
    </w:p>
    <w:p w14:paraId="1AF23177" w14:textId="577BEF82" w:rsidR="00FE5807" w:rsidRPr="00C6435E" w:rsidRDefault="00FE5807" w:rsidP="00C6435E">
      <w:pPr>
        <w:pStyle w:val="header2"/>
        <w:numPr>
          <w:ilvl w:val="0"/>
          <w:numId w:val="0"/>
        </w:numPr>
        <w:ind w:left="567"/>
        <w:jc w:val="left"/>
        <w:rPr>
          <w:b w:val="0"/>
          <w:bCs/>
          <w:color w:val="000000" w:themeColor="text1"/>
        </w:rPr>
      </w:pPr>
      <w:r w:rsidRPr="00170078">
        <w:rPr>
          <w:b w:val="0"/>
          <w:bCs/>
          <w:color w:val="000000" w:themeColor="text1"/>
        </w:rPr>
        <w:t>8.</w:t>
      </w:r>
      <w:r w:rsidRPr="00C6435E">
        <w:rPr>
          <w:b w:val="0"/>
          <w:bCs/>
          <w:color w:val="000000" w:themeColor="text1"/>
        </w:rPr>
        <w:t>5 Design, create and present informed projects by selecting relevant information, materials and multimedia communication strategies and interactive elements</w:t>
      </w:r>
    </w:p>
    <w:p w14:paraId="7BE42B31" w14:textId="5FF7D408" w:rsidR="00C421D0" w:rsidRPr="00170078" w:rsidRDefault="00FE5807" w:rsidP="00C6435E">
      <w:pPr>
        <w:pStyle w:val="header2"/>
        <w:numPr>
          <w:ilvl w:val="0"/>
          <w:numId w:val="0"/>
        </w:numPr>
        <w:ind w:left="567"/>
        <w:jc w:val="left"/>
        <w:rPr>
          <w:color w:val="000000" w:themeColor="text1"/>
        </w:rPr>
      </w:pPr>
      <w:r w:rsidRPr="00170078">
        <w:rPr>
          <w:b w:val="0"/>
          <w:bCs/>
          <w:color w:val="000000" w:themeColor="text1"/>
        </w:rPr>
        <w:t>8.6 Analyse the creative potential afforded by the use of digital technologies in communication.</w:t>
      </w:r>
    </w:p>
    <w:p w14:paraId="7B59FB6C" w14:textId="77777777" w:rsidR="00C421D0" w:rsidRPr="00170078" w:rsidRDefault="00C421D0" w:rsidP="00C421D0">
      <w:pPr>
        <w:numPr>
          <w:ilvl w:val="0"/>
          <w:numId w:val="1"/>
        </w:numPr>
        <w:spacing w:after="120" w:line="240" w:lineRule="auto"/>
        <w:ind w:left="567" w:right="260" w:hanging="567"/>
        <w:rPr>
          <w:rFonts w:ascii="Arial" w:hAnsi="Arial" w:cs="Arial"/>
          <w:b/>
          <w:sz w:val="24"/>
          <w:szCs w:val="24"/>
        </w:rPr>
      </w:pPr>
      <w:r w:rsidRPr="00170078">
        <w:rPr>
          <w:rFonts w:ascii="Arial" w:eastAsia="Calibri" w:hAnsi="Arial" w:cs="Arial"/>
          <w:b/>
          <w:sz w:val="24"/>
          <w:szCs w:val="24"/>
        </w:rPr>
        <w:t>The</w:t>
      </w:r>
      <w:r w:rsidRPr="00170078">
        <w:rPr>
          <w:rFonts w:ascii="Arial" w:hAnsi="Arial" w:cs="Arial"/>
          <w:b/>
          <w:sz w:val="24"/>
          <w:szCs w:val="24"/>
        </w:rPr>
        <w:t xml:space="preserve"> </w:t>
      </w:r>
      <w:r w:rsidRPr="00170078">
        <w:rPr>
          <w:rFonts w:ascii="Arial" w:eastAsia="Calibri" w:hAnsi="Arial" w:cs="Arial"/>
          <w:b/>
          <w:sz w:val="24"/>
          <w:szCs w:val="24"/>
        </w:rPr>
        <w:t>intended</w:t>
      </w:r>
      <w:r w:rsidRPr="00170078">
        <w:rPr>
          <w:rFonts w:ascii="Arial" w:hAnsi="Arial" w:cs="Arial"/>
          <w:b/>
          <w:sz w:val="24"/>
          <w:szCs w:val="24"/>
        </w:rPr>
        <w:t xml:space="preserve"> </w:t>
      </w:r>
      <w:r w:rsidRPr="00170078">
        <w:rPr>
          <w:rFonts w:ascii="Arial" w:eastAsia="Calibri" w:hAnsi="Arial" w:cs="Arial"/>
          <w:b/>
          <w:sz w:val="24"/>
          <w:szCs w:val="24"/>
        </w:rPr>
        <w:t>generic</w:t>
      </w:r>
      <w:r w:rsidRPr="00170078">
        <w:rPr>
          <w:rFonts w:ascii="Arial" w:hAnsi="Arial" w:cs="Arial"/>
          <w:b/>
          <w:sz w:val="24"/>
          <w:szCs w:val="24"/>
        </w:rPr>
        <w:t xml:space="preserve"> </w:t>
      </w:r>
      <w:r w:rsidRPr="00170078">
        <w:rPr>
          <w:rFonts w:ascii="Arial" w:eastAsia="Calibri" w:hAnsi="Arial" w:cs="Arial"/>
          <w:b/>
          <w:sz w:val="24"/>
          <w:szCs w:val="24"/>
        </w:rPr>
        <w:t>learning</w:t>
      </w:r>
      <w:r w:rsidRPr="00170078">
        <w:rPr>
          <w:rFonts w:ascii="Arial" w:hAnsi="Arial" w:cs="Arial"/>
          <w:b/>
          <w:sz w:val="24"/>
          <w:szCs w:val="24"/>
        </w:rPr>
        <w:t xml:space="preserve"> </w:t>
      </w:r>
      <w:r w:rsidRPr="00170078">
        <w:rPr>
          <w:rFonts w:ascii="Arial" w:eastAsia="Calibri" w:hAnsi="Arial" w:cs="Arial"/>
          <w:b/>
          <w:sz w:val="24"/>
          <w:szCs w:val="24"/>
        </w:rPr>
        <w:t>outcomes</w:t>
      </w:r>
      <w:r w:rsidRPr="00170078">
        <w:rPr>
          <w:rFonts w:ascii="Arial" w:hAnsi="Arial" w:cs="Arial"/>
          <w:b/>
          <w:sz w:val="24"/>
          <w:szCs w:val="24"/>
        </w:rPr>
        <w:t>.</w:t>
      </w:r>
      <w:r w:rsidRPr="00170078">
        <w:rPr>
          <w:rFonts w:ascii="Arial" w:hAnsi="Arial" w:cs="Arial"/>
          <w:b/>
          <w:sz w:val="24"/>
          <w:szCs w:val="24"/>
        </w:rPr>
        <w:br/>
      </w:r>
      <w:r w:rsidRPr="00170078">
        <w:rPr>
          <w:rFonts w:ascii="Arial" w:eastAsia="Calibri" w:hAnsi="Arial" w:cs="Arial"/>
          <w:b/>
          <w:sz w:val="24"/>
          <w:szCs w:val="24"/>
        </w:rPr>
        <w:t>On</w:t>
      </w:r>
      <w:r w:rsidRPr="00170078">
        <w:rPr>
          <w:rFonts w:ascii="Arial" w:hAnsi="Arial" w:cs="Arial"/>
          <w:b/>
          <w:sz w:val="24"/>
          <w:szCs w:val="24"/>
        </w:rPr>
        <w:t xml:space="preserve"> </w:t>
      </w:r>
      <w:r w:rsidRPr="00170078">
        <w:rPr>
          <w:rFonts w:ascii="Arial" w:eastAsia="Calibri" w:hAnsi="Arial" w:cs="Arial"/>
          <w:b/>
          <w:sz w:val="24"/>
          <w:szCs w:val="24"/>
        </w:rPr>
        <w:t>successfully</w:t>
      </w:r>
      <w:r w:rsidRPr="00170078">
        <w:rPr>
          <w:rFonts w:ascii="Arial" w:hAnsi="Arial" w:cs="Arial"/>
          <w:b/>
          <w:sz w:val="24"/>
          <w:szCs w:val="24"/>
        </w:rPr>
        <w:t xml:space="preserve"> </w:t>
      </w:r>
      <w:r w:rsidRPr="00170078">
        <w:rPr>
          <w:rFonts w:ascii="Arial" w:eastAsia="Calibri" w:hAnsi="Arial" w:cs="Arial"/>
          <w:b/>
          <w:sz w:val="24"/>
          <w:szCs w:val="24"/>
        </w:rPr>
        <w:t>completing</w:t>
      </w:r>
      <w:r w:rsidRPr="00170078">
        <w:rPr>
          <w:rFonts w:ascii="Arial" w:hAnsi="Arial" w:cs="Arial"/>
          <w:b/>
          <w:sz w:val="24"/>
          <w:szCs w:val="24"/>
        </w:rPr>
        <w:t xml:space="preserve"> </w:t>
      </w:r>
      <w:r w:rsidRPr="00170078">
        <w:rPr>
          <w:rFonts w:ascii="Arial" w:eastAsia="Calibri" w:hAnsi="Arial" w:cs="Arial"/>
          <w:b/>
          <w:sz w:val="24"/>
          <w:szCs w:val="24"/>
        </w:rPr>
        <w:t>the</w:t>
      </w:r>
      <w:r w:rsidRPr="00170078">
        <w:rPr>
          <w:rFonts w:ascii="Arial" w:hAnsi="Arial" w:cs="Arial"/>
          <w:b/>
          <w:sz w:val="24"/>
          <w:szCs w:val="24"/>
        </w:rPr>
        <w:t xml:space="preserve"> </w:t>
      </w:r>
      <w:r w:rsidRPr="00170078">
        <w:rPr>
          <w:rFonts w:ascii="Arial" w:eastAsia="Calibri" w:hAnsi="Arial" w:cs="Arial"/>
          <w:b/>
          <w:sz w:val="24"/>
          <w:szCs w:val="24"/>
        </w:rPr>
        <w:t>module</w:t>
      </w:r>
      <w:r w:rsidRPr="00170078">
        <w:rPr>
          <w:rFonts w:ascii="Arial" w:hAnsi="Arial" w:cs="Arial"/>
          <w:b/>
          <w:sz w:val="24"/>
          <w:szCs w:val="24"/>
        </w:rPr>
        <w:t xml:space="preserve"> </w:t>
      </w:r>
      <w:r w:rsidRPr="00170078">
        <w:rPr>
          <w:rFonts w:ascii="Arial" w:eastAsia="Calibri" w:hAnsi="Arial" w:cs="Arial"/>
          <w:b/>
          <w:sz w:val="24"/>
          <w:szCs w:val="24"/>
        </w:rPr>
        <w:t>students</w:t>
      </w:r>
      <w:r w:rsidRPr="00170078">
        <w:rPr>
          <w:rFonts w:ascii="Arial" w:hAnsi="Arial" w:cs="Arial"/>
          <w:b/>
          <w:sz w:val="24"/>
          <w:szCs w:val="24"/>
        </w:rPr>
        <w:t xml:space="preserve"> </w:t>
      </w:r>
      <w:r w:rsidRPr="00170078">
        <w:rPr>
          <w:rFonts w:ascii="Arial" w:eastAsia="Calibri" w:hAnsi="Arial" w:cs="Arial"/>
          <w:b/>
          <w:sz w:val="24"/>
          <w:szCs w:val="24"/>
        </w:rPr>
        <w:t>will</w:t>
      </w:r>
      <w:r w:rsidRPr="00170078">
        <w:rPr>
          <w:rFonts w:ascii="Arial" w:hAnsi="Arial" w:cs="Arial"/>
          <w:b/>
          <w:sz w:val="24"/>
          <w:szCs w:val="24"/>
        </w:rPr>
        <w:t xml:space="preserve"> </w:t>
      </w:r>
      <w:r w:rsidRPr="00170078">
        <w:rPr>
          <w:rFonts w:ascii="Arial" w:eastAsia="Calibri" w:hAnsi="Arial" w:cs="Arial"/>
          <w:b/>
          <w:sz w:val="24"/>
          <w:szCs w:val="24"/>
        </w:rPr>
        <w:t>be</w:t>
      </w:r>
      <w:r w:rsidRPr="00170078">
        <w:rPr>
          <w:rFonts w:ascii="Arial" w:hAnsi="Arial" w:cs="Arial"/>
          <w:b/>
          <w:sz w:val="24"/>
          <w:szCs w:val="24"/>
        </w:rPr>
        <w:t xml:space="preserve"> </w:t>
      </w:r>
      <w:r w:rsidRPr="00170078">
        <w:rPr>
          <w:rFonts w:ascii="Arial" w:eastAsia="Calibri" w:hAnsi="Arial" w:cs="Arial"/>
          <w:b/>
          <w:sz w:val="24"/>
          <w:szCs w:val="24"/>
        </w:rPr>
        <w:t>able</w:t>
      </w:r>
      <w:r w:rsidRPr="00170078">
        <w:rPr>
          <w:rFonts w:ascii="Arial" w:hAnsi="Arial" w:cs="Arial"/>
          <w:b/>
          <w:sz w:val="24"/>
          <w:szCs w:val="24"/>
        </w:rPr>
        <w:t xml:space="preserve"> </w:t>
      </w:r>
      <w:r w:rsidRPr="00170078">
        <w:rPr>
          <w:rFonts w:ascii="Arial" w:eastAsia="Calibri" w:hAnsi="Arial" w:cs="Arial"/>
          <w:b/>
          <w:sz w:val="24"/>
          <w:szCs w:val="24"/>
        </w:rPr>
        <w:t>to</w:t>
      </w:r>
      <w:r w:rsidRPr="00170078">
        <w:rPr>
          <w:rFonts w:ascii="Arial" w:hAnsi="Arial" w:cs="Arial"/>
          <w:b/>
          <w:sz w:val="24"/>
          <w:szCs w:val="24"/>
        </w:rPr>
        <w:t>:</w:t>
      </w:r>
    </w:p>
    <w:p w14:paraId="53D26106" w14:textId="01EA325C" w:rsidR="00C421D0" w:rsidRPr="00170078" w:rsidRDefault="00C421D0" w:rsidP="00C6435E">
      <w:pPr>
        <w:spacing w:after="120"/>
        <w:ind w:left="568" w:right="260" w:hanging="142"/>
        <w:rPr>
          <w:rFonts w:ascii="Arial" w:hAnsi="Arial" w:cs="Arial"/>
          <w:color w:val="000000" w:themeColor="text1"/>
          <w:sz w:val="24"/>
          <w:szCs w:val="24"/>
        </w:rPr>
      </w:pPr>
      <w:r w:rsidRPr="00170078">
        <w:rPr>
          <w:rFonts w:ascii="Arial" w:hAnsi="Arial" w:cs="Arial"/>
          <w:color w:val="000000" w:themeColor="text1"/>
          <w:sz w:val="24"/>
          <w:szCs w:val="24"/>
        </w:rPr>
        <w:t xml:space="preserve">  9.1 Design and communicate in a range of media effective and engaging creative outcomes within deadlines</w:t>
      </w:r>
    </w:p>
    <w:p w14:paraId="48E1063C" w14:textId="109A92AC" w:rsidR="00C421D0" w:rsidRPr="00170078" w:rsidRDefault="00C421D0" w:rsidP="00170078">
      <w:pPr>
        <w:spacing w:after="120"/>
        <w:ind w:left="568" w:hanging="709"/>
        <w:jc w:val="both"/>
        <w:rPr>
          <w:rFonts w:ascii="Arial" w:hAnsi="Arial" w:cs="Arial"/>
          <w:color w:val="000000" w:themeColor="text1"/>
          <w:sz w:val="24"/>
          <w:szCs w:val="24"/>
        </w:rPr>
      </w:pPr>
      <w:r w:rsidRPr="00170078">
        <w:rPr>
          <w:rFonts w:ascii="Arial" w:hAnsi="Arial" w:cs="Arial"/>
          <w:sz w:val="24"/>
          <w:szCs w:val="24"/>
        </w:rPr>
        <w:t xml:space="preserve">           9.</w:t>
      </w:r>
      <w:r w:rsidR="00D52747" w:rsidRPr="00170078">
        <w:rPr>
          <w:rFonts w:ascii="Arial" w:hAnsi="Arial" w:cs="Arial"/>
          <w:sz w:val="24"/>
          <w:szCs w:val="24"/>
        </w:rPr>
        <w:t>2</w:t>
      </w:r>
      <w:r w:rsidRPr="00170078">
        <w:rPr>
          <w:rFonts w:ascii="Arial" w:hAnsi="Arial" w:cs="Arial"/>
          <w:sz w:val="24"/>
          <w:szCs w:val="24"/>
        </w:rPr>
        <w:t xml:space="preserve"> Demonstrate a reasonable understanding of digital hardware and software and their application to the Creative Industries</w:t>
      </w:r>
    </w:p>
    <w:p w14:paraId="7BB90A94" w14:textId="10385B28" w:rsidR="00C421D0" w:rsidRPr="00170078" w:rsidRDefault="00C421D0" w:rsidP="00170078">
      <w:pPr>
        <w:pStyle w:val="Default"/>
        <w:spacing w:after="120"/>
        <w:ind w:left="568" w:right="260" w:hanging="284"/>
        <w:rPr>
          <w:lang w:eastAsia="zh-CN"/>
        </w:rPr>
      </w:pPr>
      <w:r w:rsidRPr="00170078">
        <w:rPr>
          <w:color w:val="auto"/>
        </w:rPr>
        <w:t xml:space="preserve">    9.</w:t>
      </w:r>
      <w:r w:rsidR="00D52747" w:rsidRPr="00170078">
        <w:rPr>
          <w:color w:val="auto"/>
        </w:rPr>
        <w:t>3</w:t>
      </w:r>
      <w:r w:rsidRPr="00170078">
        <w:rPr>
          <w:color w:val="auto"/>
        </w:rPr>
        <w:t xml:space="preserve"> </w:t>
      </w:r>
      <w:r w:rsidRPr="00170078">
        <w:t xml:space="preserve">Demonstrate </w:t>
      </w:r>
      <w:r w:rsidRPr="00170078">
        <w:rPr>
          <w:lang w:eastAsia="zh-CN"/>
        </w:rPr>
        <w:t xml:space="preserve">research and analytical skills in practical projects </w:t>
      </w:r>
      <w:r w:rsidR="00D52747" w:rsidRPr="00170078">
        <w:rPr>
          <w:lang w:eastAsia="zh-CN"/>
        </w:rPr>
        <w:t>and client presentations</w:t>
      </w:r>
    </w:p>
    <w:p w14:paraId="0F20D299" w14:textId="77777777" w:rsidR="00CF53F2" w:rsidRPr="00170078" w:rsidRDefault="009A2D37" w:rsidP="00CF53F2">
      <w:pPr>
        <w:pStyle w:val="Heading2"/>
      </w:pPr>
      <w:r w:rsidRPr="00170078">
        <w:t>A synopsis of the curriculum</w:t>
      </w:r>
    </w:p>
    <w:p w14:paraId="04D4288A" w14:textId="14267F18" w:rsidR="00B351BD" w:rsidRPr="00170078" w:rsidRDefault="00B351BD" w:rsidP="00C6435E">
      <w:pPr>
        <w:pStyle w:val="Heading2"/>
        <w:numPr>
          <w:ilvl w:val="0"/>
          <w:numId w:val="0"/>
        </w:numPr>
        <w:ind w:left="567"/>
        <w:rPr>
          <w:rFonts w:eastAsiaTheme="minorHAnsi"/>
          <w:b w:val="0"/>
          <w:color w:val="000000" w:themeColor="text1"/>
        </w:rPr>
      </w:pPr>
      <w:r w:rsidRPr="00170078">
        <w:rPr>
          <w:rFonts w:eastAsiaTheme="minorHAnsi"/>
          <w:b w:val="0"/>
          <w:color w:val="000000" w:themeColor="text1"/>
        </w:rPr>
        <w:lastRenderedPageBreak/>
        <w:t>How we play and interact with design is paramount to understanding user experience and engagement whether on mobile phone</w:t>
      </w:r>
      <w:r w:rsidR="00617168" w:rsidRPr="00170078">
        <w:rPr>
          <w:rFonts w:eastAsiaTheme="minorHAnsi"/>
          <w:b w:val="0"/>
          <w:color w:val="000000" w:themeColor="text1"/>
        </w:rPr>
        <w:t>s or in virtual environments</w:t>
      </w:r>
      <w:r w:rsidRPr="00170078">
        <w:rPr>
          <w:rFonts w:eastAsiaTheme="minorHAnsi"/>
          <w:b w:val="0"/>
          <w:color w:val="000000" w:themeColor="text1"/>
        </w:rPr>
        <w:t xml:space="preserve">. All designers must be comfortable in their ability to explore notion of play and interaction; </w:t>
      </w:r>
      <w:proofErr w:type="gramStart"/>
      <w:r w:rsidRPr="00170078">
        <w:rPr>
          <w:rFonts w:eastAsiaTheme="minorHAnsi"/>
          <w:b w:val="0"/>
          <w:color w:val="000000" w:themeColor="text1"/>
        </w:rPr>
        <w:t>in</w:t>
      </w:r>
      <w:proofErr w:type="gramEnd"/>
      <w:r w:rsidRPr="00170078">
        <w:rPr>
          <w:rFonts w:eastAsiaTheme="minorHAnsi"/>
          <w:b w:val="0"/>
          <w:color w:val="000000" w:themeColor="text1"/>
        </w:rPr>
        <w:t xml:space="preserve"> this module students will learn how to critically analyse users’ needs and define user experience through systematic research principles. They will also design and make final outcomes using play and interaction methods. Underpinning the practical work</w:t>
      </w:r>
      <w:r w:rsidR="00617168" w:rsidRPr="00170078">
        <w:rPr>
          <w:rFonts w:eastAsiaTheme="minorHAnsi"/>
          <w:b w:val="0"/>
          <w:color w:val="000000" w:themeColor="text1"/>
        </w:rPr>
        <w:t>,</w:t>
      </w:r>
      <w:r w:rsidRPr="00170078">
        <w:rPr>
          <w:rFonts w:eastAsiaTheme="minorHAnsi"/>
          <w:b w:val="0"/>
          <w:color w:val="000000" w:themeColor="text1"/>
        </w:rPr>
        <w:t xml:space="preserve"> we will consider how digital media and interaction design plays within our lives, exploring how people use and respond to emerging technology and media.</w:t>
      </w:r>
    </w:p>
    <w:p w14:paraId="7040E90A" w14:textId="76DD27D2" w:rsidR="008D4447" w:rsidRPr="00170078" w:rsidRDefault="00B351BD" w:rsidP="00C6435E">
      <w:pPr>
        <w:pStyle w:val="Heading2"/>
        <w:numPr>
          <w:ilvl w:val="0"/>
          <w:numId w:val="0"/>
        </w:numPr>
        <w:ind w:left="567"/>
        <w:rPr>
          <w:iCs/>
        </w:rPr>
      </w:pPr>
      <w:r w:rsidRPr="00170078">
        <w:rPr>
          <w:rFonts w:eastAsiaTheme="minorHAnsi"/>
          <w:b w:val="0"/>
          <w:color w:val="000000" w:themeColor="text1"/>
        </w:rPr>
        <w:t xml:space="preserve">Students will emerge equipped with adaptable practical and theoretical skills to allow them to design for current and future trends, whether creating for screen-based media or interactive experiences. You will gain experience in the use of computer-based authoring tools to design for audio, video, 2D and 3D experiences to design interactive interventions.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7668B1C4" w14:textId="77777777" w:rsidR="00C6435E" w:rsidRDefault="00636058" w:rsidP="00C6435E">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65C929EC" w14:textId="4DD4C3CF" w:rsidR="008D4447" w:rsidRPr="008D4447" w:rsidRDefault="00636058" w:rsidP="00C6435E">
      <w:pPr>
        <w:pStyle w:val="Heading2"/>
        <w:numPr>
          <w:ilvl w:val="0"/>
          <w:numId w:val="0"/>
        </w:numPr>
        <w:ind w:left="567"/>
        <w:rPr>
          <w:b w:val="0"/>
        </w:rPr>
      </w:pPr>
      <w:r w:rsidRPr="00636058">
        <w:t xml:space="preserve"> </w:t>
      </w:r>
    </w:p>
    <w:p w14:paraId="715A2291" w14:textId="15D7BD54" w:rsidR="00883204" w:rsidRDefault="00636058" w:rsidP="00072357">
      <w:pPr>
        <w:pStyle w:val="Heading2"/>
      </w:pPr>
      <w:r>
        <w:t>Contact Hours</w:t>
      </w:r>
    </w:p>
    <w:p w14:paraId="1086FCCF" w14:textId="4F227364"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CF53F2">
        <w:rPr>
          <w:rFonts w:ascii="Arial" w:hAnsi="Arial" w:cs="Arial"/>
          <w:sz w:val="24"/>
          <w:szCs w:val="24"/>
        </w:rPr>
        <w:t xml:space="preserve"> 252</w:t>
      </w:r>
    </w:p>
    <w:p w14:paraId="3BE5E6D9" w14:textId="54914688"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CF53F2">
        <w:rPr>
          <w:rFonts w:ascii="Arial" w:hAnsi="Arial" w:cs="Arial"/>
          <w:sz w:val="24"/>
          <w:szCs w:val="24"/>
        </w:rPr>
        <w:t xml:space="preserve"> 48</w:t>
      </w:r>
    </w:p>
    <w:p w14:paraId="260000FF" w14:textId="42EC1FD7"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CF53F2">
        <w:rPr>
          <w:rFonts w:ascii="Arial" w:hAnsi="Arial" w:cs="Arial"/>
          <w:sz w:val="24"/>
          <w:szCs w:val="24"/>
        </w:rPr>
        <w:t xml:space="preserve"> 300</w:t>
      </w:r>
    </w:p>
    <w:p w14:paraId="123BD969" w14:textId="77777777" w:rsidR="00CF53F2" w:rsidRPr="00170078" w:rsidRDefault="00CF53F2" w:rsidP="00CF53F2">
      <w:pPr>
        <w:numPr>
          <w:ilvl w:val="0"/>
          <w:numId w:val="1"/>
        </w:numPr>
        <w:spacing w:after="120" w:line="240" w:lineRule="auto"/>
        <w:ind w:left="567" w:right="260" w:hanging="567"/>
        <w:rPr>
          <w:rFonts w:ascii="Arial" w:hAnsi="Arial" w:cs="Arial"/>
          <w:i/>
          <w:iCs/>
          <w:sz w:val="24"/>
          <w:szCs w:val="24"/>
        </w:rPr>
      </w:pPr>
      <w:r w:rsidRPr="00170078">
        <w:rPr>
          <w:rFonts w:ascii="Arial" w:eastAsia="Calibri" w:hAnsi="Arial" w:cs="Arial"/>
          <w:b/>
          <w:sz w:val="24"/>
          <w:szCs w:val="24"/>
        </w:rPr>
        <w:t>Assessment</w:t>
      </w:r>
      <w:r w:rsidRPr="00170078">
        <w:rPr>
          <w:rFonts w:ascii="Arial" w:hAnsi="Arial" w:cs="Arial"/>
          <w:b/>
          <w:sz w:val="24"/>
          <w:szCs w:val="24"/>
        </w:rPr>
        <w:t xml:space="preserve"> </w:t>
      </w:r>
      <w:r w:rsidRPr="00170078">
        <w:rPr>
          <w:rFonts w:ascii="Arial" w:eastAsia="Calibri" w:hAnsi="Arial" w:cs="Arial"/>
          <w:b/>
          <w:sz w:val="24"/>
          <w:szCs w:val="24"/>
        </w:rPr>
        <w:t>methods</w:t>
      </w:r>
    </w:p>
    <w:p w14:paraId="1D1044B3" w14:textId="77777777" w:rsidR="00CF53F2" w:rsidRPr="00170078" w:rsidRDefault="00CF53F2" w:rsidP="00CF53F2">
      <w:pPr>
        <w:pStyle w:val="ListParagraph"/>
        <w:numPr>
          <w:ilvl w:val="1"/>
          <w:numId w:val="9"/>
        </w:numPr>
        <w:spacing w:after="120"/>
        <w:ind w:left="567" w:hanging="567"/>
        <w:rPr>
          <w:rFonts w:ascii="Arial" w:hAnsi="Arial" w:cs="Arial"/>
          <w:iCs/>
          <w:sz w:val="24"/>
          <w:szCs w:val="24"/>
        </w:rPr>
      </w:pPr>
      <w:r w:rsidRPr="00170078">
        <w:rPr>
          <w:rFonts w:ascii="Arial" w:eastAsia="Calibri" w:hAnsi="Arial" w:cs="Arial"/>
          <w:iCs/>
          <w:sz w:val="24"/>
          <w:szCs w:val="24"/>
        </w:rPr>
        <w:t>Main</w:t>
      </w:r>
      <w:r w:rsidRPr="00170078">
        <w:rPr>
          <w:rFonts w:ascii="Arial" w:hAnsi="Arial" w:cs="Arial"/>
          <w:iCs/>
          <w:sz w:val="24"/>
          <w:szCs w:val="24"/>
        </w:rPr>
        <w:t xml:space="preserve"> </w:t>
      </w:r>
      <w:r w:rsidRPr="00170078">
        <w:rPr>
          <w:rFonts w:ascii="Arial" w:eastAsia="Calibri" w:hAnsi="Arial" w:cs="Arial"/>
          <w:iCs/>
          <w:sz w:val="24"/>
          <w:szCs w:val="24"/>
        </w:rPr>
        <w:t>assessment</w:t>
      </w:r>
      <w:r w:rsidRPr="00170078">
        <w:rPr>
          <w:rFonts w:ascii="Arial" w:hAnsi="Arial" w:cs="Arial"/>
          <w:iCs/>
          <w:sz w:val="24"/>
          <w:szCs w:val="24"/>
        </w:rPr>
        <w:t xml:space="preserve"> </w:t>
      </w:r>
      <w:r w:rsidRPr="00170078">
        <w:rPr>
          <w:rFonts w:ascii="Arial" w:eastAsia="Calibri" w:hAnsi="Arial" w:cs="Arial"/>
          <w:iCs/>
          <w:sz w:val="24"/>
          <w:szCs w:val="24"/>
        </w:rPr>
        <w:t>methods</w:t>
      </w:r>
    </w:p>
    <w:p w14:paraId="23741AE9" w14:textId="66A7DEFD" w:rsidR="00CF53F2" w:rsidRPr="00170078" w:rsidRDefault="00611179" w:rsidP="00611179">
      <w:pPr>
        <w:spacing w:after="120"/>
        <w:ind w:left="567" w:right="260"/>
        <w:jc w:val="both"/>
        <w:rPr>
          <w:rFonts w:ascii="Arial" w:eastAsia="Calibri" w:hAnsi="Arial" w:cs="Arial"/>
          <w:iCs/>
          <w:sz w:val="24"/>
          <w:szCs w:val="24"/>
        </w:rPr>
      </w:pPr>
      <w:r w:rsidRPr="00170078">
        <w:rPr>
          <w:rFonts w:ascii="Arial" w:eastAsia="Calibri" w:hAnsi="Arial" w:cs="Arial"/>
          <w:iCs/>
          <w:sz w:val="24"/>
          <w:szCs w:val="24"/>
        </w:rPr>
        <w:t xml:space="preserve">100% </w:t>
      </w:r>
      <w:r w:rsidR="00CF53F2" w:rsidRPr="00170078">
        <w:rPr>
          <w:rFonts w:ascii="Arial" w:eastAsia="Calibri" w:hAnsi="Arial" w:cs="Arial"/>
          <w:iCs/>
          <w:sz w:val="24"/>
          <w:szCs w:val="24"/>
        </w:rPr>
        <w:t>Portfolio</w:t>
      </w:r>
    </w:p>
    <w:p w14:paraId="383924E0" w14:textId="77777777" w:rsidR="00CF53F2" w:rsidRPr="00170078" w:rsidRDefault="00CF53F2" w:rsidP="00CF53F2">
      <w:pPr>
        <w:spacing w:after="120"/>
        <w:ind w:left="567" w:hanging="567"/>
        <w:rPr>
          <w:rFonts w:ascii="Arial" w:hAnsi="Arial" w:cs="Arial"/>
          <w:iCs/>
          <w:sz w:val="24"/>
          <w:szCs w:val="24"/>
        </w:rPr>
      </w:pPr>
      <w:r w:rsidRPr="00170078">
        <w:rPr>
          <w:rFonts w:ascii="Arial" w:hAnsi="Arial" w:cs="Arial"/>
          <w:iCs/>
          <w:sz w:val="24"/>
          <w:szCs w:val="24"/>
        </w:rPr>
        <w:t>13.2</w:t>
      </w:r>
      <w:r w:rsidRPr="00170078">
        <w:rPr>
          <w:rFonts w:ascii="Arial" w:hAnsi="Arial" w:cs="Arial"/>
          <w:iCs/>
          <w:sz w:val="24"/>
          <w:szCs w:val="24"/>
        </w:rPr>
        <w:tab/>
      </w:r>
      <w:r w:rsidRPr="00170078">
        <w:rPr>
          <w:rFonts w:ascii="Arial" w:eastAsia="Calibri" w:hAnsi="Arial" w:cs="Arial"/>
          <w:iCs/>
          <w:sz w:val="24"/>
          <w:szCs w:val="24"/>
        </w:rPr>
        <w:t>Reassessment</w:t>
      </w:r>
      <w:r w:rsidRPr="00170078">
        <w:rPr>
          <w:rFonts w:ascii="Arial" w:hAnsi="Arial" w:cs="Arial"/>
          <w:iCs/>
          <w:sz w:val="24"/>
          <w:szCs w:val="24"/>
        </w:rPr>
        <w:t xml:space="preserve"> </w:t>
      </w:r>
      <w:r w:rsidRPr="00170078">
        <w:rPr>
          <w:rFonts w:ascii="Arial" w:eastAsia="Calibri" w:hAnsi="Arial" w:cs="Arial"/>
          <w:iCs/>
          <w:sz w:val="24"/>
          <w:szCs w:val="24"/>
        </w:rPr>
        <w:t>methods</w:t>
      </w:r>
      <w:r w:rsidRPr="00170078">
        <w:rPr>
          <w:rFonts w:ascii="Arial" w:hAnsi="Arial" w:cs="Arial"/>
          <w:iCs/>
          <w:sz w:val="24"/>
          <w:szCs w:val="24"/>
        </w:rPr>
        <w:t xml:space="preserve"> </w:t>
      </w:r>
    </w:p>
    <w:p w14:paraId="0348831D" w14:textId="3D3882E8" w:rsidR="00CF53F2" w:rsidRPr="00170078" w:rsidRDefault="00CF53F2" w:rsidP="00CF53F2">
      <w:pPr>
        <w:spacing w:after="120"/>
        <w:ind w:right="260"/>
        <w:rPr>
          <w:rFonts w:ascii="Arial" w:hAnsi="Arial" w:cs="Arial"/>
          <w:iCs/>
          <w:sz w:val="24"/>
          <w:szCs w:val="24"/>
        </w:rPr>
      </w:pPr>
      <w:r w:rsidRPr="00170078">
        <w:rPr>
          <w:rFonts w:ascii="Arial" w:hAnsi="Arial" w:cs="Arial"/>
          <w:iCs/>
          <w:sz w:val="24"/>
          <w:szCs w:val="24"/>
        </w:rPr>
        <w:t xml:space="preserve">         Like-for-like</w:t>
      </w:r>
    </w:p>
    <w:p w14:paraId="53028C60" w14:textId="2F5AFADE" w:rsidR="00CF53F2" w:rsidRPr="00C6435E" w:rsidRDefault="00CF53F2" w:rsidP="00CF53F2">
      <w:pPr>
        <w:numPr>
          <w:ilvl w:val="0"/>
          <w:numId w:val="1"/>
        </w:numPr>
        <w:spacing w:after="120" w:line="240" w:lineRule="auto"/>
        <w:ind w:left="567" w:right="261" w:hanging="567"/>
        <w:jc w:val="both"/>
        <w:rPr>
          <w:rFonts w:ascii="Arial" w:hAnsi="Arial" w:cs="Arial"/>
          <w:b/>
          <w:iCs/>
          <w:sz w:val="24"/>
          <w:szCs w:val="24"/>
        </w:rPr>
      </w:pPr>
      <w:r w:rsidRPr="00C6435E">
        <w:rPr>
          <w:rFonts w:ascii="Arial" w:eastAsia="Calibri" w:hAnsi="Arial" w:cs="Arial"/>
          <w:b/>
          <w:iCs/>
          <w:sz w:val="24"/>
          <w:szCs w:val="24"/>
        </w:rPr>
        <w:t>Map</w:t>
      </w:r>
      <w:r w:rsidRPr="00C6435E">
        <w:rPr>
          <w:rFonts w:ascii="Arial" w:hAnsi="Arial" w:cs="Arial"/>
          <w:b/>
          <w:iCs/>
          <w:sz w:val="24"/>
          <w:szCs w:val="24"/>
        </w:rPr>
        <w:t xml:space="preserve"> </w:t>
      </w:r>
      <w:r w:rsidRPr="00C6435E">
        <w:rPr>
          <w:rFonts w:ascii="Arial" w:eastAsia="Calibri" w:hAnsi="Arial" w:cs="Arial"/>
          <w:b/>
          <w:iCs/>
          <w:sz w:val="24"/>
          <w:szCs w:val="24"/>
        </w:rPr>
        <w:t>of</w:t>
      </w:r>
      <w:r w:rsidRPr="00C6435E">
        <w:rPr>
          <w:rFonts w:ascii="Arial" w:hAnsi="Arial" w:cs="Arial"/>
          <w:b/>
          <w:iCs/>
          <w:sz w:val="24"/>
          <w:szCs w:val="24"/>
        </w:rPr>
        <w:t xml:space="preserve"> </w:t>
      </w:r>
      <w:r w:rsidRPr="00C6435E">
        <w:rPr>
          <w:rFonts w:ascii="Arial" w:eastAsia="Calibri" w:hAnsi="Arial" w:cs="Arial"/>
          <w:b/>
          <w:iCs/>
          <w:sz w:val="24"/>
          <w:szCs w:val="24"/>
        </w:rPr>
        <w:t>module</w:t>
      </w:r>
      <w:r w:rsidRPr="00C6435E">
        <w:rPr>
          <w:rFonts w:ascii="Arial" w:hAnsi="Arial" w:cs="Arial"/>
          <w:b/>
          <w:iCs/>
          <w:sz w:val="24"/>
          <w:szCs w:val="24"/>
        </w:rPr>
        <w:t xml:space="preserve"> </w:t>
      </w:r>
      <w:r w:rsidRPr="00C6435E">
        <w:rPr>
          <w:rFonts w:ascii="Arial" w:eastAsia="Calibri" w:hAnsi="Arial" w:cs="Arial"/>
          <w:b/>
          <w:iCs/>
          <w:sz w:val="24"/>
          <w:szCs w:val="24"/>
        </w:rPr>
        <w:t>learning</w:t>
      </w:r>
      <w:r w:rsidRPr="00C6435E">
        <w:rPr>
          <w:rFonts w:ascii="Arial" w:hAnsi="Arial" w:cs="Arial"/>
          <w:b/>
          <w:iCs/>
          <w:sz w:val="24"/>
          <w:szCs w:val="24"/>
        </w:rPr>
        <w:t xml:space="preserve"> </w:t>
      </w:r>
      <w:r w:rsidRPr="00C6435E">
        <w:rPr>
          <w:rFonts w:ascii="Arial" w:eastAsia="Calibri" w:hAnsi="Arial" w:cs="Arial"/>
          <w:b/>
          <w:iCs/>
          <w:sz w:val="24"/>
          <w:szCs w:val="24"/>
        </w:rPr>
        <w:t>outcomes</w:t>
      </w:r>
      <w:r w:rsidRPr="00C6435E">
        <w:rPr>
          <w:rFonts w:ascii="Arial" w:hAnsi="Arial" w:cs="Arial"/>
          <w:b/>
          <w:iCs/>
          <w:sz w:val="24"/>
          <w:szCs w:val="24"/>
        </w:rPr>
        <w:t xml:space="preserve"> (</w:t>
      </w:r>
      <w:r w:rsidRPr="00C6435E">
        <w:rPr>
          <w:rFonts w:ascii="Arial" w:eastAsia="Calibri" w:hAnsi="Arial" w:cs="Arial"/>
          <w:b/>
          <w:iCs/>
          <w:sz w:val="24"/>
          <w:szCs w:val="24"/>
        </w:rPr>
        <w:t>sections</w:t>
      </w:r>
      <w:r w:rsidRPr="00C6435E">
        <w:rPr>
          <w:rFonts w:ascii="Arial" w:hAnsi="Arial" w:cs="Arial"/>
          <w:b/>
          <w:iCs/>
          <w:sz w:val="24"/>
          <w:szCs w:val="24"/>
        </w:rPr>
        <w:t xml:space="preserve"> 8 </w:t>
      </w:r>
      <w:r w:rsidRPr="00C6435E">
        <w:rPr>
          <w:rFonts w:ascii="Arial" w:eastAsia="Calibri" w:hAnsi="Arial" w:cs="Arial"/>
          <w:b/>
          <w:iCs/>
          <w:sz w:val="24"/>
          <w:szCs w:val="24"/>
        </w:rPr>
        <w:t>&amp;</w:t>
      </w:r>
      <w:r w:rsidRPr="00C6435E">
        <w:rPr>
          <w:rFonts w:ascii="Arial" w:hAnsi="Arial" w:cs="Arial"/>
          <w:b/>
          <w:iCs/>
          <w:sz w:val="24"/>
          <w:szCs w:val="24"/>
        </w:rPr>
        <w:t xml:space="preserve"> 9) </w:t>
      </w:r>
      <w:r w:rsidRPr="00C6435E">
        <w:rPr>
          <w:rFonts w:ascii="Arial" w:eastAsia="Calibri" w:hAnsi="Arial" w:cs="Arial"/>
          <w:b/>
          <w:iCs/>
          <w:sz w:val="24"/>
          <w:szCs w:val="24"/>
        </w:rPr>
        <w:t>to</w:t>
      </w:r>
      <w:r w:rsidRPr="00C6435E">
        <w:rPr>
          <w:rFonts w:ascii="Arial" w:hAnsi="Arial" w:cs="Arial"/>
          <w:b/>
          <w:iCs/>
          <w:sz w:val="24"/>
          <w:szCs w:val="24"/>
        </w:rPr>
        <w:t xml:space="preserve"> </w:t>
      </w:r>
      <w:r w:rsidRPr="00C6435E">
        <w:rPr>
          <w:rFonts w:ascii="Arial" w:eastAsia="Calibri" w:hAnsi="Arial" w:cs="Arial"/>
          <w:b/>
          <w:iCs/>
          <w:sz w:val="24"/>
          <w:szCs w:val="24"/>
        </w:rPr>
        <w:t>learning</w:t>
      </w:r>
      <w:r w:rsidRPr="00C6435E">
        <w:rPr>
          <w:rFonts w:ascii="Arial" w:hAnsi="Arial" w:cs="Arial"/>
          <w:b/>
          <w:iCs/>
          <w:sz w:val="24"/>
          <w:szCs w:val="24"/>
        </w:rPr>
        <w:t xml:space="preserve"> </w:t>
      </w:r>
      <w:r w:rsidRPr="00C6435E">
        <w:rPr>
          <w:rFonts w:ascii="Arial" w:eastAsia="Calibri" w:hAnsi="Arial" w:cs="Arial"/>
          <w:b/>
          <w:iCs/>
          <w:sz w:val="24"/>
          <w:szCs w:val="24"/>
        </w:rPr>
        <w:t>and</w:t>
      </w:r>
      <w:r w:rsidRPr="00C6435E">
        <w:rPr>
          <w:rFonts w:ascii="Arial" w:hAnsi="Arial" w:cs="Arial"/>
          <w:b/>
          <w:iCs/>
          <w:sz w:val="24"/>
          <w:szCs w:val="24"/>
        </w:rPr>
        <w:t xml:space="preserve"> </w:t>
      </w:r>
      <w:r w:rsidRPr="00C6435E">
        <w:rPr>
          <w:rFonts w:ascii="Arial" w:eastAsia="Calibri" w:hAnsi="Arial" w:cs="Arial"/>
          <w:b/>
          <w:iCs/>
          <w:sz w:val="24"/>
          <w:szCs w:val="24"/>
        </w:rPr>
        <w:t>teaching</w:t>
      </w:r>
      <w:r w:rsidRPr="00C6435E">
        <w:rPr>
          <w:rFonts w:ascii="Arial" w:hAnsi="Arial" w:cs="Arial"/>
          <w:b/>
          <w:iCs/>
          <w:sz w:val="24"/>
          <w:szCs w:val="24"/>
        </w:rPr>
        <w:t xml:space="preserve"> </w:t>
      </w:r>
      <w:r w:rsidRPr="00C6435E">
        <w:rPr>
          <w:rFonts w:ascii="Arial" w:eastAsia="Calibri" w:hAnsi="Arial" w:cs="Arial"/>
          <w:b/>
          <w:iCs/>
          <w:sz w:val="24"/>
          <w:szCs w:val="24"/>
        </w:rPr>
        <w:t>methods</w:t>
      </w:r>
      <w:r w:rsidRPr="00C6435E">
        <w:rPr>
          <w:rFonts w:ascii="Arial" w:hAnsi="Arial" w:cs="Arial"/>
          <w:b/>
          <w:iCs/>
          <w:sz w:val="24"/>
          <w:szCs w:val="24"/>
        </w:rPr>
        <w:t xml:space="preserve"> </w:t>
      </w:r>
      <w:r w:rsidRPr="00C6435E">
        <w:rPr>
          <w:rFonts w:ascii="Arial" w:eastAsia="Calibri" w:hAnsi="Arial" w:cs="Arial"/>
          <w:b/>
          <w:iCs/>
          <w:sz w:val="24"/>
          <w:szCs w:val="24"/>
        </w:rPr>
        <w:t>and</w:t>
      </w:r>
      <w:r w:rsidRPr="00C6435E">
        <w:rPr>
          <w:rFonts w:ascii="Arial" w:hAnsi="Arial" w:cs="Arial"/>
          <w:b/>
          <w:iCs/>
          <w:sz w:val="24"/>
          <w:szCs w:val="24"/>
        </w:rPr>
        <w:t xml:space="preserve"> </w:t>
      </w:r>
      <w:r w:rsidRPr="00C6435E">
        <w:rPr>
          <w:rFonts w:ascii="Arial" w:eastAsia="Calibri" w:hAnsi="Arial" w:cs="Arial"/>
          <w:b/>
          <w:iCs/>
          <w:sz w:val="24"/>
          <w:szCs w:val="24"/>
        </w:rPr>
        <w:t>methods</w:t>
      </w:r>
      <w:r w:rsidRPr="00C6435E">
        <w:rPr>
          <w:rFonts w:ascii="Arial" w:hAnsi="Arial" w:cs="Arial"/>
          <w:b/>
          <w:iCs/>
          <w:sz w:val="24"/>
          <w:szCs w:val="24"/>
        </w:rPr>
        <w:t xml:space="preserve"> </w:t>
      </w:r>
      <w:r w:rsidRPr="00C6435E">
        <w:rPr>
          <w:rFonts w:ascii="Arial" w:eastAsia="Calibri" w:hAnsi="Arial" w:cs="Arial"/>
          <w:b/>
          <w:iCs/>
          <w:sz w:val="24"/>
          <w:szCs w:val="24"/>
        </w:rPr>
        <w:t>of</w:t>
      </w:r>
      <w:r w:rsidRPr="00C6435E">
        <w:rPr>
          <w:rFonts w:ascii="Arial" w:hAnsi="Arial" w:cs="Arial"/>
          <w:b/>
          <w:iCs/>
          <w:sz w:val="24"/>
          <w:szCs w:val="24"/>
        </w:rPr>
        <w:t xml:space="preserve"> </w:t>
      </w:r>
      <w:r w:rsidRPr="00C6435E">
        <w:rPr>
          <w:rFonts w:ascii="Arial" w:eastAsia="Calibri" w:hAnsi="Arial" w:cs="Arial"/>
          <w:b/>
          <w:iCs/>
          <w:sz w:val="24"/>
          <w:szCs w:val="24"/>
        </w:rPr>
        <w:t>assessment</w:t>
      </w:r>
      <w:r w:rsidRPr="00C6435E">
        <w:rPr>
          <w:rFonts w:ascii="Arial" w:hAnsi="Arial" w:cs="Arial"/>
          <w:b/>
          <w:iCs/>
          <w:sz w:val="24"/>
          <w:szCs w:val="24"/>
        </w:rPr>
        <w:t xml:space="preserve"> (</w:t>
      </w:r>
      <w:r w:rsidRPr="00C6435E">
        <w:rPr>
          <w:rFonts w:ascii="Arial" w:eastAsia="Calibri" w:hAnsi="Arial" w:cs="Arial"/>
          <w:b/>
          <w:iCs/>
          <w:sz w:val="24"/>
          <w:szCs w:val="24"/>
        </w:rPr>
        <w:t>section</w:t>
      </w:r>
      <w:r w:rsidRPr="00C6435E">
        <w:rPr>
          <w:rFonts w:ascii="Arial" w:hAnsi="Arial" w:cs="Arial"/>
          <w:b/>
          <w:iCs/>
          <w:sz w:val="24"/>
          <w:szCs w:val="24"/>
        </w:rPr>
        <w:t xml:space="preserve"> 13)</w:t>
      </w:r>
    </w:p>
    <w:tbl>
      <w:tblPr>
        <w:tblStyle w:val="TableGrid"/>
        <w:tblW w:w="8109" w:type="dxa"/>
        <w:tblInd w:w="69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F53F2" w:rsidRPr="009D56D2" w14:paraId="14399379" w14:textId="77777777" w:rsidTr="00D848BB">
        <w:tc>
          <w:tcPr>
            <w:tcW w:w="2439" w:type="dxa"/>
            <w:shd w:val="clear" w:color="auto" w:fill="D9D9D9" w:themeFill="background1" w:themeFillShade="D9"/>
          </w:tcPr>
          <w:p w14:paraId="00318317" w14:textId="77777777" w:rsidR="00CF53F2" w:rsidRPr="009D56D2" w:rsidRDefault="00CF53F2" w:rsidP="00BB2661">
            <w:pPr>
              <w:spacing w:after="120"/>
              <w:ind w:left="33"/>
              <w:rPr>
                <w:rFonts w:ascii="Arial" w:hAnsi="Arial" w:cs="Arial"/>
                <w:b/>
              </w:rPr>
            </w:pPr>
            <w:r w:rsidRPr="009D56D2">
              <w:rPr>
                <w:rFonts w:ascii="Arial" w:eastAsia="Calibri" w:hAnsi="Arial" w:cs="Arial"/>
                <w:b/>
              </w:rPr>
              <w:t>Module</w:t>
            </w:r>
            <w:r w:rsidRPr="009D56D2">
              <w:rPr>
                <w:rFonts w:ascii="Arial" w:hAnsi="Arial" w:cs="Arial"/>
                <w:b/>
              </w:rPr>
              <w:t xml:space="preserve"> </w:t>
            </w:r>
            <w:r w:rsidRPr="009D56D2">
              <w:rPr>
                <w:rFonts w:ascii="Arial" w:eastAsia="Calibri" w:hAnsi="Arial" w:cs="Arial"/>
                <w:b/>
              </w:rPr>
              <w:t>learning</w:t>
            </w:r>
            <w:r w:rsidRPr="009D56D2">
              <w:rPr>
                <w:rFonts w:ascii="Arial" w:hAnsi="Arial" w:cs="Arial"/>
                <w:b/>
              </w:rPr>
              <w:t xml:space="preserve"> </w:t>
            </w:r>
            <w:r w:rsidRPr="009D56D2">
              <w:rPr>
                <w:rFonts w:ascii="Arial" w:eastAsia="Calibri" w:hAnsi="Arial" w:cs="Arial"/>
                <w:b/>
              </w:rPr>
              <w:t>outcome</w:t>
            </w:r>
          </w:p>
        </w:tc>
        <w:tc>
          <w:tcPr>
            <w:tcW w:w="567" w:type="dxa"/>
          </w:tcPr>
          <w:p w14:paraId="067EB27F" w14:textId="77777777" w:rsidR="00CF53F2" w:rsidRPr="009D56D2" w:rsidRDefault="00CF53F2" w:rsidP="00BB2661">
            <w:pPr>
              <w:spacing w:after="120"/>
              <w:rPr>
                <w:rFonts w:ascii="Arial" w:hAnsi="Arial" w:cs="Arial"/>
              </w:rPr>
            </w:pPr>
            <w:r w:rsidRPr="009D56D2">
              <w:rPr>
                <w:rFonts w:ascii="Arial" w:hAnsi="Arial" w:cs="Arial"/>
              </w:rPr>
              <w:t>8.1</w:t>
            </w:r>
          </w:p>
        </w:tc>
        <w:tc>
          <w:tcPr>
            <w:tcW w:w="567" w:type="dxa"/>
          </w:tcPr>
          <w:p w14:paraId="45925AE6" w14:textId="77777777" w:rsidR="00CF53F2" w:rsidRPr="009D56D2" w:rsidRDefault="00CF53F2" w:rsidP="00BB2661">
            <w:pPr>
              <w:spacing w:after="120"/>
              <w:rPr>
                <w:rFonts w:ascii="Arial" w:hAnsi="Arial" w:cs="Arial"/>
              </w:rPr>
            </w:pPr>
            <w:r w:rsidRPr="009D56D2">
              <w:rPr>
                <w:rFonts w:ascii="Arial" w:hAnsi="Arial" w:cs="Arial"/>
              </w:rPr>
              <w:t>8.2</w:t>
            </w:r>
          </w:p>
        </w:tc>
        <w:tc>
          <w:tcPr>
            <w:tcW w:w="567" w:type="dxa"/>
          </w:tcPr>
          <w:p w14:paraId="1AB60A93" w14:textId="77777777" w:rsidR="00CF53F2" w:rsidRPr="009D56D2" w:rsidRDefault="00CF53F2" w:rsidP="00BB2661">
            <w:pPr>
              <w:spacing w:after="120"/>
              <w:rPr>
                <w:rFonts w:ascii="Arial" w:hAnsi="Arial" w:cs="Arial"/>
              </w:rPr>
            </w:pPr>
            <w:r w:rsidRPr="009D56D2">
              <w:rPr>
                <w:rFonts w:ascii="Arial" w:hAnsi="Arial" w:cs="Arial"/>
              </w:rPr>
              <w:t>8.3</w:t>
            </w:r>
          </w:p>
        </w:tc>
        <w:tc>
          <w:tcPr>
            <w:tcW w:w="567" w:type="dxa"/>
          </w:tcPr>
          <w:p w14:paraId="54C07501" w14:textId="77777777" w:rsidR="00CF53F2" w:rsidRPr="009D56D2" w:rsidRDefault="00CF53F2" w:rsidP="00BB2661">
            <w:pPr>
              <w:spacing w:after="120"/>
              <w:rPr>
                <w:rFonts w:ascii="Arial" w:hAnsi="Arial" w:cs="Arial"/>
              </w:rPr>
            </w:pPr>
            <w:r w:rsidRPr="009D56D2">
              <w:rPr>
                <w:rFonts w:ascii="Arial" w:hAnsi="Arial" w:cs="Arial"/>
              </w:rPr>
              <w:t>8.4</w:t>
            </w:r>
          </w:p>
        </w:tc>
        <w:tc>
          <w:tcPr>
            <w:tcW w:w="567" w:type="dxa"/>
          </w:tcPr>
          <w:p w14:paraId="76558BC4" w14:textId="77777777" w:rsidR="00CF53F2" w:rsidRPr="009D56D2" w:rsidRDefault="00CF53F2" w:rsidP="00BB2661">
            <w:pPr>
              <w:spacing w:after="120"/>
              <w:rPr>
                <w:rFonts w:ascii="Arial" w:hAnsi="Arial" w:cs="Arial"/>
              </w:rPr>
            </w:pPr>
            <w:r w:rsidRPr="009D56D2">
              <w:rPr>
                <w:rFonts w:ascii="Arial" w:hAnsi="Arial" w:cs="Arial"/>
              </w:rPr>
              <w:t>8.5</w:t>
            </w:r>
          </w:p>
        </w:tc>
        <w:tc>
          <w:tcPr>
            <w:tcW w:w="567" w:type="dxa"/>
          </w:tcPr>
          <w:p w14:paraId="4ADFC754" w14:textId="77777777" w:rsidR="00CF53F2" w:rsidRPr="009D56D2" w:rsidRDefault="00CF53F2" w:rsidP="00BB2661">
            <w:pPr>
              <w:spacing w:after="120"/>
              <w:rPr>
                <w:rFonts w:ascii="Arial" w:hAnsi="Arial" w:cs="Arial"/>
              </w:rPr>
            </w:pPr>
            <w:r>
              <w:rPr>
                <w:rFonts w:ascii="Arial" w:hAnsi="Arial" w:cs="Arial"/>
              </w:rPr>
              <w:t>8.6</w:t>
            </w:r>
          </w:p>
        </w:tc>
        <w:tc>
          <w:tcPr>
            <w:tcW w:w="567" w:type="dxa"/>
          </w:tcPr>
          <w:p w14:paraId="05EEB55D" w14:textId="77777777" w:rsidR="00CF53F2" w:rsidRPr="009D56D2" w:rsidRDefault="00CF53F2" w:rsidP="00BB2661">
            <w:pPr>
              <w:spacing w:after="120"/>
              <w:rPr>
                <w:rFonts w:ascii="Arial" w:hAnsi="Arial" w:cs="Arial"/>
              </w:rPr>
            </w:pPr>
            <w:r w:rsidRPr="009D56D2">
              <w:rPr>
                <w:rFonts w:ascii="Arial" w:hAnsi="Arial" w:cs="Arial"/>
              </w:rPr>
              <w:t>9.1</w:t>
            </w:r>
          </w:p>
        </w:tc>
        <w:tc>
          <w:tcPr>
            <w:tcW w:w="567" w:type="dxa"/>
          </w:tcPr>
          <w:p w14:paraId="31B06E14" w14:textId="77777777" w:rsidR="00CF53F2" w:rsidRPr="009D56D2" w:rsidRDefault="00CF53F2" w:rsidP="00BB2661">
            <w:pPr>
              <w:spacing w:after="120"/>
              <w:rPr>
                <w:rFonts w:ascii="Arial" w:hAnsi="Arial" w:cs="Arial"/>
              </w:rPr>
            </w:pPr>
            <w:r w:rsidRPr="009D56D2">
              <w:rPr>
                <w:rFonts w:ascii="Arial" w:hAnsi="Arial" w:cs="Arial"/>
              </w:rPr>
              <w:t>9.2</w:t>
            </w:r>
          </w:p>
        </w:tc>
        <w:tc>
          <w:tcPr>
            <w:tcW w:w="567" w:type="dxa"/>
          </w:tcPr>
          <w:p w14:paraId="587BBF12" w14:textId="77777777" w:rsidR="00CF53F2" w:rsidRPr="009D56D2" w:rsidRDefault="00CF53F2" w:rsidP="00BB2661">
            <w:pPr>
              <w:spacing w:after="120"/>
              <w:rPr>
                <w:rFonts w:ascii="Arial" w:hAnsi="Arial" w:cs="Arial"/>
              </w:rPr>
            </w:pPr>
            <w:r w:rsidRPr="009D56D2">
              <w:rPr>
                <w:rFonts w:ascii="Arial" w:hAnsi="Arial" w:cs="Arial"/>
              </w:rPr>
              <w:t>9.3</w:t>
            </w:r>
          </w:p>
        </w:tc>
        <w:tc>
          <w:tcPr>
            <w:tcW w:w="567" w:type="dxa"/>
          </w:tcPr>
          <w:p w14:paraId="1E5DEC29" w14:textId="77777777" w:rsidR="00CF53F2" w:rsidRPr="009D56D2" w:rsidRDefault="00CF53F2" w:rsidP="00BB2661">
            <w:pPr>
              <w:spacing w:after="120"/>
              <w:rPr>
                <w:rFonts w:ascii="Arial" w:hAnsi="Arial" w:cs="Arial"/>
              </w:rPr>
            </w:pPr>
            <w:r w:rsidRPr="009D56D2">
              <w:rPr>
                <w:rFonts w:ascii="Arial" w:hAnsi="Arial" w:cs="Arial"/>
              </w:rPr>
              <w:t>9.4</w:t>
            </w:r>
          </w:p>
        </w:tc>
      </w:tr>
      <w:tr w:rsidR="00CF53F2" w:rsidRPr="009D56D2" w14:paraId="46B609E9" w14:textId="77777777" w:rsidTr="00D848BB">
        <w:tc>
          <w:tcPr>
            <w:tcW w:w="2439" w:type="dxa"/>
            <w:shd w:val="clear" w:color="auto" w:fill="D9D9D9" w:themeFill="background1" w:themeFillShade="D9"/>
          </w:tcPr>
          <w:p w14:paraId="7FDB53BB" w14:textId="77777777" w:rsidR="00CF53F2" w:rsidRPr="009D56D2" w:rsidRDefault="00CF53F2" w:rsidP="00BB2661">
            <w:pPr>
              <w:spacing w:after="120"/>
              <w:rPr>
                <w:rFonts w:ascii="Arial" w:hAnsi="Arial" w:cs="Arial"/>
                <w:b/>
              </w:rPr>
            </w:pPr>
            <w:r w:rsidRPr="009D56D2">
              <w:rPr>
                <w:rFonts w:ascii="Arial" w:eastAsia="Calibri" w:hAnsi="Arial" w:cs="Arial"/>
                <w:b/>
              </w:rPr>
              <w:t>Learning</w:t>
            </w:r>
            <w:r w:rsidRPr="009D56D2">
              <w:rPr>
                <w:rFonts w:ascii="Arial" w:hAnsi="Arial" w:cs="Arial"/>
                <w:b/>
              </w:rPr>
              <w:t xml:space="preserve">/ </w:t>
            </w:r>
            <w:r w:rsidRPr="009D56D2">
              <w:rPr>
                <w:rFonts w:ascii="Arial" w:eastAsia="Calibri" w:hAnsi="Arial" w:cs="Arial"/>
                <w:b/>
              </w:rPr>
              <w:t>teaching</w:t>
            </w:r>
            <w:r w:rsidRPr="009D56D2">
              <w:rPr>
                <w:rFonts w:ascii="Arial" w:hAnsi="Arial" w:cs="Arial"/>
                <w:b/>
              </w:rPr>
              <w:t xml:space="preserve"> </w:t>
            </w:r>
            <w:r w:rsidRPr="009D56D2">
              <w:rPr>
                <w:rFonts w:ascii="Arial" w:eastAsia="Calibri" w:hAnsi="Arial" w:cs="Arial"/>
                <w:b/>
              </w:rPr>
              <w:t>method</w:t>
            </w:r>
          </w:p>
        </w:tc>
        <w:tc>
          <w:tcPr>
            <w:tcW w:w="567" w:type="dxa"/>
          </w:tcPr>
          <w:p w14:paraId="1C2837C7" w14:textId="77777777" w:rsidR="00CF53F2" w:rsidRPr="009D56D2" w:rsidRDefault="00CF53F2" w:rsidP="00BB2661">
            <w:pPr>
              <w:spacing w:after="120"/>
              <w:rPr>
                <w:rFonts w:ascii="Arial" w:hAnsi="Arial" w:cs="Arial"/>
                <w:b/>
              </w:rPr>
            </w:pPr>
          </w:p>
        </w:tc>
        <w:tc>
          <w:tcPr>
            <w:tcW w:w="567" w:type="dxa"/>
          </w:tcPr>
          <w:p w14:paraId="4DF09719" w14:textId="77777777" w:rsidR="00CF53F2" w:rsidRPr="009D56D2" w:rsidRDefault="00CF53F2" w:rsidP="00BB2661">
            <w:pPr>
              <w:spacing w:after="120"/>
              <w:rPr>
                <w:rFonts w:ascii="Arial" w:hAnsi="Arial" w:cs="Arial"/>
                <w:b/>
              </w:rPr>
            </w:pPr>
          </w:p>
        </w:tc>
        <w:tc>
          <w:tcPr>
            <w:tcW w:w="567" w:type="dxa"/>
          </w:tcPr>
          <w:p w14:paraId="21E170B4" w14:textId="77777777" w:rsidR="00CF53F2" w:rsidRPr="009D56D2" w:rsidRDefault="00CF53F2" w:rsidP="00BB2661">
            <w:pPr>
              <w:spacing w:after="120"/>
              <w:rPr>
                <w:rFonts w:ascii="Arial" w:hAnsi="Arial" w:cs="Arial"/>
                <w:b/>
              </w:rPr>
            </w:pPr>
          </w:p>
        </w:tc>
        <w:tc>
          <w:tcPr>
            <w:tcW w:w="567" w:type="dxa"/>
          </w:tcPr>
          <w:p w14:paraId="60AD5BF7" w14:textId="77777777" w:rsidR="00CF53F2" w:rsidRPr="009D56D2" w:rsidRDefault="00CF53F2" w:rsidP="00BB2661">
            <w:pPr>
              <w:spacing w:after="120"/>
              <w:rPr>
                <w:rFonts w:ascii="Arial" w:hAnsi="Arial" w:cs="Arial"/>
                <w:b/>
              </w:rPr>
            </w:pPr>
          </w:p>
        </w:tc>
        <w:tc>
          <w:tcPr>
            <w:tcW w:w="567" w:type="dxa"/>
          </w:tcPr>
          <w:p w14:paraId="75AE03DF" w14:textId="77777777" w:rsidR="00CF53F2" w:rsidRPr="009D56D2" w:rsidRDefault="00CF53F2" w:rsidP="00BB2661">
            <w:pPr>
              <w:spacing w:after="120"/>
              <w:rPr>
                <w:rFonts w:ascii="Arial" w:hAnsi="Arial" w:cs="Arial"/>
                <w:b/>
              </w:rPr>
            </w:pPr>
          </w:p>
        </w:tc>
        <w:tc>
          <w:tcPr>
            <w:tcW w:w="567" w:type="dxa"/>
          </w:tcPr>
          <w:p w14:paraId="2FD7667E" w14:textId="77777777" w:rsidR="00CF53F2" w:rsidRPr="009D56D2" w:rsidRDefault="00CF53F2" w:rsidP="00BB2661">
            <w:pPr>
              <w:spacing w:after="120"/>
              <w:rPr>
                <w:rFonts w:ascii="Arial" w:hAnsi="Arial" w:cs="Arial"/>
                <w:b/>
              </w:rPr>
            </w:pPr>
          </w:p>
        </w:tc>
        <w:tc>
          <w:tcPr>
            <w:tcW w:w="567" w:type="dxa"/>
          </w:tcPr>
          <w:p w14:paraId="7583B993" w14:textId="77777777" w:rsidR="00CF53F2" w:rsidRPr="009D56D2" w:rsidRDefault="00CF53F2" w:rsidP="00BB2661">
            <w:pPr>
              <w:spacing w:after="120"/>
              <w:rPr>
                <w:rFonts w:ascii="Arial" w:hAnsi="Arial" w:cs="Arial"/>
                <w:b/>
              </w:rPr>
            </w:pPr>
          </w:p>
        </w:tc>
        <w:tc>
          <w:tcPr>
            <w:tcW w:w="567" w:type="dxa"/>
          </w:tcPr>
          <w:p w14:paraId="59733962" w14:textId="77777777" w:rsidR="00CF53F2" w:rsidRPr="009D56D2" w:rsidRDefault="00CF53F2" w:rsidP="00BB2661">
            <w:pPr>
              <w:spacing w:after="120"/>
              <w:rPr>
                <w:rFonts w:ascii="Arial" w:hAnsi="Arial" w:cs="Arial"/>
                <w:b/>
              </w:rPr>
            </w:pPr>
          </w:p>
        </w:tc>
        <w:tc>
          <w:tcPr>
            <w:tcW w:w="567" w:type="dxa"/>
          </w:tcPr>
          <w:p w14:paraId="346D3D8B" w14:textId="77777777" w:rsidR="00CF53F2" w:rsidRPr="009D56D2" w:rsidRDefault="00CF53F2" w:rsidP="00BB2661">
            <w:pPr>
              <w:spacing w:after="120"/>
              <w:rPr>
                <w:rFonts w:ascii="Arial" w:hAnsi="Arial" w:cs="Arial"/>
                <w:b/>
              </w:rPr>
            </w:pPr>
          </w:p>
        </w:tc>
        <w:tc>
          <w:tcPr>
            <w:tcW w:w="567" w:type="dxa"/>
          </w:tcPr>
          <w:p w14:paraId="5DDEC846" w14:textId="77777777" w:rsidR="00CF53F2" w:rsidRPr="009D56D2" w:rsidRDefault="00CF53F2" w:rsidP="00BB2661">
            <w:pPr>
              <w:spacing w:after="120"/>
              <w:rPr>
                <w:rFonts w:ascii="Arial" w:hAnsi="Arial" w:cs="Arial"/>
                <w:b/>
              </w:rPr>
            </w:pPr>
          </w:p>
        </w:tc>
      </w:tr>
      <w:tr w:rsidR="00CF53F2" w:rsidRPr="009D56D2" w14:paraId="1EE17AEF" w14:textId="77777777" w:rsidTr="00D848BB">
        <w:tc>
          <w:tcPr>
            <w:tcW w:w="2439" w:type="dxa"/>
          </w:tcPr>
          <w:p w14:paraId="50A6F960" w14:textId="77777777" w:rsidR="00CF53F2" w:rsidRPr="00887596" w:rsidRDefault="00CF53F2" w:rsidP="00BB2661">
            <w:pPr>
              <w:spacing w:after="120"/>
              <w:rPr>
                <w:rFonts w:ascii="Arial" w:hAnsi="Arial" w:cs="Arial"/>
              </w:rPr>
            </w:pPr>
            <w:r w:rsidRPr="00887596">
              <w:rPr>
                <w:rFonts w:ascii="Arial" w:eastAsia="Calibri" w:hAnsi="Arial" w:cs="Arial"/>
              </w:rPr>
              <w:t>Private</w:t>
            </w:r>
            <w:r w:rsidRPr="00887596">
              <w:rPr>
                <w:rFonts w:ascii="Arial" w:hAnsi="Arial" w:cs="Arial"/>
              </w:rPr>
              <w:t xml:space="preserve"> </w:t>
            </w:r>
            <w:r w:rsidRPr="00887596">
              <w:rPr>
                <w:rFonts w:ascii="Arial" w:eastAsia="Calibri" w:hAnsi="Arial" w:cs="Arial"/>
              </w:rPr>
              <w:t>Study</w:t>
            </w:r>
          </w:p>
        </w:tc>
        <w:tc>
          <w:tcPr>
            <w:tcW w:w="567" w:type="dxa"/>
          </w:tcPr>
          <w:p w14:paraId="30B9A78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D5C9CBD" w14:textId="77777777" w:rsidR="00CF53F2" w:rsidRPr="009D56D2" w:rsidRDefault="00CF53F2" w:rsidP="00BB2661">
            <w:pPr>
              <w:spacing w:after="120"/>
              <w:rPr>
                <w:rFonts w:ascii="Arial" w:hAnsi="Arial" w:cs="Arial"/>
                <w:b/>
              </w:rPr>
            </w:pPr>
          </w:p>
        </w:tc>
        <w:tc>
          <w:tcPr>
            <w:tcW w:w="567" w:type="dxa"/>
          </w:tcPr>
          <w:p w14:paraId="44F5EF6D"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29EF109A"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35C9BEA"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22D6542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1366FE1D"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712F5CDF" w14:textId="77777777" w:rsidR="00CF53F2" w:rsidRPr="009D56D2" w:rsidRDefault="00CF53F2" w:rsidP="00BB2661">
            <w:pPr>
              <w:spacing w:after="120"/>
              <w:rPr>
                <w:rFonts w:ascii="Arial" w:hAnsi="Arial" w:cs="Arial"/>
                <w:b/>
              </w:rPr>
            </w:pPr>
          </w:p>
        </w:tc>
        <w:tc>
          <w:tcPr>
            <w:tcW w:w="567" w:type="dxa"/>
          </w:tcPr>
          <w:p w14:paraId="410ADC02"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8A72273" w14:textId="77777777" w:rsidR="00CF53F2" w:rsidRPr="009D56D2" w:rsidRDefault="00CF53F2" w:rsidP="00BB2661">
            <w:pPr>
              <w:spacing w:after="120"/>
              <w:rPr>
                <w:rFonts w:ascii="Arial" w:hAnsi="Arial" w:cs="Arial"/>
                <w:b/>
              </w:rPr>
            </w:pPr>
            <w:r>
              <w:rPr>
                <w:rFonts w:ascii="Arial" w:hAnsi="Arial" w:cs="Arial"/>
                <w:b/>
              </w:rPr>
              <w:t>x</w:t>
            </w:r>
          </w:p>
        </w:tc>
      </w:tr>
      <w:tr w:rsidR="00CF53F2" w:rsidRPr="009D56D2" w14:paraId="2EE10A2E" w14:textId="77777777" w:rsidTr="00D848BB">
        <w:tc>
          <w:tcPr>
            <w:tcW w:w="2439" w:type="dxa"/>
          </w:tcPr>
          <w:p w14:paraId="4B35DE8B" w14:textId="77777777" w:rsidR="00CF53F2" w:rsidRPr="00887596" w:rsidRDefault="00CF53F2" w:rsidP="00BB2661">
            <w:pPr>
              <w:spacing w:after="120"/>
              <w:rPr>
                <w:rFonts w:ascii="Arial" w:hAnsi="Arial" w:cs="Arial"/>
              </w:rPr>
            </w:pPr>
            <w:r>
              <w:rPr>
                <w:rFonts w:ascii="Arial" w:eastAsia="Calibri" w:hAnsi="Arial" w:cs="Arial"/>
              </w:rPr>
              <w:t>W</w:t>
            </w:r>
            <w:r w:rsidRPr="00887596">
              <w:rPr>
                <w:rFonts w:ascii="Arial" w:eastAsia="Calibri" w:hAnsi="Arial" w:cs="Arial"/>
              </w:rPr>
              <w:t>orkshop</w:t>
            </w:r>
            <w:r>
              <w:rPr>
                <w:rFonts w:ascii="Arial" w:eastAsia="Calibri" w:hAnsi="Arial" w:cs="Arial"/>
              </w:rPr>
              <w:t>s/seminars</w:t>
            </w:r>
          </w:p>
        </w:tc>
        <w:tc>
          <w:tcPr>
            <w:tcW w:w="567" w:type="dxa"/>
          </w:tcPr>
          <w:p w14:paraId="6CA74B6B" w14:textId="77777777" w:rsidR="00CF53F2" w:rsidRPr="009D56D2" w:rsidRDefault="00CF53F2" w:rsidP="00BB2661">
            <w:pPr>
              <w:spacing w:after="120"/>
              <w:rPr>
                <w:rFonts w:ascii="Arial" w:hAnsi="Arial" w:cs="Arial"/>
                <w:b/>
              </w:rPr>
            </w:pPr>
          </w:p>
        </w:tc>
        <w:tc>
          <w:tcPr>
            <w:tcW w:w="567" w:type="dxa"/>
          </w:tcPr>
          <w:p w14:paraId="6905284D"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05E8097D"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31C0A90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47210FE4"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A6B66F5" w14:textId="77777777" w:rsidR="00CF53F2" w:rsidRPr="009D56D2" w:rsidRDefault="00CF53F2" w:rsidP="00BB2661">
            <w:pPr>
              <w:spacing w:after="120"/>
              <w:rPr>
                <w:rFonts w:ascii="Arial" w:hAnsi="Arial" w:cs="Arial"/>
                <w:b/>
              </w:rPr>
            </w:pPr>
          </w:p>
        </w:tc>
        <w:tc>
          <w:tcPr>
            <w:tcW w:w="567" w:type="dxa"/>
          </w:tcPr>
          <w:p w14:paraId="6559A9A1"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3BCD8385"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63B4CB9"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3BFB3305" w14:textId="77777777" w:rsidR="00CF53F2" w:rsidRPr="009D56D2" w:rsidRDefault="00CF53F2" w:rsidP="00BB2661">
            <w:pPr>
              <w:spacing w:after="120"/>
              <w:rPr>
                <w:rFonts w:ascii="Arial" w:hAnsi="Arial" w:cs="Arial"/>
                <w:b/>
              </w:rPr>
            </w:pPr>
            <w:r>
              <w:rPr>
                <w:rFonts w:ascii="Arial" w:hAnsi="Arial" w:cs="Arial"/>
                <w:b/>
              </w:rPr>
              <w:t>x</w:t>
            </w:r>
          </w:p>
        </w:tc>
      </w:tr>
      <w:tr w:rsidR="00CF53F2" w:rsidRPr="009D56D2" w14:paraId="5090EFAF" w14:textId="77777777" w:rsidTr="00D848BB">
        <w:tc>
          <w:tcPr>
            <w:tcW w:w="2439" w:type="dxa"/>
          </w:tcPr>
          <w:p w14:paraId="0A504581" w14:textId="77777777" w:rsidR="00CF53F2" w:rsidRPr="00887596" w:rsidRDefault="00CF53F2" w:rsidP="00BB2661">
            <w:pPr>
              <w:spacing w:after="120"/>
              <w:rPr>
                <w:rFonts w:ascii="Arial" w:hAnsi="Arial" w:cs="Arial"/>
              </w:rPr>
            </w:pPr>
            <w:r w:rsidRPr="00887596">
              <w:rPr>
                <w:rFonts w:ascii="Arial" w:eastAsia="Calibri" w:hAnsi="Arial" w:cs="Arial"/>
              </w:rPr>
              <w:t>Tutorials</w:t>
            </w:r>
          </w:p>
        </w:tc>
        <w:tc>
          <w:tcPr>
            <w:tcW w:w="567" w:type="dxa"/>
          </w:tcPr>
          <w:p w14:paraId="44872195" w14:textId="77777777" w:rsidR="00CF53F2" w:rsidRPr="009D56D2" w:rsidRDefault="00CF53F2" w:rsidP="00BB2661">
            <w:pPr>
              <w:spacing w:after="120"/>
              <w:rPr>
                <w:rFonts w:ascii="Arial" w:hAnsi="Arial" w:cs="Arial"/>
                <w:b/>
              </w:rPr>
            </w:pPr>
          </w:p>
        </w:tc>
        <w:tc>
          <w:tcPr>
            <w:tcW w:w="567" w:type="dxa"/>
          </w:tcPr>
          <w:p w14:paraId="0F20220E"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EC72D27" w14:textId="77777777" w:rsidR="00CF53F2" w:rsidRPr="009D56D2" w:rsidRDefault="00CF53F2" w:rsidP="00BB2661">
            <w:pPr>
              <w:spacing w:after="120"/>
              <w:rPr>
                <w:rFonts w:ascii="Arial" w:hAnsi="Arial" w:cs="Arial"/>
                <w:b/>
              </w:rPr>
            </w:pPr>
          </w:p>
        </w:tc>
        <w:tc>
          <w:tcPr>
            <w:tcW w:w="567" w:type="dxa"/>
          </w:tcPr>
          <w:p w14:paraId="1A1C289B"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454E8A51"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711D0E41" w14:textId="77777777" w:rsidR="00CF53F2" w:rsidRPr="009D56D2" w:rsidRDefault="00CF53F2" w:rsidP="00BB2661">
            <w:pPr>
              <w:spacing w:after="120"/>
              <w:rPr>
                <w:rFonts w:ascii="Arial" w:hAnsi="Arial" w:cs="Arial"/>
                <w:b/>
              </w:rPr>
            </w:pPr>
          </w:p>
        </w:tc>
        <w:tc>
          <w:tcPr>
            <w:tcW w:w="567" w:type="dxa"/>
          </w:tcPr>
          <w:p w14:paraId="02B8C2BC"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0513682A" w14:textId="77777777" w:rsidR="00CF53F2" w:rsidRPr="009D56D2" w:rsidRDefault="00CF53F2" w:rsidP="00BB2661">
            <w:pPr>
              <w:spacing w:after="120"/>
              <w:rPr>
                <w:rFonts w:ascii="Arial" w:hAnsi="Arial" w:cs="Arial"/>
                <w:b/>
              </w:rPr>
            </w:pPr>
          </w:p>
        </w:tc>
        <w:tc>
          <w:tcPr>
            <w:tcW w:w="567" w:type="dxa"/>
          </w:tcPr>
          <w:p w14:paraId="548FB9C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28D6B956" w14:textId="77777777" w:rsidR="00CF53F2" w:rsidRPr="009D56D2" w:rsidRDefault="00CF53F2" w:rsidP="00BB2661">
            <w:pPr>
              <w:spacing w:after="120"/>
              <w:rPr>
                <w:rFonts w:ascii="Arial" w:hAnsi="Arial" w:cs="Arial"/>
                <w:b/>
              </w:rPr>
            </w:pPr>
          </w:p>
        </w:tc>
      </w:tr>
      <w:tr w:rsidR="00CF53F2" w:rsidRPr="009D56D2" w14:paraId="6B05FD8B" w14:textId="77777777" w:rsidTr="00D848BB">
        <w:tc>
          <w:tcPr>
            <w:tcW w:w="2439" w:type="dxa"/>
          </w:tcPr>
          <w:p w14:paraId="6347E570" w14:textId="77777777" w:rsidR="00CF53F2" w:rsidRPr="00887596" w:rsidRDefault="00CF53F2" w:rsidP="00BB2661">
            <w:pPr>
              <w:spacing w:after="120"/>
              <w:rPr>
                <w:rFonts w:ascii="Arial" w:hAnsi="Arial" w:cs="Arial"/>
              </w:rPr>
            </w:pPr>
            <w:r>
              <w:rPr>
                <w:rFonts w:ascii="Arial" w:eastAsia="Calibri" w:hAnsi="Arial" w:cs="Arial"/>
              </w:rPr>
              <w:t>L</w:t>
            </w:r>
            <w:r w:rsidRPr="00887596">
              <w:rPr>
                <w:rFonts w:ascii="Arial" w:eastAsia="Calibri" w:hAnsi="Arial" w:cs="Arial"/>
              </w:rPr>
              <w:t>ectures</w:t>
            </w:r>
          </w:p>
        </w:tc>
        <w:tc>
          <w:tcPr>
            <w:tcW w:w="567" w:type="dxa"/>
          </w:tcPr>
          <w:p w14:paraId="5839E3DC"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3FE7578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29157909"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37D12171" w14:textId="77777777" w:rsidR="00CF53F2" w:rsidRPr="009D56D2" w:rsidRDefault="00CF53F2" w:rsidP="00BB2661">
            <w:pPr>
              <w:spacing w:after="120"/>
              <w:rPr>
                <w:rFonts w:ascii="Arial" w:hAnsi="Arial" w:cs="Arial"/>
                <w:b/>
              </w:rPr>
            </w:pPr>
          </w:p>
        </w:tc>
        <w:tc>
          <w:tcPr>
            <w:tcW w:w="567" w:type="dxa"/>
          </w:tcPr>
          <w:p w14:paraId="6CFCB75A" w14:textId="77777777" w:rsidR="00CF53F2" w:rsidRPr="009D56D2" w:rsidRDefault="00CF53F2" w:rsidP="00BB2661">
            <w:pPr>
              <w:spacing w:after="120"/>
              <w:rPr>
                <w:rFonts w:ascii="Arial" w:hAnsi="Arial" w:cs="Arial"/>
                <w:b/>
              </w:rPr>
            </w:pPr>
          </w:p>
        </w:tc>
        <w:tc>
          <w:tcPr>
            <w:tcW w:w="567" w:type="dxa"/>
          </w:tcPr>
          <w:p w14:paraId="3612E697"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0E25021B" w14:textId="77777777" w:rsidR="00CF53F2" w:rsidRPr="009D56D2" w:rsidRDefault="00CF53F2" w:rsidP="00BB2661">
            <w:pPr>
              <w:spacing w:after="120"/>
              <w:rPr>
                <w:rFonts w:ascii="Arial" w:hAnsi="Arial" w:cs="Arial"/>
                <w:b/>
              </w:rPr>
            </w:pPr>
          </w:p>
        </w:tc>
        <w:tc>
          <w:tcPr>
            <w:tcW w:w="567" w:type="dxa"/>
          </w:tcPr>
          <w:p w14:paraId="3CCE71B8"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6ED6441"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6C2BE53B" w14:textId="77777777" w:rsidR="00CF53F2" w:rsidRPr="009D56D2" w:rsidRDefault="00CF53F2" w:rsidP="00BB2661">
            <w:pPr>
              <w:spacing w:after="120"/>
              <w:rPr>
                <w:rFonts w:ascii="Arial" w:hAnsi="Arial" w:cs="Arial"/>
                <w:b/>
              </w:rPr>
            </w:pPr>
            <w:r>
              <w:rPr>
                <w:rFonts w:ascii="Arial" w:hAnsi="Arial" w:cs="Arial"/>
                <w:b/>
              </w:rPr>
              <w:t>x</w:t>
            </w:r>
          </w:p>
        </w:tc>
      </w:tr>
      <w:tr w:rsidR="00CF53F2" w:rsidRPr="009D56D2" w14:paraId="31C91E00" w14:textId="77777777" w:rsidTr="00D848BB">
        <w:tc>
          <w:tcPr>
            <w:tcW w:w="2439" w:type="dxa"/>
            <w:shd w:val="clear" w:color="auto" w:fill="D9D9D9" w:themeFill="background1" w:themeFillShade="D9"/>
          </w:tcPr>
          <w:p w14:paraId="5FDCBA1A" w14:textId="77777777" w:rsidR="00CF53F2" w:rsidRPr="009D56D2" w:rsidRDefault="00CF53F2" w:rsidP="00BB2661">
            <w:pPr>
              <w:spacing w:after="120"/>
              <w:rPr>
                <w:rFonts w:ascii="Arial" w:hAnsi="Arial" w:cs="Arial"/>
                <w:b/>
              </w:rPr>
            </w:pPr>
            <w:r w:rsidRPr="009D56D2">
              <w:rPr>
                <w:rFonts w:ascii="Arial" w:eastAsia="Calibri" w:hAnsi="Arial" w:cs="Arial"/>
                <w:b/>
              </w:rPr>
              <w:lastRenderedPageBreak/>
              <w:t>Assessment</w:t>
            </w:r>
            <w:r w:rsidRPr="009D56D2">
              <w:rPr>
                <w:rFonts w:ascii="Arial" w:hAnsi="Arial" w:cs="Arial"/>
                <w:b/>
              </w:rPr>
              <w:t xml:space="preserve"> </w:t>
            </w:r>
            <w:r w:rsidRPr="009D56D2">
              <w:rPr>
                <w:rFonts w:ascii="Arial" w:eastAsia="Calibri" w:hAnsi="Arial" w:cs="Arial"/>
                <w:b/>
              </w:rPr>
              <w:t>method</w:t>
            </w:r>
          </w:p>
        </w:tc>
        <w:tc>
          <w:tcPr>
            <w:tcW w:w="567" w:type="dxa"/>
          </w:tcPr>
          <w:p w14:paraId="31DC53FC" w14:textId="77777777" w:rsidR="00CF53F2" w:rsidRPr="009D56D2" w:rsidRDefault="00CF53F2" w:rsidP="00BB2661">
            <w:pPr>
              <w:spacing w:after="120"/>
              <w:rPr>
                <w:rFonts w:ascii="Arial" w:hAnsi="Arial" w:cs="Arial"/>
                <w:b/>
              </w:rPr>
            </w:pPr>
          </w:p>
        </w:tc>
        <w:tc>
          <w:tcPr>
            <w:tcW w:w="567" w:type="dxa"/>
          </w:tcPr>
          <w:p w14:paraId="6C8EAA89" w14:textId="77777777" w:rsidR="00CF53F2" w:rsidRPr="009D56D2" w:rsidRDefault="00CF53F2" w:rsidP="00BB2661">
            <w:pPr>
              <w:spacing w:after="120"/>
              <w:rPr>
                <w:rFonts w:ascii="Arial" w:hAnsi="Arial" w:cs="Arial"/>
                <w:b/>
              </w:rPr>
            </w:pPr>
          </w:p>
        </w:tc>
        <w:tc>
          <w:tcPr>
            <w:tcW w:w="567" w:type="dxa"/>
          </w:tcPr>
          <w:p w14:paraId="38312841" w14:textId="77777777" w:rsidR="00CF53F2" w:rsidRPr="009D56D2" w:rsidRDefault="00CF53F2" w:rsidP="00BB2661">
            <w:pPr>
              <w:spacing w:after="120"/>
              <w:rPr>
                <w:rFonts w:ascii="Arial" w:hAnsi="Arial" w:cs="Arial"/>
                <w:b/>
              </w:rPr>
            </w:pPr>
          </w:p>
        </w:tc>
        <w:tc>
          <w:tcPr>
            <w:tcW w:w="567" w:type="dxa"/>
          </w:tcPr>
          <w:p w14:paraId="50E22166" w14:textId="77777777" w:rsidR="00CF53F2" w:rsidRPr="009D56D2" w:rsidRDefault="00CF53F2" w:rsidP="00BB2661">
            <w:pPr>
              <w:spacing w:after="120"/>
              <w:rPr>
                <w:rFonts w:ascii="Arial" w:hAnsi="Arial" w:cs="Arial"/>
                <w:b/>
              </w:rPr>
            </w:pPr>
          </w:p>
        </w:tc>
        <w:tc>
          <w:tcPr>
            <w:tcW w:w="567" w:type="dxa"/>
          </w:tcPr>
          <w:p w14:paraId="0E283374" w14:textId="77777777" w:rsidR="00CF53F2" w:rsidRPr="009D56D2" w:rsidRDefault="00CF53F2" w:rsidP="00BB2661">
            <w:pPr>
              <w:spacing w:after="120"/>
              <w:rPr>
                <w:rFonts w:ascii="Arial" w:hAnsi="Arial" w:cs="Arial"/>
                <w:b/>
              </w:rPr>
            </w:pPr>
          </w:p>
        </w:tc>
        <w:tc>
          <w:tcPr>
            <w:tcW w:w="567" w:type="dxa"/>
          </w:tcPr>
          <w:p w14:paraId="374AA41C" w14:textId="77777777" w:rsidR="00CF53F2" w:rsidRPr="009D56D2" w:rsidRDefault="00CF53F2" w:rsidP="00BB2661">
            <w:pPr>
              <w:spacing w:after="120"/>
              <w:rPr>
                <w:rFonts w:ascii="Arial" w:hAnsi="Arial" w:cs="Arial"/>
                <w:b/>
              </w:rPr>
            </w:pPr>
          </w:p>
        </w:tc>
        <w:tc>
          <w:tcPr>
            <w:tcW w:w="567" w:type="dxa"/>
          </w:tcPr>
          <w:p w14:paraId="45869E23" w14:textId="77777777" w:rsidR="00CF53F2" w:rsidRPr="009D56D2" w:rsidRDefault="00CF53F2" w:rsidP="00BB2661">
            <w:pPr>
              <w:spacing w:after="120"/>
              <w:rPr>
                <w:rFonts w:ascii="Arial" w:hAnsi="Arial" w:cs="Arial"/>
                <w:b/>
              </w:rPr>
            </w:pPr>
          </w:p>
        </w:tc>
        <w:tc>
          <w:tcPr>
            <w:tcW w:w="567" w:type="dxa"/>
          </w:tcPr>
          <w:p w14:paraId="586D87FE" w14:textId="77777777" w:rsidR="00CF53F2" w:rsidRPr="009D56D2" w:rsidRDefault="00CF53F2" w:rsidP="00BB2661">
            <w:pPr>
              <w:spacing w:after="120"/>
              <w:rPr>
                <w:rFonts w:ascii="Arial" w:hAnsi="Arial" w:cs="Arial"/>
                <w:b/>
              </w:rPr>
            </w:pPr>
          </w:p>
        </w:tc>
        <w:tc>
          <w:tcPr>
            <w:tcW w:w="567" w:type="dxa"/>
          </w:tcPr>
          <w:p w14:paraId="7D070EF6" w14:textId="77777777" w:rsidR="00CF53F2" w:rsidRPr="009D56D2" w:rsidRDefault="00CF53F2" w:rsidP="00BB2661">
            <w:pPr>
              <w:spacing w:after="120"/>
              <w:rPr>
                <w:rFonts w:ascii="Arial" w:hAnsi="Arial" w:cs="Arial"/>
                <w:b/>
              </w:rPr>
            </w:pPr>
          </w:p>
        </w:tc>
        <w:tc>
          <w:tcPr>
            <w:tcW w:w="567" w:type="dxa"/>
          </w:tcPr>
          <w:p w14:paraId="12D5DE98" w14:textId="77777777" w:rsidR="00CF53F2" w:rsidRPr="009D56D2" w:rsidRDefault="00CF53F2" w:rsidP="00BB2661">
            <w:pPr>
              <w:spacing w:after="120"/>
              <w:rPr>
                <w:rFonts w:ascii="Arial" w:hAnsi="Arial" w:cs="Arial"/>
                <w:b/>
              </w:rPr>
            </w:pPr>
          </w:p>
        </w:tc>
      </w:tr>
      <w:tr w:rsidR="00CF53F2" w:rsidRPr="009D56D2" w14:paraId="1E7C3AEE" w14:textId="77777777" w:rsidTr="00D848BB">
        <w:tc>
          <w:tcPr>
            <w:tcW w:w="2439" w:type="dxa"/>
          </w:tcPr>
          <w:p w14:paraId="0B90A2FF" w14:textId="350B2533" w:rsidR="00CF53F2" w:rsidRPr="00887596" w:rsidRDefault="00CF53F2" w:rsidP="00BB2661">
            <w:pPr>
              <w:spacing w:after="120"/>
              <w:rPr>
                <w:rFonts w:ascii="Arial" w:hAnsi="Arial" w:cs="Arial"/>
              </w:rPr>
            </w:pPr>
            <w:r w:rsidRPr="00887596">
              <w:rPr>
                <w:rFonts w:ascii="Arial" w:eastAsia="Calibri" w:hAnsi="Arial" w:cs="Arial"/>
              </w:rPr>
              <w:t>Portfolio</w:t>
            </w:r>
          </w:p>
        </w:tc>
        <w:tc>
          <w:tcPr>
            <w:tcW w:w="567" w:type="dxa"/>
          </w:tcPr>
          <w:p w14:paraId="46C9BE91"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44A0A7C7" w14:textId="33BA8C89" w:rsidR="00CF53F2" w:rsidRPr="009D56D2" w:rsidRDefault="00611179" w:rsidP="00BB2661">
            <w:pPr>
              <w:spacing w:after="120"/>
              <w:rPr>
                <w:rFonts w:ascii="Arial" w:hAnsi="Arial" w:cs="Arial"/>
                <w:b/>
              </w:rPr>
            </w:pPr>
            <w:r>
              <w:rPr>
                <w:rFonts w:ascii="Arial" w:hAnsi="Arial" w:cs="Arial"/>
                <w:b/>
              </w:rPr>
              <w:t>x</w:t>
            </w:r>
          </w:p>
        </w:tc>
        <w:tc>
          <w:tcPr>
            <w:tcW w:w="567" w:type="dxa"/>
          </w:tcPr>
          <w:p w14:paraId="625154BC"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652C8929" w14:textId="16AE2CC1" w:rsidR="00CF53F2" w:rsidRPr="009D56D2" w:rsidRDefault="00611179" w:rsidP="00BB2661">
            <w:pPr>
              <w:spacing w:after="120"/>
              <w:rPr>
                <w:rFonts w:ascii="Arial" w:hAnsi="Arial" w:cs="Arial"/>
                <w:b/>
              </w:rPr>
            </w:pPr>
            <w:r>
              <w:rPr>
                <w:rFonts w:ascii="Arial" w:hAnsi="Arial" w:cs="Arial"/>
                <w:b/>
              </w:rPr>
              <w:t>x</w:t>
            </w:r>
          </w:p>
        </w:tc>
        <w:tc>
          <w:tcPr>
            <w:tcW w:w="567" w:type="dxa"/>
          </w:tcPr>
          <w:p w14:paraId="7896D411"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4D5278C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6FF033A5"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6CFA3A79"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56A225C6" w14:textId="77777777" w:rsidR="00CF53F2" w:rsidRPr="009D56D2" w:rsidRDefault="00CF53F2" w:rsidP="00BB2661">
            <w:pPr>
              <w:spacing w:after="120"/>
              <w:rPr>
                <w:rFonts w:ascii="Arial" w:hAnsi="Arial" w:cs="Arial"/>
                <w:b/>
              </w:rPr>
            </w:pPr>
            <w:r>
              <w:rPr>
                <w:rFonts w:ascii="Arial" w:hAnsi="Arial" w:cs="Arial"/>
                <w:b/>
              </w:rPr>
              <w:t>x</w:t>
            </w:r>
          </w:p>
        </w:tc>
        <w:tc>
          <w:tcPr>
            <w:tcW w:w="567" w:type="dxa"/>
          </w:tcPr>
          <w:p w14:paraId="258FF379" w14:textId="77777777" w:rsidR="00CF53F2" w:rsidRPr="009D56D2" w:rsidRDefault="00CF53F2" w:rsidP="00BB2661">
            <w:pPr>
              <w:spacing w:after="120"/>
              <w:rPr>
                <w:rFonts w:ascii="Arial" w:hAnsi="Arial" w:cs="Arial"/>
                <w:b/>
              </w:rPr>
            </w:pPr>
            <w:r>
              <w:rPr>
                <w:rFonts w:ascii="Arial" w:hAnsi="Arial" w:cs="Arial"/>
                <w:b/>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5C401F02"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7D22CEC9" w14:textId="3DE576B5" w:rsidR="00883204" w:rsidRPr="00CF53F2" w:rsidRDefault="00883204" w:rsidP="00CF53F2">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22F274F5" w:rsidR="009A2D37" w:rsidRDefault="00611179" w:rsidP="00170078">
      <w:pPr>
        <w:spacing w:after="120" w:line="240" w:lineRule="auto"/>
        <w:ind w:left="567" w:right="543"/>
        <w:rPr>
          <w:rFonts w:ascii="Arial" w:hAnsi="Arial" w:cs="Arial"/>
          <w:sz w:val="24"/>
          <w:szCs w:val="24"/>
        </w:rPr>
      </w:pPr>
      <w:r>
        <w:rPr>
          <w:rFonts w:ascii="Arial" w:hAnsi="Arial" w:cs="Arial"/>
          <w:sz w:val="24"/>
          <w:szCs w:val="24"/>
        </w:rPr>
        <w:t>Canterbury</w:t>
      </w:r>
    </w:p>
    <w:p w14:paraId="13DBCCEC" w14:textId="77777777" w:rsidR="00CF53F2" w:rsidRDefault="00883204" w:rsidP="00CF53F2">
      <w:pPr>
        <w:pStyle w:val="Heading2"/>
      </w:pPr>
      <w:r w:rsidRPr="009D52D0">
        <w:t xml:space="preserve">Internationalisation </w:t>
      </w:r>
    </w:p>
    <w:p w14:paraId="0389DAB1" w14:textId="45EF9960" w:rsidR="00CF53F2" w:rsidRPr="00CF53F2" w:rsidRDefault="00CF53F2" w:rsidP="00CF53F2">
      <w:pPr>
        <w:pStyle w:val="Heading2"/>
        <w:numPr>
          <w:ilvl w:val="0"/>
          <w:numId w:val="0"/>
        </w:numPr>
        <w:ind w:left="567"/>
        <w:rPr>
          <w:b w:val="0"/>
          <w:bCs/>
        </w:rPr>
      </w:pPr>
      <w:r w:rsidRPr="00CF53F2">
        <w:rPr>
          <w:b w:val="0"/>
          <w:bCs/>
        </w:rPr>
        <w:t xml:space="preserve">Students will be encouraged to look beyond and produce personal work outside of the western canon. The digital work environment is a global phenomenon in terms of image production, circulation and communication, however, local and cultural specific production remain resonant and influential. </w:t>
      </w: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913"/>
        <w:gridCol w:w="2348"/>
        <w:gridCol w:w="2557"/>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13B55291" w:rsidR="00422B69" w:rsidRPr="009D52D0" w:rsidRDefault="00C6435E" w:rsidP="009D52D0">
            <w:pPr>
              <w:spacing w:after="120"/>
              <w:ind w:right="543"/>
              <w:rPr>
                <w:rFonts w:ascii="Arial" w:hAnsi="Arial" w:cs="Arial"/>
                <w:sz w:val="20"/>
                <w:szCs w:val="20"/>
              </w:rPr>
            </w:pPr>
            <w:r>
              <w:rPr>
                <w:rFonts w:ascii="Arial" w:hAnsi="Arial" w:cs="Arial"/>
                <w:sz w:val="20"/>
                <w:szCs w:val="20"/>
              </w:rPr>
              <w:t>13.12.21</w:t>
            </w:r>
          </w:p>
        </w:tc>
        <w:tc>
          <w:tcPr>
            <w:tcW w:w="1815" w:type="dxa"/>
          </w:tcPr>
          <w:p w14:paraId="3DB8B056" w14:textId="373F1BEC" w:rsidR="00422B69" w:rsidRPr="009D52D0" w:rsidRDefault="00C6435E"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0B60FE8F" w:rsidR="00422B69" w:rsidRPr="009D52D0" w:rsidRDefault="00C6435E" w:rsidP="009D52D0">
            <w:pPr>
              <w:spacing w:after="120"/>
              <w:ind w:right="543"/>
              <w:rPr>
                <w:rFonts w:ascii="Arial" w:hAnsi="Arial" w:cs="Arial"/>
                <w:sz w:val="20"/>
                <w:szCs w:val="20"/>
              </w:rPr>
            </w:pPr>
            <w:r>
              <w:rPr>
                <w:rFonts w:ascii="Arial" w:hAnsi="Arial" w:cs="Arial"/>
                <w:sz w:val="20"/>
                <w:szCs w:val="20"/>
              </w:rPr>
              <w:t>September 2022</w:t>
            </w:r>
          </w:p>
        </w:tc>
        <w:tc>
          <w:tcPr>
            <w:tcW w:w="2359" w:type="dxa"/>
          </w:tcPr>
          <w:p w14:paraId="64AEF8B4" w14:textId="68130FCC" w:rsidR="00422B69" w:rsidRPr="009D52D0" w:rsidRDefault="00C6435E" w:rsidP="009D52D0">
            <w:pPr>
              <w:spacing w:after="120"/>
              <w:ind w:right="543"/>
              <w:rPr>
                <w:rFonts w:ascii="Arial" w:hAnsi="Arial" w:cs="Arial"/>
                <w:sz w:val="20"/>
                <w:szCs w:val="20"/>
              </w:rPr>
            </w:pPr>
            <w:r>
              <w:rPr>
                <w:rFonts w:ascii="Arial" w:hAnsi="Arial" w:cs="Arial"/>
                <w:sz w:val="20"/>
                <w:szCs w:val="20"/>
              </w:rPr>
              <w:t>1,8,9,10,13,14,16</w:t>
            </w:r>
          </w:p>
        </w:tc>
        <w:tc>
          <w:tcPr>
            <w:tcW w:w="2941" w:type="dxa"/>
          </w:tcPr>
          <w:p w14:paraId="2788108C" w14:textId="2A508D0B" w:rsidR="00422B69" w:rsidRPr="009D52D0" w:rsidRDefault="00C6435E"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0B2F89">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106CE" w14:textId="77777777" w:rsidR="006D1DFB" w:rsidRDefault="006D1DFB" w:rsidP="009A2D37">
      <w:pPr>
        <w:spacing w:after="0" w:line="240" w:lineRule="auto"/>
      </w:pPr>
      <w:r>
        <w:separator/>
      </w:r>
    </w:p>
  </w:endnote>
  <w:endnote w:type="continuationSeparator" w:id="0">
    <w:p w14:paraId="6C43DC71" w14:textId="77777777" w:rsidR="006D1DFB" w:rsidRDefault="006D1DFB" w:rsidP="009A2D37">
      <w:pPr>
        <w:spacing w:after="0" w:line="240" w:lineRule="auto"/>
      </w:pPr>
      <w:r>
        <w:continuationSeparator/>
      </w:r>
    </w:p>
  </w:endnote>
  <w:endnote w:type="continuationNotice" w:id="1">
    <w:p w14:paraId="218C47BF" w14:textId="77777777" w:rsidR="006D1DFB" w:rsidRDefault="006D1D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1AE4271B" w:rsidR="008B2543" w:rsidRDefault="0019787E" w:rsidP="009A2D37">
        <w:pPr>
          <w:pStyle w:val="Footer"/>
          <w:jc w:val="center"/>
        </w:pPr>
        <w:r>
          <w:fldChar w:fldCharType="begin"/>
        </w:r>
        <w:r>
          <w:instrText xml:space="preserve"> PAGE   \* MERGEFORMAT </w:instrText>
        </w:r>
        <w:r>
          <w:fldChar w:fldCharType="separate"/>
        </w:r>
        <w:r w:rsidR="000B2F89">
          <w:rPr>
            <w:noProof/>
          </w:rPr>
          <w:t>2</w:t>
        </w:r>
        <w:r>
          <w:rPr>
            <w:noProof/>
          </w:rPr>
          <w:fldChar w:fldCharType="end"/>
        </w:r>
      </w:p>
    </w:sdtContent>
  </w:sdt>
  <w:p w14:paraId="573548D9" w14:textId="77777777" w:rsidR="009F207B" w:rsidRPr="009F207B" w:rsidRDefault="009F207B" w:rsidP="009F207B">
    <w:pPr>
      <w:pStyle w:val="Footer"/>
      <w:jc w:val="center"/>
      <w:rPr>
        <w:sz w:val="18"/>
        <w:szCs w:val="18"/>
      </w:rPr>
    </w:pPr>
    <w:r w:rsidRPr="009F207B">
      <w:rPr>
        <w:rFonts w:ascii="Arial" w:eastAsiaTheme="minorHAnsi" w:hAnsi="Arial" w:cs="Arial"/>
        <w:bCs/>
        <w:sz w:val="18"/>
        <w:szCs w:val="18"/>
        <w:lang w:eastAsia="en-US"/>
      </w:rPr>
      <w:t>Interaction Design</w:t>
    </w:r>
  </w:p>
  <w:p w14:paraId="26569854" w14:textId="20617E41" w:rsidR="008B2543" w:rsidRPr="007B7724" w:rsidRDefault="008B2543"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EFBDEA9" w:rsidR="00EB41D1" w:rsidRDefault="00EB41D1" w:rsidP="00EB41D1">
        <w:pPr>
          <w:pStyle w:val="Footer"/>
          <w:jc w:val="center"/>
        </w:pPr>
        <w:r>
          <w:fldChar w:fldCharType="begin"/>
        </w:r>
        <w:r>
          <w:instrText xml:space="preserve"> PAGE   \* MERGEFORMAT </w:instrText>
        </w:r>
        <w:r>
          <w:fldChar w:fldCharType="separate"/>
        </w:r>
        <w:r w:rsidR="000B2F89">
          <w:rPr>
            <w:noProof/>
          </w:rPr>
          <w:t>1</w:t>
        </w:r>
        <w:r>
          <w:rPr>
            <w:noProof/>
          </w:rPr>
          <w:fldChar w:fldCharType="end"/>
        </w:r>
      </w:p>
    </w:sdtContent>
  </w:sdt>
  <w:p w14:paraId="24F79DDC" w14:textId="64ECDC61" w:rsidR="00F17B94" w:rsidRPr="009F207B" w:rsidRDefault="009F207B" w:rsidP="009F207B">
    <w:pPr>
      <w:pStyle w:val="Footer"/>
      <w:jc w:val="center"/>
      <w:rPr>
        <w:sz w:val="18"/>
        <w:szCs w:val="18"/>
      </w:rPr>
    </w:pPr>
    <w:r w:rsidRPr="009F207B">
      <w:rPr>
        <w:rFonts w:ascii="Arial" w:eastAsiaTheme="minorHAnsi" w:hAnsi="Arial" w:cs="Arial"/>
        <w:bCs/>
        <w:sz w:val="18"/>
        <w:szCs w:val="18"/>
        <w:lang w:eastAsia="en-US"/>
      </w:rPr>
      <w:t>Interaction 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B05A0" w14:textId="77777777" w:rsidR="006D1DFB" w:rsidRDefault="006D1DFB" w:rsidP="009A2D37">
      <w:pPr>
        <w:spacing w:after="0" w:line="240" w:lineRule="auto"/>
      </w:pPr>
      <w:r>
        <w:separator/>
      </w:r>
    </w:p>
  </w:footnote>
  <w:footnote w:type="continuationSeparator" w:id="0">
    <w:p w14:paraId="64E57A00" w14:textId="77777777" w:rsidR="006D1DFB" w:rsidRDefault="006D1DFB" w:rsidP="009A2D37">
      <w:pPr>
        <w:spacing w:after="0" w:line="240" w:lineRule="auto"/>
      </w:pPr>
      <w:r>
        <w:continuationSeparator/>
      </w:r>
    </w:p>
  </w:footnote>
  <w:footnote w:type="continuationNotice" w:id="1">
    <w:p w14:paraId="052C30A7" w14:textId="77777777" w:rsidR="006D1DFB" w:rsidRDefault="006D1D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874FC"/>
    <w:rsid w:val="00094810"/>
    <w:rsid w:val="00096DA4"/>
    <w:rsid w:val="000A0E79"/>
    <w:rsid w:val="000B2F89"/>
    <w:rsid w:val="000C0294"/>
    <w:rsid w:val="000C3A7E"/>
    <w:rsid w:val="000C7A1C"/>
    <w:rsid w:val="000D2A8A"/>
    <w:rsid w:val="000D32AC"/>
    <w:rsid w:val="000D6602"/>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0078"/>
    <w:rsid w:val="00172793"/>
    <w:rsid w:val="00180558"/>
    <w:rsid w:val="001811E5"/>
    <w:rsid w:val="00183B34"/>
    <w:rsid w:val="00185F46"/>
    <w:rsid w:val="00192A6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B74"/>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155A"/>
    <w:rsid w:val="004F3C18"/>
    <w:rsid w:val="004F4328"/>
    <w:rsid w:val="005005E4"/>
    <w:rsid w:val="00500B56"/>
    <w:rsid w:val="00513689"/>
    <w:rsid w:val="0051375A"/>
    <w:rsid w:val="00521097"/>
    <w:rsid w:val="0053059E"/>
    <w:rsid w:val="00532F6F"/>
    <w:rsid w:val="00533663"/>
    <w:rsid w:val="005460C2"/>
    <w:rsid w:val="005526FB"/>
    <w:rsid w:val="0055280A"/>
    <w:rsid w:val="00552A99"/>
    <w:rsid w:val="00553D19"/>
    <w:rsid w:val="005548E1"/>
    <w:rsid w:val="0055585D"/>
    <w:rsid w:val="00555D4A"/>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381"/>
    <w:rsid w:val="00611179"/>
    <w:rsid w:val="00617168"/>
    <w:rsid w:val="0062219E"/>
    <w:rsid w:val="006253AA"/>
    <w:rsid w:val="00626023"/>
    <w:rsid w:val="00633150"/>
    <w:rsid w:val="006336C2"/>
    <w:rsid w:val="00636058"/>
    <w:rsid w:val="00637A50"/>
    <w:rsid w:val="00641D6D"/>
    <w:rsid w:val="0064364E"/>
    <w:rsid w:val="006438F3"/>
    <w:rsid w:val="00647907"/>
    <w:rsid w:val="00651A82"/>
    <w:rsid w:val="006525E9"/>
    <w:rsid w:val="00663917"/>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1DFB"/>
    <w:rsid w:val="006D41AB"/>
    <w:rsid w:val="006D444F"/>
    <w:rsid w:val="006E413A"/>
    <w:rsid w:val="006E4FEA"/>
    <w:rsid w:val="006E662D"/>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DB2"/>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17DCB"/>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207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B6"/>
    <w:rsid w:val="00AF50EE"/>
    <w:rsid w:val="00B0591D"/>
    <w:rsid w:val="00B13402"/>
    <w:rsid w:val="00B14BC2"/>
    <w:rsid w:val="00B17024"/>
    <w:rsid w:val="00B17CD2"/>
    <w:rsid w:val="00B213D2"/>
    <w:rsid w:val="00B248BA"/>
    <w:rsid w:val="00B24B56"/>
    <w:rsid w:val="00B2615D"/>
    <w:rsid w:val="00B30E07"/>
    <w:rsid w:val="00B34ADD"/>
    <w:rsid w:val="00B351B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21D0"/>
    <w:rsid w:val="00C46912"/>
    <w:rsid w:val="00C612A8"/>
    <w:rsid w:val="00C618D2"/>
    <w:rsid w:val="00C6435E"/>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56E1"/>
    <w:rsid w:val="00CE70E6"/>
    <w:rsid w:val="00CF0BCA"/>
    <w:rsid w:val="00CF2E1E"/>
    <w:rsid w:val="00CF53F2"/>
    <w:rsid w:val="00D02E99"/>
    <w:rsid w:val="00D13357"/>
    <w:rsid w:val="00D13A13"/>
    <w:rsid w:val="00D2689A"/>
    <w:rsid w:val="00D52747"/>
    <w:rsid w:val="00D65506"/>
    <w:rsid w:val="00D773CF"/>
    <w:rsid w:val="00D83563"/>
    <w:rsid w:val="00D8448F"/>
    <w:rsid w:val="00D848BB"/>
    <w:rsid w:val="00DA64B6"/>
    <w:rsid w:val="00DB2B91"/>
    <w:rsid w:val="00DB5C9D"/>
    <w:rsid w:val="00DD02E6"/>
    <w:rsid w:val="00DD2E74"/>
    <w:rsid w:val="00DF665B"/>
    <w:rsid w:val="00E0152A"/>
    <w:rsid w:val="00E03394"/>
    <w:rsid w:val="00E066E5"/>
    <w:rsid w:val="00E1736E"/>
    <w:rsid w:val="00E21923"/>
    <w:rsid w:val="00E21CFA"/>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807"/>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1117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671814-E66B-4B87-8CF0-D84871E3EF79}">
  <ds:schemaRefs>
    <ds:schemaRef ds:uri="http://schemas.openxmlformats.org/officeDocument/2006/bibliography"/>
  </ds:schemaRefs>
</ds:datastoreItem>
</file>

<file path=customXml/itemProps2.xml><?xml version="1.0" encoding="utf-8"?>
<ds:datastoreItem xmlns:ds="http://schemas.openxmlformats.org/officeDocument/2006/customXml" ds:itemID="{A4D20E9B-9DDD-4E42-978F-2B705D9889A3}"/>
</file>

<file path=customXml/itemProps3.xml><?xml version="1.0" encoding="utf-8"?>
<ds:datastoreItem xmlns:ds="http://schemas.openxmlformats.org/officeDocument/2006/customXml" ds:itemID="{5D09DAB0-7326-4A27-8D8C-B68B8C2F22C5}"/>
</file>

<file path=customXml/itemProps4.xml><?xml version="1.0" encoding="utf-8"?>
<ds:datastoreItem xmlns:ds="http://schemas.openxmlformats.org/officeDocument/2006/customXml" ds:itemID="{C01D8493-4680-4194-BE1E-5435A9745091}"/>
</file>

<file path=docProps/app.xml><?xml version="1.0" encoding="utf-8"?>
<Properties xmlns="http://schemas.openxmlformats.org/officeDocument/2006/extended-properties" xmlns:vt="http://schemas.openxmlformats.org/officeDocument/2006/docPropsVTypes">
  <Template>Normal</Template>
  <TotalTime>8</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5</cp:revision>
  <cp:lastPrinted>2019-02-26T09:40:00Z</cp:lastPrinted>
  <dcterms:created xsi:type="dcterms:W3CDTF">2021-12-14T12:17:00Z</dcterms:created>
  <dcterms:modified xsi:type="dcterms:W3CDTF">2022-01-04T11:16:00Z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