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3D871E" w14:textId="77777777" w:rsidR="0090216B" w:rsidRPr="00131173" w:rsidRDefault="00D57951">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KentVision Code and title</w:t>
      </w:r>
      <w:r w:rsidR="0090216B" w:rsidRPr="00131173">
        <w:rPr>
          <w:rFonts w:ascii="Arial" w:eastAsia="Arial" w:hAnsi="Arial" w:cs="Arial"/>
          <w:b/>
          <w:sz w:val="24"/>
          <w:szCs w:val="24"/>
        </w:rPr>
        <w:t xml:space="preserve"> of the module</w:t>
      </w:r>
    </w:p>
    <w:p w14:paraId="7675932A" w14:textId="77777777" w:rsidR="0090216B" w:rsidRPr="00131173" w:rsidRDefault="00D57951">
      <w:pPr>
        <w:spacing w:after="120" w:line="100" w:lineRule="atLeast"/>
        <w:ind w:left="567" w:right="260"/>
        <w:jc w:val="both"/>
        <w:rPr>
          <w:rFonts w:ascii="Arial" w:eastAsia="Arial" w:hAnsi="Arial" w:cs="Arial"/>
          <w:sz w:val="24"/>
          <w:szCs w:val="24"/>
        </w:rPr>
      </w:pPr>
      <w:r w:rsidRPr="00131173">
        <w:rPr>
          <w:rFonts w:ascii="Arial" w:eastAsia="Arial" w:hAnsi="Arial" w:cs="Arial"/>
          <w:sz w:val="24"/>
          <w:szCs w:val="24"/>
        </w:rPr>
        <w:t xml:space="preserve">CPLT8170 </w:t>
      </w:r>
      <w:r w:rsidR="00EE35D3" w:rsidRPr="00131173">
        <w:rPr>
          <w:rFonts w:ascii="Arial" w:eastAsia="Arial" w:hAnsi="Arial" w:cs="Arial"/>
          <w:sz w:val="24"/>
          <w:szCs w:val="24"/>
        </w:rPr>
        <w:t>Upheaval of the Mind</w:t>
      </w:r>
      <w:r w:rsidR="006F21BF" w:rsidRPr="00131173">
        <w:rPr>
          <w:rFonts w:ascii="Arial" w:eastAsia="Arial" w:hAnsi="Arial" w:cs="Arial"/>
          <w:sz w:val="24"/>
          <w:szCs w:val="24"/>
        </w:rPr>
        <w:t>: Literature and the Emotions</w:t>
      </w:r>
    </w:p>
    <w:p w14:paraId="179BA979" w14:textId="77777777" w:rsidR="00D57951" w:rsidRPr="00131173" w:rsidRDefault="00D57951">
      <w:pPr>
        <w:spacing w:after="120" w:line="100" w:lineRule="atLeast"/>
        <w:ind w:left="567" w:right="260"/>
        <w:jc w:val="both"/>
        <w:rPr>
          <w:rFonts w:ascii="Arial" w:eastAsia="Arial" w:hAnsi="Arial" w:cs="Arial"/>
          <w:b/>
          <w:sz w:val="24"/>
          <w:szCs w:val="24"/>
        </w:rPr>
      </w:pPr>
    </w:p>
    <w:p w14:paraId="49C13A22" w14:textId="77777777" w:rsidR="0090216B" w:rsidRPr="00131173" w:rsidRDefault="00D57951">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 xml:space="preserve">Division and </w:t>
      </w:r>
      <w:r w:rsidR="0090216B" w:rsidRPr="00131173">
        <w:rPr>
          <w:rFonts w:ascii="Arial" w:eastAsia="Arial" w:hAnsi="Arial" w:cs="Arial"/>
          <w:b/>
          <w:sz w:val="24"/>
          <w:szCs w:val="24"/>
        </w:rPr>
        <w:t>School</w:t>
      </w:r>
      <w:r w:rsidRPr="00131173">
        <w:rPr>
          <w:rFonts w:ascii="Arial" w:eastAsia="Arial" w:hAnsi="Arial" w:cs="Arial"/>
          <w:b/>
          <w:sz w:val="24"/>
          <w:szCs w:val="24"/>
        </w:rPr>
        <w:t>/Department</w:t>
      </w:r>
      <w:r w:rsidR="0090216B" w:rsidRPr="00131173">
        <w:rPr>
          <w:rFonts w:ascii="Arial" w:eastAsia="Arial" w:hAnsi="Arial" w:cs="Arial"/>
          <w:b/>
          <w:sz w:val="24"/>
          <w:szCs w:val="24"/>
        </w:rPr>
        <w:t xml:space="preserve"> or partner institution which will be responsible for management of the </w:t>
      </w:r>
      <w:proofErr w:type="gramStart"/>
      <w:r w:rsidR="0090216B" w:rsidRPr="00131173">
        <w:rPr>
          <w:rFonts w:ascii="Arial" w:eastAsia="Arial" w:hAnsi="Arial" w:cs="Arial"/>
          <w:b/>
          <w:sz w:val="24"/>
          <w:szCs w:val="24"/>
        </w:rPr>
        <w:t>module</w:t>
      </w:r>
      <w:proofErr w:type="gramEnd"/>
    </w:p>
    <w:p w14:paraId="14E00684" w14:textId="77777777" w:rsidR="0090216B" w:rsidRPr="00131173" w:rsidRDefault="00530D65">
      <w:pPr>
        <w:spacing w:after="120" w:line="100" w:lineRule="atLeast"/>
        <w:ind w:left="567" w:right="260"/>
        <w:rPr>
          <w:rFonts w:ascii="Arial" w:eastAsia="Arial" w:hAnsi="Arial" w:cs="Arial"/>
          <w:sz w:val="24"/>
          <w:szCs w:val="24"/>
        </w:rPr>
      </w:pPr>
      <w:r w:rsidRPr="00131173">
        <w:rPr>
          <w:rFonts w:ascii="Arial" w:eastAsia="Arial" w:hAnsi="Arial" w:cs="Arial"/>
          <w:sz w:val="24"/>
          <w:szCs w:val="24"/>
        </w:rPr>
        <w:t>Division of Arts and Humanities</w:t>
      </w:r>
      <w:r w:rsidR="00D57951" w:rsidRPr="00131173">
        <w:rPr>
          <w:rFonts w:ascii="Arial" w:eastAsia="Arial" w:hAnsi="Arial" w:cs="Arial"/>
          <w:sz w:val="24"/>
          <w:szCs w:val="24"/>
        </w:rPr>
        <w:t>, School of Culture and Languages (Comparative Literature)</w:t>
      </w:r>
    </w:p>
    <w:p w14:paraId="7166B976" w14:textId="77777777" w:rsidR="00D57951" w:rsidRPr="00131173" w:rsidRDefault="00D57951">
      <w:pPr>
        <w:spacing w:after="120" w:line="100" w:lineRule="atLeast"/>
        <w:ind w:left="567" w:right="260"/>
        <w:rPr>
          <w:rFonts w:ascii="Arial" w:eastAsia="Arial" w:hAnsi="Arial" w:cs="Arial"/>
          <w:b/>
          <w:sz w:val="24"/>
          <w:szCs w:val="24"/>
        </w:rPr>
      </w:pPr>
    </w:p>
    <w:p w14:paraId="0CE5D6F6" w14:textId="77777777" w:rsidR="0090216B" w:rsidRPr="00131173" w:rsidRDefault="0090216B">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 xml:space="preserve">The level of the module (Level 4, Level 5, Level </w:t>
      </w:r>
      <w:proofErr w:type="gramStart"/>
      <w:r w:rsidRPr="00131173">
        <w:rPr>
          <w:rFonts w:ascii="Arial" w:eastAsia="Arial" w:hAnsi="Arial" w:cs="Arial"/>
          <w:b/>
          <w:sz w:val="24"/>
          <w:szCs w:val="24"/>
        </w:rPr>
        <w:t>6</w:t>
      </w:r>
      <w:proofErr w:type="gramEnd"/>
      <w:r w:rsidRPr="00131173">
        <w:rPr>
          <w:rFonts w:ascii="Arial" w:eastAsia="Arial" w:hAnsi="Arial" w:cs="Arial"/>
          <w:b/>
          <w:sz w:val="24"/>
          <w:szCs w:val="24"/>
        </w:rPr>
        <w:t xml:space="preserve"> or Level 7)</w:t>
      </w:r>
    </w:p>
    <w:p w14:paraId="68744ED7" w14:textId="77777777" w:rsidR="0090216B" w:rsidRPr="00131173" w:rsidRDefault="00D57951">
      <w:pPr>
        <w:spacing w:after="120" w:line="100" w:lineRule="atLeast"/>
        <w:ind w:left="567" w:right="260"/>
        <w:rPr>
          <w:rFonts w:ascii="Arial" w:eastAsia="Arial" w:hAnsi="Arial" w:cs="Arial"/>
          <w:sz w:val="24"/>
          <w:szCs w:val="24"/>
        </w:rPr>
      </w:pPr>
      <w:r w:rsidRPr="00131173">
        <w:rPr>
          <w:rFonts w:ascii="Arial" w:eastAsia="Arial" w:hAnsi="Arial" w:cs="Arial"/>
          <w:sz w:val="24"/>
          <w:szCs w:val="24"/>
        </w:rPr>
        <w:t>Level 7</w:t>
      </w:r>
    </w:p>
    <w:p w14:paraId="51018624" w14:textId="77777777" w:rsidR="00D57951" w:rsidRPr="00131173" w:rsidRDefault="00D57951">
      <w:pPr>
        <w:spacing w:after="120" w:line="100" w:lineRule="atLeast"/>
        <w:ind w:left="567" w:right="260"/>
        <w:rPr>
          <w:rFonts w:ascii="Arial" w:eastAsia="Arial" w:hAnsi="Arial" w:cs="Arial"/>
          <w:b/>
          <w:sz w:val="24"/>
          <w:szCs w:val="24"/>
        </w:rPr>
      </w:pPr>
    </w:p>
    <w:p w14:paraId="4283EC78" w14:textId="77777777" w:rsidR="0090216B" w:rsidRPr="00131173" w:rsidRDefault="0090216B">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 xml:space="preserve">The number of credits and the ECTS value which the module </w:t>
      </w:r>
      <w:proofErr w:type="gramStart"/>
      <w:r w:rsidRPr="00131173">
        <w:rPr>
          <w:rFonts w:ascii="Arial" w:eastAsia="Arial" w:hAnsi="Arial" w:cs="Arial"/>
          <w:b/>
          <w:sz w:val="24"/>
          <w:szCs w:val="24"/>
        </w:rPr>
        <w:t>represents</w:t>
      </w:r>
      <w:proofErr w:type="gramEnd"/>
      <w:r w:rsidRPr="00131173">
        <w:rPr>
          <w:rFonts w:ascii="Arial" w:eastAsia="Arial" w:hAnsi="Arial" w:cs="Arial"/>
          <w:b/>
          <w:sz w:val="24"/>
          <w:szCs w:val="24"/>
        </w:rPr>
        <w:t xml:space="preserve"> </w:t>
      </w:r>
    </w:p>
    <w:p w14:paraId="5A1385D1" w14:textId="77777777" w:rsidR="0090216B" w:rsidRPr="00131173" w:rsidRDefault="002E181B">
      <w:pPr>
        <w:spacing w:after="120" w:line="100" w:lineRule="atLeast"/>
        <w:ind w:left="567" w:right="260"/>
        <w:rPr>
          <w:rFonts w:ascii="Arial" w:eastAsia="Arial" w:hAnsi="Arial" w:cs="Arial"/>
          <w:sz w:val="24"/>
          <w:szCs w:val="24"/>
        </w:rPr>
      </w:pPr>
      <w:r w:rsidRPr="00131173">
        <w:rPr>
          <w:rFonts w:ascii="Arial" w:eastAsia="Arial" w:hAnsi="Arial" w:cs="Arial"/>
          <w:sz w:val="24"/>
          <w:szCs w:val="24"/>
        </w:rPr>
        <w:t>30</w:t>
      </w:r>
      <w:r w:rsidR="0090216B" w:rsidRPr="00131173">
        <w:rPr>
          <w:rFonts w:ascii="Arial" w:eastAsia="Arial" w:hAnsi="Arial" w:cs="Arial"/>
          <w:sz w:val="24"/>
          <w:szCs w:val="24"/>
        </w:rPr>
        <w:t xml:space="preserve"> (</w:t>
      </w:r>
      <w:r w:rsidR="00131173">
        <w:rPr>
          <w:rFonts w:ascii="Arial" w:eastAsia="Arial" w:hAnsi="Arial" w:cs="Arial"/>
          <w:sz w:val="24"/>
          <w:szCs w:val="24"/>
        </w:rPr>
        <w:t xml:space="preserve">15 </w:t>
      </w:r>
      <w:r w:rsidR="0090216B" w:rsidRPr="00131173">
        <w:rPr>
          <w:rFonts w:ascii="Arial" w:eastAsia="Arial" w:hAnsi="Arial" w:cs="Arial"/>
          <w:sz w:val="24"/>
          <w:szCs w:val="24"/>
        </w:rPr>
        <w:t>ECTS)</w:t>
      </w:r>
    </w:p>
    <w:p w14:paraId="3A01950B" w14:textId="77777777" w:rsidR="00D57951" w:rsidRPr="00131173" w:rsidRDefault="00D57951">
      <w:pPr>
        <w:spacing w:after="120" w:line="100" w:lineRule="atLeast"/>
        <w:ind w:left="567" w:right="260"/>
        <w:rPr>
          <w:rFonts w:ascii="Arial" w:eastAsia="Arial" w:hAnsi="Arial" w:cs="Arial"/>
          <w:b/>
          <w:sz w:val="24"/>
          <w:szCs w:val="24"/>
        </w:rPr>
      </w:pPr>
    </w:p>
    <w:p w14:paraId="69BF92F9" w14:textId="77777777" w:rsidR="0090216B" w:rsidRPr="00131173" w:rsidRDefault="0090216B">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Which term(s) the module is to be taught in (or other teaching pattern)</w:t>
      </w:r>
    </w:p>
    <w:p w14:paraId="75763B56" w14:textId="77777777" w:rsidR="0090216B" w:rsidRPr="00131173" w:rsidRDefault="00D57951">
      <w:pPr>
        <w:spacing w:after="120" w:line="100" w:lineRule="atLeast"/>
        <w:ind w:left="567" w:right="260"/>
        <w:rPr>
          <w:rFonts w:ascii="Arial" w:eastAsia="Arial" w:hAnsi="Arial" w:cs="Arial"/>
          <w:sz w:val="24"/>
          <w:szCs w:val="24"/>
        </w:rPr>
      </w:pPr>
      <w:r w:rsidRPr="00131173">
        <w:rPr>
          <w:rFonts w:ascii="Arial" w:eastAsia="Arial" w:hAnsi="Arial" w:cs="Arial"/>
          <w:sz w:val="24"/>
          <w:szCs w:val="24"/>
        </w:rPr>
        <w:t xml:space="preserve">Autumn or Spring </w:t>
      </w:r>
    </w:p>
    <w:p w14:paraId="53CF4D20" w14:textId="77777777" w:rsidR="00D57951" w:rsidRPr="00131173" w:rsidRDefault="00D57951">
      <w:pPr>
        <w:spacing w:after="120" w:line="100" w:lineRule="atLeast"/>
        <w:ind w:left="567" w:right="260"/>
        <w:rPr>
          <w:rFonts w:ascii="Arial" w:eastAsia="Arial" w:hAnsi="Arial" w:cs="Arial"/>
          <w:b/>
          <w:sz w:val="24"/>
          <w:szCs w:val="24"/>
        </w:rPr>
      </w:pPr>
    </w:p>
    <w:p w14:paraId="52CE9A44" w14:textId="77777777" w:rsidR="0090216B" w:rsidRPr="00131173" w:rsidRDefault="0090216B">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Prerequisite and co-requisite modules</w:t>
      </w:r>
      <w:r w:rsidR="00D57951" w:rsidRPr="00131173">
        <w:rPr>
          <w:rFonts w:ascii="Arial" w:eastAsia="Arial" w:hAnsi="Arial" w:cs="Arial"/>
          <w:b/>
          <w:sz w:val="24"/>
          <w:szCs w:val="24"/>
        </w:rPr>
        <w:t xml:space="preserve"> and/or module restrictions</w:t>
      </w:r>
    </w:p>
    <w:p w14:paraId="5B011425" w14:textId="77777777" w:rsidR="0090216B" w:rsidRPr="00131173" w:rsidRDefault="00D57951">
      <w:pPr>
        <w:spacing w:after="120" w:line="100" w:lineRule="atLeast"/>
        <w:ind w:left="567" w:right="260"/>
        <w:rPr>
          <w:rFonts w:ascii="Arial" w:eastAsia="Arial" w:hAnsi="Arial" w:cs="Arial"/>
          <w:sz w:val="24"/>
          <w:szCs w:val="24"/>
        </w:rPr>
      </w:pPr>
      <w:r w:rsidRPr="00131173">
        <w:rPr>
          <w:rFonts w:ascii="Arial" w:eastAsia="Arial" w:hAnsi="Arial" w:cs="Arial"/>
          <w:sz w:val="24"/>
          <w:szCs w:val="24"/>
        </w:rPr>
        <w:t>N</w:t>
      </w:r>
      <w:r w:rsidR="0090216B" w:rsidRPr="00131173">
        <w:rPr>
          <w:rFonts w:ascii="Arial" w:eastAsia="Arial" w:hAnsi="Arial" w:cs="Arial"/>
          <w:sz w:val="24"/>
          <w:szCs w:val="24"/>
        </w:rPr>
        <w:t>one</w:t>
      </w:r>
    </w:p>
    <w:p w14:paraId="536EA96E" w14:textId="77777777" w:rsidR="00D57951" w:rsidRPr="00131173" w:rsidRDefault="00D57951">
      <w:pPr>
        <w:spacing w:after="120" w:line="100" w:lineRule="atLeast"/>
        <w:ind w:left="567" w:right="260"/>
        <w:rPr>
          <w:rFonts w:ascii="Arial" w:eastAsia="Arial" w:hAnsi="Arial" w:cs="Arial"/>
          <w:b/>
          <w:sz w:val="24"/>
          <w:szCs w:val="24"/>
        </w:rPr>
      </w:pPr>
    </w:p>
    <w:p w14:paraId="5766C091" w14:textId="77777777" w:rsidR="0090216B" w:rsidRPr="00131173" w:rsidRDefault="0090216B">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 xml:space="preserve">The programmes of study to which the module </w:t>
      </w:r>
      <w:proofErr w:type="gramStart"/>
      <w:r w:rsidRPr="00131173">
        <w:rPr>
          <w:rFonts w:ascii="Arial" w:eastAsia="Arial" w:hAnsi="Arial" w:cs="Arial"/>
          <w:b/>
          <w:sz w:val="24"/>
          <w:szCs w:val="24"/>
        </w:rPr>
        <w:t>contributes</w:t>
      </w:r>
      <w:proofErr w:type="gramEnd"/>
    </w:p>
    <w:p w14:paraId="1BF67230" w14:textId="77777777" w:rsidR="00D57951" w:rsidRPr="00131173" w:rsidRDefault="00D57951">
      <w:pPr>
        <w:spacing w:after="120" w:line="100" w:lineRule="atLeast"/>
        <w:ind w:left="567" w:right="260"/>
        <w:rPr>
          <w:rFonts w:ascii="Arial" w:eastAsia="Arial" w:hAnsi="Arial" w:cs="Arial"/>
          <w:sz w:val="24"/>
          <w:szCs w:val="24"/>
        </w:rPr>
      </w:pPr>
      <w:r w:rsidRPr="00131173">
        <w:rPr>
          <w:rFonts w:ascii="Arial" w:eastAsia="Arial" w:hAnsi="Arial" w:cs="Arial"/>
          <w:sz w:val="24"/>
          <w:szCs w:val="24"/>
        </w:rPr>
        <w:t xml:space="preserve">Optional for </w:t>
      </w:r>
      <w:r w:rsidR="0012280C" w:rsidRPr="00131173">
        <w:rPr>
          <w:rFonts w:ascii="Arial" w:eastAsia="Arial" w:hAnsi="Arial" w:cs="Arial"/>
          <w:sz w:val="24"/>
          <w:szCs w:val="24"/>
        </w:rPr>
        <w:t xml:space="preserve">MA </w:t>
      </w:r>
      <w:r w:rsidR="00F5521D" w:rsidRPr="00131173">
        <w:rPr>
          <w:rFonts w:ascii="Arial" w:eastAsia="Arial" w:hAnsi="Arial" w:cs="Arial"/>
          <w:sz w:val="24"/>
          <w:szCs w:val="24"/>
        </w:rPr>
        <w:t xml:space="preserve">in </w:t>
      </w:r>
      <w:r w:rsidR="0090216B" w:rsidRPr="00131173">
        <w:rPr>
          <w:rFonts w:ascii="Arial" w:eastAsia="Arial" w:hAnsi="Arial" w:cs="Arial"/>
          <w:sz w:val="24"/>
          <w:szCs w:val="24"/>
        </w:rPr>
        <w:t>Comparati</w:t>
      </w:r>
      <w:r w:rsidR="0012280C" w:rsidRPr="00131173">
        <w:rPr>
          <w:rFonts w:ascii="Arial" w:eastAsia="Arial" w:hAnsi="Arial" w:cs="Arial"/>
          <w:sz w:val="24"/>
          <w:szCs w:val="24"/>
        </w:rPr>
        <w:t>ve Literature</w:t>
      </w:r>
      <w:r w:rsidRPr="00131173">
        <w:rPr>
          <w:rFonts w:ascii="Arial" w:eastAsia="Arial" w:hAnsi="Arial" w:cs="Arial"/>
          <w:sz w:val="24"/>
          <w:szCs w:val="24"/>
        </w:rPr>
        <w:t xml:space="preserve"> </w:t>
      </w:r>
    </w:p>
    <w:p w14:paraId="58876A69" w14:textId="77777777" w:rsidR="0090216B" w:rsidRPr="00131173" w:rsidRDefault="00D57951">
      <w:pPr>
        <w:spacing w:after="120" w:line="100" w:lineRule="atLeast"/>
        <w:ind w:left="567" w:right="260"/>
        <w:rPr>
          <w:rFonts w:ascii="Arial" w:eastAsia="Arial" w:hAnsi="Arial" w:cs="Arial"/>
          <w:sz w:val="24"/>
          <w:szCs w:val="24"/>
        </w:rPr>
      </w:pPr>
      <w:r w:rsidRPr="00131173">
        <w:rPr>
          <w:rFonts w:ascii="Arial" w:eastAsia="Arial" w:hAnsi="Arial" w:cs="Arial"/>
          <w:sz w:val="24"/>
          <w:szCs w:val="24"/>
        </w:rPr>
        <w:t>A</w:t>
      </w:r>
      <w:r w:rsidR="0090216B" w:rsidRPr="00131173">
        <w:rPr>
          <w:rFonts w:ascii="Arial" w:eastAsia="Arial" w:hAnsi="Arial" w:cs="Arial"/>
          <w:sz w:val="24"/>
          <w:szCs w:val="24"/>
        </w:rPr>
        <w:t xml:space="preserve">vailable as </w:t>
      </w:r>
      <w:r w:rsidRPr="00131173">
        <w:rPr>
          <w:rFonts w:ascii="Arial" w:eastAsia="Arial" w:hAnsi="Arial" w:cs="Arial"/>
          <w:sz w:val="24"/>
          <w:szCs w:val="24"/>
        </w:rPr>
        <w:t>an elective</w:t>
      </w:r>
      <w:r w:rsidR="0090216B" w:rsidRPr="00131173">
        <w:rPr>
          <w:rFonts w:ascii="Arial" w:eastAsia="Arial" w:hAnsi="Arial" w:cs="Arial"/>
          <w:sz w:val="24"/>
          <w:szCs w:val="24"/>
        </w:rPr>
        <w:t xml:space="preserve"> module</w:t>
      </w:r>
    </w:p>
    <w:p w14:paraId="5E0A2937" w14:textId="77777777" w:rsidR="00D57951" w:rsidRPr="00131173" w:rsidRDefault="00D57951">
      <w:pPr>
        <w:spacing w:after="120" w:line="100" w:lineRule="atLeast"/>
        <w:ind w:left="567" w:right="260"/>
        <w:rPr>
          <w:rFonts w:ascii="Arial" w:eastAsia="Arial" w:hAnsi="Arial" w:cs="Arial"/>
          <w:b/>
          <w:sz w:val="24"/>
          <w:szCs w:val="24"/>
        </w:rPr>
      </w:pPr>
    </w:p>
    <w:p w14:paraId="46DC1279" w14:textId="77777777" w:rsidR="0090216B" w:rsidRPr="00131173" w:rsidRDefault="0090216B">
      <w:pPr>
        <w:numPr>
          <w:ilvl w:val="0"/>
          <w:numId w:val="3"/>
        </w:numPr>
        <w:spacing w:after="120" w:line="100" w:lineRule="atLeast"/>
        <w:ind w:left="567" w:right="260" w:hanging="567"/>
        <w:rPr>
          <w:rFonts w:ascii="Arial" w:eastAsia="Arial" w:hAnsi="Arial" w:cs="Arial"/>
          <w:sz w:val="24"/>
          <w:szCs w:val="24"/>
        </w:rPr>
      </w:pPr>
      <w:r w:rsidRPr="00131173">
        <w:rPr>
          <w:rFonts w:ascii="Arial" w:eastAsia="Arial" w:hAnsi="Arial" w:cs="Arial"/>
          <w:b/>
          <w:sz w:val="24"/>
          <w:szCs w:val="24"/>
        </w:rPr>
        <w:t>The intended subject specific learning outcomes.</w:t>
      </w:r>
      <w:r w:rsidRPr="00131173">
        <w:rPr>
          <w:rFonts w:ascii="Arial" w:eastAsia="Arial" w:hAnsi="Arial" w:cs="Arial"/>
          <w:b/>
          <w:sz w:val="24"/>
          <w:szCs w:val="24"/>
        </w:rPr>
        <w:br/>
        <w:t>On successfully completing the module students will be able to:</w:t>
      </w:r>
    </w:p>
    <w:p w14:paraId="03BD9097" w14:textId="77777777" w:rsidR="00D57951" w:rsidRPr="00131173" w:rsidRDefault="0090216B" w:rsidP="00D57951">
      <w:pPr>
        <w:numPr>
          <w:ilvl w:val="1"/>
          <w:numId w:val="3"/>
        </w:numPr>
        <w:spacing w:after="120" w:line="100" w:lineRule="atLeast"/>
        <w:rPr>
          <w:rFonts w:ascii="Arial" w:eastAsia="Arial" w:hAnsi="Arial" w:cs="Arial"/>
          <w:color w:val="auto"/>
          <w:sz w:val="24"/>
          <w:szCs w:val="24"/>
        </w:rPr>
      </w:pPr>
      <w:r w:rsidRPr="00131173">
        <w:rPr>
          <w:rFonts w:ascii="Arial" w:eastAsia="Arial" w:hAnsi="Arial" w:cs="Arial"/>
          <w:color w:val="auto"/>
          <w:sz w:val="24"/>
          <w:szCs w:val="24"/>
        </w:rPr>
        <w:t xml:space="preserve">Gain a critical overview and understanding of </w:t>
      </w:r>
      <w:r w:rsidR="00945FF6" w:rsidRPr="00131173">
        <w:rPr>
          <w:rFonts w:ascii="Arial" w:eastAsia="Arial" w:hAnsi="Arial" w:cs="Arial"/>
          <w:color w:val="auto"/>
          <w:sz w:val="24"/>
          <w:szCs w:val="24"/>
        </w:rPr>
        <w:t>modern European Literature in light of a theory of the emotions</w:t>
      </w:r>
      <w:r w:rsidR="00213674" w:rsidRPr="00131173">
        <w:rPr>
          <w:rFonts w:ascii="Arial" w:eastAsia="Arial" w:hAnsi="Arial" w:cs="Arial"/>
          <w:color w:val="auto"/>
          <w:sz w:val="24"/>
          <w:szCs w:val="24"/>
        </w:rPr>
        <w:t>;</w:t>
      </w:r>
    </w:p>
    <w:p w14:paraId="1A60A229" w14:textId="77777777" w:rsidR="00D57951" w:rsidRPr="00131173" w:rsidRDefault="0090216B" w:rsidP="00D57951">
      <w:pPr>
        <w:numPr>
          <w:ilvl w:val="1"/>
          <w:numId w:val="3"/>
        </w:numPr>
        <w:spacing w:after="120" w:line="100" w:lineRule="atLeast"/>
        <w:rPr>
          <w:rFonts w:ascii="Arial" w:eastAsia="Arial" w:hAnsi="Arial" w:cs="Arial"/>
          <w:color w:val="auto"/>
          <w:sz w:val="24"/>
          <w:szCs w:val="24"/>
        </w:rPr>
      </w:pPr>
      <w:r w:rsidRPr="00131173">
        <w:rPr>
          <w:rFonts w:ascii="Arial" w:eastAsia="Arial" w:hAnsi="Arial" w:cs="Arial"/>
          <w:color w:val="auto"/>
          <w:sz w:val="24"/>
          <w:szCs w:val="24"/>
        </w:rPr>
        <w:t xml:space="preserve">Engage thematically and comparatively </w:t>
      </w:r>
      <w:r w:rsidR="00945FF6" w:rsidRPr="00131173">
        <w:rPr>
          <w:rFonts w:ascii="Arial" w:eastAsia="Arial" w:hAnsi="Arial" w:cs="Arial"/>
          <w:color w:val="auto"/>
          <w:sz w:val="24"/>
          <w:szCs w:val="24"/>
        </w:rPr>
        <w:t xml:space="preserve">with a range of literary and theoretical texts </w:t>
      </w:r>
      <w:r w:rsidRPr="00131173">
        <w:rPr>
          <w:rFonts w:ascii="Arial" w:eastAsia="Arial" w:hAnsi="Arial" w:cs="Arial"/>
          <w:color w:val="auto"/>
          <w:sz w:val="24"/>
          <w:szCs w:val="24"/>
        </w:rPr>
        <w:t>from different linguistic and cultural backgrounds and in a broad chronological scope;</w:t>
      </w:r>
    </w:p>
    <w:p w14:paraId="0839C64E" w14:textId="77777777" w:rsidR="00D57951" w:rsidRPr="00131173" w:rsidRDefault="00945FF6" w:rsidP="00D57951">
      <w:pPr>
        <w:numPr>
          <w:ilvl w:val="1"/>
          <w:numId w:val="3"/>
        </w:numPr>
        <w:spacing w:after="120" w:line="100" w:lineRule="atLeast"/>
        <w:rPr>
          <w:rFonts w:ascii="Arial" w:eastAsia="Arial" w:hAnsi="Arial" w:cs="Arial"/>
          <w:color w:val="auto"/>
          <w:sz w:val="24"/>
          <w:szCs w:val="24"/>
        </w:rPr>
      </w:pPr>
      <w:r w:rsidRPr="00131173">
        <w:rPr>
          <w:rFonts w:ascii="Arial" w:eastAsia="Arial" w:hAnsi="Arial" w:cs="Arial"/>
          <w:color w:val="auto"/>
          <w:sz w:val="24"/>
          <w:szCs w:val="24"/>
        </w:rPr>
        <w:t>Demonstrate a profound understanding of key philosophical concepts through analysis of the role of affects and emotions in the t</w:t>
      </w:r>
      <w:r w:rsidR="00213674" w:rsidRPr="00131173">
        <w:rPr>
          <w:rFonts w:ascii="Arial" w:eastAsia="Arial" w:hAnsi="Arial" w:cs="Arial"/>
          <w:color w:val="auto"/>
          <w:sz w:val="24"/>
          <w:szCs w:val="24"/>
        </w:rPr>
        <w:t>exts;</w:t>
      </w:r>
    </w:p>
    <w:p w14:paraId="2B7955C9" w14:textId="77777777" w:rsidR="0090216B" w:rsidRPr="00131173" w:rsidRDefault="00945FF6" w:rsidP="00D57951">
      <w:pPr>
        <w:numPr>
          <w:ilvl w:val="1"/>
          <w:numId w:val="3"/>
        </w:numPr>
        <w:spacing w:after="120" w:line="100" w:lineRule="atLeast"/>
        <w:rPr>
          <w:rFonts w:ascii="Arial" w:eastAsia="Arial" w:hAnsi="Arial" w:cs="Arial"/>
          <w:color w:val="auto"/>
          <w:sz w:val="24"/>
          <w:szCs w:val="24"/>
        </w:rPr>
      </w:pPr>
      <w:r w:rsidRPr="00131173">
        <w:rPr>
          <w:rFonts w:ascii="Arial" w:eastAsia="Arial" w:hAnsi="Arial" w:cs="Arial"/>
          <w:color w:val="auto"/>
          <w:sz w:val="24"/>
          <w:szCs w:val="24"/>
        </w:rPr>
        <w:t>Demonstrate a systematic and critical understanding of classic and recent criticism relating to texts and contexts studied on the module.</w:t>
      </w:r>
    </w:p>
    <w:p w14:paraId="68DCC361" w14:textId="77777777" w:rsidR="0090216B" w:rsidRPr="00131173" w:rsidRDefault="0090216B">
      <w:pPr>
        <w:spacing w:after="120" w:line="100" w:lineRule="atLeast"/>
        <w:ind w:left="567" w:right="260"/>
        <w:rPr>
          <w:rFonts w:ascii="Arial" w:eastAsia="Arial" w:hAnsi="Arial" w:cs="Arial"/>
          <w:color w:val="auto"/>
          <w:sz w:val="24"/>
          <w:szCs w:val="24"/>
        </w:rPr>
      </w:pPr>
    </w:p>
    <w:p w14:paraId="78404563" w14:textId="77777777" w:rsidR="0090216B" w:rsidRPr="00131173" w:rsidRDefault="0090216B">
      <w:pPr>
        <w:numPr>
          <w:ilvl w:val="0"/>
          <w:numId w:val="3"/>
        </w:numPr>
        <w:spacing w:after="120" w:line="100" w:lineRule="atLeast"/>
        <w:ind w:left="567" w:right="260" w:hanging="567"/>
        <w:rPr>
          <w:rFonts w:ascii="Arial" w:eastAsia="Arial" w:hAnsi="Arial" w:cs="Arial"/>
          <w:color w:val="auto"/>
          <w:sz w:val="24"/>
          <w:szCs w:val="24"/>
        </w:rPr>
      </w:pPr>
      <w:r w:rsidRPr="00131173">
        <w:rPr>
          <w:rFonts w:ascii="Arial" w:eastAsia="Arial" w:hAnsi="Arial" w:cs="Arial"/>
          <w:b/>
          <w:color w:val="auto"/>
          <w:sz w:val="24"/>
          <w:szCs w:val="24"/>
        </w:rPr>
        <w:t>The intended generic learning outcomes.</w:t>
      </w:r>
      <w:r w:rsidRPr="00131173">
        <w:rPr>
          <w:rFonts w:ascii="Arial" w:eastAsia="Arial" w:hAnsi="Arial" w:cs="Arial"/>
          <w:b/>
          <w:color w:val="auto"/>
          <w:sz w:val="24"/>
          <w:szCs w:val="24"/>
        </w:rPr>
        <w:br/>
        <w:t>On successfully completing the module students will be able to:</w:t>
      </w:r>
    </w:p>
    <w:p w14:paraId="54B2EF69" w14:textId="77777777" w:rsidR="007840BD" w:rsidRPr="00131173" w:rsidRDefault="0090216B" w:rsidP="007840BD">
      <w:pPr>
        <w:numPr>
          <w:ilvl w:val="1"/>
          <w:numId w:val="3"/>
        </w:numPr>
        <w:spacing w:after="120" w:line="100" w:lineRule="atLeast"/>
        <w:ind w:right="260"/>
        <w:rPr>
          <w:rFonts w:ascii="Arial" w:eastAsia="Arial" w:hAnsi="Arial" w:cs="Arial"/>
          <w:color w:val="auto"/>
          <w:sz w:val="24"/>
          <w:szCs w:val="24"/>
        </w:rPr>
      </w:pPr>
      <w:r w:rsidRPr="00131173">
        <w:rPr>
          <w:rFonts w:ascii="Arial" w:eastAsia="Arial" w:hAnsi="Arial" w:cs="Arial"/>
          <w:color w:val="auto"/>
          <w:sz w:val="24"/>
          <w:szCs w:val="24"/>
        </w:rPr>
        <w:t xml:space="preserve">Demonstrate an advanced ability to undertake analysis of texts </w:t>
      </w:r>
      <w:r w:rsidR="00945FF6" w:rsidRPr="00131173">
        <w:rPr>
          <w:rFonts w:ascii="Arial" w:eastAsia="Arial" w:hAnsi="Arial" w:cs="Arial"/>
          <w:color w:val="auto"/>
          <w:sz w:val="24"/>
          <w:szCs w:val="24"/>
        </w:rPr>
        <w:t xml:space="preserve">and </w:t>
      </w:r>
      <w:proofErr w:type="gramStart"/>
      <w:r w:rsidR="00945FF6" w:rsidRPr="00131173">
        <w:rPr>
          <w:rFonts w:ascii="Arial" w:eastAsia="Arial" w:hAnsi="Arial" w:cs="Arial"/>
          <w:color w:val="auto"/>
          <w:sz w:val="24"/>
          <w:szCs w:val="24"/>
        </w:rPr>
        <w:t>contexts</w:t>
      </w:r>
      <w:r w:rsidRPr="00131173">
        <w:rPr>
          <w:rFonts w:ascii="Arial" w:eastAsia="Arial" w:hAnsi="Arial" w:cs="Arial"/>
          <w:color w:val="auto"/>
          <w:sz w:val="24"/>
          <w:szCs w:val="24"/>
        </w:rPr>
        <w:t>;</w:t>
      </w:r>
      <w:proofErr w:type="gramEnd"/>
    </w:p>
    <w:p w14:paraId="6F976024" w14:textId="77777777" w:rsidR="007840BD" w:rsidRPr="00131173" w:rsidRDefault="0090216B" w:rsidP="007840BD">
      <w:pPr>
        <w:numPr>
          <w:ilvl w:val="1"/>
          <w:numId w:val="3"/>
        </w:numPr>
        <w:spacing w:after="120" w:line="100" w:lineRule="atLeast"/>
        <w:ind w:right="260"/>
        <w:rPr>
          <w:rFonts w:ascii="Arial" w:eastAsia="Arial" w:hAnsi="Arial" w:cs="Arial"/>
          <w:color w:val="auto"/>
          <w:sz w:val="24"/>
          <w:szCs w:val="24"/>
        </w:rPr>
      </w:pPr>
      <w:r w:rsidRPr="00131173">
        <w:rPr>
          <w:rFonts w:ascii="Arial" w:eastAsia="Arial" w:hAnsi="Arial" w:cs="Arial"/>
          <w:color w:val="auto"/>
          <w:sz w:val="24"/>
          <w:szCs w:val="24"/>
        </w:rPr>
        <w:t xml:space="preserve">Demonstrate an advanced ability to read closely and critically, and to apply a range of critical terms and </w:t>
      </w:r>
      <w:proofErr w:type="gramStart"/>
      <w:r w:rsidRPr="00131173">
        <w:rPr>
          <w:rFonts w:ascii="Arial" w:eastAsia="Arial" w:hAnsi="Arial" w:cs="Arial"/>
          <w:color w:val="auto"/>
          <w:sz w:val="24"/>
          <w:szCs w:val="24"/>
        </w:rPr>
        <w:t>methodologies;</w:t>
      </w:r>
      <w:proofErr w:type="gramEnd"/>
    </w:p>
    <w:p w14:paraId="1D502C7B" w14:textId="77777777" w:rsidR="007840BD" w:rsidRPr="00131173" w:rsidRDefault="0090216B" w:rsidP="007840BD">
      <w:pPr>
        <w:numPr>
          <w:ilvl w:val="1"/>
          <w:numId w:val="3"/>
        </w:numPr>
        <w:spacing w:after="120" w:line="100" w:lineRule="atLeast"/>
        <w:ind w:right="260"/>
        <w:rPr>
          <w:rFonts w:ascii="Arial" w:eastAsia="Arial" w:hAnsi="Arial" w:cs="Arial"/>
          <w:color w:val="auto"/>
          <w:sz w:val="24"/>
          <w:szCs w:val="24"/>
        </w:rPr>
      </w:pPr>
      <w:r w:rsidRPr="00131173">
        <w:rPr>
          <w:rFonts w:ascii="Arial" w:eastAsia="Arial" w:hAnsi="Arial" w:cs="Arial"/>
          <w:color w:val="auto"/>
          <w:sz w:val="24"/>
          <w:szCs w:val="24"/>
        </w:rPr>
        <w:t xml:space="preserve">Demonstrate refined written communication skills, including the structuring of a </w:t>
      </w:r>
      <w:r w:rsidR="00213674" w:rsidRPr="00131173">
        <w:rPr>
          <w:rFonts w:ascii="Arial" w:eastAsia="Arial" w:hAnsi="Arial" w:cs="Arial"/>
          <w:color w:val="auto"/>
          <w:sz w:val="24"/>
          <w:szCs w:val="24"/>
        </w:rPr>
        <w:t xml:space="preserve">sustained and original </w:t>
      </w:r>
      <w:proofErr w:type="gramStart"/>
      <w:r w:rsidR="00213674" w:rsidRPr="00131173">
        <w:rPr>
          <w:rFonts w:ascii="Arial" w:eastAsia="Arial" w:hAnsi="Arial" w:cs="Arial"/>
          <w:color w:val="auto"/>
          <w:sz w:val="24"/>
          <w:szCs w:val="24"/>
        </w:rPr>
        <w:t>argument;</w:t>
      </w:r>
      <w:proofErr w:type="gramEnd"/>
    </w:p>
    <w:p w14:paraId="27C737A3" w14:textId="77777777" w:rsidR="007840BD" w:rsidRPr="00131173" w:rsidRDefault="000A1D46" w:rsidP="007840BD">
      <w:pPr>
        <w:numPr>
          <w:ilvl w:val="1"/>
          <w:numId w:val="3"/>
        </w:numPr>
        <w:spacing w:after="120" w:line="100" w:lineRule="atLeast"/>
        <w:ind w:right="260"/>
        <w:rPr>
          <w:rFonts w:ascii="Arial" w:eastAsia="Arial" w:hAnsi="Arial" w:cs="Arial"/>
          <w:color w:val="auto"/>
          <w:sz w:val="24"/>
          <w:szCs w:val="24"/>
        </w:rPr>
      </w:pPr>
      <w:r w:rsidRPr="00131173">
        <w:rPr>
          <w:rFonts w:ascii="Arial" w:eastAsia="Arial" w:hAnsi="Arial" w:cs="Arial"/>
          <w:color w:val="auto"/>
          <w:sz w:val="24"/>
          <w:szCs w:val="24"/>
        </w:rPr>
        <w:t>P</w:t>
      </w:r>
      <w:r w:rsidR="0090216B" w:rsidRPr="00131173">
        <w:rPr>
          <w:rFonts w:ascii="Arial" w:eastAsia="Arial" w:hAnsi="Arial" w:cs="Arial"/>
          <w:color w:val="auto"/>
          <w:sz w:val="24"/>
          <w:szCs w:val="24"/>
        </w:rPr>
        <w:t>resent ideas and argument</w:t>
      </w:r>
      <w:r w:rsidR="00213674" w:rsidRPr="00131173">
        <w:rPr>
          <w:rFonts w:ascii="Arial" w:eastAsia="Arial" w:hAnsi="Arial" w:cs="Arial"/>
          <w:color w:val="auto"/>
          <w:sz w:val="24"/>
          <w:szCs w:val="24"/>
        </w:rPr>
        <w:t xml:space="preserve">s in a clear and structured </w:t>
      </w:r>
      <w:proofErr w:type="gramStart"/>
      <w:r w:rsidR="00213674" w:rsidRPr="00131173">
        <w:rPr>
          <w:rFonts w:ascii="Arial" w:eastAsia="Arial" w:hAnsi="Arial" w:cs="Arial"/>
          <w:color w:val="auto"/>
          <w:sz w:val="24"/>
          <w:szCs w:val="24"/>
        </w:rPr>
        <w:t>way;</w:t>
      </w:r>
      <w:proofErr w:type="gramEnd"/>
    </w:p>
    <w:p w14:paraId="20AE3099" w14:textId="77777777" w:rsidR="0090216B" w:rsidRPr="00131173" w:rsidRDefault="0090216B" w:rsidP="007840BD">
      <w:pPr>
        <w:numPr>
          <w:ilvl w:val="1"/>
          <w:numId w:val="3"/>
        </w:numPr>
        <w:spacing w:after="120" w:line="100" w:lineRule="atLeast"/>
        <w:ind w:right="260"/>
        <w:rPr>
          <w:rFonts w:ascii="Arial" w:eastAsia="Arial" w:hAnsi="Arial" w:cs="Arial"/>
          <w:color w:val="auto"/>
          <w:sz w:val="24"/>
          <w:szCs w:val="24"/>
        </w:rPr>
      </w:pPr>
      <w:r w:rsidRPr="00131173">
        <w:rPr>
          <w:rFonts w:ascii="Arial" w:eastAsia="Arial" w:hAnsi="Arial" w:cs="Arial"/>
          <w:color w:val="auto"/>
          <w:sz w:val="24"/>
          <w:szCs w:val="24"/>
        </w:rPr>
        <w:t>Become more critically aware about cultural and historical differences.</w:t>
      </w:r>
    </w:p>
    <w:p w14:paraId="558B22E4" w14:textId="77777777" w:rsidR="0090216B" w:rsidRPr="00131173" w:rsidRDefault="0090216B">
      <w:pPr>
        <w:spacing w:after="120" w:line="100" w:lineRule="atLeast"/>
        <w:ind w:left="1440" w:hanging="873"/>
        <w:rPr>
          <w:rFonts w:ascii="Arial" w:eastAsia="Arial" w:hAnsi="Arial" w:cs="Arial"/>
          <w:sz w:val="24"/>
          <w:szCs w:val="24"/>
        </w:rPr>
      </w:pPr>
    </w:p>
    <w:p w14:paraId="55C65F57" w14:textId="77777777" w:rsidR="0090216B" w:rsidRPr="00131173" w:rsidRDefault="0090216B">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A synopsis of the curriculum</w:t>
      </w:r>
    </w:p>
    <w:p w14:paraId="364476A1" w14:textId="77777777" w:rsidR="001A7EC7" w:rsidRPr="004E2820" w:rsidRDefault="00D40119" w:rsidP="004E2820">
      <w:pPr>
        <w:spacing w:after="0" w:line="240" w:lineRule="auto"/>
        <w:ind w:left="567"/>
        <w:jc w:val="both"/>
        <w:rPr>
          <w:rFonts w:ascii="Arial" w:hAnsi="Arial" w:cs="Arial"/>
          <w:sz w:val="24"/>
          <w:szCs w:val="24"/>
        </w:rPr>
      </w:pPr>
      <w:r w:rsidRPr="00131173">
        <w:rPr>
          <w:rFonts w:ascii="Arial" w:hAnsi="Arial" w:cs="Arial"/>
          <w:sz w:val="24"/>
          <w:szCs w:val="24"/>
        </w:rPr>
        <w:t>Writers</w:t>
      </w:r>
      <w:r w:rsidR="001A7EC7" w:rsidRPr="00131173">
        <w:rPr>
          <w:rFonts w:ascii="Arial" w:hAnsi="Arial" w:cs="Arial"/>
          <w:sz w:val="24"/>
          <w:szCs w:val="24"/>
        </w:rPr>
        <w:t xml:space="preserve"> have </w:t>
      </w:r>
      <w:r w:rsidR="00900A88" w:rsidRPr="00131173">
        <w:rPr>
          <w:rFonts w:ascii="Arial" w:hAnsi="Arial" w:cs="Arial"/>
          <w:sz w:val="24"/>
          <w:szCs w:val="24"/>
        </w:rPr>
        <w:t>been contemplating</w:t>
      </w:r>
      <w:r w:rsidR="001A7EC7" w:rsidRPr="00131173">
        <w:rPr>
          <w:rFonts w:ascii="Arial" w:hAnsi="Arial" w:cs="Arial"/>
          <w:sz w:val="24"/>
          <w:szCs w:val="24"/>
        </w:rPr>
        <w:t xml:space="preserve"> the emotional power of literature</w:t>
      </w:r>
      <w:r w:rsidR="00530D65" w:rsidRPr="00131173">
        <w:rPr>
          <w:rFonts w:ascii="Arial" w:hAnsi="Arial" w:cs="Arial"/>
          <w:sz w:val="24"/>
          <w:szCs w:val="24"/>
        </w:rPr>
        <w:t xml:space="preserve"> since antiquity</w:t>
      </w:r>
      <w:r w:rsidRPr="00625BF3">
        <w:rPr>
          <w:rFonts w:ascii="Arial" w:hAnsi="Arial" w:cs="Arial"/>
          <w:sz w:val="24"/>
          <w:szCs w:val="24"/>
        </w:rPr>
        <w:t>.</w:t>
      </w:r>
      <w:r w:rsidR="00530D65" w:rsidRPr="00625BF3">
        <w:rPr>
          <w:rFonts w:ascii="Arial" w:hAnsi="Arial" w:cs="Arial"/>
          <w:sz w:val="24"/>
          <w:szCs w:val="24"/>
        </w:rPr>
        <w:t xml:space="preserve"> </w:t>
      </w:r>
      <w:r w:rsidRPr="00625BF3">
        <w:rPr>
          <w:rFonts w:ascii="Arial" w:hAnsi="Arial" w:cs="Arial"/>
          <w:sz w:val="24"/>
          <w:szCs w:val="24"/>
        </w:rPr>
        <w:t>T</w:t>
      </w:r>
      <w:r w:rsidR="00004C4E" w:rsidRPr="00625BF3">
        <w:rPr>
          <w:rFonts w:ascii="Arial" w:hAnsi="Arial" w:cs="Arial"/>
          <w:sz w:val="24"/>
          <w:szCs w:val="24"/>
        </w:rPr>
        <w:t xml:space="preserve">he current </w:t>
      </w:r>
      <w:r w:rsidR="001A7EC7" w:rsidRPr="00625BF3">
        <w:rPr>
          <w:rFonts w:ascii="Arial" w:hAnsi="Arial" w:cs="Arial"/>
          <w:sz w:val="24"/>
          <w:szCs w:val="24"/>
        </w:rPr>
        <w:t xml:space="preserve">surge of scholarly interest </w:t>
      </w:r>
      <w:r w:rsidR="00900A88" w:rsidRPr="00625BF3">
        <w:rPr>
          <w:rFonts w:ascii="Arial" w:hAnsi="Arial" w:cs="Arial"/>
          <w:sz w:val="24"/>
          <w:szCs w:val="24"/>
        </w:rPr>
        <w:t>in the</w:t>
      </w:r>
      <w:r w:rsidR="001A7EC7" w:rsidRPr="00625BF3">
        <w:rPr>
          <w:rFonts w:ascii="Arial" w:hAnsi="Arial" w:cs="Arial"/>
          <w:sz w:val="24"/>
          <w:szCs w:val="24"/>
        </w:rPr>
        <w:t xml:space="preserve"> emotions, their cultural transformations</w:t>
      </w:r>
      <w:r w:rsidR="00872A0B" w:rsidRPr="00625BF3">
        <w:rPr>
          <w:rFonts w:ascii="Arial" w:hAnsi="Arial" w:cs="Arial"/>
          <w:sz w:val="24"/>
          <w:szCs w:val="24"/>
        </w:rPr>
        <w:t>,</w:t>
      </w:r>
      <w:r w:rsidR="00900A88" w:rsidRPr="00843D1E">
        <w:rPr>
          <w:rFonts w:ascii="Arial" w:hAnsi="Arial" w:cs="Arial"/>
          <w:sz w:val="24"/>
          <w:szCs w:val="24"/>
        </w:rPr>
        <w:t xml:space="preserve"> and encodings</w:t>
      </w:r>
      <w:r w:rsidR="00004C4E" w:rsidRPr="00843D1E">
        <w:rPr>
          <w:rFonts w:ascii="Arial" w:hAnsi="Arial" w:cs="Arial"/>
          <w:sz w:val="24"/>
          <w:szCs w:val="24"/>
        </w:rPr>
        <w:t xml:space="preserve"> is </w:t>
      </w:r>
      <w:r w:rsidRPr="004E2820">
        <w:rPr>
          <w:rFonts w:ascii="Arial" w:hAnsi="Arial" w:cs="Arial"/>
          <w:sz w:val="24"/>
          <w:szCs w:val="24"/>
        </w:rPr>
        <w:t xml:space="preserve">however </w:t>
      </w:r>
      <w:r w:rsidR="00004C4E" w:rsidRPr="004E2820">
        <w:rPr>
          <w:rFonts w:ascii="Arial" w:hAnsi="Arial" w:cs="Arial"/>
          <w:sz w:val="24"/>
          <w:szCs w:val="24"/>
        </w:rPr>
        <w:t>unprecedented</w:t>
      </w:r>
      <w:r w:rsidRPr="004E2820">
        <w:rPr>
          <w:rFonts w:ascii="Arial" w:hAnsi="Arial" w:cs="Arial"/>
          <w:sz w:val="24"/>
          <w:szCs w:val="24"/>
        </w:rPr>
        <w:t>. The</w:t>
      </w:r>
      <w:r w:rsidR="001A7EC7" w:rsidRPr="004E2820">
        <w:rPr>
          <w:rFonts w:ascii="Arial" w:hAnsi="Arial" w:cs="Arial"/>
          <w:sz w:val="24"/>
          <w:szCs w:val="24"/>
        </w:rPr>
        <w:t xml:space="preserve"> creative writing process </w:t>
      </w:r>
      <w:r w:rsidRPr="004E2820">
        <w:rPr>
          <w:rFonts w:ascii="Arial" w:hAnsi="Arial" w:cs="Arial"/>
          <w:sz w:val="24"/>
          <w:szCs w:val="24"/>
        </w:rPr>
        <w:t>is often linked to</w:t>
      </w:r>
      <w:r w:rsidR="001A7EC7" w:rsidRPr="004E2820">
        <w:rPr>
          <w:rFonts w:ascii="Arial" w:hAnsi="Arial" w:cs="Arial"/>
          <w:sz w:val="24"/>
          <w:szCs w:val="24"/>
        </w:rPr>
        <w:t xml:space="preserve"> strong </w:t>
      </w:r>
      <w:r w:rsidR="00004C4E" w:rsidRPr="004E2820">
        <w:rPr>
          <w:rFonts w:ascii="Arial" w:hAnsi="Arial" w:cs="Arial"/>
          <w:sz w:val="24"/>
          <w:szCs w:val="24"/>
        </w:rPr>
        <w:t>feelings, pains, and desires</w:t>
      </w:r>
      <w:r w:rsidRPr="004E2820">
        <w:rPr>
          <w:rFonts w:ascii="Arial" w:hAnsi="Arial" w:cs="Arial"/>
          <w:sz w:val="24"/>
          <w:szCs w:val="24"/>
        </w:rPr>
        <w:t>,</w:t>
      </w:r>
      <w:r w:rsidR="00004C4E" w:rsidRPr="004E2820">
        <w:rPr>
          <w:rFonts w:ascii="Arial" w:hAnsi="Arial" w:cs="Arial"/>
          <w:sz w:val="24"/>
          <w:szCs w:val="24"/>
        </w:rPr>
        <w:t xml:space="preserve"> while</w:t>
      </w:r>
      <w:r w:rsidR="001A7EC7" w:rsidRPr="004E2820">
        <w:rPr>
          <w:rFonts w:ascii="Arial" w:hAnsi="Arial" w:cs="Arial"/>
          <w:sz w:val="24"/>
          <w:szCs w:val="24"/>
        </w:rPr>
        <w:t xml:space="preserve"> literary characters like Medea, Romeo and Juliet, Werther</w:t>
      </w:r>
      <w:r w:rsidR="00900A88" w:rsidRPr="004E2820">
        <w:rPr>
          <w:rFonts w:ascii="Arial" w:hAnsi="Arial" w:cs="Arial"/>
          <w:sz w:val="24"/>
          <w:szCs w:val="24"/>
        </w:rPr>
        <w:t>,</w:t>
      </w:r>
      <w:r w:rsidR="00872A0B" w:rsidRPr="004E2820">
        <w:rPr>
          <w:rFonts w:ascii="Arial" w:hAnsi="Arial" w:cs="Arial"/>
          <w:sz w:val="24"/>
          <w:szCs w:val="24"/>
        </w:rPr>
        <w:t xml:space="preserve"> </w:t>
      </w:r>
      <w:r w:rsidRPr="004E2820">
        <w:rPr>
          <w:rFonts w:ascii="Arial" w:hAnsi="Arial" w:cs="Arial"/>
          <w:sz w:val="24"/>
          <w:szCs w:val="24"/>
        </w:rPr>
        <w:t>or</w:t>
      </w:r>
      <w:r w:rsidR="001A7EC7" w:rsidRPr="004E2820">
        <w:rPr>
          <w:rFonts w:ascii="Arial" w:hAnsi="Arial" w:cs="Arial"/>
          <w:sz w:val="24"/>
          <w:szCs w:val="24"/>
        </w:rPr>
        <w:t xml:space="preserve"> Mr Darcy </w:t>
      </w:r>
      <w:r w:rsidRPr="004E2820">
        <w:rPr>
          <w:rFonts w:ascii="Arial" w:hAnsi="Arial" w:cs="Arial"/>
          <w:sz w:val="24"/>
          <w:szCs w:val="24"/>
        </w:rPr>
        <w:t xml:space="preserve">have come to </w:t>
      </w:r>
      <w:r w:rsidR="001A7EC7" w:rsidRPr="004E2820">
        <w:rPr>
          <w:rFonts w:ascii="Arial" w:hAnsi="Arial" w:cs="Arial"/>
          <w:sz w:val="24"/>
          <w:szCs w:val="24"/>
        </w:rPr>
        <w:t xml:space="preserve">embody specific emotions such as love, </w:t>
      </w:r>
      <w:r w:rsidR="00004C4E" w:rsidRPr="004E2820">
        <w:rPr>
          <w:rFonts w:ascii="Arial" w:hAnsi="Arial" w:cs="Arial"/>
          <w:sz w:val="24"/>
          <w:szCs w:val="24"/>
        </w:rPr>
        <w:t>hate, jealousy, shame, guilt, or grief. Our aim in this module will be</w:t>
      </w:r>
      <w:r w:rsidR="001A7EC7" w:rsidRPr="004E2820">
        <w:rPr>
          <w:rFonts w:ascii="Arial" w:hAnsi="Arial" w:cs="Arial"/>
          <w:sz w:val="24"/>
          <w:szCs w:val="24"/>
        </w:rPr>
        <w:t xml:space="preserve"> to explore this </w:t>
      </w:r>
      <w:r w:rsidR="00900A88" w:rsidRPr="004E2820">
        <w:rPr>
          <w:rFonts w:ascii="Arial" w:hAnsi="Arial" w:cs="Arial"/>
          <w:sz w:val="24"/>
          <w:szCs w:val="24"/>
        </w:rPr>
        <w:t xml:space="preserve">growing, </w:t>
      </w:r>
      <w:r w:rsidR="001A7EC7" w:rsidRPr="004E2820">
        <w:rPr>
          <w:rFonts w:ascii="Arial" w:hAnsi="Arial" w:cs="Arial"/>
          <w:sz w:val="24"/>
          <w:szCs w:val="24"/>
        </w:rPr>
        <w:t xml:space="preserve">interdisciplinary area of research by </w:t>
      </w:r>
      <w:r w:rsidR="00004C4E" w:rsidRPr="004E2820">
        <w:rPr>
          <w:rFonts w:ascii="Arial" w:hAnsi="Arial" w:cs="Arial"/>
          <w:sz w:val="24"/>
          <w:szCs w:val="24"/>
        </w:rPr>
        <w:t>engaging with</w:t>
      </w:r>
      <w:r w:rsidR="00900A88" w:rsidRPr="004E2820">
        <w:rPr>
          <w:rFonts w:ascii="Arial" w:hAnsi="Arial" w:cs="Arial"/>
          <w:sz w:val="24"/>
          <w:szCs w:val="24"/>
        </w:rPr>
        <w:t xml:space="preserve"> a range of diverse </w:t>
      </w:r>
      <w:r w:rsidR="00004C4E" w:rsidRPr="004E2820">
        <w:rPr>
          <w:rFonts w:ascii="Arial" w:hAnsi="Arial" w:cs="Arial"/>
          <w:sz w:val="24"/>
          <w:szCs w:val="24"/>
        </w:rPr>
        <w:t>fictional</w:t>
      </w:r>
      <w:r w:rsidR="00900A88" w:rsidRPr="004E2820">
        <w:rPr>
          <w:rFonts w:ascii="Arial" w:hAnsi="Arial" w:cs="Arial"/>
          <w:sz w:val="24"/>
          <w:szCs w:val="24"/>
        </w:rPr>
        <w:t xml:space="preserve"> and autobiographical works from the eighteenth century t</w:t>
      </w:r>
      <w:r w:rsidRPr="004E2820">
        <w:rPr>
          <w:rFonts w:ascii="Arial" w:hAnsi="Arial" w:cs="Arial"/>
          <w:sz w:val="24"/>
          <w:szCs w:val="24"/>
        </w:rPr>
        <w:t xml:space="preserve">o the present (incl. by authors like </w:t>
      </w:r>
      <w:r w:rsidR="00900A88" w:rsidRPr="004E2820">
        <w:rPr>
          <w:rFonts w:ascii="Arial" w:hAnsi="Arial" w:cs="Arial"/>
          <w:sz w:val="24"/>
          <w:szCs w:val="24"/>
        </w:rPr>
        <w:t xml:space="preserve">Goethe, Brontë, </w:t>
      </w:r>
      <w:proofErr w:type="spellStart"/>
      <w:r w:rsidR="00900A88" w:rsidRPr="004E2820">
        <w:rPr>
          <w:rFonts w:ascii="Arial" w:hAnsi="Arial" w:cs="Arial"/>
          <w:sz w:val="24"/>
          <w:szCs w:val="24"/>
        </w:rPr>
        <w:t>Duras</w:t>
      </w:r>
      <w:proofErr w:type="spellEnd"/>
      <w:r w:rsidR="00900A88" w:rsidRPr="004E2820">
        <w:rPr>
          <w:rFonts w:ascii="Arial" w:hAnsi="Arial" w:cs="Arial"/>
          <w:sz w:val="24"/>
          <w:szCs w:val="24"/>
        </w:rPr>
        <w:t xml:space="preserve">, C.S. Lewis, Barthes, Condé) in close conjunction with selected classic and contemporary theoretical texts (incl. </w:t>
      </w:r>
      <w:r w:rsidRPr="004E2820">
        <w:rPr>
          <w:rFonts w:ascii="Arial" w:hAnsi="Arial" w:cs="Arial"/>
          <w:sz w:val="24"/>
          <w:szCs w:val="24"/>
        </w:rPr>
        <w:t xml:space="preserve">by thinkers like </w:t>
      </w:r>
      <w:r w:rsidR="00900A88" w:rsidRPr="004E2820">
        <w:rPr>
          <w:rFonts w:ascii="Arial" w:hAnsi="Arial" w:cs="Arial"/>
          <w:sz w:val="24"/>
          <w:szCs w:val="24"/>
        </w:rPr>
        <w:t xml:space="preserve">Rousseau, Schopenhauer, Leys, Nussbaum, </w:t>
      </w:r>
      <w:proofErr w:type="spellStart"/>
      <w:r w:rsidR="00900A88" w:rsidRPr="004E2820">
        <w:rPr>
          <w:rFonts w:ascii="Arial" w:hAnsi="Arial" w:cs="Arial"/>
          <w:sz w:val="24"/>
          <w:szCs w:val="24"/>
        </w:rPr>
        <w:t>Coplan</w:t>
      </w:r>
      <w:proofErr w:type="spellEnd"/>
      <w:r w:rsidR="00900A88" w:rsidRPr="004E2820">
        <w:rPr>
          <w:rFonts w:ascii="Arial" w:hAnsi="Arial" w:cs="Arial"/>
          <w:sz w:val="24"/>
          <w:szCs w:val="24"/>
        </w:rPr>
        <w:t xml:space="preserve">, </w:t>
      </w:r>
      <w:proofErr w:type="spellStart"/>
      <w:r w:rsidR="00900A88" w:rsidRPr="004E2820">
        <w:rPr>
          <w:rFonts w:ascii="Arial" w:hAnsi="Arial" w:cs="Arial"/>
          <w:sz w:val="24"/>
          <w:szCs w:val="24"/>
        </w:rPr>
        <w:t>Brinkema</w:t>
      </w:r>
      <w:proofErr w:type="spellEnd"/>
      <w:r w:rsidR="00900A88" w:rsidRPr="004E2820">
        <w:rPr>
          <w:rFonts w:ascii="Arial" w:hAnsi="Arial" w:cs="Arial"/>
          <w:sz w:val="24"/>
          <w:szCs w:val="24"/>
        </w:rPr>
        <w:t xml:space="preserve">). </w:t>
      </w:r>
      <w:r w:rsidR="00004C4E" w:rsidRPr="004E2820">
        <w:rPr>
          <w:rFonts w:ascii="Arial" w:hAnsi="Arial" w:cs="Arial"/>
          <w:sz w:val="24"/>
          <w:szCs w:val="24"/>
        </w:rPr>
        <w:t>This will allow us to</w:t>
      </w:r>
      <w:r w:rsidR="00900A88" w:rsidRPr="004E2820">
        <w:rPr>
          <w:rFonts w:ascii="Arial" w:hAnsi="Arial" w:cs="Arial"/>
          <w:sz w:val="24"/>
          <w:szCs w:val="24"/>
        </w:rPr>
        <w:t xml:space="preserve"> address the following questions:</w:t>
      </w:r>
      <w:r w:rsidR="001A7EC7" w:rsidRPr="004E2820">
        <w:rPr>
          <w:rFonts w:ascii="Arial" w:hAnsi="Arial" w:cs="Arial"/>
          <w:sz w:val="24"/>
          <w:szCs w:val="24"/>
        </w:rPr>
        <w:t xml:space="preserve"> What is an emotio</w:t>
      </w:r>
      <w:r w:rsidR="00004C4E" w:rsidRPr="004E2820">
        <w:rPr>
          <w:rFonts w:ascii="Arial" w:hAnsi="Arial" w:cs="Arial"/>
          <w:sz w:val="24"/>
          <w:szCs w:val="24"/>
        </w:rPr>
        <w:t>n? Do emotions change over time, o</w:t>
      </w:r>
      <w:r w:rsidR="001A7EC7" w:rsidRPr="004E2820">
        <w:rPr>
          <w:rFonts w:ascii="Arial" w:hAnsi="Arial" w:cs="Arial"/>
          <w:sz w:val="24"/>
          <w:szCs w:val="24"/>
        </w:rPr>
        <w:t xml:space="preserve">r do they essentially remain the same, while it is </w:t>
      </w:r>
      <w:r w:rsidR="001A7EC7" w:rsidRPr="004E2820">
        <w:rPr>
          <w:rFonts w:ascii="Arial" w:hAnsi="Arial" w:cs="Arial"/>
          <w:i/>
          <w:sz w:val="24"/>
          <w:szCs w:val="24"/>
        </w:rPr>
        <w:t>our attitudes towards them</w:t>
      </w:r>
      <w:r w:rsidR="001A7EC7" w:rsidRPr="004E2820">
        <w:rPr>
          <w:rFonts w:ascii="Arial" w:hAnsi="Arial" w:cs="Arial"/>
          <w:sz w:val="24"/>
          <w:szCs w:val="24"/>
        </w:rPr>
        <w:t xml:space="preserve"> that change? Do the ways we feel have an influence on the moral choices we make? </w:t>
      </w:r>
      <w:r w:rsidR="00900A88" w:rsidRPr="004E2820">
        <w:rPr>
          <w:rFonts w:ascii="Arial" w:hAnsi="Arial" w:cs="Arial"/>
          <w:sz w:val="24"/>
          <w:szCs w:val="24"/>
        </w:rPr>
        <w:t>And, most importantly, w</w:t>
      </w:r>
      <w:r w:rsidR="001A7EC7" w:rsidRPr="004E2820">
        <w:rPr>
          <w:rFonts w:ascii="Arial" w:hAnsi="Arial" w:cs="Arial"/>
          <w:sz w:val="24"/>
          <w:szCs w:val="24"/>
        </w:rPr>
        <w:t xml:space="preserve">ho is this self who feels, and how </w:t>
      </w:r>
      <w:r w:rsidR="00900A88" w:rsidRPr="004E2820">
        <w:rPr>
          <w:rFonts w:ascii="Arial" w:hAnsi="Arial" w:cs="Arial"/>
          <w:sz w:val="24"/>
          <w:szCs w:val="24"/>
        </w:rPr>
        <w:t>do their feelings relate to the</w:t>
      </w:r>
      <w:r w:rsidR="001A7EC7" w:rsidRPr="004E2820">
        <w:rPr>
          <w:rFonts w:ascii="Arial" w:hAnsi="Arial" w:cs="Arial"/>
          <w:sz w:val="24"/>
          <w:szCs w:val="24"/>
        </w:rPr>
        <w:t xml:space="preserve"> manifold ways in which they can be expressed? </w:t>
      </w:r>
    </w:p>
    <w:p w14:paraId="7B87D926" w14:textId="77777777" w:rsidR="0012280C" w:rsidRPr="00131173" w:rsidRDefault="0012280C" w:rsidP="00F5521D">
      <w:pPr>
        <w:spacing w:after="120" w:line="360" w:lineRule="auto"/>
        <w:ind w:left="567" w:right="260"/>
        <w:rPr>
          <w:rFonts w:ascii="Arial" w:eastAsia="Arial" w:hAnsi="Arial" w:cs="Arial"/>
          <w:sz w:val="24"/>
          <w:szCs w:val="24"/>
        </w:rPr>
      </w:pPr>
    </w:p>
    <w:p w14:paraId="25A27EC4" w14:textId="77777777" w:rsidR="0012280C" w:rsidRPr="00131173" w:rsidRDefault="0090216B" w:rsidP="002C4B0D">
      <w:pPr>
        <w:numPr>
          <w:ilvl w:val="0"/>
          <w:numId w:val="3"/>
        </w:numPr>
        <w:spacing w:after="120" w:line="100" w:lineRule="atLeast"/>
        <w:ind w:left="567" w:right="260" w:hanging="567"/>
        <w:jc w:val="both"/>
        <w:rPr>
          <w:rFonts w:ascii="Arial" w:eastAsia="Arial" w:hAnsi="Arial" w:cs="Arial"/>
          <w:b/>
          <w:bCs/>
          <w:sz w:val="24"/>
          <w:szCs w:val="24"/>
        </w:rPr>
      </w:pPr>
      <w:r w:rsidRPr="00131173">
        <w:rPr>
          <w:rFonts w:ascii="Arial" w:eastAsia="Arial" w:hAnsi="Arial" w:cs="Arial"/>
          <w:b/>
          <w:sz w:val="24"/>
          <w:szCs w:val="24"/>
        </w:rPr>
        <w:t xml:space="preserve">Reading list </w:t>
      </w:r>
    </w:p>
    <w:p w14:paraId="65E5F7B2" w14:textId="77777777" w:rsidR="007840BD" w:rsidRPr="00131173" w:rsidRDefault="007840BD" w:rsidP="007840BD">
      <w:pPr>
        <w:shd w:val="clear" w:color="auto" w:fill="auto"/>
        <w:suppressAutoHyphens w:val="0"/>
        <w:spacing w:after="120" w:line="240" w:lineRule="auto"/>
        <w:ind w:left="567" w:right="543"/>
        <w:jc w:val="both"/>
        <w:outlineLvl w:val="1"/>
        <w:rPr>
          <w:rFonts w:ascii="Arial" w:eastAsia="SimSun" w:hAnsi="Arial" w:cs="Arial"/>
          <w:bCs/>
          <w:color w:val="auto"/>
          <w:sz w:val="24"/>
          <w:szCs w:val="24"/>
          <w:lang w:eastAsia="en-GB" w:bidi="ar-SA"/>
        </w:rPr>
      </w:pPr>
      <w:r w:rsidRPr="00131173">
        <w:rPr>
          <w:rFonts w:ascii="Arial" w:eastAsia="SimSun" w:hAnsi="Arial" w:cs="Arial"/>
          <w:bCs/>
          <w:color w:val="auto"/>
          <w:sz w:val="24"/>
          <w:szCs w:val="24"/>
          <w:lang w:eastAsia="en-GB" w:bidi="ar-SA"/>
        </w:rPr>
        <w:t xml:space="preserve">The University is committed to ensuring that core reading materials are in accessible electronic format in line with the Kent Inclusive Practices. </w:t>
      </w:r>
    </w:p>
    <w:p w14:paraId="425C6758" w14:textId="77777777" w:rsidR="007840BD" w:rsidRPr="00131173" w:rsidRDefault="007840BD" w:rsidP="007840BD">
      <w:pPr>
        <w:shd w:val="clear" w:color="auto" w:fill="auto"/>
        <w:suppressAutoHyphens w:val="0"/>
        <w:spacing w:after="120" w:line="240" w:lineRule="auto"/>
        <w:ind w:left="567" w:right="543"/>
        <w:jc w:val="both"/>
        <w:outlineLvl w:val="1"/>
        <w:rPr>
          <w:rFonts w:ascii="Arial" w:eastAsia="SimSun" w:hAnsi="Arial" w:cs="Arial"/>
          <w:bCs/>
          <w:color w:val="auto"/>
          <w:sz w:val="24"/>
          <w:szCs w:val="24"/>
          <w:lang w:eastAsia="en-GB" w:bidi="ar-SA"/>
        </w:rPr>
      </w:pPr>
      <w:r w:rsidRPr="00131173">
        <w:rPr>
          <w:rFonts w:ascii="Arial" w:eastAsia="SimSun" w:hAnsi="Arial" w:cs="Arial"/>
          <w:bCs/>
          <w:color w:val="auto"/>
          <w:sz w:val="24"/>
          <w:szCs w:val="24"/>
          <w:lang w:eastAsia="en-GB" w:bidi="ar-SA"/>
        </w:rPr>
        <w:t xml:space="preserve">The most up to date reading list for each module can be found on the university's </w:t>
      </w:r>
      <w:hyperlink r:id="rId10" w:history="1">
        <w:r w:rsidRPr="00131173">
          <w:rPr>
            <w:rFonts w:ascii="Arial" w:eastAsia="SimSun" w:hAnsi="Arial" w:cs="Arial"/>
            <w:bCs/>
            <w:color w:val="0000FF"/>
            <w:sz w:val="24"/>
            <w:szCs w:val="24"/>
            <w:u w:val="single"/>
            <w:lang w:eastAsia="en-GB" w:bidi="ar-SA"/>
          </w:rPr>
          <w:t>reading list pages</w:t>
        </w:r>
      </w:hyperlink>
      <w:r w:rsidRPr="00131173">
        <w:rPr>
          <w:rFonts w:ascii="Arial" w:eastAsia="SimSun" w:hAnsi="Arial" w:cs="Arial"/>
          <w:bCs/>
          <w:color w:val="auto"/>
          <w:sz w:val="24"/>
          <w:szCs w:val="24"/>
          <w:lang w:eastAsia="en-GB" w:bidi="ar-SA"/>
        </w:rPr>
        <w:t xml:space="preserve">. </w:t>
      </w:r>
    </w:p>
    <w:p w14:paraId="6DF56239" w14:textId="77777777" w:rsidR="007840BD" w:rsidRPr="00131173" w:rsidRDefault="007840BD" w:rsidP="0012280C">
      <w:pPr>
        <w:spacing w:after="120" w:line="100" w:lineRule="atLeast"/>
        <w:ind w:left="567" w:right="260"/>
        <w:jc w:val="both"/>
        <w:rPr>
          <w:rFonts w:ascii="Arial" w:eastAsia="Arial" w:hAnsi="Arial" w:cs="Arial"/>
          <w:b/>
          <w:bCs/>
          <w:sz w:val="24"/>
          <w:szCs w:val="24"/>
        </w:rPr>
      </w:pPr>
    </w:p>
    <w:p w14:paraId="79C61AF1" w14:textId="77777777" w:rsidR="0012280C" w:rsidRPr="00131173" w:rsidRDefault="004E2820" w:rsidP="0012280C">
      <w:pPr>
        <w:spacing w:after="120" w:line="100" w:lineRule="atLeast"/>
        <w:ind w:left="567" w:right="260"/>
        <w:jc w:val="both"/>
        <w:rPr>
          <w:rFonts w:ascii="Arial" w:eastAsia="Arial" w:hAnsi="Arial" w:cs="Arial"/>
          <w:sz w:val="24"/>
          <w:szCs w:val="24"/>
        </w:rPr>
      </w:pPr>
      <w:r>
        <w:rPr>
          <w:rFonts w:ascii="Arial" w:eastAsia="Arial" w:hAnsi="Arial" w:cs="Arial"/>
          <w:sz w:val="24"/>
          <w:szCs w:val="24"/>
        </w:rPr>
        <w:br w:type="page"/>
      </w:r>
    </w:p>
    <w:p w14:paraId="400481AB" w14:textId="77777777" w:rsidR="0090216B" w:rsidRPr="00131173" w:rsidRDefault="0090216B">
      <w:pPr>
        <w:numPr>
          <w:ilvl w:val="0"/>
          <w:numId w:val="3"/>
        </w:numPr>
        <w:spacing w:after="120" w:line="100" w:lineRule="atLeast"/>
        <w:ind w:left="567" w:right="260" w:hanging="567"/>
        <w:rPr>
          <w:rFonts w:ascii="Arial" w:eastAsia="Arial" w:hAnsi="Arial" w:cs="Arial"/>
          <w:sz w:val="24"/>
          <w:szCs w:val="24"/>
        </w:rPr>
      </w:pPr>
      <w:r w:rsidRPr="00131173">
        <w:rPr>
          <w:rFonts w:ascii="Arial" w:eastAsia="Arial" w:hAnsi="Arial" w:cs="Arial"/>
          <w:b/>
          <w:sz w:val="24"/>
          <w:szCs w:val="24"/>
        </w:rPr>
        <w:t>Learning and teaching methods</w:t>
      </w:r>
    </w:p>
    <w:p w14:paraId="07EF492D" w14:textId="77777777" w:rsidR="007840BD" w:rsidRPr="00131173" w:rsidRDefault="0090216B" w:rsidP="007840BD">
      <w:pPr>
        <w:spacing w:after="120" w:line="100" w:lineRule="atLeast"/>
        <w:ind w:right="260" w:firstLine="567"/>
        <w:rPr>
          <w:rFonts w:ascii="Arial" w:eastAsia="Arial" w:hAnsi="Arial" w:cs="Arial"/>
          <w:sz w:val="24"/>
          <w:szCs w:val="24"/>
        </w:rPr>
      </w:pPr>
      <w:r w:rsidRPr="00131173">
        <w:rPr>
          <w:rFonts w:ascii="Arial" w:eastAsia="Arial" w:hAnsi="Arial" w:cs="Arial"/>
          <w:sz w:val="24"/>
          <w:szCs w:val="24"/>
        </w:rPr>
        <w:t>Contact Hours: 20</w:t>
      </w:r>
    </w:p>
    <w:p w14:paraId="01D704D7" w14:textId="77777777" w:rsidR="007840BD" w:rsidRPr="00131173" w:rsidRDefault="0090216B" w:rsidP="007840BD">
      <w:pPr>
        <w:spacing w:after="120" w:line="100" w:lineRule="atLeast"/>
        <w:ind w:right="260" w:firstLine="567"/>
        <w:rPr>
          <w:rFonts w:ascii="Arial" w:eastAsia="Arial" w:hAnsi="Arial" w:cs="Arial"/>
          <w:sz w:val="24"/>
          <w:szCs w:val="24"/>
        </w:rPr>
      </w:pPr>
      <w:r w:rsidRPr="00131173">
        <w:rPr>
          <w:rFonts w:ascii="Arial" w:eastAsia="Arial" w:hAnsi="Arial" w:cs="Arial"/>
          <w:sz w:val="24"/>
          <w:szCs w:val="24"/>
        </w:rPr>
        <w:t>Private St</w:t>
      </w:r>
      <w:r w:rsidR="007840BD" w:rsidRPr="00131173">
        <w:rPr>
          <w:rFonts w:ascii="Arial" w:eastAsia="Arial" w:hAnsi="Arial" w:cs="Arial"/>
          <w:sz w:val="24"/>
          <w:szCs w:val="24"/>
        </w:rPr>
        <w:t xml:space="preserve">udy Hours: </w:t>
      </w:r>
      <w:r w:rsidR="0061571B" w:rsidRPr="00131173">
        <w:rPr>
          <w:rFonts w:ascii="Arial" w:eastAsia="Arial" w:hAnsi="Arial" w:cs="Arial"/>
          <w:sz w:val="24"/>
          <w:szCs w:val="24"/>
        </w:rPr>
        <w:t>280</w:t>
      </w:r>
    </w:p>
    <w:p w14:paraId="30E15624" w14:textId="77777777" w:rsidR="007840BD" w:rsidRPr="00131173" w:rsidRDefault="0090216B" w:rsidP="007840BD">
      <w:pPr>
        <w:spacing w:after="120" w:line="100" w:lineRule="atLeast"/>
        <w:ind w:right="260" w:firstLine="567"/>
        <w:rPr>
          <w:rFonts w:ascii="Arial" w:eastAsia="Arial" w:hAnsi="Arial" w:cs="Arial"/>
          <w:sz w:val="24"/>
          <w:szCs w:val="24"/>
        </w:rPr>
      </w:pPr>
      <w:r w:rsidRPr="00131173">
        <w:rPr>
          <w:rFonts w:ascii="Arial" w:eastAsia="Arial" w:hAnsi="Arial" w:cs="Arial"/>
          <w:sz w:val="24"/>
          <w:szCs w:val="24"/>
        </w:rPr>
        <w:t xml:space="preserve">Total Study Hours: </w:t>
      </w:r>
      <w:r w:rsidR="0061571B" w:rsidRPr="00131173">
        <w:rPr>
          <w:rFonts w:ascii="Arial" w:eastAsia="Arial" w:hAnsi="Arial" w:cs="Arial"/>
          <w:sz w:val="24"/>
          <w:szCs w:val="24"/>
        </w:rPr>
        <w:t>300</w:t>
      </w:r>
    </w:p>
    <w:p w14:paraId="4FB27919" w14:textId="77777777" w:rsidR="0090216B" w:rsidRPr="00131173" w:rsidRDefault="0090216B">
      <w:pPr>
        <w:spacing w:after="120" w:line="100" w:lineRule="atLeast"/>
        <w:ind w:left="567" w:right="260"/>
        <w:rPr>
          <w:rFonts w:ascii="Arial" w:eastAsia="Arial" w:hAnsi="Arial" w:cs="Arial"/>
          <w:sz w:val="24"/>
          <w:szCs w:val="24"/>
        </w:rPr>
      </w:pPr>
    </w:p>
    <w:p w14:paraId="0CDC92A5" w14:textId="77777777" w:rsidR="0090216B" w:rsidRPr="00131173" w:rsidRDefault="0090216B">
      <w:pPr>
        <w:numPr>
          <w:ilvl w:val="0"/>
          <w:numId w:val="3"/>
        </w:numPr>
        <w:spacing w:after="120" w:line="100" w:lineRule="atLeast"/>
        <w:ind w:left="567" w:right="260" w:hanging="567"/>
        <w:rPr>
          <w:rFonts w:ascii="Arial" w:eastAsia="Arial" w:hAnsi="Arial" w:cs="Arial"/>
          <w:sz w:val="24"/>
          <w:szCs w:val="24"/>
        </w:rPr>
      </w:pPr>
      <w:r w:rsidRPr="00131173">
        <w:rPr>
          <w:rFonts w:ascii="Arial" w:eastAsia="Arial" w:hAnsi="Arial" w:cs="Arial"/>
          <w:b/>
          <w:sz w:val="24"/>
          <w:szCs w:val="24"/>
        </w:rPr>
        <w:t>Assessment methods</w:t>
      </w:r>
    </w:p>
    <w:p w14:paraId="04F28043" w14:textId="77777777" w:rsidR="0090216B" w:rsidRPr="00131173" w:rsidRDefault="0090216B">
      <w:pPr>
        <w:numPr>
          <w:ilvl w:val="1"/>
          <w:numId w:val="3"/>
        </w:numPr>
        <w:spacing w:after="120"/>
        <w:ind w:left="567" w:hanging="567"/>
        <w:rPr>
          <w:rFonts w:ascii="Arial" w:eastAsia="Arial" w:hAnsi="Arial" w:cs="Arial"/>
          <w:sz w:val="24"/>
          <w:szCs w:val="24"/>
        </w:rPr>
      </w:pPr>
      <w:r w:rsidRPr="00131173">
        <w:rPr>
          <w:rFonts w:ascii="Arial" w:eastAsia="Arial" w:hAnsi="Arial" w:cs="Arial"/>
          <w:sz w:val="24"/>
          <w:szCs w:val="24"/>
        </w:rPr>
        <w:t>Main assessment methods</w:t>
      </w:r>
    </w:p>
    <w:p w14:paraId="662F4648" w14:textId="77777777" w:rsidR="0090216B" w:rsidRPr="00131173" w:rsidRDefault="0090216B">
      <w:pPr>
        <w:spacing w:after="120"/>
        <w:ind w:left="567"/>
        <w:rPr>
          <w:rFonts w:ascii="Arial" w:eastAsia="Arial" w:hAnsi="Arial" w:cs="Arial"/>
          <w:sz w:val="24"/>
          <w:szCs w:val="24"/>
        </w:rPr>
      </w:pPr>
      <w:r w:rsidRPr="00131173">
        <w:rPr>
          <w:rFonts w:ascii="Arial" w:eastAsia="Arial" w:hAnsi="Arial" w:cs="Arial"/>
          <w:sz w:val="24"/>
          <w:szCs w:val="24"/>
        </w:rPr>
        <w:t>This module will be assessed by 100% coursework.</w:t>
      </w:r>
    </w:p>
    <w:p w14:paraId="3EA81DFC" w14:textId="77777777" w:rsidR="007840BD" w:rsidRPr="00131173" w:rsidRDefault="0061571B">
      <w:pPr>
        <w:spacing w:after="120"/>
        <w:ind w:left="567"/>
        <w:rPr>
          <w:rFonts w:ascii="Arial" w:eastAsia="Arial" w:hAnsi="Arial" w:cs="Arial"/>
          <w:sz w:val="24"/>
          <w:szCs w:val="24"/>
        </w:rPr>
      </w:pPr>
      <w:r w:rsidRPr="00131173">
        <w:rPr>
          <w:rFonts w:ascii="Arial" w:eastAsia="Arial" w:hAnsi="Arial" w:cs="Arial"/>
          <w:sz w:val="24"/>
          <w:szCs w:val="24"/>
        </w:rPr>
        <w:t>8</w:t>
      </w:r>
      <w:r w:rsidR="0090216B" w:rsidRPr="00131173">
        <w:rPr>
          <w:rFonts w:ascii="Arial" w:eastAsia="Arial" w:hAnsi="Arial" w:cs="Arial"/>
          <w:sz w:val="24"/>
          <w:szCs w:val="24"/>
        </w:rPr>
        <w:t xml:space="preserve">0% </w:t>
      </w:r>
      <w:r w:rsidR="00B758C1" w:rsidRPr="00131173">
        <w:rPr>
          <w:rFonts w:ascii="Arial" w:eastAsia="Arial" w:hAnsi="Arial" w:cs="Arial"/>
          <w:sz w:val="24"/>
          <w:szCs w:val="24"/>
        </w:rPr>
        <w:t>E</w:t>
      </w:r>
      <w:r w:rsidR="0090216B" w:rsidRPr="00131173">
        <w:rPr>
          <w:rFonts w:ascii="Arial" w:eastAsia="Arial" w:hAnsi="Arial" w:cs="Arial"/>
          <w:sz w:val="24"/>
          <w:szCs w:val="24"/>
        </w:rPr>
        <w:t>ssay (</w:t>
      </w:r>
      <w:r w:rsidR="00BA157B" w:rsidRPr="00131173">
        <w:rPr>
          <w:rFonts w:ascii="Arial" w:eastAsia="Arial" w:hAnsi="Arial" w:cs="Arial"/>
          <w:sz w:val="24"/>
          <w:szCs w:val="24"/>
        </w:rPr>
        <w:t>4</w:t>
      </w:r>
      <w:r w:rsidR="0039112B" w:rsidRPr="00131173">
        <w:rPr>
          <w:rFonts w:ascii="Arial" w:eastAsia="Arial" w:hAnsi="Arial" w:cs="Arial"/>
          <w:sz w:val="24"/>
          <w:szCs w:val="24"/>
        </w:rPr>
        <w:t>000</w:t>
      </w:r>
      <w:r w:rsidR="00625BF3">
        <w:rPr>
          <w:rFonts w:ascii="Arial" w:eastAsia="Arial" w:hAnsi="Arial" w:cs="Arial"/>
          <w:sz w:val="24"/>
          <w:szCs w:val="24"/>
        </w:rPr>
        <w:t xml:space="preserve"> </w:t>
      </w:r>
      <w:r w:rsidR="007840BD" w:rsidRPr="00131173">
        <w:rPr>
          <w:rFonts w:ascii="Arial" w:eastAsia="Arial" w:hAnsi="Arial" w:cs="Arial"/>
          <w:sz w:val="24"/>
          <w:szCs w:val="24"/>
        </w:rPr>
        <w:t>words)</w:t>
      </w:r>
      <w:r w:rsidR="0090216B" w:rsidRPr="00131173">
        <w:rPr>
          <w:rFonts w:ascii="Arial" w:eastAsia="Arial" w:hAnsi="Arial" w:cs="Arial"/>
          <w:sz w:val="24"/>
          <w:szCs w:val="24"/>
        </w:rPr>
        <w:t xml:space="preserve"> </w:t>
      </w:r>
    </w:p>
    <w:p w14:paraId="5293209E" w14:textId="77777777" w:rsidR="0090216B" w:rsidRPr="00131173" w:rsidRDefault="0061571B">
      <w:pPr>
        <w:spacing w:after="120"/>
        <w:ind w:left="567"/>
        <w:rPr>
          <w:rFonts w:ascii="Arial" w:eastAsia="Arial" w:hAnsi="Arial" w:cs="Arial"/>
          <w:sz w:val="24"/>
          <w:szCs w:val="24"/>
        </w:rPr>
      </w:pPr>
      <w:r w:rsidRPr="00131173">
        <w:rPr>
          <w:rFonts w:ascii="Arial" w:eastAsia="Arial" w:hAnsi="Arial" w:cs="Arial"/>
          <w:sz w:val="24"/>
          <w:szCs w:val="24"/>
        </w:rPr>
        <w:t>2</w:t>
      </w:r>
      <w:r w:rsidR="0090216B" w:rsidRPr="00131173">
        <w:rPr>
          <w:rFonts w:ascii="Arial" w:eastAsia="Arial" w:hAnsi="Arial" w:cs="Arial"/>
          <w:sz w:val="24"/>
          <w:szCs w:val="24"/>
        </w:rPr>
        <w:t>0% in-class presentation (15 minutes)</w:t>
      </w:r>
    </w:p>
    <w:p w14:paraId="71571F98" w14:textId="77777777" w:rsidR="0090216B" w:rsidRPr="00131173" w:rsidRDefault="00F5521D">
      <w:pPr>
        <w:spacing w:after="120"/>
        <w:ind w:left="567"/>
        <w:rPr>
          <w:rFonts w:ascii="Arial" w:eastAsia="Arial" w:hAnsi="Arial" w:cs="Arial"/>
          <w:sz w:val="24"/>
          <w:szCs w:val="24"/>
        </w:rPr>
      </w:pPr>
      <w:r w:rsidRPr="00131173">
        <w:rPr>
          <w:rFonts w:ascii="Arial" w:eastAsia="Arial" w:hAnsi="Arial" w:cs="Arial"/>
          <w:sz w:val="24"/>
          <w:szCs w:val="24"/>
        </w:rPr>
        <w:t>S</w:t>
      </w:r>
      <w:r w:rsidR="0090216B" w:rsidRPr="00131173">
        <w:rPr>
          <w:rFonts w:ascii="Arial" w:eastAsia="Arial" w:hAnsi="Arial" w:cs="Arial"/>
          <w:sz w:val="24"/>
          <w:szCs w:val="24"/>
        </w:rPr>
        <w:t>tudents will also be encouraged to develop their own projects in close consultation with the convenor.</w:t>
      </w:r>
    </w:p>
    <w:p w14:paraId="3663EE06" w14:textId="77777777" w:rsidR="0090216B" w:rsidRPr="00131173" w:rsidRDefault="0090216B">
      <w:pPr>
        <w:numPr>
          <w:ilvl w:val="1"/>
          <w:numId w:val="3"/>
        </w:numPr>
        <w:spacing w:after="120"/>
        <w:ind w:left="567" w:hanging="567"/>
        <w:rPr>
          <w:rFonts w:ascii="Arial" w:eastAsia="Arial" w:hAnsi="Arial" w:cs="Arial"/>
          <w:sz w:val="24"/>
          <w:szCs w:val="24"/>
        </w:rPr>
      </w:pPr>
      <w:r w:rsidRPr="00131173">
        <w:rPr>
          <w:rFonts w:ascii="Arial" w:eastAsia="Arial" w:hAnsi="Arial" w:cs="Arial"/>
          <w:sz w:val="24"/>
          <w:szCs w:val="24"/>
        </w:rPr>
        <w:t xml:space="preserve">Reassessment methods </w:t>
      </w:r>
    </w:p>
    <w:p w14:paraId="32AF33EC" w14:textId="77777777" w:rsidR="007840BD" w:rsidRPr="00131173" w:rsidRDefault="007840BD" w:rsidP="007840BD">
      <w:pPr>
        <w:spacing w:after="120"/>
        <w:ind w:left="567"/>
        <w:rPr>
          <w:rFonts w:ascii="Arial" w:eastAsia="Arial" w:hAnsi="Arial" w:cs="Arial"/>
          <w:sz w:val="24"/>
          <w:szCs w:val="24"/>
        </w:rPr>
      </w:pPr>
      <w:r w:rsidRPr="00131173">
        <w:rPr>
          <w:rFonts w:ascii="Arial" w:eastAsia="Arial" w:hAnsi="Arial" w:cs="Arial"/>
          <w:sz w:val="24"/>
          <w:szCs w:val="24"/>
        </w:rPr>
        <w:t xml:space="preserve">100% coursework </w:t>
      </w:r>
    </w:p>
    <w:p w14:paraId="0667B31D" w14:textId="77777777" w:rsidR="0090216B" w:rsidRPr="00131173" w:rsidRDefault="007840BD" w:rsidP="007840BD">
      <w:pPr>
        <w:spacing w:after="120"/>
        <w:ind w:left="567"/>
        <w:rPr>
          <w:rFonts w:ascii="Arial" w:eastAsia="Arial" w:hAnsi="Arial" w:cs="Arial"/>
          <w:sz w:val="24"/>
          <w:szCs w:val="24"/>
        </w:rPr>
      </w:pPr>
      <w:r w:rsidRPr="00131173">
        <w:rPr>
          <w:rFonts w:ascii="Arial" w:eastAsia="Arial" w:hAnsi="Arial" w:cs="Arial"/>
          <w:sz w:val="24"/>
          <w:szCs w:val="24"/>
        </w:rPr>
        <w:t>E</w:t>
      </w:r>
      <w:r w:rsidR="00F5521D" w:rsidRPr="00131173">
        <w:rPr>
          <w:rFonts w:ascii="Arial" w:eastAsia="Arial" w:hAnsi="Arial" w:cs="Arial"/>
          <w:sz w:val="24"/>
          <w:szCs w:val="24"/>
        </w:rPr>
        <w:t>ssay (5000</w:t>
      </w:r>
      <w:r w:rsidR="0090216B" w:rsidRPr="00131173">
        <w:rPr>
          <w:rFonts w:ascii="Arial" w:eastAsia="Arial" w:hAnsi="Arial" w:cs="Arial"/>
          <w:sz w:val="24"/>
          <w:szCs w:val="24"/>
        </w:rPr>
        <w:t xml:space="preserve"> words)</w:t>
      </w:r>
    </w:p>
    <w:p w14:paraId="534F12DC" w14:textId="77777777" w:rsidR="0090216B" w:rsidRPr="00131173" w:rsidRDefault="0090216B">
      <w:pPr>
        <w:numPr>
          <w:ilvl w:val="0"/>
          <w:numId w:val="3"/>
        </w:numPr>
        <w:spacing w:after="120" w:line="100" w:lineRule="atLeast"/>
        <w:ind w:left="567" w:right="260" w:hanging="567"/>
        <w:jc w:val="both"/>
        <w:rPr>
          <w:rFonts w:ascii="Arial" w:eastAsia="Arial" w:hAnsi="Arial" w:cs="Arial"/>
          <w:b/>
          <w:sz w:val="24"/>
          <w:szCs w:val="24"/>
        </w:rPr>
      </w:pPr>
      <w:r w:rsidRPr="00131173">
        <w:rPr>
          <w:rFonts w:ascii="Arial" w:eastAsia="Arial" w:hAnsi="Arial" w:cs="Arial"/>
          <w:b/>
          <w:sz w:val="24"/>
          <w:szCs w:val="24"/>
        </w:rPr>
        <w:t>Map of module learning outcomes (sections 8 &amp; 9) to learning and teaching methods and me</w:t>
      </w:r>
      <w:r w:rsidR="007840BD" w:rsidRPr="00131173">
        <w:rPr>
          <w:rFonts w:ascii="Arial" w:eastAsia="Arial" w:hAnsi="Arial" w:cs="Arial"/>
          <w:b/>
          <w:sz w:val="24"/>
          <w:szCs w:val="24"/>
        </w:rPr>
        <w:t xml:space="preserve">thods of assessment </w:t>
      </w:r>
    </w:p>
    <w:p w14:paraId="1B936C06" w14:textId="77777777" w:rsidR="007840BD" w:rsidRDefault="007840BD" w:rsidP="007840BD">
      <w:pPr>
        <w:spacing w:after="120" w:line="100" w:lineRule="atLeast"/>
        <w:ind w:left="567" w:right="260"/>
        <w:jc w:val="both"/>
        <w:rPr>
          <w:rFonts w:ascii="Arial" w:eastAsia="Arial" w:hAnsi="Arial" w:cs="Arial"/>
          <w:b/>
        </w:rPr>
      </w:pPr>
    </w:p>
    <w:tbl>
      <w:tblPr>
        <w:tblW w:w="0" w:type="auto"/>
        <w:tblInd w:w="552" w:type="dxa"/>
        <w:tblLayout w:type="fixed"/>
        <w:tblLook w:val="0000" w:firstRow="0" w:lastRow="0" w:firstColumn="0" w:lastColumn="0" w:noHBand="0" w:noVBand="0"/>
      </w:tblPr>
      <w:tblGrid>
        <w:gridCol w:w="2108"/>
        <w:gridCol w:w="709"/>
        <w:gridCol w:w="708"/>
        <w:gridCol w:w="709"/>
        <w:gridCol w:w="709"/>
        <w:gridCol w:w="709"/>
        <w:gridCol w:w="723"/>
        <w:gridCol w:w="567"/>
        <w:gridCol w:w="567"/>
        <w:gridCol w:w="566"/>
        <w:gridCol w:w="592"/>
      </w:tblGrid>
      <w:tr w:rsidR="007840BD" w14:paraId="0620DC15" w14:textId="77777777" w:rsidTr="007840BD">
        <w:tc>
          <w:tcPr>
            <w:tcW w:w="2108" w:type="dxa"/>
            <w:tcBorders>
              <w:top w:val="single" w:sz="4" w:space="0" w:color="000000"/>
              <w:left w:val="single" w:sz="4" w:space="0" w:color="000000"/>
              <w:bottom w:val="single" w:sz="4" w:space="0" w:color="000000"/>
            </w:tcBorders>
            <w:shd w:val="clear" w:color="auto" w:fill="D9D9D9"/>
          </w:tcPr>
          <w:p w14:paraId="01A3DD74" w14:textId="77777777" w:rsidR="007840BD" w:rsidRDefault="007840BD">
            <w:pPr>
              <w:snapToGrid w:val="0"/>
              <w:spacing w:after="120"/>
              <w:rPr>
                <w:rFonts w:ascii="Arial" w:eastAsia="Arial" w:hAnsi="Arial" w:cs="Arial"/>
                <w:i/>
              </w:rPr>
            </w:pPr>
            <w:r>
              <w:rPr>
                <w:rFonts w:ascii="Arial" w:eastAsia="Arial" w:hAnsi="Arial" w:cs="Arial"/>
                <w:b/>
              </w:rPr>
              <w:t>Module learning outcome</w:t>
            </w:r>
          </w:p>
        </w:tc>
        <w:tc>
          <w:tcPr>
            <w:tcW w:w="709" w:type="dxa"/>
            <w:tcBorders>
              <w:top w:val="single" w:sz="4" w:space="0" w:color="000000"/>
              <w:left w:val="single" w:sz="4" w:space="0" w:color="000000"/>
              <w:bottom w:val="single" w:sz="4" w:space="0" w:color="000000"/>
            </w:tcBorders>
            <w:shd w:val="clear" w:color="auto" w:fill="auto"/>
          </w:tcPr>
          <w:p w14:paraId="06735242" w14:textId="77777777" w:rsidR="007840BD" w:rsidRDefault="007840BD">
            <w:pPr>
              <w:spacing w:after="120"/>
              <w:rPr>
                <w:rFonts w:ascii="Arial" w:eastAsia="Arial" w:hAnsi="Arial" w:cs="Arial"/>
                <w:i/>
              </w:rPr>
            </w:pPr>
            <w:r>
              <w:rPr>
                <w:rFonts w:ascii="Arial" w:eastAsia="Arial" w:hAnsi="Arial" w:cs="Arial"/>
                <w:i/>
              </w:rPr>
              <w:t>8.1</w:t>
            </w:r>
          </w:p>
        </w:tc>
        <w:tc>
          <w:tcPr>
            <w:tcW w:w="708" w:type="dxa"/>
            <w:tcBorders>
              <w:top w:val="single" w:sz="4" w:space="0" w:color="000000"/>
              <w:left w:val="single" w:sz="4" w:space="0" w:color="000000"/>
              <w:bottom w:val="single" w:sz="4" w:space="0" w:color="000000"/>
            </w:tcBorders>
            <w:shd w:val="clear" w:color="auto" w:fill="auto"/>
          </w:tcPr>
          <w:p w14:paraId="11275A6A" w14:textId="77777777" w:rsidR="007840BD" w:rsidRDefault="007840BD">
            <w:pPr>
              <w:spacing w:after="120"/>
              <w:rPr>
                <w:rFonts w:ascii="Arial" w:eastAsia="Arial" w:hAnsi="Arial" w:cs="Arial"/>
                <w:i/>
              </w:rPr>
            </w:pPr>
            <w:r>
              <w:rPr>
                <w:rFonts w:ascii="Arial" w:eastAsia="Arial" w:hAnsi="Arial" w:cs="Arial"/>
                <w:i/>
              </w:rPr>
              <w:t>8.2</w:t>
            </w:r>
          </w:p>
        </w:tc>
        <w:tc>
          <w:tcPr>
            <w:tcW w:w="709" w:type="dxa"/>
            <w:tcBorders>
              <w:top w:val="single" w:sz="4" w:space="0" w:color="000000"/>
              <w:left w:val="single" w:sz="4" w:space="0" w:color="000000"/>
              <w:bottom w:val="single" w:sz="4" w:space="0" w:color="000000"/>
            </w:tcBorders>
            <w:shd w:val="clear" w:color="auto" w:fill="auto"/>
          </w:tcPr>
          <w:p w14:paraId="2DC44878" w14:textId="77777777" w:rsidR="007840BD" w:rsidRDefault="007840BD">
            <w:pPr>
              <w:spacing w:after="120"/>
              <w:rPr>
                <w:rFonts w:ascii="Arial" w:eastAsia="Arial" w:hAnsi="Arial" w:cs="Arial"/>
                <w:i/>
              </w:rPr>
            </w:pPr>
            <w:r>
              <w:rPr>
                <w:rFonts w:ascii="Arial" w:eastAsia="Arial" w:hAnsi="Arial" w:cs="Arial"/>
                <w:i/>
              </w:rPr>
              <w:t>8.3</w:t>
            </w:r>
          </w:p>
        </w:tc>
        <w:tc>
          <w:tcPr>
            <w:tcW w:w="709" w:type="dxa"/>
            <w:tcBorders>
              <w:top w:val="single" w:sz="4" w:space="0" w:color="000000"/>
              <w:left w:val="single" w:sz="4" w:space="0" w:color="000000"/>
              <w:bottom w:val="single" w:sz="4" w:space="0" w:color="000000"/>
            </w:tcBorders>
            <w:shd w:val="clear" w:color="auto" w:fill="auto"/>
          </w:tcPr>
          <w:p w14:paraId="5E1CE164" w14:textId="77777777" w:rsidR="007840BD" w:rsidRDefault="007840BD">
            <w:pPr>
              <w:spacing w:after="120"/>
              <w:rPr>
                <w:rFonts w:ascii="Arial" w:eastAsia="Arial" w:hAnsi="Arial" w:cs="Arial"/>
                <w:i/>
              </w:rPr>
            </w:pPr>
            <w:r>
              <w:rPr>
                <w:rFonts w:ascii="Arial" w:eastAsia="Arial" w:hAnsi="Arial" w:cs="Arial"/>
                <w:i/>
              </w:rPr>
              <w:t>8.4</w:t>
            </w:r>
          </w:p>
        </w:tc>
        <w:tc>
          <w:tcPr>
            <w:tcW w:w="709" w:type="dxa"/>
            <w:tcBorders>
              <w:top w:val="single" w:sz="4" w:space="0" w:color="000000"/>
              <w:left w:val="single" w:sz="4" w:space="0" w:color="000000"/>
              <w:bottom w:val="single" w:sz="4" w:space="0" w:color="000000"/>
            </w:tcBorders>
            <w:shd w:val="clear" w:color="auto" w:fill="auto"/>
          </w:tcPr>
          <w:p w14:paraId="14FF956B" w14:textId="77777777" w:rsidR="007840BD" w:rsidRDefault="007840BD">
            <w:pPr>
              <w:spacing w:after="120"/>
              <w:rPr>
                <w:rFonts w:ascii="Arial" w:eastAsia="Arial" w:hAnsi="Arial" w:cs="Arial"/>
                <w:i/>
              </w:rPr>
            </w:pPr>
            <w:r>
              <w:rPr>
                <w:rFonts w:ascii="Arial" w:eastAsia="Arial" w:hAnsi="Arial" w:cs="Arial"/>
                <w:i/>
              </w:rPr>
              <w:t>8.5</w:t>
            </w:r>
          </w:p>
        </w:tc>
        <w:tc>
          <w:tcPr>
            <w:tcW w:w="723" w:type="dxa"/>
            <w:tcBorders>
              <w:top w:val="single" w:sz="4" w:space="0" w:color="000000"/>
              <w:left w:val="single" w:sz="4" w:space="0" w:color="000000"/>
              <w:bottom w:val="single" w:sz="4" w:space="0" w:color="000000"/>
            </w:tcBorders>
            <w:shd w:val="clear" w:color="auto" w:fill="auto"/>
          </w:tcPr>
          <w:p w14:paraId="2C13E66A" w14:textId="77777777" w:rsidR="007840BD" w:rsidRDefault="007840BD">
            <w:pPr>
              <w:spacing w:after="120"/>
              <w:rPr>
                <w:rFonts w:ascii="Arial" w:eastAsia="Arial" w:hAnsi="Arial" w:cs="Arial"/>
                <w:i/>
              </w:rPr>
            </w:pPr>
            <w:r>
              <w:rPr>
                <w:rFonts w:ascii="Arial" w:eastAsia="Arial" w:hAnsi="Arial" w:cs="Arial"/>
                <w:i/>
              </w:rPr>
              <w:t>9.1</w:t>
            </w:r>
          </w:p>
        </w:tc>
        <w:tc>
          <w:tcPr>
            <w:tcW w:w="567" w:type="dxa"/>
            <w:tcBorders>
              <w:top w:val="single" w:sz="4" w:space="0" w:color="000000"/>
              <w:left w:val="single" w:sz="4" w:space="0" w:color="000000"/>
              <w:bottom w:val="single" w:sz="4" w:space="0" w:color="000000"/>
            </w:tcBorders>
            <w:shd w:val="clear" w:color="auto" w:fill="auto"/>
          </w:tcPr>
          <w:p w14:paraId="127B415C" w14:textId="77777777" w:rsidR="007840BD" w:rsidRDefault="007840BD">
            <w:pPr>
              <w:spacing w:after="120"/>
              <w:rPr>
                <w:rFonts w:ascii="Arial" w:eastAsia="Arial" w:hAnsi="Arial" w:cs="Arial"/>
                <w:i/>
              </w:rPr>
            </w:pPr>
            <w:r>
              <w:rPr>
                <w:rFonts w:ascii="Arial" w:eastAsia="Arial" w:hAnsi="Arial" w:cs="Arial"/>
                <w:i/>
              </w:rPr>
              <w:t>9.2</w:t>
            </w:r>
          </w:p>
        </w:tc>
        <w:tc>
          <w:tcPr>
            <w:tcW w:w="567" w:type="dxa"/>
            <w:tcBorders>
              <w:top w:val="single" w:sz="4" w:space="0" w:color="000000"/>
              <w:left w:val="single" w:sz="4" w:space="0" w:color="000000"/>
              <w:bottom w:val="single" w:sz="4" w:space="0" w:color="000000"/>
            </w:tcBorders>
            <w:shd w:val="clear" w:color="auto" w:fill="auto"/>
          </w:tcPr>
          <w:p w14:paraId="1D871987" w14:textId="77777777" w:rsidR="007840BD" w:rsidRDefault="007840BD">
            <w:pPr>
              <w:spacing w:after="120"/>
              <w:rPr>
                <w:rFonts w:ascii="Arial" w:eastAsia="Arial" w:hAnsi="Arial" w:cs="Arial"/>
                <w:i/>
              </w:rPr>
            </w:pPr>
            <w:r>
              <w:rPr>
                <w:rFonts w:ascii="Arial" w:eastAsia="Arial" w:hAnsi="Arial" w:cs="Arial"/>
                <w:i/>
              </w:rPr>
              <w:t>9.3</w:t>
            </w:r>
          </w:p>
        </w:tc>
        <w:tc>
          <w:tcPr>
            <w:tcW w:w="566" w:type="dxa"/>
            <w:tcBorders>
              <w:top w:val="single" w:sz="4" w:space="0" w:color="000000"/>
              <w:left w:val="single" w:sz="4" w:space="0" w:color="000000"/>
              <w:bottom w:val="single" w:sz="4" w:space="0" w:color="000000"/>
            </w:tcBorders>
            <w:shd w:val="clear" w:color="auto" w:fill="auto"/>
          </w:tcPr>
          <w:p w14:paraId="62EAFEDF" w14:textId="77777777" w:rsidR="007840BD" w:rsidRDefault="007840BD">
            <w:pPr>
              <w:spacing w:after="120"/>
              <w:rPr>
                <w:rFonts w:ascii="Arial" w:eastAsia="Arial" w:hAnsi="Arial" w:cs="Arial"/>
                <w:i/>
              </w:rPr>
            </w:pPr>
            <w:r>
              <w:rPr>
                <w:rFonts w:ascii="Arial" w:eastAsia="Arial" w:hAnsi="Arial" w:cs="Arial"/>
                <w:i/>
              </w:rPr>
              <w:t>9.4</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6C409F01" w14:textId="77777777" w:rsidR="007840BD" w:rsidRDefault="007840BD">
            <w:pPr>
              <w:spacing w:after="120"/>
            </w:pPr>
            <w:r>
              <w:rPr>
                <w:rFonts w:ascii="Arial" w:eastAsia="Arial" w:hAnsi="Arial" w:cs="Arial"/>
                <w:i/>
              </w:rPr>
              <w:t>9.5</w:t>
            </w:r>
          </w:p>
        </w:tc>
      </w:tr>
      <w:tr w:rsidR="007840BD" w14:paraId="6DF066FB" w14:textId="77777777" w:rsidTr="007840BD">
        <w:tc>
          <w:tcPr>
            <w:tcW w:w="2108" w:type="dxa"/>
            <w:tcBorders>
              <w:top w:val="single" w:sz="4" w:space="0" w:color="000000"/>
              <w:left w:val="single" w:sz="4" w:space="0" w:color="000000"/>
              <w:bottom w:val="single" w:sz="4" w:space="0" w:color="000000"/>
            </w:tcBorders>
            <w:shd w:val="clear" w:color="auto" w:fill="D9D9D9"/>
          </w:tcPr>
          <w:p w14:paraId="35A7C8B4" w14:textId="77777777" w:rsidR="007840BD" w:rsidRDefault="007840BD">
            <w:pPr>
              <w:spacing w:after="120"/>
              <w:rPr>
                <w:rFonts w:ascii="Arial" w:eastAsia="Arial" w:hAnsi="Arial" w:cs="Arial"/>
                <w:b/>
              </w:rPr>
            </w:pPr>
            <w:r>
              <w:rPr>
                <w:rFonts w:ascii="Arial" w:eastAsia="Arial" w:hAnsi="Arial" w:cs="Arial"/>
                <w:b/>
              </w:rPr>
              <w:t>Learning/ teaching method</w:t>
            </w:r>
          </w:p>
          <w:p w14:paraId="00CB6847" w14:textId="77777777" w:rsidR="007840BD" w:rsidRDefault="007840BD">
            <w:pPr>
              <w:spacing w:after="120"/>
              <w:rPr>
                <w:rFonts w:ascii="Arial" w:eastAsia="Arial" w:hAnsi="Arial" w:cs="Arial"/>
                <w:b/>
              </w:rPr>
            </w:pPr>
          </w:p>
        </w:tc>
        <w:tc>
          <w:tcPr>
            <w:tcW w:w="709" w:type="dxa"/>
            <w:tcBorders>
              <w:top w:val="single" w:sz="4" w:space="0" w:color="000000"/>
              <w:left w:val="single" w:sz="4" w:space="0" w:color="000000"/>
              <w:bottom w:val="single" w:sz="4" w:space="0" w:color="000000"/>
            </w:tcBorders>
            <w:shd w:val="clear" w:color="auto" w:fill="auto"/>
          </w:tcPr>
          <w:p w14:paraId="166C18D4" w14:textId="77777777" w:rsidR="007840BD" w:rsidRDefault="007840BD">
            <w:pPr>
              <w:snapToGrid w:val="0"/>
              <w:spacing w:after="120"/>
              <w:rPr>
                <w:rFonts w:ascii="Arial" w:eastAsia="Arial" w:hAnsi="Arial" w:cs="Arial"/>
                <w:b/>
              </w:rPr>
            </w:pPr>
          </w:p>
        </w:tc>
        <w:tc>
          <w:tcPr>
            <w:tcW w:w="708" w:type="dxa"/>
            <w:tcBorders>
              <w:top w:val="single" w:sz="4" w:space="0" w:color="000000"/>
              <w:left w:val="single" w:sz="4" w:space="0" w:color="000000"/>
              <w:bottom w:val="single" w:sz="4" w:space="0" w:color="000000"/>
            </w:tcBorders>
            <w:shd w:val="clear" w:color="auto" w:fill="auto"/>
          </w:tcPr>
          <w:p w14:paraId="4C0136DC" w14:textId="77777777" w:rsidR="007840BD" w:rsidRDefault="007840BD">
            <w:pPr>
              <w:snapToGrid w:val="0"/>
              <w:spacing w:after="120"/>
              <w:rPr>
                <w:rFonts w:ascii="Arial" w:eastAsia="Arial" w:hAnsi="Arial" w:cs="Arial"/>
                <w:b/>
              </w:rPr>
            </w:pPr>
          </w:p>
        </w:tc>
        <w:tc>
          <w:tcPr>
            <w:tcW w:w="709" w:type="dxa"/>
            <w:tcBorders>
              <w:top w:val="single" w:sz="4" w:space="0" w:color="000000"/>
              <w:left w:val="single" w:sz="4" w:space="0" w:color="000000"/>
              <w:bottom w:val="single" w:sz="4" w:space="0" w:color="000000"/>
            </w:tcBorders>
            <w:shd w:val="clear" w:color="auto" w:fill="auto"/>
          </w:tcPr>
          <w:p w14:paraId="65A283F4" w14:textId="77777777" w:rsidR="007840BD" w:rsidRDefault="007840BD">
            <w:pPr>
              <w:snapToGrid w:val="0"/>
              <w:spacing w:after="120"/>
              <w:rPr>
                <w:rFonts w:ascii="Arial" w:eastAsia="Arial" w:hAnsi="Arial" w:cs="Arial"/>
                <w:b/>
              </w:rPr>
            </w:pPr>
          </w:p>
        </w:tc>
        <w:tc>
          <w:tcPr>
            <w:tcW w:w="709" w:type="dxa"/>
            <w:tcBorders>
              <w:top w:val="single" w:sz="4" w:space="0" w:color="000000"/>
              <w:left w:val="single" w:sz="4" w:space="0" w:color="000000"/>
              <w:bottom w:val="single" w:sz="4" w:space="0" w:color="000000"/>
            </w:tcBorders>
            <w:shd w:val="clear" w:color="auto" w:fill="auto"/>
          </w:tcPr>
          <w:p w14:paraId="26AD0AB3" w14:textId="77777777" w:rsidR="007840BD" w:rsidRDefault="007840BD">
            <w:pPr>
              <w:snapToGrid w:val="0"/>
              <w:spacing w:after="120"/>
              <w:rPr>
                <w:rFonts w:ascii="Arial" w:eastAsia="Arial" w:hAnsi="Arial" w:cs="Arial"/>
                <w:b/>
              </w:rPr>
            </w:pPr>
          </w:p>
        </w:tc>
        <w:tc>
          <w:tcPr>
            <w:tcW w:w="709" w:type="dxa"/>
            <w:tcBorders>
              <w:top w:val="single" w:sz="4" w:space="0" w:color="000000"/>
              <w:left w:val="single" w:sz="4" w:space="0" w:color="000000"/>
              <w:bottom w:val="single" w:sz="4" w:space="0" w:color="000000"/>
            </w:tcBorders>
            <w:shd w:val="clear" w:color="auto" w:fill="auto"/>
          </w:tcPr>
          <w:p w14:paraId="57802D72" w14:textId="77777777" w:rsidR="007840BD" w:rsidRDefault="007840BD">
            <w:pPr>
              <w:snapToGrid w:val="0"/>
              <w:spacing w:after="120"/>
              <w:rPr>
                <w:rFonts w:ascii="Arial" w:eastAsia="Arial" w:hAnsi="Arial" w:cs="Arial"/>
                <w:b/>
              </w:rPr>
            </w:pPr>
          </w:p>
        </w:tc>
        <w:tc>
          <w:tcPr>
            <w:tcW w:w="723" w:type="dxa"/>
            <w:tcBorders>
              <w:top w:val="single" w:sz="4" w:space="0" w:color="000000"/>
              <w:left w:val="single" w:sz="4" w:space="0" w:color="000000"/>
              <w:bottom w:val="single" w:sz="4" w:space="0" w:color="000000"/>
            </w:tcBorders>
            <w:shd w:val="clear" w:color="auto" w:fill="auto"/>
          </w:tcPr>
          <w:p w14:paraId="6B5C65FF" w14:textId="77777777" w:rsidR="007840BD" w:rsidRDefault="007840BD">
            <w:pPr>
              <w:snapToGrid w:val="0"/>
              <w:spacing w:after="120"/>
              <w:rPr>
                <w:rFonts w:ascii="Arial" w:eastAsia="Arial" w:hAnsi="Arial" w:cs="Arial"/>
                <w:b/>
              </w:rPr>
            </w:pPr>
          </w:p>
        </w:tc>
        <w:tc>
          <w:tcPr>
            <w:tcW w:w="567" w:type="dxa"/>
            <w:tcBorders>
              <w:top w:val="single" w:sz="4" w:space="0" w:color="000000"/>
              <w:left w:val="single" w:sz="4" w:space="0" w:color="000000"/>
              <w:bottom w:val="single" w:sz="4" w:space="0" w:color="000000"/>
            </w:tcBorders>
            <w:shd w:val="clear" w:color="auto" w:fill="auto"/>
          </w:tcPr>
          <w:p w14:paraId="52C1E3F1" w14:textId="77777777" w:rsidR="007840BD" w:rsidRDefault="007840BD">
            <w:pPr>
              <w:snapToGrid w:val="0"/>
              <w:spacing w:after="120"/>
              <w:rPr>
                <w:rFonts w:ascii="Arial" w:eastAsia="Arial" w:hAnsi="Arial" w:cs="Arial"/>
                <w:b/>
              </w:rPr>
            </w:pPr>
          </w:p>
        </w:tc>
        <w:tc>
          <w:tcPr>
            <w:tcW w:w="567" w:type="dxa"/>
            <w:tcBorders>
              <w:top w:val="single" w:sz="4" w:space="0" w:color="000000"/>
              <w:left w:val="single" w:sz="4" w:space="0" w:color="000000"/>
              <w:bottom w:val="single" w:sz="4" w:space="0" w:color="000000"/>
            </w:tcBorders>
            <w:shd w:val="clear" w:color="auto" w:fill="auto"/>
          </w:tcPr>
          <w:p w14:paraId="73527B93" w14:textId="77777777" w:rsidR="007840BD" w:rsidRDefault="007840BD">
            <w:pPr>
              <w:snapToGrid w:val="0"/>
              <w:spacing w:after="120"/>
              <w:rPr>
                <w:rFonts w:ascii="Arial" w:eastAsia="Arial" w:hAnsi="Arial" w:cs="Arial"/>
                <w:b/>
              </w:rPr>
            </w:pPr>
          </w:p>
        </w:tc>
        <w:tc>
          <w:tcPr>
            <w:tcW w:w="566" w:type="dxa"/>
            <w:tcBorders>
              <w:top w:val="single" w:sz="4" w:space="0" w:color="000000"/>
              <w:left w:val="single" w:sz="4" w:space="0" w:color="000000"/>
              <w:bottom w:val="single" w:sz="4" w:space="0" w:color="000000"/>
            </w:tcBorders>
            <w:shd w:val="clear" w:color="auto" w:fill="auto"/>
          </w:tcPr>
          <w:p w14:paraId="3E5BAD3D" w14:textId="77777777" w:rsidR="007840BD" w:rsidRDefault="007840BD">
            <w:pPr>
              <w:snapToGrid w:val="0"/>
              <w:spacing w:after="120"/>
              <w:rPr>
                <w:rFonts w:ascii="Arial" w:eastAsia="Arial" w:hAnsi="Arial" w:cs="Arial"/>
                <w:b/>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5E11DA4B" w14:textId="77777777" w:rsidR="007840BD" w:rsidRDefault="007840BD">
            <w:pPr>
              <w:snapToGrid w:val="0"/>
              <w:spacing w:after="120"/>
              <w:rPr>
                <w:rFonts w:ascii="Arial" w:eastAsia="Arial" w:hAnsi="Arial" w:cs="Arial"/>
                <w:b/>
              </w:rPr>
            </w:pPr>
          </w:p>
        </w:tc>
      </w:tr>
      <w:tr w:rsidR="007840BD" w14:paraId="7A6E8DA3" w14:textId="77777777" w:rsidTr="007840BD">
        <w:tc>
          <w:tcPr>
            <w:tcW w:w="2108" w:type="dxa"/>
            <w:tcBorders>
              <w:top w:val="single" w:sz="4" w:space="0" w:color="000000"/>
              <w:left w:val="single" w:sz="4" w:space="0" w:color="000000"/>
              <w:bottom w:val="single" w:sz="4" w:space="0" w:color="000000"/>
            </w:tcBorders>
            <w:shd w:val="clear" w:color="auto" w:fill="auto"/>
          </w:tcPr>
          <w:p w14:paraId="3AAB8F10" w14:textId="77777777" w:rsidR="007840BD" w:rsidRPr="007840BD" w:rsidRDefault="007840BD" w:rsidP="007840BD">
            <w:pPr>
              <w:spacing w:after="120"/>
              <w:rPr>
                <w:rFonts w:ascii="Arial" w:eastAsia="Arial" w:hAnsi="Arial" w:cs="Arial"/>
              </w:rPr>
            </w:pPr>
            <w:r>
              <w:rPr>
                <w:rFonts w:ascii="Arial" w:eastAsia="Arial" w:hAnsi="Arial" w:cs="Arial"/>
              </w:rPr>
              <w:t>Private Study</w:t>
            </w:r>
          </w:p>
        </w:tc>
        <w:tc>
          <w:tcPr>
            <w:tcW w:w="709" w:type="dxa"/>
            <w:tcBorders>
              <w:top w:val="single" w:sz="4" w:space="0" w:color="000000"/>
              <w:left w:val="single" w:sz="4" w:space="0" w:color="000000"/>
              <w:bottom w:val="single" w:sz="4" w:space="0" w:color="000000"/>
            </w:tcBorders>
            <w:shd w:val="clear" w:color="auto" w:fill="auto"/>
          </w:tcPr>
          <w:p w14:paraId="629C3798" w14:textId="77777777" w:rsidR="007840BD" w:rsidRDefault="007840BD">
            <w:pPr>
              <w:spacing w:after="120"/>
              <w:jc w:val="center"/>
              <w:rPr>
                <w:rFonts w:ascii="Arial" w:eastAsia="Arial" w:hAnsi="Arial" w:cs="Arial"/>
                <w:b/>
              </w:rPr>
            </w:pPr>
            <w:r>
              <w:rPr>
                <w:rFonts w:ascii="Arial" w:eastAsia="Arial" w:hAnsi="Arial" w:cs="Arial"/>
                <w:b/>
              </w:rPr>
              <w:t>x</w:t>
            </w:r>
          </w:p>
        </w:tc>
        <w:tc>
          <w:tcPr>
            <w:tcW w:w="708" w:type="dxa"/>
            <w:tcBorders>
              <w:top w:val="single" w:sz="4" w:space="0" w:color="000000"/>
              <w:left w:val="single" w:sz="4" w:space="0" w:color="000000"/>
              <w:bottom w:val="single" w:sz="4" w:space="0" w:color="000000"/>
            </w:tcBorders>
            <w:shd w:val="clear" w:color="auto" w:fill="auto"/>
          </w:tcPr>
          <w:p w14:paraId="1E0DB9CF"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top w:val="single" w:sz="4" w:space="0" w:color="000000"/>
              <w:left w:val="single" w:sz="4" w:space="0" w:color="000000"/>
              <w:bottom w:val="single" w:sz="4" w:space="0" w:color="000000"/>
            </w:tcBorders>
            <w:shd w:val="clear" w:color="auto" w:fill="auto"/>
          </w:tcPr>
          <w:p w14:paraId="0F9DE9C8"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top w:val="single" w:sz="4" w:space="0" w:color="000000"/>
              <w:left w:val="single" w:sz="4" w:space="0" w:color="000000"/>
              <w:bottom w:val="single" w:sz="4" w:space="0" w:color="000000"/>
            </w:tcBorders>
            <w:shd w:val="clear" w:color="auto" w:fill="auto"/>
          </w:tcPr>
          <w:p w14:paraId="381E5E3F"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top w:val="single" w:sz="4" w:space="0" w:color="000000"/>
              <w:left w:val="single" w:sz="4" w:space="0" w:color="000000"/>
              <w:bottom w:val="single" w:sz="4" w:space="0" w:color="000000"/>
            </w:tcBorders>
            <w:shd w:val="clear" w:color="auto" w:fill="auto"/>
          </w:tcPr>
          <w:p w14:paraId="00126065" w14:textId="77777777" w:rsidR="007840BD" w:rsidRDefault="007840BD">
            <w:pPr>
              <w:spacing w:after="120"/>
              <w:jc w:val="center"/>
              <w:rPr>
                <w:rFonts w:ascii="Arial" w:eastAsia="Arial" w:hAnsi="Arial" w:cs="Arial"/>
                <w:b/>
              </w:rPr>
            </w:pPr>
            <w:r>
              <w:rPr>
                <w:rFonts w:ascii="Arial" w:eastAsia="Arial" w:hAnsi="Arial" w:cs="Arial"/>
                <w:b/>
              </w:rPr>
              <w:t>x</w:t>
            </w:r>
          </w:p>
        </w:tc>
        <w:tc>
          <w:tcPr>
            <w:tcW w:w="723" w:type="dxa"/>
            <w:tcBorders>
              <w:top w:val="single" w:sz="4" w:space="0" w:color="000000"/>
              <w:left w:val="single" w:sz="4" w:space="0" w:color="000000"/>
              <w:bottom w:val="single" w:sz="4" w:space="0" w:color="000000"/>
            </w:tcBorders>
            <w:shd w:val="clear" w:color="auto" w:fill="auto"/>
          </w:tcPr>
          <w:p w14:paraId="5C08BD6F" w14:textId="77777777" w:rsidR="007840BD" w:rsidRDefault="007840BD">
            <w:pPr>
              <w:spacing w:after="120"/>
              <w:jc w:val="center"/>
              <w:rPr>
                <w:rFonts w:ascii="Arial" w:eastAsia="Arial" w:hAnsi="Arial" w:cs="Arial"/>
                <w:b/>
              </w:rPr>
            </w:pPr>
            <w:r>
              <w:rPr>
                <w:rFonts w:ascii="Arial" w:eastAsia="Arial" w:hAnsi="Arial" w:cs="Arial"/>
                <w:b/>
              </w:rPr>
              <w:t>x</w:t>
            </w:r>
          </w:p>
        </w:tc>
        <w:tc>
          <w:tcPr>
            <w:tcW w:w="567" w:type="dxa"/>
            <w:tcBorders>
              <w:top w:val="single" w:sz="4" w:space="0" w:color="000000"/>
              <w:left w:val="single" w:sz="4" w:space="0" w:color="000000"/>
              <w:bottom w:val="single" w:sz="4" w:space="0" w:color="000000"/>
            </w:tcBorders>
            <w:shd w:val="clear" w:color="auto" w:fill="auto"/>
          </w:tcPr>
          <w:p w14:paraId="565834C0" w14:textId="77777777" w:rsidR="007840BD" w:rsidRDefault="007840BD">
            <w:pPr>
              <w:spacing w:after="120"/>
              <w:jc w:val="center"/>
              <w:rPr>
                <w:rFonts w:ascii="Arial" w:eastAsia="Arial" w:hAnsi="Arial" w:cs="Arial"/>
                <w:b/>
              </w:rPr>
            </w:pPr>
            <w:r>
              <w:rPr>
                <w:rFonts w:ascii="Arial" w:eastAsia="Arial" w:hAnsi="Arial" w:cs="Arial"/>
                <w:b/>
              </w:rPr>
              <w:t>x</w:t>
            </w:r>
          </w:p>
        </w:tc>
        <w:tc>
          <w:tcPr>
            <w:tcW w:w="567" w:type="dxa"/>
            <w:tcBorders>
              <w:top w:val="single" w:sz="4" w:space="0" w:color="000000"/>
              <w:left w:val="single" w:sz="4" w:space="0" w:color="000000"/>
              <w:bottom w:val="single" w:sz="4" w:space="0" w:color="000000"/>
            </w:tcBorders>
            <w:shd w:val="clear" w:color="auto" w:fill="auto"/>
          </w:tcPr>
          <w:p w14:paraId="10EC80AC" w14:textId="77777777" w:rsidR="007840BD" w:rsidRDefault="007840BD">
            <w:pPr>
              <w:spacing w:after="120"/>
              <w:jc w:val="center"/>
              <w:rPr>
                <w:rFonts w:ascii="Arial" w:eastAsia="Arial" w:hAnsi="Arial" w:cs="Arial"/>
                <w:b/>
              </w:rPr>
            </w:pPr>
            <w:r>
              <w:rPr>
                <w:rFonts w:ascii="Arial" w:eastAsia="Arial" w:hAnsi="Arial" w:cs="Arial"/>
                <w:b/>
              </w:rPr>
              <w:t>x</w:t>
            </w:r>
          </w:p>
        </w:tc>
        <w:tc>
          <w:tcPr>
            <w:tcW w:w="566" w:type="dxa"/>
            <w:tcBorders>
              <w:top w:val="single" w:sz="4" w:space="0" w:color="000000"/>
              <w:left w:val="single" w:sz="4" w:space="0" w:color="000000"/>
              <w:bottom w:val="single" w:sz="4" w:space="0" w:color="000000"/>
            </w:tcBorders>
            <w:shd w:val="clear" w:color="auto" w:fill="auto"/>
          </w:tcPr>
          <w:p w14:paraId="5C10EE92" w14:textId="77777777" w:rsidR="007840BD" w:rsidRDefault="007840BD">
            <w:pPr>
              <w:snapToGrid w:val="0"/>
              <w:spacing w:after="120"/>
              <w:jc w:val="center"/>
              <w:rPr>
                <w:rFonts w:ascii="Arial" w:eastAsia="Arial" w:hAnsi="Arial" w:cs="Arial"/>
                <w:b/>
              </w:rPr>
            </w:pP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09D37B3" w14:textId="77777777" w:rsidR="007840BD" w:rsidRDefault="007840BD">
            <w:pPr>
              <w:spacing w:after="120"/>
              <w:jc w:val="center"/>
            </w:pPr>
            <w:r>
              <w:rPr>
                <w:rFonts w:ascii="Arial" w:eastAsia="Arial" w:hAnsi="Arial" w:cs="Arial"/>
                <w:b/>
              </w:rPr>
              <w:t>x</w:t>
            </w:r>
          </w:p>
        </w:tc>
      </w:tr>
      <w:tr w:rsidR="007840BD" w14:paraId="5E3D2069" w14:textId="77777777" w:rsidTr="007840BD">
        <w:tc>
          <w:tcPr>
            <w:tcW w:w="2108" w:type="dxa"/>
            <w:tcBorders>
              <w:top w:val="single" w:sz="4" w:space="0" w:color="000000"/>
              <w:left w:val="single" w:sz="4" w:space="0" w:color="000000"/>
              <w:bottom w:val="single" w:sz="4" w:space="0" w:color="000000"/>
            </w:tcBorders>
            <w:shd w:val="clear" w:color="auto" w:fill="auto"/>
          </w:tcPr>
          <w:p w14:paraId="7E3CAE95" w14:textId="77777777" w:rsidR="007840BD" w:rsidRPr="00D57951" w:rsidRDefault="007840BD" w:rsidP="00D57951">
            <w:pPr>
              <w:spacing w:after="120"/>
              <w:rPr>
                <w:rFonts w:ascii="Arial" w:eastAsia="Arial" w:hAnsi="Arial" w:cs="Arial"/>
              </w:rPr>
            </w:pPr>
            <w:r>
              <w:rPr>
                <w:rFonts w:ascii="Arial" w:eastAsia="Arial" w:hAnsi="Arial" w:cs="Arial"/>
              </w:rPr>
              <w:t>seminars and lectures</w:t>
            </w:r>
          </w:p>
        </w:tc>
        <w:tc>
          <w:tcPr>
            <w:tcW w:w="709" w:type="dxa"/>
            <w:tcBorders>
              <w:top w:val="single" w:sz="4" w:space="0" w:color="000000"/>
              <w:left w:val="single" w:sz="4" w:space="0" w:color="000000"/>
              <w:bottom w:val="single" w:sz="4" w:space="0" w:color="000000"/>
            </w:tcBorders>
            <w:shd w:val="clear" w:color="auto" w:fill="auto"/>
          </w:tcPr>
          <w:p w14:paraId="79027A71" w14:textId="77777777" w:rsidR="007840BD" w:rsidRDefault="007840BD">
            <w:pPr>
              <w:spacing w:after="120"/>
              <w:jc w:val="center"/>
              <w:rPr>
                <w:rFonts w:ascii="Arial" w:eastAsia="Arial" w:hAnsi="Arial" w:cs="Arial"/>
                <w:b/>
              </w:rPr>
            </w:pPr>
            <w:r>
              <w:rPr>
                <w:rFonts w:ascii="Arial" w:eastAsia="Arial" w:hAnsi="Arial" w:cs="Arial"/>
                <w:b/>
              </w:rPr>
              <w:t>x</w:t>
            </w:r>
          </w:p>
        </w:tc>
        <w:tc>
          <w:tcPr>
            <w:tcW w:w="708" w:type="dxa"/>
            <w:tcBorders>
              <w:top w:val="single" w:sz="4" w:space="0" w:color="000000"/>
              <w:left w:val="single" w:sz="4" w:space="0" w:color="000000"/>
              <w:bottom w:val="single" w:sz="4" w:space="0" w:color="000000"/>
            </w:tcBorders>
            <w:shd w:val="clear" w:color="auto" w:fill="auto"/>
          </w:tcPr>
          <w:p w14:paraId="6F204C0A"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top w:val="single" w:sz="4" w:space="0" w:color="000000"/>
              <w:left w:val="single" w:sz="4" w:space="0" w:color="000000"/>
              <w:bottom w:val="single" w:sz="4" w:space="0" w:color="000000"/>
            </w:tcBorders>
            <w:shd w:val="clear" w:color="auto" w:fill="auto"/>
          </w:tcPr>
          <w:p w14:paraId="451219BD"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top w:val="single" w:sz="4" w:space="0" w:color="000000"/>
              <w:left w:val="single" w:sz="4" w:space="0" w:color="000000"/>
              <w:bottom w:val="single" w:sz="4" w:space="0" w:color="000000"/>
            </w:tcBorders>
            <w:shd w:val="clear" w:color="auto" w:fill="auto"/>
          </w:tcPr>
          <w:p w14:paraId="6272361C"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top w:val="single" w:sz="4" w:space="0" w:color="000000"/>
              <w:left w:val="single" w:sz="4" w:space="0" w:color="000000"/>
              <w:bottom w:val="single" w:sz="4" w:space="0" w:color="000000"/>
            </w:tcBorders>
            <w:shd w:val="clear" w:color="auto" w:fill="auto"/>
          </w:tcPr>
          <w:p w14:paraId="5292B0D4" w14:textId="77777777" w:rsidR="007840BD" w:rsidRDefault="007840BD">
            <w:pPr>
              <w:spacing w:after="120"/>
              <w:jc w:val="center"/>
              <w:rPr>
                <w:rFonts w:ascii="Arial" w:eastAsia="Arial" w:hAnsi="Arial" w:cs="Arial"/>
                <w:b/>
              </w:rPr>
            </w:pPr>
            <w:r>
              <w:rPr>
                <w:rFonts w:ascii="Arial" w:eastAsia="Arial" w:hAnsi="Arial" w:cs="Arial"/>
                <w:b/>
              </w:rPr>
              <w:t>x</w:t>
            </w:r>
          </w:p>
        </w:tc>
        <w:tc>
          <w:tcPr>
            <w:tcW w:w="723" w:type="dxa"/>
            <w:tcBorders>
              <w:top w:val="single" w:sz="4" w:space="0" w:color="000000"/>
              <w:left w:val="single" w:sz="4" w:space="0" w:color="000000"/>
              <w:bottom w:val="single" w:sz="4" w:space="0" w:color="000000"/>
            </w:tcBorders>
            <w:shd w:val="clear" w:color="auto" w:fill="auto"/>
          </w:tcPr>
          <w:p w14:paraId="60969AFE" w14:textId="77777777" w:rsidR="007840BD" w:rsidRDefault="007840BD">
            <w:pPr>
              <w:spacing w:after="120"/>
              <w:jc w:val="center"/>
              <w:rPr>
                <w:rFonts w:ascii="Arial" w:eastAsia="Arial" w:hAnsi="Arial" w:cs="Arial"/>
                <w:b/>
              </w:rPr>
            </w:pPr>
            <w:r>
              <w:rPr>
                <w:rFonts w:ascii="Arial" w:eastAsia="Arial" w:hAnsi="Arial" w:cs="Arial"/>
                <w:b/>
              </w:rPr>
              <w:t>x</w:t>
            </w:r>
          </w:p>
        </w:tc>
        <w:tc>
          <w:tcPr>
            <w:tcW w:w="567" w:type="dxa"/>
            <w:tcBorders>
              <w:top w:val="single" w:sz="4" w:space="0" w:color="000000"/>
              <w:left w:val="single" w:sz="4" w:space="0" w:color="000000"/>
              <w:bottom w:val="single" w:sz="4" w:space="0" w:color="000000"/>
            </w:tcBorders>
            <w:shd w:val="clear" w:color="auto" w:fill="auto"/>
          </w:tcPr>
          <w:p w14:paraId="0CC4E448" w14:textId="77777777" w:rsidR="007840BD" w:rsidRDefault="007840BD">
            <w:pPr>
              <w:spacing w:after="120"/>
              <w:jc w:val="center"/>
              <w:rPr>
                <w:rFonts w:ascii="Arial" w:eastAsia="Arial" w:hAnsi="Arial" w:cs="Arial"/>
                <w:b/>
              </w:rPr>
            </w:pPr>
            <w:r>
              <w:rPr>
                <w:rFonts w:ascii="Arial" w:eastAsia="Arial" w:hAnsi="Arial" w:cs="Arial"/>
                <w:b/>
              </w:rPr>
              <w:t>x</w:t>
            </w:r>
          </w:p>
        </w:tc>
        <w:tc>
          <w:tcPr>
            <w:tcW w:w="567" w:type="dxa"/>
            <w:tcBorders>
              <w:top w:val="single" w:sz="4" w:space="0" w:color="000000"/>
              <w:left w:val="single" w:sz="4" w:space="0" w:color="000000"/>
              <w:bottom w:val="single" w:sz="4" w:space="0" w:color="000000"/>
            </w:tcBorders>
            <w:shd w:val="clear" w:color="auto" w:fill="auto"/>
          </w:tcPr>
          <w:p w14:paraId="7876681B" w14:textId="77777777" w:rsidR="007840BD" w:rsidRDefault="007840BD">
            <w:pPr>
              <w:spacing w:after="120"/>
              <w:jc w:val="center"/>
              <w:rPr>
                <w:rFonts w:ascii="Arial" w:eastAsia="Arial" w:hAnsi="Arial" w:cs="Arial"/>
                <w:b/>
              </w:rPr>
            </w:pPr>
          </w:p>
        </w:tc>
        <w:tc>
          <w:tcPr>
            <w:tcW w:w="566" w:type="dxa"/>
            <w:tcBorders>
              <w:top w:val="single" w:sz="4" w:space="0" w:color="000000"/>
              <w:left w:val="single" w:sz="4" w:space="0" w:color="000000"/>
              <w:bottom w:val="single" w:sz="4" w:space="0" w:color="000000"/>
            </w:tcBorders>
            <w:shd w:val="clear" w:color="auto" w:fill="auto"/>
          </w:tcPr>
          <w:p w14:paraId="7184DEB9" w14:textId="77777777" w:rsidR="007840BD" w:rsidRDefault="007840BD">
            <w:pPr>
              <w:spacing w:after="120"/>
              <w:jc w:val="center"/>
              <w:rPr>
                <w:rFonts w:ascii="Arial" w:eastAsia="Arial" w:hAnsi="Arial" w:cs="Arial"/>
                <w:b/>
              </w:rPr>
            </w:pPr>
            <w:r>
              <w:rPr>
                <w:rFonts w:ascii="Arial" w:eastAsia="Arial" w:hAnsi="Arial" w:cs="Arial"/>
                <w:b/>
              </w:rPr>
              <w:t>x</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1161566C" w14:textId="77777777" w:rsidR="007840BD" w:rsidRDefault="007840BD">
            <w:pPr>
              <w:spacing w:after="120"/>
              <w:jc w:val="center"/>
            </w:pPr>
            <w:r>
              <w:rPr>
                <w:rFonts w:ascii="Arial" w:eastAsia="Arial" w:hAnsi="Arial" w:cs="Arial"/>
                <w:b/>
              </w:rPr>
              <w:t>x</w:t>
            </w:r>
          </w:p>
        </w:tc>
      </w:tr>
      <w:tr w:rsidR="007840BD" w14:paraId="37A62D9C" w14:textId="77777777" w:rsidTr="00BB0D56">
        <w:tc>
          <w:tcPr>
            <w:tcW w:w="2108" w:type="dxa"/>
            <w:tcBorders>
              <w:top w:val="single" w:sz="4" w:space="0" w:color="000000"/>
              <w:left w:val="single" w:sz="4" w:space="0" w:color="000000"/>
            </w:tcBorders>
            <w:shd w:val="clear" w:color="auto" w:fill="D9D9D9"/>
          </w:tcPr>
          <w:p w14:paraId="6A11384E" w14:textId="77777777" w:rsidR="007840BD" w:rsidRDefault="007840BD">
            <w:pPr>
              <w:spacing w:after="120"/>
              <w:rPr>
                <w:rFonts w:ascii="Arial" w:eastAsia="Arial" w:hAnsi="Arial" w:cs="Arial"/>
                <w:b/>
              </w:rPr>
            </w:pPr>
            <w:r>
              <w:rPr>
                <w:rFonts w:ascii="Arial" w:eastAsia="Arial" w:hAnsi="Arial" w:cs="Arial"/>
                <w:b/>
              </w:rPr>
              <w:t>Assessment method</w:t>
            </w:r>
          </w:p>
        </w:tc>
        <w:tc>
          <w:tcPr>
            <w:tcW w:w="709" w:type="dxa"/>
            <w:tcBorders>
              <w:top w:val="single" w:sz="4" w:space="0" w:color="000000"/>
              <w:left w:val="single" w:sz="4" w:space="0" w:color="000000"/>
            </w:tcBorders>
            <w:shd w:val="clear" w:color="auto" w:fill="auto"/>
          </w:tcPr>
          <w:p w14:paraId="31A9F236" w14:textId="77777777" w:rsidR="007840BD" w:rsidRDefault="007840BD">
            <w:pPr>
              <w:snapToGrid w:val="0"/>
              <w:spacing w:after="120"/>
              <w:rPr>
                <w:rFonts w:ascii="Arial" w:eastAsia="Arial" w:hAnsi="Arial" w:cs="Arial"/>
                <w:b/>
              </w:rPr>
            </w:pPr>
          </w:p>
        </w:tc>
        <w:tc>
          <w:tcPr>
            <w:tcW w:w="708" w:type="dxa"/>
            <w:tcBorders>
              <w:top w:val="single" w:sz="4" w:space="0" w:color="000000"/>
              <w:left w:val="single" w:sz="4" w:space="0" w:color="000000"/>
            </w:tcBorders>
            <w:shd w:val="clear" w:color="auto" w:fill="auto"/>
          </w:tcPr>
          <w:p w14:paraId="5FBDCE58" w14:textId="77777777" w:rsidR="007840BD" w:rsidRDefault="007840BD">
            <w:pPr>
              <w:snapToGrid w:val="0"/>
              <w:spacing w:after="120"/>
              <w:rPr>
                <w:rFonts w:ascii="Arial" w:eastAsia="Arial" w:hAnsi="Arial" w:cs="Arial"/>
                <w:b/>
              </w:rPr>
            </w:pPr>
          </w:p>
        </w:tc>
        <w:tc>
          <w:tcPr>
            <w:tcW w:w="709" w:type="dxa"/>
            <w:tcBorders>
              <w:top w:val="single" w:sz="4" w:space="0" w:color="000000"/>
              <w:left w:val="single" w:sz="4" w:space="0" w:color="000000"/>
            </w:tcBorders>
            <w:shd w:val="clear" w:color="auto" w:fill="auto"/>
          </w:tcPr>
          <w:p w14:paraId="0FA1DFD0" w14:textId="77777777" w:rsidR="007840BD" w:rsidRDefault="007840BD">
            <w:pPr>
              <w:snapToGrid w:val="0"/>
              <w:spacing w:after="120"/>
              <w:rPr>
                <w:rFonts w:ascii="Arial" w:eastAsia="Arial" w:hAnsi="Arial" w:cs="Arial"/>
                <w:b/>
              </w:rPr>
            </w:pPr>
          </w:p>
        </w:tc>
        <w:tc>
          <w:tcPr>
            <w:tcW w:w="709" w:type="dxa"/>
            <w:tcBorders>
              <w:top w:val="single" w:sz="4" w:space="0" w:color="000000"/>
              <w:left w:val="single" w:sz="4" w:space="0" w:color="000000"/>
            </w:tcBorders>
            <w:shd w:val="clear" w:color="auto" w:fill="auto"/>
          </w:tcPr>
          <w:p w14:paraId="5013D9DF" w14:textId="77777777" w:rsidR="007840BD" w:rsidRDefault="007840BD">
            <w:pPr>
              <w:snapToGrid w:val="0"/>
              <w:spacing w:after="120"/>
              <w:rPr>
                <w:rFonts w:ascii="Arial" w:eastAsia="Arial" w:hAnsi="Arial" w:cs="Arial"/>
                <w:b/>
              </w:rPr>
            </w:pPr>
          </w:p>
        </w:tc>
        <w:tc>
          <w:tcPr>
            <w:tcW w:w="709" w:type="dxa"/>
            <w:tcBorders>
              <w:top w:val="single" w:sz="4" w:space="0" w:color="000000"/>
              <w:left w:val="single" w:sz="4" w:space="0" w:color="000000"/>
            </w:tcBorders>
            <w:shd w:val="clear" w:color="auto" w:fill="auto"/>
          </w:tcPr>
          <w:p w14:paraId="249A1967" w14:textId="77777777" w:rsidR="007840BD" w:rsidRDefault="007840BD">
            <w:pPr>
              <w:snapToGrid w:val="0"/>
              <w:spacing w:after="120"/>
              <w:rPr>
                <w:rFonts w:ascii="Arial" w:eastAsia="Arial" w:hAnsi="Arial" w:cs="Arial"/>
                <w:b/>
              </w:rPr>
            </w:pPr>
          </w:p>
        </w:tc>
        <w:tc>
          <w:tcPr>
            <w:tcW w:w="723" w:type="dxa"/>
            <w:tcBorders>
              <w:top w:val="single" w:sz="4" w:space="0" w:color="000000"/>
              <w:left w:val="single" w:sz="4" w:space="0" w:color="000000"/>
            </w:tcBorders>
            <w:shd w:val="clear" w:color="auto" w:fill="auto"/>
          </w:tcPr>
          <w:p w14:paraId="46CD52A5" w14:textId="77777777" w:rsidR="007840BD" w:rsidRDefault="007840BD">
            <w:pPr>
              <w:snapToGrid w:val="0"/>
              <w:spacing w:after="120"/>
              <w:rPr>
                <w:rFonts w:ascii="Arial" w:eastAsia="Arial" w:hAnsi="Arial" w:cs="Arial"/>
                <w:b/>
              </w:rPr>
            </w:pPr>
          </w:p>
        </w:tc>
        <w:tc>
          <w:tcPr>
            <w:tcW w:w="567" w:type="dxa"/>
            <w:tcBorders>
              <w:top w:val="single" w:sz="4" w:space="0" w:color="000000"/>
              <w:left w:val="single" w:sz="4" w:space="0" w:color="000000"/>
            </w:tcBorders>
            <w:shd w:val="clear" w:color="auto" w:fill="auto"/>
          </w:tcPr>
          <w:p w14:paraId="4DE84FB2" w14:textId="77777777" w:rsidR="007840BD" w:rsidRDefault="007840BD">
            <w:pPr>
              <w:snapToGrid w:val="0"/>
              <w:spacing w:after="120"/>
              <w:rPr>
                <w:rFonts w:ascii="Arial" w:eastAsia="Arial" w:hAnsi="Arial" w:cs="Arial"/>
                <w:b/>
              </w:rPr>
            </w:pPr>
          </w:p>
        </w:tc>
        <w:tc>
          <w:tcPr>
            <w:tcW w:w="567" w:type="dxa"/>
            <w:tcBorders>
              <w:top w:val="single" w:sz="4" w:space="0" w:color="000000"/>
              <w:left w:val="single" w:sz="4" w:space="0" w:color="000000"/>
            </w:tcBorders>
            <w:shd w:val="clear" w:color="auto" w:fill="auto"/>
          </w:tcPr>
          <w:p w14:paraId="64462BA4" w14:textId="77777777" w:rsidR="007840BD" w:rsidRDefault="007840BD">
            <w:pPr>
              <w:snapToGrid w:val="0"/>
              <w:spacing w:after="120"/>
              <w:rPr>
                <w:rFonts w:ascii="Arial" w:eastAsia="Arial" w:hAnsi="Arial" w:cs="Arial"/>
                <w:b/>
              </w:rPr>
            </w:pPr>
          </w:p>
        </w:tc>
        <w:tc>
          <w:tcPr>
            <w:tcW w:w="566" w:type="dxa"/>
            <w:tcBorders>
              <w:top w:val="single" w:sz="4" w:space="0" w:color="000000"/>
              <w:left w:val="single" w:sz="4" w:space="0" w:color="000000"/>
            </w:tcBorders>
            <w:shd w:val="clear" w:color="auto" w:fill="auto"/>
          </w:tcPr>
          <w:p w14:paraId="73051375" w14:textId="77777777" w:rsidR="007840BD" w:rsidRDefault="007840BD">
            <w:pPr>
              <w:snapToGrid w:val="0"/>
              <w:spacing w:after="120"/>
              <w:rPr>
                <w:rFonts w:ascii="Arial" w:eastAsia="Arial" w:hAnsi="Arial" w:cs="Arial"/>
                <w:b/>
              </w:rPr>
            </w:pPr>
          </w:p>
        </w:tc>
        <w:tc>
          <w:tcPr>
            <w:tcW w:w="592" w:type="dxa"/>
            <w:tcBorders>
              <w:top w:val="single" w:sz="4" w:space="0" w:color="000000"/>
              <w:left w:val="single" w:sz="4" w:space="0" w:color="000000"/>
              <w:right w:val="single" w:sz="4" w:space="0" w:color="000000"/>
            </w:tcBorders>
            <w:shd w:val="clear" w:color="auto" w:fill="auto"/>
          </w:tcPr>
          <w:p w14:paraId="24C86A63" w14:textId="77777777" w:rsidR="007840BD" w:rsidRDefault="007840BD">
            <w:pPr>
              <w:snapToGrid w:val="0"/>
              <w:spacing w:after="120"/>
              <w:rPr>
                <w:rFonts w:ascii="Arial" w:eastAsia="Arial" w:hAnsi="Arial" w:cs="Arial"/>
                <w:b/>
              </w:rPr>
            </w:pPr>
          </w:p>
        </w:tc>
      </w:tr>
      <w:tr w:rsidR="007840BD" w14:paraId="19ABA756" w14:textId="77777777" w:rsidTr="00BB0D56">
        <w:tc>
          <w:tcPr>
            <w:tcW w:w="2108" w:type="dxa"/>
            <w:tcBorders>
              <w:left w:val="single" w:sz="4" w:space="0" w:color="000000"/>
              <w:bottom w:val="single" w:sz="4" w:space="0" w:color="000000"/>
            </w:tcBorders>
            <w:shd w:val="clear" w:color="auto" w:fill="auto"/>
          </w:tcPr>
          <w:p w14:paraId="7D3084BF" w14:textId="77777777" w:rsidR="007840BD" w:rsidRPr="007840BD" w:rsidRDefault="007840BD" w:rsidP="007840BD">
            <w:pPr>
              <w:spacing w:after="120"/>
              <w:rPr>
                <w:rFonts w:ascii="Arial" w:eastAsia="Arial" w:hAnsi="Arial" w:cs="Arial"/>
                <w:b/>
              </w:rPr>
            </w:pPr>
            <w:r w:rsidRPr="007840BD">
              <w:rPr>
                <w:rFonts w:ascii="Arial" w:eastAsia="Arial" w:hAnsi="Arial" w:cs="Arial"/>
              </w:rPr>
              <w:t xml:space="preserve">Presentation </w:t>
            </w:r>
          </w:p>
        </w:tc>
        <w:tc>
          <w:tcPr>
            <w:tcW w:w="709" w:type="dxa"/>
            <w:tcBorders>
              <w:left w:val="single" w:sz="4" w:space="0" w:color="000000"/>
              <w:bottom w:val="single" w:sz="4" w:space="0" w:color="000000"/>
            </w:tcBorders>
            <w:shd w:val="clear" w:color="auto" w:fill="auto"/>
          </w:tcPr>
          <w:p w14:paraId="496193BD" w14:textId="77777777" w:rsidR="007840BD" w:rsidRDefault="007840BD">
            <w:pPr>
              <w:spacing w:after="120"/>
              <w:jc w:val="center"/>
              <w:rPr>
                <w:rFonts w:ascii="Arial" w:eastAsia="Arial" w:hAnsi="Arial" w:cs="Arial"/>
                <w:b/>
              </w:rPr>
            </w:pPr>
            <w:r>
              <w:rPr>
                <w:rFonts w:ascii="Arial" w:eastAsia="Arial" w:hAnsi="Arial" w:cs="Arial"/>
                <w:b/>
              </w:rPr>
              <w:t>x</w:t>
            </w:r>
          </w:p>
        </w:tc>
        <w:tc>
          <w:tcPr>
            <w:tcW w:w="708" w:type="dxa"/>
            <w:tcBorders>
              <w:left w:val="single" w:sz="4" w:space="0" w:color="000000"/>
              <w:bottom w:val="single" w:sz="4" w:space="0" w:color="000000"/>
            </w:tcBorders>
            <w:shd w:val="clear" w:color="auto" w:fill="auto"/>
          </w:tcPr>
          <w:p w14:paraId="3F6D9958"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left w:val="single" w:sz="4" w:space="0" w:color="000000"/>
              <w:bottom w:val="single" w:sz="4" w:space="0" w:color="000000"/>
            </w:tcBorders>
            <w:shd w:val="clear" w:color="auto" w:fill="auto"/>
          </w:tcPr>
          <w:p w14:paraId="6AA09D15"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left w:val="single" w:sz="4" w:space="0" w:color="000000"/>
              <w:bottom w:val="single" w:sz="4" w:space="0" w:color="000000"/>
            </w:tcBorders>
            <w:shd w:val="clear" w:color="auto" w:fill="auto"/>
          </w:tcPr>
          <w:p w14:paraId="2EB71FD9"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left w:val="single" w:sz="4" w:space="0" w:color="000000"/>
              <w:bottom w:val="single" w:sz="4" w:space="0" w:color="000000"/>
            </w:tcBorders>
            <w:shd w:val="clear" w:color="auto" w:fill="auto"/>
          </w:tcPr>
          <w:p w14:paraId="424D8CEB" w14:textId="77777777" w:rsidR="007840BD" w:rsidRDefault="007840BD">
            <w:pPr>
              <w:spacing w:after="120"/>
              <w:jc w:val="center"/>
              <w:rPr>
                <w:rFonts w:ascii="Arial" w:eastAsia="Arial" w:hAnsi="Arial" w:cs="Arial"/>
                <w:b/>
              </w:rPr>
            </w:pPr>
            <w:r>
              <w:rPr>
                <w:rFonts w:ascii="Arial" w:eastAsia="Arial" w:hAnsi="Arial" w:cs="Arial"/>
                <w:b/>
              </w:rPr>
              <w:t>x</w:t>
            </w:r>
          </w:p>
        </w:tc>
        <w:tc>
          <w:tcPr>
            <w:tcW w:w="723" w:type="dxa"/>
            <w:tcBorders>
              <w:left w:val="single" w:sz="4" w:space="0" w:color="000000"/>
              <w:bottom w:val="single" w:sz="4" w:space="0" w:color="000000"/>
            </w:tcBorders>
            <w:shd w:val="clear" w:color="auto" w:fill="auto"/>
          </w:tcPr>
          <w:p w14:paraId="3423D8FB" w14:textId="77777777" w:rsidR="007840BD" w:rsidRDefault="007840BD">
            <w:pPr>
              <w:spacing w:after="120"/>
              <w:jc w:val="center"/>
              <w:rPr>
                <w:rFonts w:ascii="Arial" w:eastAsia="Arial" w:hAnsi="Arial" w:cs="Arial"/>
                <w:b/>
              </w:rPr>
            </w:pPr>
            <w:r>
              <w:rPr>
                <w:rFonts w:ascii="Arial" w:eastAsia="Arial" w:hAnsi="Arial" w:cs="Arial"/>
                <w:b/>
              </w:rPr>
              <w:t>x</w:t>
            </w:r>
          </w:p>
        </w:tc>
        <w:tc>
          <w:tcPr>
            <w:tcW w:w="567" w:type="dxa"/>
            <w:tcBorders>
              <w:left w:val="single" w:sz="4" w:space="0" w:color="000000"/>
              <w:bottom w:val="single" w:sz="4" w:space="0" w:color="000000"/>
            </w:tcBorders>
            <w:shd w:val="clear" w:color="auto" w:fill="auto"/>
          </w:tcPr>
          <w:p w14:paraId="5E47E535" w14:textId="77777777" w:rsidR="007840BD" w:rsidRDefault="007840BD">
            <w:pPr>
              <w:spacing w:after="120"/>
              <w:jc w:val="center"/>
              <w:rPr>
                <w:rFonts w:ascii="Arial" w:eastAsia="Arial" w:hAnsi="Arial" w:cs="Arial"/>
                <w:b/>
              </w:rPr>
            </w:pPr>
            <w:r>
              <w:rPr>
                <w:rFonts w:ascii="Arial" w:eastAsia="Arial" w:hAnsi="Arial" w:cs="Arial"/>
                <w:b/>
              </w:rPr>
              <w:t>x</w:t>
            </w:r>
          </w:p>
        </w:tc>
        <w:tc>
          <w:tcPr>
            <w:tcW w:w="567" w:type="dxa"/>
            <w:tcBorders>
              <w:left w:val="single" w:sz="4" w:space="0" w:color="000000"/>
              <w:bottom w:val="single" w:sz="4" w:space="0" w:color="000000"/>
            </w:tcBorders>
            <w:shd w:val="clear" w:color="auto" w:fill="auto"/>
          </w:tcPr>
          <w:p w14:paraId="0730FBCC" w14:textId="77777777" w:rsidR="007840BD" w:rsidRDefault="007840BD">
            <w:pPr>
              <w:spacing w:after="120"/>
              <w:jc w:val="center"/>
              <w:rPr>
                <w:rFonts w:ascii="Arial" w:eastAsia="Arial" w:hAnsi="Arial" w:cs="Arial"/>
                <w:b/>
              </w:rPr>
            </w:pPr>
            <w:r>
              <w:rPr>
                <w:rFonts w:ascii="Arial" w:eastAsia="Arial" w:hAnsi="Arial" w:cs="Arial"/>
                <w:b/>
              </w:rPr>
              <w:t>x</w:t>
            </w:r>
          </w:p>
        </w:tc>
        <w:tc>
          <w:tcPr>
            <w:tcW w:w="566" w:type="dxa"/>
            <w:tcBorders>
              <w:left w:val="single" w:sz="4" w:space="0" w:color="000000"/>
              <w:bottom w:val="single" w:sz="4" w:space="0" w:color="000000"/>
            </w:tcBorders>
            <w:shd w:val="clear" w:color="auto" w:fill="auto"/>
          </w:tcPr>
          <w:p w14:paraId="7D3876E8" w14:textId="77777777" w:rsidR="007840BD" w:rsidRDefault="007840BD">
            <w:pPr>
              <w:spacing w:after="120"/>
              <w:jc w:val="center"/>
              <w:rPr>
                <w:rFonts w:ascii="Arial" w:eastAsia="Arial" w:hAnsi="Arial" w:cs="Arial"/>
                <w:b/>
              </w:rPr>
            </w:pPr>
            <w:r>
              <w:rPr>
                <w:rFonts w:ascii="Arial" w:eastAsia="Arial" w:hAnsi="Arial" w:cs="Arial"/>
                <w:b/>
              </w:rPr>
              <w:t>x</w:t>
            </w:r>
          </w:p>
        </w:tc>
        <w:tc>
          <w:tcPr>
            <w:tcW w:w="592" w:type="dxa"/>
            <w:tcBorders>
              <w:left w:val="single" w:sz="4" w:space="0" w:color="000000"/>
              <w:bottom w:val="single" w:sz="4" w:space="0" w:color="000000"/>
              <w:right w:val="single" w:sz="4" w:space="0" w:color="000000"/>
            </w:tcBorders>
            <w:shd w:val="clear" w:color="auto" w:fill="auto"/>
          </w:tcPr>
          <w:p w14:paraId="7A368C27" w14:textId="77777777" w:rsidR="007840BD" w:rsidRDefault="007840BD">
            <w:pPr>
              <w:spacing w:after="120"/>
              <w:jc w:val="center"/>
            </w:pPr>
            <w:r>
              <w:rPr>
                <w:rFonts w:ascii="Arial" w:eastAsia="Arial" w:hAnsi="Arial" w:cs="Arial"/>
                <w:b/>
              </w:rPr>
              <w:t>x</w:t>
            </w:r>
          </w:p>
        </w:tc>
      </w:tr>
      <w:tr w:rsidR="007840BD" w14:paraId="0EAFD6C5" w14:textId="77777777" w:rsidTr="007840BD">
        <w:tc>
          <w:tcPr>
            <w:tcW w:w="2108" w:type="dxa"/>
            <w:tcBorders>
              <w:top w:val="single" w:sz="4" w:space="0" w:color="000000"/>
              <w:left w:val="single" w:sz="4" w:space="0" w:color="000000"/>
              <w:bottom w:val="single" w:sz="4" w:space="0" w:color="000000"/>
            </w:tcBorders>
            <w:shd w:val="clear" w:color="auto" w:fill="auto"/>
          </w:tcPr>
          <w:p w14:paraId="693F48C2" w14:textId="77777777" w:rsidR="007840BD" w:rsidRPr="007840BD" w:rsidRDefault="007840BD" w:rsidP="007840BD">
            <w:pPr>
              <w:spacing w:after="120"/>
              <w:rPr>
                <w:rFonts w:ascii="Arial" w:eastAsia="Arial" w:hAnsi="Arial" w:cs="Arial"/>
                <w:b/>
              </w:rPr>
            </w:pPr>
            <w:r>
              <w:rPr>
                <w:rFonts w:ascii="Arial" w:eastAsia="Arial" w:hAnsi="Arial" w:cs="Arial"/>
              </w:rPr>
              <w:t>Essay</w:t>
            </w:r>
          </w:p>
        </w:tc>
        <w:tc>
          <w:tcPr>
            <w:tcW w:w="709" w:type="dxa"/>
            <w:tcBorders>
              <w:top w:val="single" w:sz="4" w:space="0" w:color="000000"/>
              <w:left w:val="single" w:sz="4" w:space="0" w:color="000000"/>
              <w:bottom w:val="single" w:sz="4" w:space="0" w:color="000000"/>
            </w:tcBorders>
            <w:shd w:val="clear" w:color="auto" w:fill="auto"/>
          </w:tcPr>
          <w:p w14:paraId="3BD7355C" w14:textId="77777777" w:rsidR="007840BD" w:rsidRDefault="007840BD">
            <w:pPr>
              <w:spacing w:after="120"/>
              <w:jc w:val="center"/>
              <w:rPr>
                <w:rFonts w:ascii="Arial" w:eastAsia="Arial" w:hAnsi="Arial" w:cs="Arial"/>
                <w:b/>
              </w:rPr>
            </w:pPr>
            <w:r>
              <w:rPr>
                <w:rFonts w:ascii="Arial" w:eastAsia="Arial" w:hAnsi="Arial" w:cs="Arial"/>
                <w:b/>
              </w:rPr>
              <w:t>x</w:t>
            </w:r>
          </w:p>
        </w:tc>
        <w:tc>
          <w:tcPr>
            <w:tcW w:w="708" w:type="dxa"/>
            <w:tcBorders>
              <w:top w:val="single" w:sz="4" w:space="0" w:color="000000"/>
              <w:left w:val="single" w:sz="4" w:space="0" w:color="000000"/>
              <w:bottom w:val="single" w:sz="4" w:space="0" w:color="000000"/>
            </w:tcBorders>
            <w:shd w:val="clear" w:color="auto" w:fill="auto"/>
          </w:tcPr>
          <w:p w14:paraId="4A26E011"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top w:val="single" w:sz="4" w:space="0" w:color="000000"/>
              <w:left w:val="single" w:sz="4" w:space="0" w:color="000000"/>
              <w:bottom w:val="single" w:sz="4" w:space="0" w:color="000000"/>
            </w:tcBorders>
            <w:shd w:val="clear" w:color="auto" w:fill="auto"/>
          </w:tcPr>
          <w:p w14:paraId="506EB741"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top w:val="single" w:sz="4" w:space="0" w:color="000000"/>
              <w:left w:val="single" w:sz="4" w:space="0" w:color="000000"/>
              <w:bottom w:val="single" w:sz="4" w:space="0" w:color="000000"/>
            </w:tcBorders>
            <w:shd w:val="clear" w:color="auto" w:fill="auto"/>
          </w:tcPr>
          <w:p w14:paraId="4279129A" w14:textId="77777777" w:rsidR="007840BD" w:rsidRDefault="007840BD">
            <w:pPr>
              <w:spacing w:after="120"/>
              <w:jc w:val="center"/>
              <w:rPr>
                <w:rFonts w:ascii="Arial" w:eastAsia="Arial" w:hAnsi="Arial" w:cs="Arial"/>
                <w:b/>
              </w:rPr>
            </w:pPr>
            <w:r>
              <w:rPr>
                <w:rFonts w:ascii="Arial" w:eastAsia="Arial" w:hAnsi="Arial" w:cs="Arial"/>
                <w:b/>
              </w:rPr>
              <w:t>x</w:t>
            </w:r>
          </w:p>
        </w:tc>
        <w:tc>
          <w:tcPr>
            <w:tcW w:w="709" w:type="dxa"/>
            <w:tcBorders>
              <w:top w:val="single" w:sz="4" w:space="0" w:color="000000"/>
              <w:left w:val="single" w:sz="4" w:space="0" w:color="000000"/>
              <w:bottom w:val="single" w:sz="4" w:space="0" w:color="000000"/>
            </w:tcBorders>
            <w:shd w:val="clear" w:color="auto" w:fill="auto"/>
          </w:tcPr>
          <w:p w14:paraId="39CB7D8E" w14:textId="77777777" w:rsidR="007840BD" w:rsidRDefault="007840BD">
            <w:pPr>
              <w:spacing w:after="120"/>
              <w:jc w:val="center"/>
              <w:rPr>
                <w:rFonts w:ascii="Arial" w:eastAsia="Arial" w:hAnsi="Arial" w:cs="Arial"/>
                <w:b/>
              </w:rPr>
            </w:pPr>
            <w:r>
              <w:rPr>
                <w:rFonts w:ascii="Arial" w:eastAsia="Arial" w:hAnsi="Arial" w:cs="Arial"/>
                <w:b/>
              </w:rPr>
              <w:t>x</w:t>
            </w:r>
          </w:p>
        </w:tc>
        <w:tc>
          <w:tcPr>
            <w:tcW w:w="723" w:type="dxa"/>
            <w:tcBorders>
              <w:top w:val="single" w:sz="4" w:space="0" w:color="000000"/>
              <w:left w:val="single" w:sz="4" w:space="0" w:color="000000"/>
              <w:bottom w:val="single" w:sz="4" w:space="0" w:color="000000"/>
            </w:tcBorders>
            <w:shd w:val="clear" w:color="auto" w:fill="auto"/>
          </w:tcPr>
          <w:p w14:paraId="4E9C81BC" w14:textId="77777777" w:rsidR="007840BD" w:rsidRDefault="007840BD">
            <w:pPr>
              <w:spacing w:after="120"/>
              <w:jc w:val="center"/>
              <w:rPr>
                <w:rFonts w:ascii="Arial" w:eastAsia="Arial" w:hAnsi="Arial" w:cs="Arial"/>
                <w:b/>
              </w:rPr>
            </w:pPr>
            <w:r>
              <w:rPr>
                <w:rFonts w:ascii="Arial" w:eastAsia="Arial" w:hAnsi="Arial" w:cs="Arial"/>
                <w:b/>
              </w:rPr>
              <w:t>x</w:t>
            </w:r>
          </w:p>
        </w:tc>
        <w:tc>
          <w:tcPr>
            <w:tcW w:w="567" w:type="dxa"/>
            <w:tcBorders>
              <w:top w:val="single" w:sz="4" w:space="0" w:color="000000"/>
              <w:left w:val="single" w:sz="4" w:space="0" w:color="000000"/>
              <w:bottom w:val="single" w:sz="4" w:space="0" w:color="000000"/>
            </w:tcBorders>
            <w:shd w:val="clear" w:color="auto" w:fill="auto"/>
          </w:tcPr>
          <w:p w14:paraId="6529D845" w14:textId="77777777" w:rsidR="007840BD" w:rsidRDefault="007840BD">
            <w:pPr>
              <w:spacing w:after="120"/>
              <w:jc w:val="center"/>
              <w:rPr>
                <w:rFonts w:ascii="Arial" w:eastAsia="Arial" w:hAnsi="Arial" w:cs="Arial"/>
                <w:b/>
              </w:rPr>
            </w:pPr>
            <w:r>
              <w:rPr>
                <w:rFonts w:ascii="Arial" w:eastAsia="Arial" w:hAnsi="Arial" w:cs="Arial"/>
                <w:b/>
              </w:rPr>
              <w:t>x</w:t>
            </w:r>
          </w:p>
        </w:tc>
        <w:tc>
          <w:tcPr>
            <w:tcW w:w="567" w:type="dxa"/>
            <w:tcBorders>
              <w:top w:val="single" w:sz="4" w:space="0" w:color="000000"/>
              <w:left w:val="single" w:sz="4" w:space="0" w:color="000000"/>
              <w:bottom w:val="single" w:sz="4" w:space="0" w:color="000000"/>
            </w:tcBorders>
            <w:shd w:val="clear" w:color="auto" w:fill="auto"/>
          </w:tcPr>
          <w:p w14:paraId="115ABA24" w14:textId="77777777" w:rsidR="007840BD" w:rsidRDefault="007840BD">
            <w:pPr>
              <w:spacing w:after="120"/>
              <w:jc w:val="center"/>
              <w:rPr>
                <w:rFonts w:ascii="Arial" w:eastAsia="Arial" w:hAnsi="Arial" w:cs="Arial"/>
                <w:b/>
              </w:rPr>
            </w:pPr>
            <w:r>
              <w:rPr>
                <w:rFonts w:ascii="Arial" w:eastAsia="Arial" w:hAnsi="Arial" w:cs="Arial"/>
                <w:b/>
              </w:rPr>
              <w:t>x</w:t>
            </w:r>
          </w:p>
        </w:tc>
        <w:tc>
          <w:tcPr>
            <w:tcW w:w="566" w:type="dxa"/>
            <w:tcBorders>
              <w:top w:val="single" w:sz="4" w:space="0" w:color="000000"/>
              <w:left w:val="single" w:sz="4" w:space="0" w:color="000000"/>
              <w:bottom w:val="single" w:sz="4" w:space="0" w:color="000000"/>
            </w:tcBorders>
            <w:shd w:val="clear" w:color="auto" w:fill="auto"/>
          </w:tcPr>
          <w:p w14:paraId="60A3C035" w14:textId="77777777" w:rsidR="007840BD" w:rsidRDefault="00EE35D3" w:rsidP="00EE35D3">
            <w:pPr>
              <w:snapToGrid w:val="0"/>
              <w:spacing w:after="120"/>
              <w:rPr>
                <w:rFonts w:ascii="Arial" w:eastAsia="Arial" w:hAnsi="Arial" w:cs="Arial"/>
                <w:b/>
              </w:rPr>
            </w:pPr>
            <w:r>
              <w:rPr>
                <w:rFonts w:ascii="Arial" w:eastAsia="Arial" w:hAnsi="Arial" w:cs="Arial"/>
                <w:b/>
              </w:rPr>
              <w:t>x</w:t>
            </w:r>
          </w:p>
        </w:tc>
        <w:tc>
          <w:tcPr>
            <w:tcW w:w="592" w:type="dxa"/>
            <w:tcBorders>
              <w:top w:val="single" w:sz="4" w:space="0" w:color="000000"/>
              <w:left w:val="single" w:sz="4" w:space="0" w:color="000000"/>
              <w:bottom w:val="single" w:sz="4" w:space="0" w:color="000000"/>
              <w:right w:val="single" w:sz="4" w:space="0" w:color="000000"/>
            </w:tcBorders>
            <w:shd w:val="clear" w:color="auto" w:fill="auto"/>
          </w:tcPr>
          <w:p w14:paraId="051195E3" w14:textId="77777777" w:rsidR="007840BD" w:rsidRDefault="007840BD">
            <w:pPr>
              <w:spacing w:after="120"/>
              <w:jc w:val="center"/>
            </w:pPr>
            <w:r>
              <w:rPr>
                <w:rFonts w:ascii="Arial" w:eastAsia="Arial" w:hAnsi="Arial" w:cs="Arial"/>
                <w:b/>
              </w:rPr>
              <w:t>x</w:t>
            </w:r>
          </w:p>
        </w:tc>
      </w:tr>
    </w:tbl>
    <w:p w14:paraId="0ACF0AFA" w14:textId="77777777" w:rsidR="004E2820" w:rsidRDefault="004E2820">
      <w:pPr>
        <w:spacing w:after="120" w:line="100" w:lineRule="atLeast"/>
        <w:ind w:left="426" w:right="260"/>
        <w:rPr>
          <w:rFonts w:ascii="Arial" w:eastAsia="Arial" w:hAnsi="Arial" w:cs="Arial"/>
          <w:b/>
        </w:rPr>
      </w:pPr>
    </w:p>
    <w:p w14:paraId="43E4D044" w14:textId="77777777" w:rsidR="0090216B" w:rsidRDefault="004E2820">
      <w:pPr>
        <w:spacing w:after="120" w:line="100" w:lineRule="atLeast"/>
        <w:ind w:left="426" w:right="260"/>
        <w:rPr>
          <w:rFonts w:ascii="Arial" w:eastAsia="Arial" w:hAnsi="Arial" w:cs="Arial"/>
          <w:b/>
        </w:rPr>
      </w:pPr>
      <w:r>
        <w:rPr>
          <w:rFonts w:ascii="Arial" w:eastAsia="Arial" w:hAnsi="Arial" w:cs="Arial"/>
          <w:b/>
        </w:rPr>
        <w:br w:type="page"/>
      </w:r>
    </w:p>
    <w:p w14:paraId="3C16AA6D" w14:textId="77777777" w:rsidR="0090216B" w:rsidRPr="00131173" w:rsidRDefault="0090216B">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 xml:space="preserve">Inclusive module design </w:t>
      </w:r>
    </w:p>
    <w:p w14:paraId="4C94FCC0" w14:textId="77777777" w:rsidR="0090216B" w:rsidRPr="00131173" w:rsidRDefault="0090216B">
      <w:pPr>
        <w:spacing w:after="120" w:line="100" w:lineRule="atLeast"/>
        <w:ind w:left="567" w:right="260"/>
        <w:jc w:val="both"/>
        <w:rPr>
          <w:rFonts w:ascii="Arial" w:eastAsia="Arial" w:hAnsi="Arial" w:cs="Arial"/>
          <w:sz w:val="24"/>
          <w:szCs w:val="24"/>
        </w:rPr>
      </w:pPr>
      <w:bookmarkStart w:id="0" w:name="_30j0zll"/>
      <w:bookmarkEnd w:id="0"/>
      <w:r w:rsidRPr="00131173">
        <w:rPr>
          <w:rFonts w:ascii="Arial" w:eastAsia="Arial" w:hAnsi="Arial" w:cs="Arial"/>
          <w:sz w:val="24"/>
          <w:szCs w:val="24"/>
        </w:rPr>
        <w:t xml:space="preserve">The </w:t>
      </w:r>
      <w:r w:rsidR="00D57951" w:rsidRPr="00131173">
        <w:rPr>
          <w:rFonts w:ascii="Arial" w:eastAsia="Arial" w:hAnsi="Arial" w:cs="Arial"/>
          <w:sz w:val="24"/>
          <w:szCs w:val="24"/>
        </w:rPr>
        <w:t>Division</w:t>
      </w:r>
      <w:r w:rsidRPr="00131173">
        <w:rPr>
          <w:rFonts w:ascii="Arial" w:eastAsia="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0AB133D6" w14:textId="77777777" w:rsidR="0090216B" w:rsidRPr="00131173" w:rsidRDefault="0090216B">
      <w:pPr>
        <w:spacing w:after="120" w:line="100" w:lineRule="atLeast"/>
        <w:ind w:left="567" w:right="260"/>
        <w:jc w:val="both"/>
        <w:rPr>
          <w:rFonts w:ascii="Arial" w:eastAsia="Arial" w:hAnsi="Arial" w:cs="Arial"/>
          <w:sz w:val="24"/>
          <w:szCs w:val="24"/>
        </w:rPr>
      </w:pPr>
      <w:r w:rsidRPr="00131173">
        <w:rPr>
          <w:rFonts w:ascii="Arial" w:eastAsia="Arial" w:hAnsi="Arial" w:cs="Arial"/>
          <w:sz w:val="24"/>
          <w:szCs w:val="24"/>
        </w:rPr>
        <w:t xml:space="preserve">The inclusive practices in the guidance (see Annex B Appendix A) have been considered </w:t>
      </w:r>
      <w:proofErr w:type="gramStart"/>
      <w:r w:rsidRPr="00131173">
        <w:rPr>
          <w:rFonts w:ascii="Arial" w:eastAsia="Arial" w:hAnsi="Arial" w:cs="Arial"/>
          <w:sz w:val="24"/>
          <w:szCs w:val="24"/>
        </w:rPr>
        <w:t>in order to</w:t>
      </w:r>
      <w:proofErr w:type="gramEnd"/>
      <w:r w:rsidRPr="00131173">
        <w:rPr>
          <w:rFonts w:ascii="Arial" w:eastAsia="Arial" w:hAnsi="Arial" w:cs="Arial"/>
          <w:sz w:val="24"/>
          <w:szCs w:val="24"/>
        </w:rPr>
        <w:t xml:space="preserve"> support all students in the following areas:</w:t>
      </w:r>
    </w:p>
    <w:p w14:paraId="4B1E434D" w14:textId="77777777" w:rsidR="0090216B" w:rsidRPr="00131173" w:rsidRDefault="0090216B">
      <w:pPr>
        <w:spacing w:after="120" w:line="100" w:lineRule="atLeast"/>
        <w:ind w:left="567" w:right="260"/>
        <w:jc w:val="both"/>
        <w:rPr>
          <w:rFonts w:ascii="Arial" w:eastAsia="Arial" w:hAnsi="Arial" w:cs="Arial"/>
          <w:sz w:val="24"/>
          <w:szCs w:val="24"/>
        </w:rPr>
      </w:pPr>
      <w:r w:rsidRPr="00131173">
        <w:rPr>
          <w:rFonts w:ascii="Arial" w:eastAsia="Arial" w:hAnsi="Arial" w:cs="Arial"/>
          <w:sz w:val="24"/>
          <w:szCs w:val="24"/>
        </w:rPr>
        <w:t>a) Accessible resources and curriculum</w:t>
      </w:r>
    </w:p>
    <w:p w14:paraId="6308C167" w14:textId="77777777" w:rsidR="0090216B" w:rsidRDefault="0090216B">
      <w:pPr>
        <w:tabs>
          <w:tab w:val="left" w:pos="567"/>
        </w:tabs>
        <w:spacing w:after="120" w:line="100" w:lineRule="atLeast"/>
        <w:ind w:left="567" w:right="260"/>
        <w:jc w:val="both"/>
        <w:rPr>
          <w:rFonts w:ascii="Arial" w:eastAsia="Arial" w:hAnsi="Arial" w:cs="Arial"/>
          <w:sz w:val="24"/>
          <w:szCs w:val="24"/>
        </w:rPr>
      </w:pPr>
      <w:r w:rsidRPr="00131173">
        <w:rPr>
          <w:rFonts w:ascii="Arial" w:eastAsia="Arial" w:hAnsi="Arial" w:cs="Arial"/>
          <w:sz w:val="24"/>
          <w:szCs w:val="24"/>
        </w:rPr>
        <w:t>b) Learning, teaching and assessment methods</w:t>
      </w:r>
    </w:p>
    <w:p w14:paraId="61F083DA" w14:textId="77777777" w:rsidR="001B1F27" w:rsidRPr="00131173" w:rsidRDefault="001B1F27">
      <w:pPr>
        <w:tabs>
          <w:tab w:val="left" w:pos="567"/>
        </w:tabs>
        <w:spacing w:after="120" w:line="100" w:lineRule="atLeast"/>
        <w:ind w:left="567" w:right="260"/>
        <w:jc w:val="both"/>
        <w:rPr>
          <w:rFonts w:ascii="Arial" w:eastAsia="Arial" w:hAnsi="Arial" w:cs="Arial"/>
          <w:b/>
          <w:sz w:val="24"/>
          <w:szCs w:val="24"/>
        </w:rPr>
      </w:pPr>
    </w:p>
    <w:p w14:paraId="62FF3090" w14:textId="77777777" w:rsidR="0090216B" w:rsidRPr="00131173" w:rsidRDefault="0090216B">
      <w:pPr>
        <w:numPr>
          <w:ilvl w:val="0"/>
          <w:numId w:val="3"/>
        </w:numPr>
        <w:spacing w:after="120" w:line="100" w:lineRule="atLeast"/>
        <w:ind w:left="567" w:right="260" w:hanging="567"/>
        <w:jc w:val="both"/>
        <w:rPr>
          <w:rFonts w:ascii="Arial" w:eastAsia="Arial" w:hAnsi="Arial" w:cs="Arial"/>
          <w:sz w:val="24"/>
          <w:szCs w:val="24"/>
        </w:rPr>
      </w:pPr>
      <w:r w:rsidRPr="00131173">
        <w:rPr>
          <w:rFonts w:ascii="Arial" w:eastAsia="Arial" w:hAnsi="Arial" w:cs="Arial"/>
          <w:b/>
          <w:sz w:val="24"/>
          <w:szCs w:val="24"/>
        </w:rPr>
        <w:t xml:space="preserve">Campus(es) or centre(s) where module will be </w:t>
      </w:r>
      <w:proofErr w:type="gramStart"/>
      <w:r w:rsidRPr="00131173">
        <w:rPr>
          <w:rFonts w:ascii="Arial" w:eastAsia="Arial" w:hAnsi="Arial" w:cs="Arial"/>
          <w:b/>
          <w:sz w:val="24"/>
          <w:szCs w:val="24"/>
        </w:rPr>
        <w:t>delivered</w:t>
      </w:r>
      <w:proofErr w:type="gramEnd"/>
    </w:p>
    <w:p w14:paraId="72F6F381" w14:textId="77777777" w:rsidR="0090216B" w:rsidRDefault="0090216B">
      <w:pPr>
        <w:spacing w:after="120" w:line="100" w:lineRule="atLeast"/>
        <w:ind w:left="567" w:right="260"/>
        <w:jc w:val="both"/>
        <w:rPr>
          <w:rFonts w:ascii="Arial" w:eastAsia="Arial" w:hAnsi="Arial" w:cs="Arial"/>
          <w:sz w:val="24"/>
          <w:szCs w:val="24"/>
        </w:rPr>
      </w:pPr>
      <w:r w:rsidRPr="00131173">
        <w:rPr>
          <w:rFonts w:ascii="Arial" w:eastAsia="Arial" w:hAnsi="Arial" w:cs="Arial"/>
          <w:sz w:val="24"/>
          <w:szCs w:val="24"/>
        </w:rPr>
        <w:t>Canterbury</w:t>
      </w:r>
    </w:p>
    <w:p w14:paraId="06E88AFC" w14:textId="77777777" w:rsidR="001B1F27" w:rsidRPr="00131173" w:rsidRDefault="001B1F27">
      <w:pPr>
        <w:spacing w:after="120" w:line="100" w:lineRule="atLeast"/>
        <w:ind w:left="567" w:right="260"/>
        <w:jc w:val="both"/>
        <w:rPr>
          <w:rFonts w:ascii="Arial" w:eastAsia="Arial" w:hAnsi="Arial" w:cs="Arial"/>
          <w:b/>
          <w:sz w:val="24"/>
          <w:szCs w:val="24"/>
        </w:rPr>
      </w:pPr>
    </w:p>
    <w:p w14:paraId="2228A769" w14:textId="77777777" w:rsidR="0090216B" w:rsidRPr="00131173" w:rsidRDefault="0090216B">
      <w:pPr>
        <w:numPr>
          <w:ilvl w:val="0"/>
          <w:numId w:val="3"/>
        </w:numPr>
        <w:spacing w:after="120" w:line="100" w:lineRule="atLeast"/>
        <w:ind w:left="567" w:right="261" w:hanging="567"/>
        <w:jc w:val="both"/>
        <w:rPr>
          <w:rFonts w:ascii="Arial" w:eastAsia="Arial" w:hAnsi="Arial" w:cs="Arial"/>
          <w:sz w:val="24"/>
          <w:szCs w:val="24"/>
        </w:rPr>
      </w:pPr>
      <w:r w:rsidRPr="00131173">
        <w:rPr>
          <w:rFonts w:ascii="Arial" w:eastAsia="Arial" w:hAnsi="Arial" w:cs="Arial"/>
          <w:b/>
          <w:sz w:val="24"/>
          <w:szCs w:val="24"/>
        </w:rPr>
        <w:t xml:space="preserve">Internationalisation </w:t>
      </w:r>
    </w:p>
    <w:p w14:paraId="0CAB3406" w14:textId="77777777" w:rsidR="0090216B" w:rsidRPr="00131173" w:rsidRDefault="0090216B">
      <w:pPr>
        <w:spacing w:after="120" w:line="100" w:lineRule="atLeast"/>
        <w:ind w:left="567" w:right="261"/>
        <w:jc w:val="both"/>
        <w:rPr>
          <w:rFonts w:ascii="Arial" w:eastAsia="Arial" w:hAnsi="Arial" w:cs="Arial"/>
          <w:sz w:val="24"/>
          <w:szCs w:val="24"/>
        </w:rPr>
      </w:pPr>
      <w:r w:rsidRPr="00131173">
        <w:rPr>
          <w:rFonts w:ascii="Arial" w:eastAsia="Arial" w:hAnsi="Arial" w:cs="Arial"/>
          <w:sz w:val="24"/>
          <w:szCs w:val="24"/>
        </w:rPr>
        <w:t xml:space="preserve">Please highlight aspects of this module where internationalisation is actively incorporated or intended. Refer to any relevant </w:t>
      </w:r>
      <w:proofErr w:type="gramStart"/>
      <w:r w:rsidRPr="00131173">
        <w:rPr>
          <w:rFonts w:ascii="Arial" w:eastAsia="Arial" w:hAnsi="Arial" w:cs="Arial"/>
          <w:sz w:val="24"/>
          <w:szCs w:val="24"/>
        </w:rPr>
        <w:t>internationally-focused</w:t>
      </w:r>
      <w:proofErr w:type="gramEnd"/>
      <w:r w:rsidRPr="00131173">
        <w:rPr>
          <w:rFonts w:ascii="Arial" w:eastAsia="Arial" w:hAnsi="Arial" w:cs="Arial"/>
          <w:sz w:val="24"/>
          <w:szCs w:val="24"/>
        </w:rPr>
        <w:t xml:space="preserve"> learning outcomes and, where possible, identify internationalisation in any of the following: subject content, assessment tasks, teaching methods/activities and support activity. </w:t>
      </w:r>
    </w:p>
    <w:p w14:paraId="1EF78B98" w14:textId="77777777" w:rsidR="00945FF6" w:rsidRPr="0070105E" w:rsidRDefault="00945FF6" w:rsidP="00131173">
      <w:pPr>
        <w:pStyle w:val="ListParagraph"/>
        <w:autoSpaceDE w:val="0"/>
        <w:autoSpaceDN w:val="0"/>
        <w:adjustRightInd w:val="0"/>
        <w:spacing w:after="120" w:line="240" w:lineRule="auto"/>
        <w:ind w:left="567" w:right="261"/>
        <w:jc w:val="both"/>
        <w:rPr>
          <w:rFonts w:ascii="Arial" w:hAnsi="Arial" w:cs="Arial"/>
        </w:rPr>
      </w:pPr>
      <w:r w:rsidRPr="00131173">
        <w:rPr>
          <w:rFonts w:ascii="Arial" w:hAnsi="Arial" w:cs="Arial"/>
          <w:sz w:val="24"/>
          <w:szCs w:val="24"/>
        </w:rPr>
        <w:t>The module discusses literature from Britain, Germany, and France in conjunction with theoretical works from these and other countries around the globe. In addition to introducing UK students to literature from these regions, overseas students will be encouraged to share their knowledge with the group. Although mostly taught in translation issues concerning the original version of the texts consulted will be addressed. Support for international students will be available from the module convenor both in office hours and individual feedback sessions, and via the Student Learning Advisory Service.</w:t>
      </w:r>
    </w:p>
    <w:p w14:paraId="19B30FA7" w14:textId="77777777" w:rsidR="0090216B" w:rsidRPr="007840BD" w:rsidRDefault="0090216B">
      <w:pPr>
        <w:pBdr>
          <w:bottom w:val="single" w:sz="4" w:space="1" w:color="000000"/>
        </w:pBdr>
        <w:spacing w:after="120" w:line="100" w:lineRule="atLeast"/>
        <w:ind w:right="261"/>
        <w:rPr>
          <w:rFonts w:ascii="Arial" w:eastAsia="Arial" w:hAnsi="Arial" w:cs="Arial"/>
        </w:rPr>
      </w:pPr>
    </w:p>
    <w:p w14:paraId="056C2D73" w14:textId="77777777" w:rsidR="0090216B" w:rsidRPr="007840BD" w:rsidRDefault="007840BD">
      <w:pPr>
        <w:spacing w:after="120" w:line="100" w:lineRule="atLeast"/>
        <w:ind w:right="260"/>
        <w:rPr>
          <w:rFonts w:ascii="Arial" w:eastAsia="Arial" w:hAnsi="Arial" w:cs="Arial"/>
          <w:b/>
        </w:rPr>
      </w:pPr>
      <w:r w:rsidRPr="007840BD">
        <w:rPr>
          <w:rFonts w:ascii="Arial" w:eastAsia="Arial" w:hAnsi="Arial" w:cs="Arial"/>
          <w:b/>
        </w:rPr>
        <w:t>DIVISIONAL</w:t>
      </w:r>
      <w:r w:rsidR="0090216B" w:rsidRPr="007840BD">
        <w:rPr>
          <w:rFonts w:ascii="Arial" w:eastAsia="Arial" w:hAnsi="Arial" w:cs="Arial"/>
          <w:b/>
        </w:rPr>
        <w:t xml:space="preserve"> USE ONLY </w:t>
      </w:r>
    </w:p>
    <w:p w14:paraId="22183599" w14:textId="77777777" w:rsidR="0090216B" w:rsidRDefault="0090216B">
      <w:pPr>
        <w:spacing w:after="120" w:line="100" w:lineRule="atLeast"/>
        <w:ind w:right="260"/>
        <w:rPr>
          <w:rFonts w:ascii="Arial" w:eastAsia="Arial" w:hAnsi="Arial" w:cs="Arial"/>
          <w:b/>
        </w:rPr>
      </w:pPr>
      <w:r>
        <w:rPr>
          <w:rFonts w:ascii="Arial" w:eastAsia="Arial" w:hAnsi="Arial" w:cs="Arial"/>
          <w:b/>
          <w:sz w:val="20"/>
          <w:szCs w:val="20"/>
        </w:rPr>
        <w:t>Revision record – all revisions must be recorded in the grid and full details of the change retained in the appropriate committee records.</w:t>
      </w:r>
    </w:p>
    <w:p w14:paraId="15CCF77D" w14:textId="77777777" w:rsidR="0090216B" w:rsidRDefault="0090216B">
      <w:pPr>
        <w:spacing w:after="120" w:line="100" w:lineRule="atLeast"/>
        <w:ind w:right="-330"/>
        <w:rPr>
          <w:rFonts w:ascii="Arial" w:eastAsia="Arial" w:hAnsi="Arial" w:cs="Arial"/>
          <w:b/>
        </w:rPr>
      </w:pPr>
    </w:p>
    <w:tbl>
      <w:tblPr>
        <w:tblW w:w="9616" w:type="dxa"/>
        <w:tblInd w:w="-10" w:type="dxa"/>
        <w:tblLayout w:type="fixed"/>
        <w:tblLook w:val="0000" w:firstRow="0" w:lastRow="0" w:firstColumn="0" w:lastColumn="0" w:noHBand="0" w:noVBand="0"/>
      </w:tblPr>
      <w:tblGrid>
        <w:gridCol w:w="1525"/>
        <w:gridCol w:w="1701"/>
        <w:gridCol w:w="2409"/>
        <w:gridCol w:w="2447"/>
        <w:gridCol w:w="1534"/>
      </w:tblGrid>
      <w:tr w:rsidR="0090216B" w14:paraId="2EC7482A" w14:textId="77777777" w:rsidTr="0061571B">
        <w:trPr>
          <w:trHeight w:val="300"/>
        </w:trPr>
        <w:tc>
          <w:tcPr>
            <w:tcW w:w="1525" w:type="dxa"/>
            <w:tcBorders>
              <w:top w:val="single" w:sz="4" w:space="0" w:color="000000"/>
              <w:left w:val="single" w:sz="4" w:space="0" w:color="000000"/>
              <w:bottom w:val="single" w:sz="4" w:space="0" w:color="000000"/>
            </w:tcBorders>
            <w:shd w:val="clear" w:color="auto" w:fill="auto"/>
          </w:tcPr>
          <w:p w14:paraId="733F4622" w14:textId="77777777" w:rsidR="0090216B" w:rsidRDefault="0090216B">
            <w:pPr>
              <w:spacing w:after="120"/>
              <w:ind w:right="-330"/>
              <w:rPr>
                <w:rFonts w:ascii="Arial" w:eastAsia="Arial" w:hAnsi="Arial" w:cs="Arial"/>
                <w:sz w:val="18"/>
                <w:szCs w:val="18"/>
              </w:rPr>
            </w:pPr>
            <w:r>
              <w:rPr>
                <w:rFonts w:ascii="Arial" w:eastAsia="Arial" w:hAnsi="Arial" w:cs="Arial"/>
                <w:sz w:val="18"/>
                <w:szCs w:val="18"/>
              </w:rPr>
              <w:t>Date approved</w:t>
            </w:r>
          </w:p>
        </w:tc>
        <w:tc>
          <w:tcPr>
            <w:tcW w:w="1701" w:type="dxa"/>
            <w:tcBorders>
              <w:top w:val="single" w:sz="4" w:space="0" w:color="000000"/>
              <w:left w:val="single" w:sz="4" w:space="0" w:color="000000"/>
              <w:bottom w:val="single" w:sz="4" w:space="0" w:color="000000"/>
            </w:tcBorders>
            <w:shd w:val="clear" w:color="auto" w:fill="auto"/>
          </w:tcPr>
          <w:p w14:paraId="5D726A61" w14:textId="77777777" w:rsidR="0090216B" w:rsidRDefault="007840BD">
            <w:pPr>
              <w:spacing w:after="120"/>
              <w:rPr>
                <w:rFonts w:ascii="Arial" w:eastAsia="Arial" w:hAnsi="Arial" w:cs="Arial"/>
                <w:sz w:val="18"/>
                <w:szCs w:val="18"/>
              </w:rPr>
            </w:pPr>
            <w:r>
              <w:rPr>
                <w:rFonts w:ascii="Arial" w:eastAsia="Arial" w:hAnsi="Arial" w:cs="Arial"/>
                <w:sz w:val="18"/>
                <w:szCs w:val="18"/>
              </w:rPr>
              <w:t>New/</w:t>
            </w:r>
            <w:r w:rsidR="0090216B">
              <w:rPr>
                <w:rFonts w:ascii="Arial" w:eastAsia="Arial" w:hAnsi="Arial" w:cs="Arial"/>
                <w:sz w:val="18"/>
                <w:szCs w:val="18"/>
              </w:rPr>
              <w:t>Major/minor revision</w:t>
            </w:r>
          </w:p>
        </w:tc>
        <w:tc>
          <w:tcPr>
            <w:tcW w:w="2409" w:type="dxa"/>
            <w:tcBorders>
              <w:top w:val="single" w:sz="4" w:space="0" w:color="000000"/>
              <w:left w:val="single" w:sz="4" w:space="0" w:color="000000"/>
              <w:bottom w:val="single" w:sz="4" w:space="0" w:color="000000"/>
            </w:tcBorders>
            <w:shd w:val="clear" w:color="auto" w:fill="auto"/>
          </w:tcPr>
          <w:p w14:paraId="0967F7F6" w14:textId="77777777" w:rsidR="0090216B" w:rsidRDefault="0090216B">
            <w:pPr>
              <w:spacing w:after="120"/>
              <w:ind w:right="-34"/>
              <w:rPr>
                <w:rFonts w:ascii="Arial" w:eastAsia="Arial" w:hAnsi="Arial" w:cs="Arial"/>
                <w:sz w:val="18"/>
                <w:szCs w:val="18"/>
              </w:rPr>
            </w:pPr>
            <w:r>
              <w:rPr>
                <w:rFonts w:ascii="Arial" w:eastAsia="Arial" w:hAnsi="Arial" w:cs="Arial"/>
                <w:sz w:val="18"/>
                <w:szCs w:val="18"/>
              </w:rPr>
              <w:t xml:space="preserve">Start date of the delivery </w:t>
            </w:r>
            <w:proofErr w:type="gramStart"/>
            <w:r>
              <w:rPr>
                <w:rFonts w:ascii="Arial" w:eastAsia="Arial" w:hAnsi="Arial" w:cs="Arial"/>
                <w:sz w:val="18"/>
                <w:szCs w:val="18"/>
              </w:rPr>
              <w:t>of  revised</w:t>
            </w:r>
            <w:proofErr w:type="gramEnd"/>
            <w:r>
              <w:rPr>
                <w:rFonts w:ascii="Arial" w:eastAsia="Arial" w:hAnsi="Arial" w:cs="Arial"/>
                <w:sz w:val="18"/>
                <w:szCs w:val="18"/>
              </w:rPr>
              <w:t xml:space="preserve"> version</w:t>
            </w:r>
          </w:p>
        </w:tc>
        <w:tc>
          <w:tcPr>
            <w:tcW w:w="2447" w:type="dxa"/>
            <w:tcBorders>
              <w:top w:val="single" w:sz="4" w:space="0" w:color="000000"/>
              <w:left w:val="single" w:sz="4" w:space="0" w:color="000000"/>
              <w:bottom w:val="single" w:sz="4" w:space="0" w:color="000000"/>
            </w:tcBorders>
            <w:shd w:val="clear" w:color="auto" w:fill="auto"/>
          </w:tcPr>
          <w:p w14:paraId="74A06158" w14:textId="77777777" w:rsidR="0090216B" w:rsidRDefault="0090216B">
            <w:pPr>
              <w:spacing w:after="120"/>
              <w:ind w:right="-330"/>
              <w:rPr>
                <w:rFonts w:ascii="Arial" w:eastAsia="Arial" w:hAnsi="Arial" w:cs="Arial"/>
                <w:sz w:val="18"/>
                <w:szCs w:val="18"/>
              </w:rPr>
            </w:pPr>
            <w:r>
              <w:rPr>
                <w:rFonts w:ascii="Arial" w:eastAsia="Arial" w:hAnsi="Arial" w:cs="Arial"/>
                <w:sz w:val="18"/>
                <w:szCs w:val="18"/>
              </w:rPr>
              <w:t>Section revised</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47C36A06" w14:textId="77777777" w:rsidR="0090216B" w:rsidRDefault="0090216B" w:rsidP="00BB0D56">
            <w:pPr>
              <w:spacing w:after="120"/>
              <w:ind w:right="-330"/>
            </w:pPr>
            <w:r>
              <w:rPr>
                <w:rFonts w:ascii="Arial" w:eastAsia="Arial" w:hAnsi="Arial" w:cs="Arial"/>
                <w:sz w:val="18"/>
                <w:szCs w:val="18"/>
              </w:rPr>
              <w:t xml:space="preserve">Impacts </w:t>
            </w:r>
            <w:r w:rsidR="00BB0D56">
              <w:rPr>
                <w:rFonts w:ascii="Arial" w:eastAsia="Arial" w:hAnsi="Arial" w:cs="Arial"/>
                <w:sz w:val="18"/>
                <w:szCs w:val="18"/>
              </w:rPr>
              <w:t>CLOs</w:t>
            </w:r>
          </w:p>
        </w:tc>
      </w:tr>
      <w:tr w:rsidR="0090216B" w14:paraId="582B1766" w14:textId="77777777" w:rsidTr="0061571B">
        <w:trPr>
          <w:trHeight w:val="300"/>
        </w:trPr>
        <w:tc>
          <w:tcPr>
            <w:tcW w:w="1525" w:type="dxa"/>
            <w:tcBorders>
              <w:top w:val="single" w:sz="4" w:space="0" w:color="000000"/>
              <w:left w:val="single" w:sz="4" w:space="0" w:color="000000"/>
              <w:bottom w:val="single" w:sz="4" w:space="0" w:color="000000"/>
            </w:tcBorders>
            <w:shd w:val="clear" w:color="auto" w:fill="auto"/>
          </w:tcPr>
          <w:p w14:paraId="2E2840E3" w14:textId="77777777" w:rsidR="0090216B" w:rsidRPr="00131173" w:rsidRDefault="00131173">
            <w:pPr>
              <w:snapToGrid w:val="0"/>
              <w:spacing w:after="120"/>
              <w:ind w:right="-330"/>
              <w:rPr>
                <w:rFonts w:ascii="Arial" w:eastAsia="Arial" w:hAnsi="Arial" w:cs="Arial"/>
                <w:sz w:val="20"/>
                <w:szCs w:val="20"/>
              </w:rPr>
            </w:pPr>
            <w:r w:rsidRPr="00131173">
              <w:rPr>
                <w:rFonts w:ascii="Arial" w:eastAsia="Arial" w:hAnsi="Arial" w:cs="Arial"/>
                <w:sz w:val="20"/>
                <w:szCs w:val="20"/>
              </w:rPr>
              <w:t>13/12/2022</w:t>
            </w:r>
          </w:p>
        </w:tc>
        <w:tc>
          <w:tcPr>
            <w:tcW w:w="1701" w:type="dxa"/>
            <w:tcBorders>
              <w:top w:val="single" w:sz="4" w:space="0" w:color="000000"/>
              <w:left w:val="single" w:sz="4" w:space="0" w:color="000000"/>
              <w:bottom w:val="single" w:sz="4" w:space="0" w:color="000000"/>
            </w:tcBorders>
            <w:shd w:val="clear" w:color="auto" w:fill="auto"/>
          </w:tcPr>
          <w:p w14:paraId="594DFED5" w14:textId="77777777" w:rsidR="0090216B" w:rsidRPr="00131173" w:rsidRDefault="00BB0D56">
            <w:pPr>
              <w:snapToGrid w:val="0"/>
              <w:spacing w:after="120"/>
              <w:ind w:right="-330"/>
              <w:rPr>
                <w:rFonts w:ascii="Arial" w:eastAsia="Arial" w:hAnsi="Arial" w:cs="Arial"/>
                <w:sz w:val="20"/>
                <w:szCs w:val="20"/>
              </w:rPr>
            </w:pPr>
            <w:r w:rsidRPr="00131173">
              <w:rPr>
                <w:rFonts w:ascii="Arial" w:eastAsia="Arial" w:hAnsi="Arial" w:cs="Arial"/>
                <w:sz w:val="20"/>
                <w:szCs w:val="20"/>
              </w:rPr>
              <w:t>Minor</w:t>
            </w:r>
          </w:p>
        </w:tc>
        <w:tc>
          <w:tcPr>
            <w:tcW w:w="2409" w:type="dxa"/>
            <w:tcBorders>
              <w:top w:val="single" w:sz="4" w:space="0" w:color="000000"/>
              <w:left w:val="single" w:sz="4" w:space="0" w:color="000000"/>
              <w:bottom w:val="single" w:sz="4" w:space="0" w:color="000000"/>
            </w:tcBorders>
            <w:shd w:val="clear" w:color="auto" w:fill="auto"/>
          </w:tcPr>
          <w:p w14:paraId="20361E54" w14:textId="77777777" w:rsidR="0090216B" w:rsidRPr="00131173" w:rsidRDefault="00BB0D56">
            <w:pPr>
              <w:snapToGrid w:val="0"/>
              <w:spacing w:after="120"/>
              <w:ind w:right="-330"/>
              <w:rPr>
                <w:rFonts w:ascii="Arial" w:eastAsia="Arial" w:hAnsi="Arial" w:cs="Arial"/>
                <w:sz w:val="20"/>
                <w:szCs w:val="20"/>
              </w:rPr>
            </w:pPr>
            <w:r w:rsidRPr="00131173">
              <w:rPr>
                <w:rFonts w:ascii="Arial" w:eastAsia="Arial" w:hAnsi="Arial" w:cs="Arial"/>
                <w:sz w:val="20"/>
                <w:szCs w:val="20"/>
              </w:rPr>
              <w:t>2023/24</w:t>
            </w:r>
          </w:p>
        </w:tc>
        <w:tc>
          <w:tcPr>
            <w:tcW w:w="2447" w:type="dxa"/>
            <w:tcBorders>
              <w:top w:val="single" w:sz="4" w:space="0" w:color="000000"/>
              <w:left w:val="single" w:sz="4" w:space="0" w:color="000000"/>
              <w:bottom w:val="single" w:sz="4" w:space="0" w:color="000000"/>
            </w:tcBorders>
            <w:shd w:val="clear" w:color="auto" w:fill="auto"/>
          </w:tcPr>
          <w:p w14:paraId="57363409" w14:textId="77777777" w:rsidR="0090216B" w:rsidRPr="00131173" w:rsidRDefault="00BB0D56">
            <w:pPr>
              <w:snapToGrid w:val="0"/>
              <w:spacing w:after="120"/>
              <w:ind w:right="-330"/>
              <w:rPr>
                <w:rFonts w:ascii="Arial" w:eastAsia="Arial" w:hAnsi="Arial" w:cs="Arial"/>
                <w:sz w:val="20"/>
                <w:szCs w:val="20"/>
              </w:rPr>
            </w:pPr>
            <w:r w:rsidRPr="00131173">
              <w:rPr>
                <w:rFonts w:ascii="Arial" w:eastAsia="Arial" w:hAnsi="Arial" w:cs="Arial"/>
                <w:sz w:val="20"/>
                <w:szCs w:val="20"/>
              </w:rPr>
              <w:t>1</w:t>
            </w:r>
            <w:r w:rsidR="000A1D46" w:rsidRPr="00131173">
              <w:rPr>
                <w:rFonts w:ascii="Arial" w:eastAsia="Arial" w:hAnsi="Arial" w:cs="Arial"/>
                <w:sz w:val="20"/>
                <w:szCs w:val="20"/>
              </w:rPr>
              <w:t>,9</w:t>
            </w:r>
            <w:r w:rsidRPr="00131173">
              <w:rPr>
                <w:rFonts w:ascii="Arial" w:eastAsia="Arial" w:hAnsi="Arial" w:cs="Arial"/>
                <w:sz w:val="20"/>
                <w:szCs w:val="20"/>
              </w:rPr>
              <w:t>,10,13</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55772DF6" w14:textId="77777777" w:rsidR="0090216B" w:rsidRPr="00131173" w:rsidRDefault="00BB0D56">
            <w:pPr>
              <w:snapToGrid w:val="0"/>
              <w:spacing w:after="120"/>
              <w:ind w:right="-330"/>
              <w:rPr>
                <w:rFonts w:ascii="Arial" w:eastAsia="Arial" w:hAnsi="Arial" w:cs="Arial"/>
                <w:sz w:val="20"/>
                <w:szCs w:val="20"/>
              </w:rPr>
            </w:pPr>
            <w:r w:rsidRPr="00131173">
              <w:rPr>
                <w:rFonts w:ascii="Arial" w:eastAsia="Arial" w:hAnsi="Arial" w:cs="Arial"/>
                <w:sz w:val="20"/>
                <w:szCs w:val="20"/>
              </w:rPr>
              <w:t>No</w:t>
            </w:r>
          </w:p>
        </w:tc>
      </w:tr>
      <w:tr w:rsidR="0090216B" w14:paraId="1483BC41" w14:textId="77777777" w:rsidTr="0061571B">
        <w:trPr>
          <w:trHeight w:val="300"/>
        </w:trPr>
        <w:tc>
          <w:tcPr>
            <w:tcW w:w="1525" w:type="dxa"/>
            <w:tcBorders>
              <w:top w:val="single" w:sz="4" w:space="0" w:color="000000"/>
              <w:left w:val="single" w:sz="4" w:space="0" w:color="000000"/>
              <w:bottom w:val="single" w:sz="4" w:space="0" w:color="000000"/>
            </w:tcBorders>
            <w:shd w:val="clear" w:color="auto" w:fill="auto"/>
          </w:tcPr>
          <w:p w14:paraId="082D8684" w14:textId="77777777" w:rsidR="0090216B" w:rsidRDefault="0090216B">
            <w:pPr>
              <w:snapToGrid w:val="0"/>
              <w:spacing w:after="120"/>
              <w:ind w:right="-330"/>
              <w:rPr>
                <w:rFonts w:ascii="Arial" w:eastAsia="Arial" w:hAnsi="Arial" w:cs="Arial"/>
              </w:rPr>
            </w:pPr>
          </w:p>
        </w:tc>
        <w:tc>
          <w:tcPr>
            <w:tcW w:w="1701" w:type="dxa"/>
            <w:tcBorders>
              <w:top w:val="single" w:sz="4" w:space="0" w:color="000000"/>
              <w:left w:val="single" w:sz="4" w:space="0" w:color="000000"/>
              <w:bottom w:val="single" w:sz="4" w:space="0" w:color="000000"/>
            </w:tcBorders>
            <w:shd w:val="clear" w:color="auto" w:fill="auto"/>
          </w:tcPr>
          <w:p w14:paraId="558E1CFD" w14:textId="77777777" w:rsidR="0090216B" w:rsidRPr="00BB0D56" w:rsidRDefault="0090216B">
            <w:pPr>
              <w:snapToGrid w:val="0"/>
              <w:spacing w:after="120"/>
              <w:ind w:right="-330"/>
              <w:rPr>
                <w:rFonts w:ascii="Arial" w:eastAsia="Arial" w:hAnsi="Arial" w:cs="Arial"/>
                <w:sz w:val="20"/>
                <w:szCs w:val="20"/>
              </w:rPr>
            </w:pPr>
          </w:p>
        </w:tc>
        <w:tc>
          <w:tcPr>
            <w:tcW w:w="2409" w:type="dxa"/>
            <w:tcBorders>
              <w:top w:val="single" w:sz="4" w:space="0" w:color="000000"/>
              <w:left w:val="single" w:sz="4" w:space="0" w:color="000000"/>
              <w:bottom w:val="single" w:sz="4" w:space="0" w:color="000000"/>
            </w:tcBorders>
            <w:shd w:val="clear" w:color="auto" w:fill="auto"/>
          </w:tcPr>
          <w:p w14:paraId="47FB081A" w14:textId="77777777" w:rsidR="0090216B" w:rsidRPr="00BB0D56" w:rsidRDefault="0090216B">
            <w:pPr>
              <w:snapToGrid w:val="0"/>
              <w:spacing w:after="120"/>
              <w:ind w:right="-330"/>
              <w:rPr>
                <w:rFonts w:ascii="Arial" w:eastAsia="Arial" w:hAnsi="Arial" w:cs="Arial"/>
                <w:sz w:val="20"/>
                <w:szCs w:val="20"/>
              </w:rPr>
            </w:pPr>
          </w:p>
        </w:tc>
        <w:tc>
          <w:tcPr>
            <w:tcW w:w="2447" w:type="dxa"/>
            <w:tcBorders>
              <w:top w:val="single" w:sz="4" w:space="0" w:color="000000"/>
              <w:left w:val="single" w:sz="4" w:space="0" w:color="000000"/>
              <w:bottom w:val="single" w:sz="4" w:space="0" w:color="000000"/>
            </w:tcBorders>
            <w:shd w:val="clear" w:color="auto" w:fill="auto"/>
          </w:tcPr>
          <w:p w14:paraId="0472A065" w14:textId="77777777" w:rsidR="0090216B" w:rsidRPr="00BB0D56" w:rsidRDefault="0090216B">
            <w:pPr>
              <w:snapToGrid w:val="0"/>
              <w:spacing w:after="120"/>
              <w:ind w:right="-330"/>
              <w:rPr>
                <w:rFonts w:ascii="Arial" w:eastAsia="Arial" w:hAnsi="Arial" w:cs="Arial"/>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14:paraId="3C7FF917" w14:textId="77777777" w:rsidR="0090216B" w:rsidRPr="00BB0D56" w:rsidRDefault="0090216B">
            <w:pPr>
              <w:snapToGrid w:val="0"/>
              <w:spacing w:after="120"/>
              <w:ind w:right="-330"/>
              <w:rPr>
                <w:rFonts w:ascii="Arial" w:eastAsia="Arial" w:hAnsi="Arial" w:cs="Arial"/>
                <w:sz w:val="20"/>
                <w:szCs w:val="20"/>
              </w:rPr>
            </w:pPr>
          </w:p>
        </w:tc>
      </w:tr>
    </w:tbl>
    <w:p w14:paraId="1CD9B560" w14:textId="77777777" w:rsidR="0090216B" w:rsidRDefault="0090216B">
      <w:pPr>
        <w:spacing w:after="120" w:line="100" w:lineRule="atLeast"/>
        <w:ind w:right="-330"/>
      </w:pPr>
    </w:p>
    <w:sectPr w:rsidR="0090216B" w:rsidSect="0060514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14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FBEF" w14:textId="77777777" w:rsidR="001E2153" w:rsidRDefault="001E2153">
      <w:pPr>
        <w:spacing w:after="0" w:line="240" w:lineRule="auto"/>
      </w:pPr>
      <w:r>
        <w:separator/>
      </w:r>
    </w:p>
  </w:endnote>
  <w:endnote w:type="continuationSeparator" w:id="0">
    <w:p w14:paraId="705B1615" w14:textId="77777777" w:rsidR="001E2153" w:rsidRDefault="001E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82BF" w14:textId="77777777" w:rsidR="00EE35D3" w:rsidRDefault="00EE3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F8BA" w14:textId="77777777" w:rsidR="0090216B" w:rsidRDefault="0090216B">
    <w:pPr>
      <w:tabs>
        <w:tab w:val="center" w:pos="4513"/>
        <w:tab w:val="right" w:pos="9026"/>
      </w:tabs>
      <w:spacing w:after="0" w:line="100" w:lineRule="atLeast"/>
      <w:jc w:val="center"/>
      <w:rPr>
        <w:rFonts w:ascii="Arial" w:eastAsia="Arial" w:hAnsi="Arial" w:cs="Arial"/>
        <w:sz w:val="18"/>
        <w:szCs w:val="18"/>
      </w:rPr>
    </w:pPr>
    <w:r>
      <w:fldChar w:fldCharType="begin"/>
    </w:r>
    <w:r>
      <w:instrText xml:space="preserve"> PAGE </w:instrText>
    </w:r>
    <w:r>
      <w:fldChar w:fldCharType="separate"/>
    </w:r>
    <w:r w:rsidR="00131173">
      <w:rPr>
        <w:noProof/>
      </w:rPr>
      <w:t>2</w:t>
    </w:r>
    <w:r>
      <w:fldChar w:fldCharType="end"/>
    </w:r>
  </w:p>
  <w:p w14:paraId="4296DBF9" w14:textId="77777777" w:rsidR="00D57951" w:rsidRPr="00D57951" w:rsidRDefault="00EE35D3" w:rsidP="00D57951">
    <w:pPr>
      <w:pStyle w:val="Footer"/>
      <w:jc w:val="center"/>
      <w:rPr>
        <w:sz w:val="18"/>
        <w:szCs w:val="18"/>
      </w:rPr>
    </w:pPr>
    <w:r>
      <w:rPr>
        <w:rFonts w:ascii="Arial" w:eastAsia="Arial" w:hAnsi="Arial" w:cs="Arial"/>
        <w:sz w:val="18"/>
        <w:szCs w:val="18"/>
      </w:rPr>
      <w:t>Upheaval of the Mind</w:t>
    </w:r>
    <w:r w:rsidR="00D57951" w:rsidRPr="00D57951">
      <w:rPr>
        <w:rFonts w:ascii="Arial" w:eastAsia="Arial" w:hAnsi="Arial" w:cs="Arial"/>
        <w:sz w:val="18"/>
        <w:szCs w:val="18"/>
      </w:rPr>
      <w:t>: Literature and the Emotions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387" w14:textId="77777777" w:rsidR="00EE35D3" w:rsidRDefault="00EE3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DA59" w14:textId="77777777" w:rsidR="001E2153" w:rsidRDefault="001E2153">
      <w:pPr>
        <w:spacing w:after="0" w:line="240" w:lineRule="auto"/>
      </w:pPr>
      <w:r>
        <w:separator/>
      </w:r>
    </w:p>
  </w:footnote>
  <w:footnote w:type="continuationSeparator" w:id="0">
    <w:p w14:paraId="1C68A02B" w14:textId="77777777" w:rsidR="001E2153" w:rsidRDefault="001E2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1BF6" w14:textId="77777777" w:rsidR="00EE35D3" w:rsidRDefault="00EE3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2212" w14:textId="77777777" w:rsidR="0090216B" w:rsidRDefault="0090216B">
    <w:pPr>
      <w:spacing w:before="709"/>
      <w:jc w:val="center"/>
    </w:pPr>
    <w:r>
      <w:rPr>
        <w:rFonts w:ascii="Arial" w:eastAsia="Arial" w:hAnsi="Arial" w:cs="Arial"/>
        <w:b/>
        <w:sz w:val="28"/>
        <w:szCs w:val="28"/>
      </w:rPr>
      <w:t>MODULE SPECIFICATION</w:t>
    </w:r>
    <w:r>
      <w:pict w14:anchorId="3B5D5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29.75pt;margin-top:-12.35pt;width:92.05pt;height:46.35pt;z-index:251657728;mso-wrap-distance-left:0;mso-wrap-distance-right:0;mso-position-horizontal-relative:margin;mso-position-vertical-relative:text" filled="t">
          <v:fill color2="black"/>
          <v:imagedata r:id="rId1" o:title=""/>
          <w10:wrap type="square"/>
        </v:shape>
      </w:pict>
    </w:r>
  </w:p>
  <w:p w14:paraId="2966DF09" w14:textId="77777777" w:rsidR="0090216B" w:rsidRDefault="0090216B">
    <w:pPr>
      <w:tabs>
        <w:tab w:val="center" w:pos="4513"/>
        <w:tab w:val="right" w:pos="9026"/>
      </w:tabs>
      <w:spacing w:after="0" w:line="10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CFE5" w14:textId="77777777" w:rsidR="00EE35D3" w:rsidRDefault="00EE3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502" w:hanging="360"/>
      </w:pPr>
      <w:rPr>
        <w:b w:val="0"/>
        <w:i w:val="0"/>
      </w:rPr>
    </w:lvl>
    <w:lvl w:ilvl="1">
      <w:start w:val="1"/>
      <w:numFmt w:val="decimal"/>
      <w:lvlText w:val="%1.%2"/>
      <w:lvlJc w:val="left"/>
      <w:pPr>
        <w:tabs>
          <w:tab w:val="num" w:pos="207"/>
        </w:tabs>
        <w:ind w:left="1287"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46335FC1"/>
    <w:multiLevelType w:val="hybridMultilevel"/>
    <w:tmpl w:val="6E9A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95DC9"/>
    <w:multiLevelType w:val="hybridMultilevel"/>
    <w:tmpl w:val="8680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160298">
    <w:abstractNumId w:val="0"/>
  </w:num>
  <w:num w:numId="2" w16cid:durableId="2010252688">
    <w:abstractNumId w:val="1"/>
  </w:num>
  <w:num w:numId="3" w16cid:durableId="579826546">
    <w:abstractNumId w:val="2"/>
  </w:num>
  <w:num w:numId="4" w16cid:durableId="989363686">
    <w:abstractNumId w:val="4"/>
  </w:num>
  <w:num w:numId="5" w16cid:durableId="1177577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280C"/>
    <w:rsid w:val="00004C4E"/>
    <w:rsid w:val="0004187D"/>
    <w:rsid w:val="000A1D46"/>
    <w:rsid w:val="0012280C"/>
    <w:rsid w:val="00131173"/>
    <w:rsid w:val="001420C0"/>
    <w:rsid w:val="0014417F"/>
    <w:rsid w:val="0015251C"/>
    <w:rsid w:val="001A7EC7"/>
    <w:rsid w:val="001B1F27"/>
    <w:rsid w:val="001E2153"/>
    <w:rsid w:val="00213674"/>
    <w:rsid w:val="002C4B0D"/>
    <w:rsid w:val="002E181B"/>
    <w:rsid w:val="003273CC"/>
    <w:rsid w:val="00390914"/>
    <w:rsid w:val="0039112B"/>
    <w:rsid w:val="003B7BE3"/>
    <w:rsid w:val="003C130C"/>
    <w:rsid w:val="004520D5"/>
    <w:rsid w:val="00480F55"/>
    <w:rsid w:val="004E2820"/>
    <w:rsid w:val="004F56A5"/>
    <w:rsid w:val="00530D65"/>
    <w:rsid w:val="00605141"/>
    <w:rsid w:val="0061571B"/>
    <w:rsid w:val="00625BF3"/>
    <w:rsid w:val="00695976"/>
    <w:rsid w:val="006F21BF"/>
    <w:rsid w:val="00734C71"/>
    <w:rsid w:val="007840BD"/>
    <w:rsid w:val="0082668E"/>
    <w:rsid w:val="00843D1E"/>
    <w:rsid w:val="00872A0B"/>
    <w:rsid w:val="008E0637"/>
    <w:rsid w:val="00900A88"/>
    <w:rsid w:val="0090216B"/>
    <w:rsid w:val="00905AB3"/>
    <w:rsid w:val="00945FF6"/>
    <w:rsid w:val="009565A9"/>
    <w:rsid w:val="00A445BB"/>
    <w:rsid w:val="00A87B5A"/>
    <w:rsid w:val="00AE7215"/>
    <w:rsid w:val="00B758C1"/>
    <w:rsid w:val="00BA157B"/>
    <w:rsid w:val="00BB0D56"/>
    <w:rsid w:val="00D40119"/>
    <w:rsid w:val="00D57951"/>
    <w:rsid w:val="00EE35D3"/>
    <w:rsid w:val="00F14D94"/>
    <w:rsid w:val="00F26C64"/>
    <w:rsid w:val="00F552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35D1CEE3"/>
  <w15:chartTrackingRefBased/>
  <w15:docId w15:val="{FFC0D197-3D54-4F2B-B26A-FE52D1EC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uppressAutoHyphens/>
      <w:spacing w:after="200" w:line="276" w:lineRule="auto"/>
    </w:pPr>
    <w:rPr>
      <w:rFonts w:ascii="Calibri" w:eastAsia="Calibri" w:hAnsi="Calibri" w:cs="Calibri"/>
      <w:color w:val="000000"/>
      <w:sz w:val="22"/>
      <w:szCs w:val="22"/>
      <w:lang w:eastAsia="hi-IN" w:bidi="hi-IN"/>
    </w:rPr>
  </w:style>
  <w:style w:type="paragraph" w:styleId="Heading1">
    <w:name w:val="heading 1"/>
    <w:basedOn w:val="normal0"/>
    <w:next w:val="BodyText"/>
    <w:qFormat/>
    <w:pPr>
      <w:keepNext/>
      <w:numPr>
        <w:numId w:val="1"/>
      </w:numPr>
      <w:spacing w:after="0" w:line="100" w:lineRule="atLeast"/>
      <w:ind w:left="0" w:firstLine="0"/>
      <w:jc w:val="center"/>
      <w:outlineLvl w:val="0"/>
    </w:pPr>
    <w:rPr>
      <w:rFonts w:ascii="Plantin" w:eastAsia="Plantin" w:hAnsi="Plantin" w:cs="Plantin"/>
      <w:b/>
      <w:color w:val="000000"/>
      <w:sz w:val="24"/>
      <w:szCs w:val="24"/>
    </w:rPr>
  </w:style>
  <w:style w:type="paragraph" w:styleId="Heading2">
    <w:name w:val="heading 2"/>
    <w:basedOn w:val="normal0"/>
    <w:next w:val="BodyText"/>
    <w:qFormat/>
    <w:pPr>
      <w:keepNext/>
      <w:keepLines/>
      <w:numPr>
        <w:ilvl w:val="1"/>
        <w:numId w:val="1"/>
      </w:numPr>
      <w:spacing w:before="360" w:after="80"/>
      <w:ind w:left="0" w:firstLine="0"/>
      <w:outlineLvl w:val="1"/>
    </w:pPr>
    <w:rPr>
      <w:b/>
      <w:color w:val="000000"/>
      <w:sz w:val="36"/>
      <w:szCs w:val="36"/>
    </w:rPr>
  </w:style>
  <w:style w:type="paragraph" w:styleId="Heading3">
    <w:name w:val="heading 3"/>
    <w:basedOn w:val="normal0"/>
    <w:next w:val="BodyText"/>
    <w:qFormat/>
    <w:pPr>
      <w:keepNext/>
      <w:keepLines/>
      <w:numPr>
        <w:ilvl w:val="2"/>
        <w:numId w:val="1"/>
      </w:numPr>
      <w:spacing w:before="280" w:after="80"/>
      <w:ind w:left="0" w:firstLine="0"/>
      <w:outlineLvl w:val="2"/>
    </w:pPr>
    <w:rPr>
      <w:b/>
      <w:color w:val="000000"/>
      <w:sz w:val="28"/>
      <w:szCs w:val="28"/>
    </w:rPr>
  </w:style>
  <w:style w:type="paragraph" w:styleId="Heading4">
    <w:name w:val="heading 4"/>
    <w:basedOn w:val="normal0"/>
    <w:next w:val="BodyText"/>
    <w:qFormat/>
    <w:pPr>
      <w:keepNext/>
      <w:keepLines/>
      <w:numPr>
        <w:ilvl w:val="3"/>
        <w:numId w:val="1"/>
      </w:numPr>
      <w:spacing w:before="240" w:after="40"/>
      <w:ind w:left="0" w:firstLine="0"/>
      <w:outlineLvl w:val="3"/>
    </w:pPr>
    <w:rPr>
      <w:b/>
      <w:color w:val="000000"/>
      <w:sz w:val="24"/>
      <w:szCs w:val="24"/>
    </w:rPr>
  </w:style>
  <w:style w:type="paragraph" w:styleId="Heading5">
    <w:name w:val="heading 5"/>
    <w:basedOn w:val="normal0"/>
    <w:next w:val="BodyText"/>
    <w:qFormat/>
    <w:pPr>
      <w:keepNext/>
      <w:keepLines/>
      <w:numPr>
        <w:ilvl w:val="4"/>
        <w:numId w:val="1"/>
      </w:numPr>
      <w:spacing w:before="220" w:after="40"/>
      <w:ind w:left="0" w:firstLine="0"/>
      <w:outlineLvl w:val="4"/>
    </w:pPr>
    <w:rPr>
      <w:b/>
      <w:color w:val="000000"/>
    </w:rPr>
  </w:style>
  <w:style w:type="paragraph" w:styleId="Heading6">
    <w:name w:val="heading 6"/>
    <w:basedOn w:val="normal0"/>
    <w:next w:val="BodyText"/>
    <w:qFormat/>
    <w:pPr>
      <w:keepNext/>
      <w:keepLines/>
      <w:numPr>
        <w:ilvl w:val="5"/>
        <w:numId w:val="1"/>
      </w:numPr>
      <w:spacing w:before="200" w:after="40"/>
      <w:ind w:left="0" w:firstLine="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i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stLabel1">
    <w:name w:val="ListLabel 1"/>
    <w:rPr>
      <w:b w:val="0"/>
      <w:i w:val="0"/>
    </w:rPr>
  </w:style>
  <w:style w:type="character" w:styleId="Strong">
    <w:name w:val="Strong"/>
    <w:qFormat/>
    <w:rPr>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normal0">
    <w:name w:val="normal"/>
    <w:pPr>
      <w:shd w:val="clear" w:color="auto" w:fill="FFFFFF"/>
      <w:suppressAutoHyphens/>
      <w:spacing w:after="200" w:line="276" w:lineRule="auto"/>
    </w:pPr>
    <w:rPr>
      <w:rFonts w:ascii="Calibri" w:eastAsia="Calibri" w:hAnsi="Calibri" w:cs="Calibri"/>
      <w:sz w:val="22"/>
      <w:szCs w:val="22"/>
      <w:lang w:eastAsia="hi-IN" w:bidi="hi-IN"/>
    </w:rPr>
  </w:style>
  <w:style w:type="paragraph" w:styleId="Title">
    <w:name w:val="Title"/>
    <w:basedOn w:val="normal0"/>
    <w:next w:val="Subtitle"/>
    <w:qFormat/>
    <w:pPr>
      <w:spacing w:after="0" w:line="100" w:lineRule="atLeast"/>
      <w:jc w:val="center"/>
    </w:pPr>
    <w:rPr>
      <w:rFonts w:ascii="Plantin" w:eastAsia="Plantin" w:hAnsi="Plantin" w:cs="Plantin"/>
      <w:b/>
      <w:bCs/>
      <w:color w:val="000000"/>
      <w:sz w:val="24"/>
      <w:szCs w:val="24"/>
    </w:rPr>
  </w:style>
  <w:style w:type="paragraph" w:styleId="Subtitle">
    <w:name w:val="Subtitle"/>
    <w:basedOn w:val="normal0"/>
    <w:next w:val="BodyText"/>
    <w:qFormat/>
    <w:pPr>
      <w:keepNext/>
      <w:keepLines/>
      <w:spacing w:before="360" w:after="80"/>
    </w:pPr>
    <w:rPr>
      <w:rFonts w:ascii="Georgia" w:eastAsia="Georgia" w:hAnsi="Georgia" w:cs="Georgia"/>
      <w:i/>
      <w:iCs/>
      <w:color w:val="666666"/>
      <w:sz w:val="48"/>
      <w:szCs w:val="48"/>
    </w:rPr>
  </w:style>
  <w:style w:type="paragraph" w:styleId="Header">
    <w:name w:val="header"/>
    <w:basedOn w:val="Normal"/>
    <w:link w:val="HeaderChar"/>
    <w:uiPriority w:val="99"/>
    <w:pPr>
      <w:suppressLineNumbers/>
      <w:tabs>
        <w:tab w:val="center" w:pos="4819"/>
        <w:tab w:val="right" w:pos="9638"/>
      </w:tabs>
    </w:pPr>
  </w:style>
  <w:style w:type="paragraph" w:styleId="Footer">
    <w:name w:val="footer"/>
    <w:basedOn w:val="Normal"/>
    <w:link w:val="FooterChar"/>
    <w:uiPriority w:val="99"/>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945FF6"/>
    <w:pPr>
      <w:shd w:val="clear" w:color="auto" w:fill="auto"/>
      <w:suppressAutoHyphens w:val="0"/>
      <w:ind w:left="720"/>
      <w:contextualSpacing/>
    </w:pPr>
    <w:rPr>
      <w:rFonts w:eastAsia="Times New Roman" w:cs="Times New Roman"/>
      <w:color w:val="auto"/>
      <w:lang w:eastAsia="en-GB" w:bidi="ar-SA"/>
    </w:rPr>
  </w:style>
  <w:style w:type="paragraph" w:styleId="BalloonText">
    <w:name w:val="Balloon Text"/>
    <w:basedOn w:val="Normal"/>
    <w:link w:val="BalloonTextChar"/>
    <w:uiPriority w:val="99"/>
    <w:semiHidden/>
    <w:unhideWhenUsed/>
    <w:rsid w:val="006F21BF"/>
    <w:pPr>
      <w:spacing w:after="0" w:line="240" w:lineRule="auto"/>
    </w:pPr>
    <w:rPr>
      <w:rFonts w:ascii="Segoe UI" w:hAnsi="Segoe UI" w:cs="Mangal"/>
      <w:sz w:val="18"/>
      <w:szCs w:val="16"/>
    </w:rPr>
  </w:style>
  <w:style w:type="character" w:customStyle="1" w:styleId="BalloonTextChar">
    <w:name w:val="Balloon Text Char"/>
    <w:link w:val="BalloonText"/>
    <w:uiPriority w:val="99"/>
    <w:semiHidden/>
    <w:rsid w:val="006F21BF"/>
    <w:rPr>
      <w:rFonts w:ascii="Segoe UI" w:eastAsia="Calibri" w:hAnsi="Segoe UI" w:cs="Mangal"/>
      <w:color w:val="000000"/>
      <w:sz w:val="18"/>
      <w:szCs w:val="16"/>
      <w:shd w:val="clear" w:color="auto" w:fill="FFFFFF"/>
      <w:lang w:eastAsia="hi-IN" w:bidi="hi-IN"/>
    </w:rPr>
  </w:style>
  <w:style w:type="character" w:customStyle="1" w:styleId="HeaderChar">
    <w:name w:val="Header Char"/>
    <w:link w:val="Header"/>
    <w:uiPriority w:val="99"/>
    <w:rsid w:val="00D57951"/>
    <w:rPr>
      <w:rFonts w:ascii="Calibri" w:eastAsia="Calibri" w:hAnsi="Calibri" w:cs="Calibri"/>
      <w:color w:val="000000"/>
      <w:sz w:val="22"/>
      <w:szCs w:val="22"/>
      <w:shd w:val="clear" w:color="auto" w:fill="FFFFFF"/>
      <w:lang w:eastAsia="hi-IN" w:bidi="hi-IN"/>
    </w:rPr>
  </w:style>
  <w:style w:type="character" w:customStyle="1" w:styleId="FooterChar">
    <w:name w:val="Footer Char"/>
    <w:link w:val="Footer"/>
    <w:uiPriority w:val="99"/>
    <w:rsid w:val="00D57951"/>
    <w:rPr>
      <w:rFonts w:ascii="Calibri" w:eastAsia="Calibri" w:hAnsi="Calibri" w:cs="Calibri"/>
      <w:color w:val="000000"/>
      <w:sz w:val="22"/>
      <w:szCs w:val="22"/>
      <w:shd w:val="clear" w:color="auto" w:fill="FFFFFF"/>
      <w:lang w:eastAsia="hi-IN" w:bidi="hi-IN"/>
    </w:rPr>
  </w:style>
  <w:style w:type="character" w:styleId="CommentReference">
    <w:name w:val="annotation reference"/>
    <w:uiPriority w:val="99"/>
    <w:semiHidden/>
    <w:unhideWhenUsed/>
    <w:rsid w:val="007840BD"/>
    <w:rPr>
      <w:sz w:val="16"/>
      <w:szCs w:val="16"/>
    </w:rPr>
  </w:style>
  <w:style w:type="paragraph" w:styleId="CommentText">
    <w:name w:val="annotation text"/>
    <w:basedOn w:val="Normal"/>
    <w:link w:val="CommentTextChar"/>
    <w:uiPriority w:val="99"/>
    <w:semiHidden/>
    <w:unhideWhenUsed/>
    <w:rsid w:val="007840BD"/>
    <w:rPr>
      <w:rFonts w:cs="Mangal"/>
      <w:sz w:val="20"/>
      <w:szCs w:val="18"/>
    </w:rPr>
  </w:style>
  <w:style w:type="character" w:customStyle="1" w:styleId="CommentTextChar">
    <w:name w:val="Comment Text Char"/>
    <w:link w:val="CommentText"/>
    <w:uiPriority w:val="99"/>
    <w:semiHidden/>
    <w:rsid w:val="007840BD"/>
    <w:rPr>
      <w:rFonts w:ascii="Calibri" w:eastAsia="Calibri" w:hAnsi="Calibri" w:cs="Mangal"/>
      <w:color w:val="000000"/>
      <w:szCs w:val="18"/>
      <w:shd w:val="clear" w:color="auto" w:fill="FFFFFF"/>
      <w:lang w:eastAsia="hi-IN" w:bidi="hi-IN"/>
    </w:rPr>
  </w:style>
  <w:style w:type="paragraph" w:styleId="CommentSubject">
    <w:name w:val="annotation subject"/>
    <w:basedOn w:val="CommentText"/>
    <w:next w:val="CommentText"/>
    <w:link w:val="CommentSubjectChar"/>
    <w:uiPriority w:val="99"/>
    <w:semiHidden/>
    <w:unhideWhenUsed/>
    <w:rsid w:val="007840BD"/>
    <w:rPr>
      <w:b/>
      <w:bCs/>
    </w:rPr>
  </w:style>
  <w:style w:type="character" w:customStyle="1" w:styleId="CommentSubjectChar">
    <w:name w:val="Comment Subject Char"/>
    <w:link w:val="CommentSubject"/>
    <w:uiPriority w:val="99"/>
    <w:semiHidden/>
    <w:rsid w:val="007840BD"/>
    <w:rPr>
      <w:rFonts w:ascii="Calibri" w:eastAsia="Calibri" w:hAnsi="Calibri" w:cs="Mangal"/>
      <w:b/>
      <w:bCs/>
      <w:color w:val="000000"/>
      <w:szCs w:val="18"/>
      <w:shd w:val="clear" w:color="auto" w:fill="FFFFFF"/>
      <w:lang w:eastAsia="hi-IN" w:bidi="hi-IN"/>
    </w:rPr>
  </w:style>
  <w:style w:type="table" w:styleId="TableGrid">
    <w:name w:val="Table Grid"/>
    <w:basedOn w:val="TableNormal"/>
    <w:uiPriority w:val="59"/>
    <w:rsid w:val="00B758C1"/>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571B"/>
    <w:rPr>
      <w:rFonts w:ascii="Calibri" w:eastAsia="Calibri" w:hAnsi="Calibri" w:cs="Mangal"/>
      <w:color w:val="000000"/>
      <w:sz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7001B-FDF2-4B6E-89D8-720CB4072209}"/>
</file>

<file path=customXml/itemProps2.xml><?xml version="1.0" encoding="utf-8"?>
<ds:datastoreItem xmlns:ds="http://schemas.openxmlformats.org/officeDocument/2006/customXml" ds:itemID="{444063B0-F260-4538-A149-B6991953BC9C}">
  <ds:schemaRefs>
    <ds:schemaRef ds:uri="http://schemas.microsoft.com/sharepoint/v3/contenttype/forms"/>
  </ds:schemaRefs>
</ds:datastoreItem>
</file>

<file path=customXml/itemProps3.xml><?xml version="1.0" encoding="utf-8"?>
<ds:datastoreItem xmlns:ds="http://schemas.openxmlformats.org/officeDocument/2006/customXml" ds:itemID="{A7025876-DA9D-4597-B002-60863C099D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Links>
    <vt:vector size="6" baseType="variant">
      <vt:variant>
        <vt:i4>458770</vt:i4>
      </vt:variant>
      <vt:variant>
        <vt:i4>0</vt:i4>
      </vt:variant>
      <vt:variant>
        <vt:i4>0</vt:i4>
      </vt:variant>
      <vt:variant>
        <vt:i4>5</vt:i4>
      </vt:variant>
      <vt:variant>
        <vt:lpwstr>https://kent.rl.talis.com/index.html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Haustein</dc:creator>
  <cp:keywords/>
  <cp:lastModifiedBy>Daiva Nacyte</cp:lastModifiedBy>
  <cp:revision>2</cp:revision>
  <cp:lastPrinted>1601-01-01T00:00:00Z</cp:lastPrinted>
  <dcterms:created xsi:type="dcterms:W3CDTF">2023-03-03T13:40:00Z</dcterms:created>
  <dcterms:modified xsi:type="dcterms:W3CDTF">2023-03-03T13:40:00Z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