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1251C223" w:rsidR="00694B52" w:rsidRPr="009D52D0" w:rsidRDefault="000870F3" w:rsidP="00A05CF7">
      <w:pPr>
        <w:spacing w:after="120" w:line="240" w:lineRule="auto"/>
        <w:ind w:left="567" w:right="543"/>
        <w:jc w:val="both"/>
        <w:rPr>
          <w:rFonts w:ascii="Arial" w:hAnsi="Arial" w:cs="Arial"/>
          <w:sz w:val="24"/>
          <w:szCs w:val="24"/>
        </w:rPr>
      </w:pPr>
      <w:r w:rsidRPr="000870F3">
        <w:rPr>
          <w:rFonts w:ascii="Arial" w:hAnsi="Arial" w:cs="Arial"/>
          <w:sz w:val="24"/>
          <w:szCs w:val="24"/>
        </w:rPr>
        <w:t>CPLT8100 (CP810) – Comparative Literature in Theory and Practice</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1FD70A57" w:rsidR="00694B52" w:rsidRPr="00694B52" w:rsidRDefault="000870F3"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proofErr w:type="gramStart"/>
      <w:r>
        <w:rPr>
          <w:rFonts w:ascii="Arial" w:hAnsi="Arial" w:cs="Arial"/>
          <w:iCs/>
          <w:sz w:val="24"/>
          <w:szCs w:val="24"/>
        </w:rPr>
        <w:t>7</w:t>
      </w:r>
      <w:proofErr w:type="gramEnd"/>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3362FE4" w:rsidR="00694B52" w:rsidRPr="00694B52" w:rsidRDefault="000870F3" w:rsidP="00910059">
      <w:pPr>
        <w:spacing w:after="120" w:line="240" w:lineRule="auto"/>
        <w:ind w:left="567" w:right="543"/>
        <w:rPr>
          <w:rFonts w:ascii="Arial" w:hAnsi="Arial" w:cs="Arial"/>
          <w:sz w:val="24"/>
          <w:szCs w:val="24"/>
        </w:rPr>
      </w:pPr>
      <w:r w:rsidRPr="000870F3">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69B82485" w:rsidR="00694B52" w:rsidRPr="00694B52" w:rsidRDefault="000870F3" w:rsidP="00910059">
      <w:pPr>
        <w:spacing w:after="120" w:line="240" w:lineRule="auto"/>
        <w:ind w:left="567" w:right="543"/>
        <w:rPr>
          <w:rFonts w:ascii="Arial" w:hAnsi="Arial" w:cs="Arial"/>
          <w:iCs/>
          <w:sz w:val="24"/>
          <w:szCs w:val="24"/>
        </w:rPr>
      </w:pPr>
      <w:r w:rsidRPr="000870F3">
        <w:rPr>
          <w:rFonts w:ascii="Arial" w:hAnsi="Arial" w:cs="Arial"/>
          <w:iCs/>
          <w:sz w:val="24"/>
          <w:szCs w:val="24"/>
        </w:rPr>
        <w:t xml:space="preserve">Autumn or </w:t>
      </w:r>
      <w:proofErr w:type="gramStart"/>
      <w:r w:rsidRPr="000870F3">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59264FA6" w:rsidR="00694B52" w:rsidRPr="00694B52" w:rsidRDefault="000870F3" w:rsidP="00910059">
      <w:pPr>
        <w:spacing w:after="120" w:line="240" w:lineRule="auto"/>
        <w:ind w:left="567" w:right="543"/>
        <w:rPr>
          <w:rFonts w:ascii="Arial" w:hAnsi="Arial" w:cs="Arial"/>
          <w:iCs/>
          <w:sz w:val="24"/>
          <w:szCs w:val="24"/>
        </w:rPr>
      </w:pPr>
      <w:r w:rsidRPr="000870F3">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04B470F3" w:rsidR="00694B52" w:rsidRPr="00694B52" w:rsidRDefault="000870F3" w:rsidP="00910059">
      <w:pPr>
        <w:spacing w:after="120" w:line="240" w:lineRule="auto"/>
        <w:ind w:left="567" w:right="543"/>
        <w:rPr>
          <w:rFonts w:ascii="Arial" w:hAnsi="Arial" w:cs="Arial"/>
          <w:iCs/>
          <w:sz w:val="24"/>
          <w:szCs w:val="24"/>
        </w:rPr>
      </w:pPr>
      <w:r w:rsidRPr="000870F3">
        <w:rPr>
          <w:rFonts w:ascii="Arial" w:hAnsi="Arial" w:cs="Arial"/>
          <w:iCs/>
          <w:sz w:val="24"/>
          <w:szCs w:val="24"/>
        </w:rPr>
        <w:t>Optional for MA Comparative Literature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1B08F23" w14:textId="77777777" w:rsidR="000870F3" w:rsidRPr="000870F3" w:rsidRDefault="00CC3B7F" w:rsidP="000870F3">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0870F3" w:rsidRPr="000870F3">
        <w:rPr>
          <w:rFonts w:ascii="Arial" w:hAnsi="Arial" w:cs="Arial"/>
          <w:sz w:val="24"/>
          <w:szCs w:val="24"/>
        </w:rPr>
        <w:t>Demonstrate familiarity with the theory and practice of Comparative Literature as an academic discipline</w:t>
      </w:r>
      <w:proofErr w:type="gramStart"/>
      <w:r w:rsidR="000870F3" w:rsidRPr="000870F3">
        <w:rPr>
          <w:rFonts w:ascii="Arial" w:hAnsi="Arial" w:cs="Arial"/>
          <w:sz w:val="24"/>
          <w:szCs w:val="24"/>
        </w:rPr>
        <w:t>;</w:t>
      </w:r>
      <w:proofErr w:type="gramEnd"/>
    </w:p>
    <w:p w14:paraId="6D6FD59A" w14:textId="77777777" w:rsidR="000870F3" w:rsidRPr="000870F3" w:rsidRDefault="000870F3" w:rsidP="000870F3">
      <w:pPr>
        <w:spacing w:after="120" w:line="240" w:lineRule="auto"/>
        <w:ind w:left="1430" w:right="543" w:hanging="550"/>
        <w:jc w:val="both"/>
        <w:rPr>
          <w:rFonts w:ascii="Arial" w:hAnsi="Arial" w:cs="Arial"/>
          <w:sz w:val="24"/>
          <w:szCs w:val="24"/>
        </w:rPr>
      </w:pPr>
      <w:r w:rsidRPr="000870F3">
        <w:rPr>
          <w:rFonts w:ascii="Arial" w:hAnsi="Arial" w:cs="Arial"/>
          <w:sz w:val="24"/>
          <w:szCs w:val="24"/>
        </w:rPr>
        <w:t>8.2</w:t>
      </w:r>
      <w:r w:rsidRPr="000870F3">
        <w:rPr>
          <w:rFonts w:ascii="Arial" w:hAnsi="Arial" w:cs="Arial"/>
          <w:sz w:val="24"/>
          <w:szCs w:val="24"/>
        </w:rPr>
        <w:tab/>
        <w:t>Demonstrate knowledge of the cultural and historical contexts out of which various influential conceptions of Comparative Literature have emerged</w:t>
      </w:r>
      <w:proofErr w:type="gramStart"/>
      <w:r w:rsidRPr="000870F3">
        <w:rPr>
          <w:rFonts w:ascii="Arial" w:hAnsi="Arial" w:cs="Arial"/>
          <w:sz w:val="24"/>
          <w:szCs w:val="24"/>
        </w:rPr>
        <w:t>;</w:t>
      </w:r>
      <w:proofErr w:type="gramEnd"/>
    </w:p>
    <w:p w14:paraId="7662755F" w14:textId="77777777" w:rsidR="000870F3" w:rsidRPr="000870F3" w:rsidRDefault="000870F3" w:rsidP="000870F3">
      <w:pPr>
        <w:spacing w:after="120" w:line="240" w:lineRule="auto"/>
        <w:ind w:left="1430" w:right="543" w:hanging="550"/>
        <w:jc w:val="both"/>
        <w:rPr>
          <w:rFonts w:ascii="Arial" w:hAnsi="Arial" w:cs="Arial"/>
          <w:sz w:val="24"/>
          <w:szCs w:val="24"/>
        </w:rPr>
      </w:pPr>
      <w:r w:rsidRPr="000870F3">
        <w:rPr>
          <w:rFonts w:ascii="Arial" w:hAnsi="Arial" w:cs="Arial"/>
          <w:sz w:val="24"/>
          <w:szCs w:val="24"/>
        </w:rPr>
        <w:t>8.3</w:t>
      </w:r>
      <w:r w:rsidRPr="000870F3">
        <w:rPr>
          <w:rFonts w:ascii="Arial" w:hAnsi="Arial" w:cs="Arial"/>
          <w:sz w:val="24"/>
          <w:szCs w:val="24"/>
        </w:rPr>
        <w:tab/>
        <w:t>Examine the relation between Comparative Literature as a discipline and other approaches to the literary (including Translation Studies)</w:t>
      </w:r>
      <w:proofErr w:type="gramStart"/>
      <w:r w:rsidRPr="000870F3">
        <w:rPr>
          <w:rFonts w:ascii="Arial" w:hAnsi="Arial" w:cs="Arial"/>
          <w:sz w:val="24"/>
          <w:szCs w:val="24"/>
        </w:rPr>
        <w:t>;</w:t>
      </w:r>
      <w:proofErr w:type="gramEnd"/>
    </w:p>
    <w:p w14:paraId="3A3DBB2B" w14:textId="77777777" w:rsidR="000870F3" w:rsidRPr="000870F3" w:rsidRDefault="000870F3" w:rsidP="000870F3">
      <w:pPr>
        <w:spacing w:after="120" w:line="240" w:lineRule="auto"/>
        <w:ind w:left="1430" w:right="543" w:hanging="550"/>
        <w:jc w:val="both"/>
        <w:rPr>
          <w:rFonts w:ascii="Arial" w:hAnsi="Arial" w:cs="Arial"/>
          <w:sz w:val="24"/>
          <w:szCs w:val="24"/>
        </w:rPr>
      </w:pPr>
      <w:proofErr w:type="gramStart"/>
      <w:r w:rsidRPr="000870F3">
        <w:rPr>
          <w:rFonts w:ascii="Arial" w:hAnsi="Arial" w:cs="Arial"/>
          <w:sz w:val="24"/>
          <w:szCs w:val="24"/>
        </w:rPr>
        <w:t>8.4</w:t>
      </w:r>
      <w:proofErr w:type="gramEnd"/>
      <w:r w:rsidRPr="000870F3">
        <w:rPr>
          <w:rFonts w:ascii="Arial" w:hAnsi="Arial" w:cs="Arial"/>
          <w:sz w:val="24"/>
          <w:szCs w:val="24"/>
        </w:rPr>
        <w:tab/>
        <w:t>Appreciate the importance for Comparative Literature of reflections upon multiculturalism and globalisation;</w:t>
      </w:r>
    </w:p>
    <w:p w14:paraId="7029D727" w14:textId="6D422B9F" w:rsidR="008D4447" w:rsidRPr="00CC3B7F" w:rsidRDefault="000870F3" w:rsidP="000870F3">
      <w:pPr>
        <w:spacing w:after="120" w:line="240" w:lineRule="auto"/>
        <w:ind w:left="1430" w:right="543" w:hanging="550"/>
        <w:jc w:val="both"/>
        <w:rPr>
          <w:rFonts w:ascii="Arial" w:hAnsi="Arial" w:cs="Arial"/>
          <w:b/>
          <w:sz w:val="24"/>
          <w:szCs w:val="24"/>
        </w:rPr>
      </w:pPr>
      <w:r w:rsidRPr="000870F3">
        <w:rPr>
          <w:rFonts w:ascii="Arial" w:hAnsi="Arial" w:cs="Arial"/>
          <w:sz w:val="24"/>
          <w:szCs w:val="24"/>
        </w:rPr>
        <w:t>8.5</w:t>
      </w:r>
      <w:r w:rsidRPr="000870F3">
        <w:rPr>
          <w:rFonts w:ascii="Arial" w:hAnsi="Arial" w:cs="Arial"/>
          <w:sz w:val="24"/>
          <w:szCs w:val="24"/>
        </w:rPr>
        <w:tab/>
        <w:t xml:space="preserve">Critically assess questions of literary movements, genres, </w:t>
      </w:r>
      <w:proofErr w:type="spellStart"/>
      <w:r w:rsidRPr="000870F3">
        <w:rPr>
          <w:rFonts w:ascii="Arial" w:hAnsi="Arial" w:cs="Arial"/>
          <w:sz w:val="24"/>
          <w:szCs w:val="24"/>
        </w:rPr>
        <w:t>topoi</w:t>
      </w:r>
      <w:proofErr w:type="spellEnd"/>
      <w:r w:rsidRPr="000870F3">
        <w:rPr>
          <w:rFonts w:ascii="Arial" w:hAnsi="Arial" w:cs="Arial"/>
          <w:sz w:val="24"/>
          <w:szCs w:val="24"/>
        </w:rPr>
        <w:t>, and figures from a Comparative Literature perspective.</w:t>
      </w:r>
      <w:r w:rsidR="00CC3B7F"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FA15E25" w14:textId="77777777" w:rsidR="000870F3" w:rsidRPr="000870F3" w:rsidRDefault="00A60A1D" w:rsidP="000870F3">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0870F3" w:rsidRPr="000870F3">
        <w:rPr>
          <w:rFonts w:ascii="Arial" w:hAnsi="Arial" w:cs="Arial"/>
          <w:sz w:val="24"/>
          <w:szCs w:val="24"/>
        </w:rPr>
        <w:t>Demonstrate refinement in communication skills and argumentation, through one extended piece of written coursework</w:t>
      </w:r>
      <w:proofErr w:type="gramStart"/>
      <w:r w:rsidR="000870F3" w:rsidRPr="000870F3">
        <w:rPr>
          <w:rFonts w:ascii="Arial" w:hAnsi="Arial" w:cs="Arial"/>
          <w:sz w:val="24"/>
          <w:szCs w:val="24"/>
        </w:rPr>
        <w:t>;</w:t>
      </w:r>
      <w:proofErr w:type="gramEnd"/>
    </w:p>
    <w:p w14:paraId="1CA5B35F" w14:textId="77777777" w:rsidR="000870F3" w:rsidRPr="000870F3" w:rsidRDefault="000870F3" w:rsidP="000870F3">
      <w:pPr>
        <w:spacing w:after="120" w:line="240" w:lineRule="auto"/>
        <w:ind w:left="1430" w:right="543" w:hanging="550"/>
        <w:jc w:val="both"/>
        <w:rPr>
          <w:rFonts w:ascii="Arial" w:hAnsi="Arial" w:cs="Arial"/>
          <w:sz w:val="24"/>
          <w:szCs w:val="24"/>
        </w:rPr>
      </w:pPr>
      <w:r w:rsidRPr="000870F3">
        <w:rPr>
          <w:rFonts w:ascii="Arial" w:hAnsi="Arial" w:cs="Arial"/>
          <w:sz w:val="24"/>
          <w:szCs w:val="24"/>
        </w:rPr>
        <w:t>9.2</w:t>
      </w:r>
      <w:r w:rsidRPr="000870F3">
        <w:rPr>
          <w:rFonts w:ascii="Arial" w:hAnsi="Arial" w:cs="Arial"/>
          <w:sz w:val="24"/>
          <w:szCs w:val="24"/>
        </w:rPr>
        <w:tab/>
        <w:t>Demonstrate development in close reading and analytical skills with regard to both theoretical texts and literary works from a range of historical periods and genres</w:t>
      </w:r>
      <w:proofErr w:type="gramStart"/>
      <w:r w:rsidRPr="000870F3">
        <w:rPr>
          <w:rFonts w:ascii="Arial" w:hAnsi="Arial" w:cs="Arial"/>
          <w:sz w:val="24"/>
          <w:szCs w:val="24"/>
        </w:rPr>
        <w:t>;</w:t>
      </w:r>
      <w:proofErr w:type="gramEnd"/>
    </w:p>
    <w:p w14:paraId="223D5195" w14:textId="1BDEF5CB" w:rsidR="008D4447" w:rsidRPr="00CC3B7F" w:rsidRDefault="000870F3" w:rsidP="000870F3">
      <w:pPr>
        <w:spacing w:after="120" w:line="240" w:lineRule="auto"/>
        <w:ind w:left="1430" w:right="543" w:hanging="550"/>
        <w:jc w:val="both"/>
        <w:rPr>
          <w:rFonts w:ascii="Arial" w:hAnsi="Arial" w:cs="Arial"/>
          <w:b/>
          <w:sz w:val="24"/>
          <w:szCs w:val="24"/>
        </w:rPr>
      </w:pPr>
      <w:r w:rsidRPr="000870F3">
        <w:rPr>
          <w:rFonts w:ascii="Arial" w:hAnsi="Arial" w:cs="Arial"/>
          <w:sz w:val="24"/>
          <w:szCs w:val="24"/>
        </w:rPr>
        <w:t>9.3</w:t>
      </w:r>
      <w:r w:rsidRPr="000870F3">
        <w:rPr>
          <w:rFonts w:ascii="Arial" w:hAnsi="Arial" w:cs="Arial"/>
          <w:sz w:val="24"/>
          <w:szCs w:val="24"/>
        </w:rPr>
        <w:tab/>
        <w:t>Demonstrate independent research skills.</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54EC530E" w14:textId="6137CCB3" w:rsidR="000870F3" w:rsidRDefault="000870F3" w:rsidP="000870F3">
      <w:pPr>
        <w:spacing w:after="120" w:line="240" w:lineRule="auto"/>
        <w:ind w:left="567" w:right="543"/>
        <w:jc w:val="both"/>
        <w:rPr>
          <w:rFonts w:ascii="Arial" w:hAnsi="Arial" w:cs="Arial"/>
          <w:iCs/>
          <w:sz w:val="24"/>
          <w:szCs w:val="24"/>
        </w:rPr>
      </w:pPr>
      <w:proofErr w:type="gramStart"/>
      <w:r w:rsidRPr="000870F3">
        <w:rPr>
          <w:rFonts w:ascii="Arial" w:hAnsi="Arial" w:cs="Arial"/>
          <w:iCs/>
          <w:sz w:val="24"/>
          <w:szCs w:val="24"/>
        </w:rPr>
        <w:t xml:space="preserve">This module is designed to familiarise students with the history of Comparative Literature as an academic discipline, to develop their ability to analyse critically the major conceptions of Comparative Literature that have emerged over the twentieth and twenty-first centuries, and to enable them to apply theories of Comparative Literature in the </w:t>
      </w:r>
      <w:r w:rsidRPr="000870F3">
        <w:rPr>
          <w:rFonts w:ascii="Arial" w:hAnsi="Arial" w:cs="Arial"/>
          <w:iCs/>
          <w:sz w:val="24"/>
          <w:szCs w:val="24"/>
        </w:rPr>
        <w:lastRenderedPageBreak/>
        <w:t xml:space="preserve">analysis of literary movements, literary genres, literary </w:t>
      </w:r>
      <w:proofErr w:type="spellStart"/>
      <w:r w:rsidRPr="000870F3">
        <w:rPr>
          <w:rFonts w:ascii="Arial" w:hAnsi="Arial" w:cs="Arial"/>
          <w:iCs/>
          <w:sz w:val="24"/>
          <w:szCs w:val="24"/>
        </w:rPr>
        <w:t>topoi</w:t>
      </w:r>
      <w:proofErr w:type="spellEnd"/>
      <w:r w:rsidRPr="000870F3">
        <w:rPr>
          <w:rFonts w:ascii="Arial" w:hAnsi="Arial" w:cs="Arial"/>
          <w:iCs/>
          <w:sz w:val="24"/>
          <w:szCs w:val="24"/>
        </w:rPr>
        <w:t>, and literary figures who recur at different moments in literary history.</w:t>
      </w:r>
      <w:proofErr w:type="gramEnd"/>
      <w:r w:rsidRPr="000870F3">
        <w:rPr>
          <w:rFonts w:ascii="Arial" w:hAnsi="Arial" w:cs="Arial"/>
          <w:iCs/>
          <w:sz w:val="24"/>
          <w:szCs w:val="24"/>
        </w:rPr>
        <w:t xml:space="preserve"> </w:t>
      </w:r>
    </w:p>
    <w:p w14:paraId="73EF99CC" w14:textId="12189A83" w:rsidR="008D4447" w:rsidRPr="008D4447" w:rsidRDefault="000870F3" w:rsidP="000870F3">
      <w:pPr>
        <w:spacing w:after="120" w:line="240" w:lineRule="auto"/>
        <w:ind w:left="567" w:right="543"/>
        <w:jc w:val="both"/>
        <w:rPr>
          <w:rFonts w:ascii="Arial" w:hAnsi="Arial" w:cs="Arial"/>
          <w:iCs/>
          <w:sz w:val="24"/>
          <w:szCs w:val="24"/>
        </w:rPr>
      </w:pPr>
      <w:r w:rsidRPr="000870F3">
        <w:rPr>
          <w:rFonts w:ascii="Arial" w:hAnsi="Arial" w:cs="Arial"/>
          <w:iCs/>
          <w:sz w:val="24"/>
          <w:szCs w:val="24"/>
        </w:rPr>
        <w:t>Students will begin by studying a range of major conceptions of Comparative Literature, and will consider the implications for the discipline of Comparative Literature of theories of globalisation, multiculturalism, translation studies, and world literature. They will then proceed to analyse selected literary works within the framework of these conceptions of Comparative Literature. The module will therefore combine a theoretical with a practical literary-critical dimension, encouraging close reading and an appreciation of historical context in the analysis of theoretical and literary texts.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41D65FE3" w14:textId="77777777" w:rsidR="000870F3" w:rsidRPr="000870F3" w:rsidRDefault="000870F3" w:rsidP="000870F3">
      <w:pPr>
        <w:spacing w:after="120" w:line="240" w:lineRule="auto"/>
        <w:ind w:left="567" w:right="543"/>
        <w:jc w:val="both"/>
        <w:rPr>
          <w:rFonts w:ascii="Arial" w:hAnsi="Arial" w:cs="Arial"/>
          <w:sz w:val="24"/>
          <w:szCs w:val="24"/>
        </w:rPr>
      </w:pPr>
      <w:proofErr w:type="spellStart"/>
      <w:r w:rsidRPr="000870F3">
        <w:rPr>
          <w:rFonts w:ascii="Arial" w:hAnsi="Arial" w:cs="Arial"/>
          <w:sz w:val="24"/>
          <w:szCs w:val="24"/>
        </w:rPr>
        <w:t>Bassnett</w:t>
      </w:r>
      <w:proofErr w:type="spellEnd"/>
      <w:r w:rsidRPr="000870F3">
        <w:rPr>
          <w:rFonts w:ascii="Arial" w:hAnsi="Arial" w:cs="Arial"/>
          <w:sz w:val="24"/>
          <w:szCs w:val="24"/>
        </w:rPr>
        <w:t xml:space="preserve">, S. (1993). </w:t>
      </w:r>
      <w:r w:rsidRPr="000870F3">
        <w:rPr>
          <w:rFonts w:ascii="Arial" w:hAnsi="Arial" w:cs="Arial"/>
          <w:i/>
          <w:sz w:val="24"/>
          <w:szCs w:val="24"/>
        </w:rPr>
        <w:t>Comparative Literature: A Critical Introduction</w:t>
      </w:r>
      <w:r w:rsidRPr="000870F3">
        <w:rPr>
          <w:rFonts w:ascii="Arial" w:eastAsia="Arial" w:hAnsi="Arial" w:cs="Arial"/>
          <w:sz w:val="24"/>
          <w:szCs w:val="24"/>
        </w:rPr>
        <w:t>, John Wiley and Sons</w:t>
      </w:r>
    </w:p>
    <w:p w14:paraId="58295876" w14:textId="77777777" w:rsidR="000870F3" w:rsidRPr="000870F3" w:rsidRDefault="000870F3" w:rsidP="000870F3">
      <w:pPr>
        <w:spacing w:after="120" w:line="240" w:lineRule="auto"/>
        <w:ind w:left="567" w:right="543"/>
        <w:jc w:val="both"/>
        <w:rPr>
          <w:rFonts w:ascii="Arial" w:hAnsi="Arial" w:cs="Arial"/>
          <w:sz w:val="24"/>
          <w:szCs w:val="24"/>
        </w:rPr>
      </w:pPr>
      <w:r w:rsidRPr="000870F3">
        <w:rPr>
          <w:rFonts w:ascii="Arial" w:hAnsi="Arial" w:cs="Arial"/>
          <w:sz w:val="24"/>
          <w:szCs w:val="24"/>
        </w:rPr>
        <w:t>Damrosch, D. et al. (</w:t>
      </w:r>
      <w:proofErr w:type="spellStart"/>
      <w:proofErr w:type="gramStart"/>
      <w:r w:rsidRPr="000870F3">
        <w:rPr>
          <w:rFonts w:ascii="Arial" w:hAnsi="Arial" w:cs="Arial"/>
          <w:sz w:val="24"/>
          <w:szCs w:val="24"/>
        </w:rPr>
        <w:t>eds</w:t>
      </w:r>
      <w:proofErr w:type="spellEnd"/>
      <w:proofErr w:type="gramEnd"/>
      <w:r w:rsidRPr="000870F3">
        <w:rPr>
          <w:rFonts w:ascii="Arial" w:hAnsi="Arial" w:cs="Arial"/>
          <w:sz w:val="24"/>
          <w:szCs w:val="24"/>
        </w:rPr>
        <w:t xml:space="preserve">), (2009). </w:t>
      </w:r>
      <w:r w:rsidRPr="000870F3">
        <w:rPr>
          <w:rFonts w:ascii="Arial" w:hAnsi="Arial" w:cs="Arial"/>
          <w:i/>
          <w:sz w:val="24"/>
          <w:szCs w:val="24"/>
        </w:rPr>
        <w:t>The Princeton Sourcebook in Comparative Literature: From the European Enlightenment to the Global Present</w:t>
      </w:r>
      <w:r w:rsidRPr="000870F3">
        <w:rPr>
          <w:rFonts w:ascii="Arial" w:hAnsi="Arial" w:cs="Arial"/>
          <w:sz w:val="24"/>
          <w:szCs w:val="24"/>
        </w:rPr>
        <w:t xml:space="preserve">, </w:t>
      </w:r>
    </w:p>
    <w:p w14:paraId="78175FA9" w14:textId="77777777" w:rsidR="002A32B8" w:rsidRDefault="002A32B8" w:rsidP="000870F3">
      <w:pPr>
        <w:spacing w:after="120" w:line="240" w:lineRule="auto"/>
        <w:ind w:left="567" w:right="543"/>
        <w:jc w:val="both"/>
        <w:rPr>
          <w:rFonts w:ascii="Arial" w:hAnsi="Arial" w:cs="Arial"/>
          <w:sz w:val="24"/>
          <w:szCs w:val="24"/>
        </w:rPr>
      </w:pPr>
      <w:r w:rsidRPr="002A32B8">
        <w:rPr>
          <w:rFonts w:ascii="Arial" w:hAnsi="Arial" w:cs="Arial"/>
          <w:sz w:val="24"/>
          <w:szCs w:val="24"/>
        </w:rPr>
        <w:t xml:space="preserve">Hutchinson, Ben (2018). </w:t>
      </w:r>
      <w:r w:rsidRPr="002A32B8">
        <w:rPr>
          <w:rFonts w:ascii="Arial" w:hAnsi="Arial" w:cs="Arial"/>
          <w:i/>
          <w:sz w:val="24"/>
          <w:szCs w:val="24"/>
        </w:rPr>
        <w:t>Comparative Literature: A Very Short Introduction</w:t>
      </w:r>
      <w:r w:rsidRPr="002A32B8">
        <w:rPr>
          <w:rFonts w:ascii="Arial" w:hAnsi="Arial" w:cs="Arial"/>
          <w:sz w:val="24"/>
          <w:szCs w:val="24"/>
        </w:rPr>
        <w:t xml:space="preserve">, Oxford: Oxford University Press </w:t>
      </w:r>
    </w:p>
    <w:p w14:paraId="45338E45" w14:textId="3D04B16C" w:rsidR="000870F3" w:rsidRPr="000870F3" w:rsidRDefault="000870F3" w:rsidP="000870F3">
      <w:pPr>
        <w:spacing w:after="120" w:line="240" w:lineRule="auto"/>
        <w:ind w:left="567" w:right="543"/>
        <w:jc w:val="both"/>
        <w:rPr>
          <w:rFonts w:ascii="Arial" w:hAnsi="Arial" w:cs="Arial"/>
          <w:sz w:val="24"/>
          <w:szCs w:val="24"/>
        </w:rPr>
      </w:pPr>
      <w:proofErr w:type="spellStart"/>
      <w:r w:rsidRPr="000870F3">
        <w:rPr>
          <w:rFonts w:ascii="Arial" w:hAnsi="Arial" w:cs="Arial"/>
          <w:sz w:val="24"/>
          <w:szCs w:val="24"/>
        </w:rPr>
        <w:t>Saussy</w:t>
      </w:r>
      <w:proofErr w:type="spellEnd"/>
      <w:r w:rsidRPr="000870F3">
        <w:rPr>
          <w:rFonts w:ascii="Arial" w:hAnsi="Arial" w:cs="Arial"/>
          <w:sz w:val="24"/>
          <w:szCs w:val="24"/>
        </w:rPr>
        <w:t xml:space="preserve">, H. (ed.), (2006). </w:t>
      </w:r>
      <w:r w:rsidRPr="000870F3">
        <w:rPr>
          <w:rFonts w:ascii="Arial" w:hAnsi="Arial" w:cs="Arial"/>
          <w:i/>
          <w:sz w:val="24"/>
          <w:szCs w:val="24"/>
        </w:rPr>
        <w:t>Comparative Literature in an Age of Globalization</w:t>
      </w:r>
      <w:r w:rsidRPr="000870F3">
        <w:rPr>
          <w:rFonts w:ascii="Arial" w:eastAsia="Arial" w:hAnsi="Arial" w:cs="Arial"/>
          <w:sz w:val="24"/>
          <w:szCs w:val="24"/>
        </w:rPr>
        <w:t>, Baltimore: JHU Press</w:t>
      </w:r>
    </w:p>
    <w:p w14:paraId="65E5BA04" w14:textId="77777777" w:rsidR="000870F3" w:rsidRPr="000870F3" w:rsidRDefault="000870F3" w:rsidP="000870F3">
      <w:pPr>
        <w:spacing w:after="120" w:line="240" w:lineRule="auto"/>
        <w:ind w:left="567" w:right="543"/>
        <w:jc w:val="both"/>
        <w:rPr>
          <w:rFonts w:ascii="Arial" w:hAnsi="Arial" w:cs="Arial"/>
          <w:sz w:val="24"/>
          <w:szCs w:val="24"/>
        </w:rPr>
      </w:pPr>
      <w:proofErr w:type="spellStart"/>
      <w:r w:rsidRPr="000870F3">
        <w:rPr>
          <w:rFonts w:ascii="Arial" w:hAnsi="Arial" w:cs="Arial"/>
          <w:sz w:val="24"/>
          <w:szCs w:val="24"/>
        </w:rPr>
        <w:t>Spivak</w:t>
      </w:r>
      <w:proofErr w:type="spellEnd"/>
      <w:r w:rsidRPr="000870F3">
        <w:rPr>
          <w:rFonts w:ascii="Arial" w:hAnsi="Arial" w:cs="Arial"/>
          <w:sz w:val="24"/>
          <w:szCs w:val="24"/>
        </w:rPr>
        <w:t xml:space="preserve">, G. (2003). </w:t>
      </w:r>
      <w:r w:rsidRPr="000870F3">
        <w:rPr>
          <w:rFonts w:ascii="Arial" w:eastAsia="Arial" w:hAnsi="Arial" w:cs="Arial"/>
          <w:i/>
          <w:iCs/>
          <w:sz w:val="24"/>
          <w:szCs w:val="24"/>
        </w:rPr>
        <w:t>Death of a Discipline,</w:t>
      </w:r>
      <w:r w:rsidRPr="000870F3">
        <w:rPr>
          <w:rFonts w:ascii="Arial" w:eastAsia="Arial" w:hAnsi="Arial" w:cs="Arial"/>
          <w:sz w:val="24"/>
          <w:szCs w:val="24"/>
        </w:rPr>
        <w:t xml:space="preserve"> New York: Columbia University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6191BFD9"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2A32B8">
        <w:rPr>
          <w:rFonts w:ascii="Arial" w:hAnsi="Arial" w:cs="Arial"/>
          <w:iCs/>
          <w:sz w:val="24"/>
          <w:szCs w:val="24"/>
        </w:rPr>
        <w:t>20</w:t>
      </w:r>
    </w:p>
    <w:p w14:paraId="6C7D69ED" w14:textId="70782268"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2A32B8">
        <w:rPr>
          <w:rFonts w:ascii="Arial" w:hAnsi="Arial" w:cs="Arial"/>
          <w:iCs/>
          <w:sz w:val="24"/>
          <w:szCs w:val="24"/>
        </w:rPr>
        <w:t>280</w:t>
      </w:r>
    </w:p>
    <w:p w14:paraId="430C46A1" w14:textId="61F76635"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2A32B8">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6D5CD1CC" w14:textId="516BA345" w:rsidR="008D4447" w:rsidRDefault="002A32B8" w:rsidP="002A32B8">
      <w:pPr>
        <w:numPr>
          <w:ilvl w:val="0"/>
          <w:numId w:val="10"/>
        </w:numPr>
        <w:spacing w:after="120" w:line="240" w:lineRule="auto"/>
        <w:ind w:right="543"/>
        <w:rPr>
          <w:rFonts w:ascii="Arial" w:hAnsi="Arial" w:cs="Arial"/>
          <w:bCs/>
          <w:iCs/>
          <w:sz w:val="24"/>
          <w:szCs w:val="24"/>
        </w:rPr>
      </w:pPr>
      <w:r w:rsidRPr="002A32B8">
        <w:rPr>
          <w:rFonts w:ascii="Arial" w:hAnsi="Arial" w:cs="Arial"/>
          <w:bCs/>
          <w:iCs/>
          <w:sz w:val="24"/>
          <w:szCs w:val="24"/>
        </w:rPr>
        <w:t>Essay</w:t>
      </w:r>
      <w:r>
        <w:rPr>
          <w:rFonts w:ascii="Arial" w:hAnsi="Arial" w:cs="Arial"/>
          <w:bCs/>
          <w:iCs/>
          <w:sz w:val="24"/>
          <w:szCs w:val="24"/>
        </w:rPr>
        <w:t xml:space="preserve"> 1</w:t>
      </w:r>
      <w:r w:rsidRPr="002A32B8">
        <w:rPr>
          <w:rFonts w:ascii="Arial" w:hAnsi="Arial" w:cs="Arial"/>
          <w:bCs/>
          <w:iCs/>
          <w:sz w:val="24"/>
          <w:szCs w:val="24"/>
        </w:rPr>
        <w:t xml:space="preserve"> (</w:t>
      </w:r>
      <w:r>
        <w:rPr>
          <w:rFonts w:ascii="Arial" w:hAnsi="Arial" w:cs="Arial"/>
          <w:bCs/>
          <w:iCs/>
          <w:sz w:val="24"/>
          <w:szCs w:val="24"/>
        </w:rPr>
        <w:t>2</w:t>
      </w:r>
      <w:r w:rsidRPr="002A32B8">
        <w:rPr>
          <w:rFonts w:ascii="Arial" w:hAnsi="Arial" w:cs="Arial"/>
          <w:bCs/>
          <w:iCs/>
          <w:sz w:val="24"/>
          <w:szCs w:val="24"/>
        </w:rPr>
        <w:t xml:space="preserve">,000 words) – </w:t>
      </w:r>
      <w:r>
        <w:rPr>
          <w:rFonts w:ascii="Arial" w:hAnsi="Arial" w:cs="Arial"/>
          <w:bCs/>
          <w:iCs/>
          <w:sz w:val="24"/>
          <w:szCs w:val="24"/>
        </w:rPr>
        <w:t>40</w:t>
      </w:r>
      <w:r w:rsidRPr="002A32B8">
        <w:rPr>
          <w:rFonts w:ascii="Arial" w:hAnsi="Arial" w:cs="Arial"/>
          <w:bCs/>
          <w:iCs/>
          <w:sz w:val="24"/>
          <w:szCs w:val="24"/>
        </w:rPr>
        <w:t>%</w:t>
      </w:r>
    </w:p>
    <w:p w14:paraId="6AAB5140" w14:textId="35892CA7" w:rsidR="002A32B8" w:rsidRPr="002A32B8" w:rsidRDefault="002A32B8" w:rsidP="002A32B8">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Essay 2 (3,000 words) – 60%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2AA2C97E" w:rsidR="008D4447" w:rsidRPr="00CC3B7F" w:rsidRDefault="002A32B8"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562131">
        <w:rPr>
          <w:rFonts w:ascii="Arial" w:hAnsi="Arial" w:cs="Arial"/>
          <w:iCs/>
          <w:sz w:val="24"/>
          <w:szCs w:val="24"/>
        </w:rPr>
        <w:t>5,000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2A32B8" w:rsidRPr="00302082" w14:paraId="09DFCE83" w14:textId="77777777" w:rsidTr="004D6DB4">
        <w:tc>
          <w:tcPr>
            <w:tcW w:w="3119" w:type="dxa"/>
            <w:shd w:val="clear" w:color="auto" w:fill="D9D9D9" w:themeFill="background1" w:themeFillShade="D9"/>
          </w:tcPr>
          <w:p w14:paraId="2AC75F77" w14:textId="77777777" w:rsidR="002A32B8" w:rsidRPr="00302082" w:rsidRDefault="002A32B8" w:rsidP="004D6DB4">
            <w:pPr>
              <w:spacing w:after="120"/>
              <w:rPr>
                <w:rFonts w:ascii="Arial" w:hAnsi="Arial" w:cs="Arial"/>
                <w:i/>
              </w:rPr>
            </w:pPr>
            <w:r w:rsidRPr="00302082">
              <w:rPr>
                <w:rFonts w:ascii="Arial" w:hAnsi="Arial" w:cs="Arial"/>
                <w:b/>
              </w:rPr>
              <w:t>Module learning outcome</w:t>
            </w:r>
          </w:p>
        </w:tc>
        <w:tc>
          <w:tcPr>
            <w:tcW w:w="567" w:type="dxa"/>
          </w:tcPr>
          <w:p w14:paraId="3DA63345" w14:textId="77777777" w:rsidR="002A32B8" w:rsidRPr="00302082" w:rsidRDefault="002A32B8" w:rsidP="004D6DB4">
            <w:pPr>
              <w:spacing w:after="120"/>
              <w:rPr>
                <w:rFonts w:ascii="Arial" w:hAnsi="Arial" w:cs="Arial"/>
                <w:i/>
              </w:rPr>
            </w:pPr>
            <w:r w:rsidRPr="00302082">
              <w:rPr>
                <w:rFonts w:ascii="Arial" w:hAnsi="Arial" w:cs="Arial"/>
                <w:i/>
              </w:rPr>
              <w:t>8.1</w:t>
            </w:r>
          </w:p>
        </w:tc>
        <w:tc>
          <w:tcPr>
            <w:tcW w:w="567" w:type="dxa"/>
          </w:tcPr>
          <w:p w14:paraId="2C09AC25" w14:textId="77777777" w:rsidR="002A32B8" w:rsidRPr="00302082" w:rsidRDefault="002A32B8" w:rsidP="004D6DB4">
            <w:pPr>
              <w:spacing w:after="120"/>
              <w:rPr>
                <w:rFonts w:ascii="Arial" w:hAnsi="Arial" w:cs="Arial"/>
                <w:i/>
              </w:rPr>
            </w:pPr>
            <w:r w:rsidRPr="00302082">
              <w:rPr>
                <w:rFonts w:ascii="Arial" w:hAnsi="Arial" w:cs="Arial"/>
                <w:i/>
              </w:rPr>
              <w:t>8.2</w:t>
            </w:r>
          </w:p>
        </w:tc>
        <w:tc>
          <w:tcPr>
            <w:tcW w:w="567" w:type="dxa"/>
          </w:tcPr>
          <w:p w14:paraId="0A1DC543" w14:textId="77777777" w:rsidR="002A32B8" w:rsidRPr="00302082" w:rsidRDefault="002A32B8" w:rsidP="004D6DB4">
            <w:pPr>
              <w:spacing w:after="120"/>
              <w:rPr>
                <w:rFonts w:ascii="Arial" w:hAnsi="Arial" w:cs="Arial"/>
                <w:i/>
              </w:rPr>
            </w:pPr>
            <w:r w:rsidRPr="00302082">
              <w:rPr>
                <w:rFonts w:ascii="Arial" w:hAnsi="Arial" w:cs="Arial"/>
                <w:i/>
              </w:rPr>
              <w:t>8.3</w:t>
            </w:r>
          </w:p>
        </w:tc>
        <w:tc>
          <w:tcPr>
            <w:tcW w:w="567" w:type="dxa"/>
          </w:tcPr>
          <w:p w14:paraId="33254932" w14:textId="77777777" w:rsidR="002A32B8" w:rsidRPr="00302082" w:rsidRDefault="002A32B8" w:rsidP="004D6DB4">
            <w:pPr>
              <w:spacing w:after="120"/>
              <w:rPr>
                <w:rFonts w:ascii="Arial" w:hAnsi="Arial" w:cs="Arial"/>
                <w:i/>
              </w:rPr>
            </w:pPr>
            <w:r w:rsidRPr="00302082">
              <w:rPr>
                <w:rFonts w:ascii="Arial" w:hAnsi="Arial" w:cs="Arial"/>
                <w:i/>
              </w:rPr>
              <w:t>8.4</w:t>
            </w:r>
          </w:p>
        </w:tc>
        <w:tc>
          <w:tcPr>
            <w:tcW w:w="567" w:type="dxa"/>
          </w:tcPr>
          <w:p w14:paraId="3875E34C" w14:textId="77777777" w:rsidR="002A32B8" w:rsidRPr="00302082" w:rsidRDefault="002A32B8" w:rsidP="004D6DB4">
            <w:pPr>
              <w:spacing w:after="120"/>
              <w:rPr>
                <w:rFonts w:ascii="Arial" w:hAnsi="Arial" w:cs="Arial"/>
                <w:i/>
              </w:rPr>
            </w:pPr>
            <w:r w:rsidRPr="00302082">
              <w:rPr>
                <w:rFonts w:ascii="Arial" w:hAnsi="Arial" w:cs="Arial"/>
                <w:i/>
              </w:rPr>
              <w:t>8.5</w:t>
            </w:r>
          </w:p>
        </w:tc>
        <w:tc>
          <w:tcPr>
            <w:tcW w:w="567" w:type="dxa"/>
          </w:tcPr>
          <w:p w14:paraId="1D9DB62D" w14:textId="77777777" w:rsidR="002A32B8" w:rsidRPr="00302082" w:rsidRDefault="002A32B8" w:rsidP="004D6DB4">
            <w:pPr>
              <w:spacing w:after="120"/>
              <w:rPr>
                <w:rFonts w:ascii="Arial" w:hAnsi="Arial" w:cs="Arial"/>
                <w:i/>
              </w:rPr>
            </w:pPr>
            <w:r w:rsidRPr="00302082">
              <w:rPr>
                <w:rFonts w:ascii="Arial" w:hAnsi="Arial" w:cs="Arial"/>
                <w:i/>
              </w:rPr>
              <w:t>9.1</w:t>
            </w:r>
          </w:p>
        </w:tc>
        <w:tc>
          <w:tcPr>
            <w:tcW w:w="567" w:type="dxa"/>
          </w:tcPr>
          <w:p w14:paraId="46628E7A" w14:textId="77777777" w:rsidR="002A32B8" w:rsidRPr="00302082" w:rsidRDefault="002A32B8" w:rsidP="004D6DB4">
            <w:pPr>
              <w:spacing w:after="120"/>
              <w:rPr>
                <w:rFonts w:ascii="Arial" w:hAnsi="Arial" w:cs="Arial"/>
                <w:i/>
              </w:rPr>
            </w:pPr>
            <w:r w:rsidRPr="00302082">
              <w:rPr>
                <w:rFonts w:ascii="Arial" w:hAnsi="Arial" w:cs="Arial"/>
                <w:i/>
              </w:rPr>
              <w:t>9.2</w:t>
            </w:r>
          </w:p>
        </w:tc>
        <w:tc>
          <w:tcPr>
            <w:tcW w:w="567" w:type="dxa"/>
          </w:tcPr>
          <w:p w14:paraId="4E00A5A7" w14:textId="77777777" w:rsidR="002A32B8" w:rsidRPr="00302082" w:rsidRDefault="002A32B8" w:rsidP="004D6DB4">
            <w:pPr>
              <w:spacing w:after="120"/>
              <w:rPr>
                <w:rFonts w:ascii="Arial" w:hAnsi="Arial" w:cs="Arial"/>
                <w:i/>
              </w:rPr>
            </w:pPr>
            <w:r w:rsidRPr="00302082">
              <w:rPr>
                <w:rFonts w:ascii="Arial" w:hAnsi="Arial" w:cs="Arial"/>
                <w:i/>
              </w:rPr>
              <w:t>9.3</w:t>
            </w:r>
          </w:p>
        </w:tc>
      </w:tr>
      <w:tr w:rsidR="002A32B8" w:rsidRPr="00302082" w14:paraId="13C5071E" w14:textId="77777777" w:rsidTr="004D6DB4">
        <w:tc>
          <w:tcPr>
            <w:tcW w:w="3119" w:type="dxa"/>
            <w:shd w:val="clear" w:color="auto" w:fill="D9D9D9" w:themeFill="background1" w:themeFillShade="D9"/>
          </w:tcPr>
          <w:p w14:paraId="6A023F12" w14:textId="77777777" w:rsidR="002A32B8" w:rsidRPr="00302082" w:rsidRDefault="002A32B8" w:rsidP="004D6DB4">
            <w:pPr>
              <w:spacing w:after="120"/>
              <w:rPr>
                <w:rFonts w:ascii="Arial" w:hAnsi="Arial" w:cs="Arial"/>
                <w:b/>
              </w:rPr>
            </w:pPr>
            <w:r w:rsidRPr="00302082">
              <w:rPr>
                <w:rFonts w:ascii="Arial" w:hAnsi="Arial" w:cs="Arial"/>
                <w:b/>
              </w:rPr>
              <w:t>Learning/ teaching method</w:t>
            </w:r>
          </w:p>
        </w:tc>
        <w:tc>
          <w:tcPr>
            <w:tcW w:w="567" w:type="dxa"/>
          </w:tcPr>
          <w:p w14:paraId="733A7A51" w14:textId="77777777" w:rsidR="002A32B8" w:rsidRPr="00302082" w:rsidRDefault="002A32B8" w:rsidP="004D6DB4">
            <w:pPr>
              <w:spacing w:after="120"/>
              <w:rPr>
                <w:rFonts w:ascii="Arial" w:hAnsi="Arial" w:cs="Arial"/>
                <w:b/>
              </w:rPr>
            </w:pPr>
          </w:p>
        </w:tc>
        <w:tc>
          <w:tcPr>
            <w:tcW w:w="567" w:type="dxa"/>
          </w:tcPr>
          <w:p w14:paraId="25735B08" w14:textId="77777777" w:rsidR="002A32B8" w:rsidRPr="00302082" w:rsidRDefault="002A32B8" w:rsidP="004D6DB4">
            <w:pPr>
              <w:spacing w:after="120"/>
              <w:rPr>
                <w:rFonts w:ascii="Arial" w:hAnsi="Arial" w:cs="Arial"/>
                <w:b/>
              </w:rPr>
            </w:pPr>
          </w:p>
        </w:tc>
        <w:tc>
          <w:tcPr>
            <w:tcW w:w="567" w:type="dxa"/>
          </w:tcPr>
          <w:p w14:paraId="55780112" w14:textId="77777777" w:rsidR="002A32B8" w:rsidRPr="00302082" w:rsidRDefault="002A32B8" w:rsidP="004D6DB4">
            <w:pPr>
              <w:spacing w:after="120"/>
              <w:rPr>
                <w:rFonts w:ascii="Arial" w:hAnsi="Arial" w:cs="Arial"/>
                <w:b/>
              </w:rPr>
            </w:pPr>
          </w:p>
        </w:tc>
        <w:tc>
          <w:tcPr>
            <w:tcW w:w="567" w:type="dxa"/>
          </w:tcPr>
          <w:p w14:paraId="77CDEE18" w14:textId="77777777" w:rsidR="002A32B8" w:rsidRPr="00302082" w:rsidRDefault="002A32B8" w:rsidP="004D6DB4">
            <w:pPr>
              <w:spacing w:after="120"/>
              <w:rPr>
                <w:rFonts w:ascii="Arial" w:hAnsi="Arial" w:cs="Arial"/>
                <w:b/>
              </w:rPr>
            </w:pPr>
          </w:p>
        </w:tc>
        <w:tc>
          <w:tcPr>
            <w:tcW w:w="567" w:type="dxa"/>
          </w:tcPr>
          <w:p w14:paraId="323417C4" w14:textId="77777777" w:rsidR="002A32B8" w:rsidRPr="00302082" w:rsidRDefault="002A32B8" w:rsidP="004D6DB4">
            <w:pPr>
              <w:spacing w:after="120"/>
              <w:rPr>
                <w:rFonts w:ascii="Arial" w:hAnsi="Arial" w:cs="Arial"/>
                <w:b/>
              </w:rPr>
            </w:pPr>
          </w:p>
        </w:tc>
        <w:tc>
          <w:tcPr>
            <w:tcW w:w="567" w:type="dxa"/>
          </w:tcPr>
          <w:p w14:paraId="13807639" w14:textId="77777777" w:rsidR="002A32B8" w:rsidRPr="00302082" w:rsidRDefault="002A32B8" w:rsidP="004D6DB4">
            <w:pPr>
              <w:spacing w:after="120"/>
              <w:rPr>
                <w:rFonts w:ascii="Arial" w:hAnsi="Arial" w:cs="Arial"/>
                <w:b/>
              </w:rPr>
            </w:pPr>
          </w:p>
        </w:tc>
        <w:tc>
          <w:tcPr>
            <w:tcW w:w="567" w:type="dxa"/>
          </w:tcPr>
          <w:p w14:paraId="42442F24" w14:textId="77777777" w:rsidR="002A32B8" w:rsidRPr="00302082" w:rsidRDefault="002A32B8" w:rsidP="004D6DB4">
            <w:pPr>
              <w:spacing w:after="120"/>
              <w:rPr>
                <w:rFonts w:ascii="Arial" w:hAnsi="Arial" w:cs="Arial"/>
                <w:b/>
              </w:rPr>
            </w:pPr>
          </w:p>
        </w:tc>
        <w:tc>
          <w:tcPr>
            <w:tcW w:w="567" w:type="dxa"/>
          </w:tcPr>
          <w:p w14:paraId="4CD14807" w14:textId="77777777" w:rsidR="002A32B8" w:rsidRPr="00302082" w:rsidRDefault="002A32B8" w:rsidP="004D6DB4">
            <w:pPr>
              <w:spacing w:after="120"/>
              <w:rPr>
                <w:rFonts w:ascii="Arial" w:hAnsi="Arial" w:cs="Arial"/>
                <w:b/>
              </w:rPr>
            </w:pPr>
          </w:p>
        </w:tc>
      </w:tr>
      <w:tr w:rsidR="002A32B8" w:rsidRPr="00302082" w14:paraId="42D87D70" w14:textId="77777777" w:rsidTr="004D6DB4">
        <w:tc>
          <w:tcPr>
            <w:tcW w:w="3119" w:type="dxa"/>
            <w:vAlign w:val="center"/>
          </w:tcPr>
          <w:p w14:paraId="08AEC3D2" w14:textId="77777777" w:rsidR="002A32B8" w:rsidRPr="00606F6C" w:rsidRDefault="002A32B8" w:rsidP="004D6DB4">
            <w:pPr>
              <w:spacing w:after="120"/>
              <w:rPr>
                <w:rFonts w:ascii="Arial" w:hAnsi="Arial" w:cs="Arial"/>
              </w:rPr>
            </w:pPr>
            <w:r w:rsidRPr="00606F6C">
              <w:rPr>
                <w:rFonts w:ascii="Arial" w:hAnsi="Arial" w:cs="Arial"/>
              </w:rPr>
              <w:t>Private Study</w:t>
            </w:r>
          </w:p>
        </w:tc>
        <w:tc>
          <w:tcPr>
            <w:tcW w:w="567" w:type="dxa"/>
          </w:tcPr>
          <w:p w14:paraId="339B126D" w14:textId="77777777" w:rsidR="002A32B8" w:rsidRPr="00302082" w:rsidRDefault="002A32B8" w:rsidP="004D6DB4">
            <w:pPr>
              <w:spacing w:after="120"/>
              <w:jc w:val="center"/>
              <w:rPr>
                <w:rFonts w:ascii="Arial" w:hAnsi="Arial" w:cs="Arial"/>
                <w:b/>
              </w:rPr>
            </w:pPr>
            <w:r>
              <w:rPr>
                <w:rFonts w:ascii="Arial" w:hAnsi="Arial" w:cs="Arial"/>
                <w:b/>
              </w:rPr>
              <w:t>x</w:t>
            </w:r>
          </w:p>
        </w:tc>
        <w:tc>
          <w:tcPr>
            <w:tcW w:w="567" w:type="dxa"/>
          </w:tcPr>
          <w:p w14:paraId="5F1EAFD8" w14:textId="77777777" w:rsidR="002A32B8" w:rsidRPr="00302082" w:rsidRDefault="002A32B8" w:rsidP="004D6DB4">
            <w:pPr>
              <w:spacing w:after="120"/>
              <w:jc w:val="center"/>
              <w:rPr>
                <w:rFonts w:ascii="Arial" w:hAnsi="Arial" w:cs="Arial"/>
                <w:b/>
              </w:rPr>
            </w:pPr>
            <w:r>
              <w:rPr>
                <w:rFonts w:ascii="Arial" w:hAnsi="Arial" w:cs="Arial"/>
                <w:b/>
              </w:rPr>
              <w:t>x</w:t>
            </w:r>
          </w:p>
        </w:tc>
        <w:tc>
          <w:tcPr>
            <w:tcW w:w="567" w:type="dxa"/>
          </w:tcPr>
          <w:p w14:paraId="374CDFEA" w14:textId="77777777" w:rsidR="002A32B8" w:rsidRPr="00302082" w:rsidRDefault="002A32B8" w:rsidP="004D6DB4">
            <w:pPr>
              <w:spacing w:after="120"/>
              <w:jc w:val="center"/>
              <w:rPr>
                <w:rFonts w:ascii="Arial" w:hAnsi="Arial" w:cs="Arial"/>
                <w:b/>
              </w:rPr>
            </w:pPr>
            <w:r>
              <w:rPr>
                <w:rFonts w:ascii="Arial" w:hAnsi="Arial" w:cs="Arial"/>
                <w:b/>
              </w:rPr>
              <w:t>x</w:t>
            </w:r>
          </w:p>
        </w:tc>
        <w:tc>
          <w:tcPr>
            <w:tcW w:w="567" w:type="dxa"/>
          </w:tcPr>
          <w:p w14:paraId="1B36E3CF" w14:textId="77777777" w:rsidR="002A32B8" w:rsidRPr="00302082" w:rsidRDefault="002A32B8" w:rsidP="004D6DB4">
            <w:pPr>
              <w:spacing w:after="120"/>
              <w:jc w:val="center"/>
              <w:rPr>
                <w:rFonts w:ascii="Arial" w:hAnsi="Arial" w:cs="Arial"/>
                <w:b/>
              </w:rPr>
            </w:pPr>
            <w:r>
              <w:rPr>
                <w:rFonts w:ascii="Arial" w:hAnsi="Arial" w:cs="Arial"/>
                <w:b/>
              </w:rPr>
              <w:t>x</w:t>
            </w:r>
          </w:p>
        </w:tc>
        <w:tc>
          <w:tcPr>
            <w:tcW w:w="567" w:type="dxa"/>
          </w:tcPr>
          <w:p w14:paraId="23CE40D6" w14:textId="77777777" w:rsidR="002A32B8" w:rsidRPr="00302082" w:rsidRDefault="002A32B8" w:rsidP="004D6DB4">
            <w:pPr>
              <w:spacing w:after="120"/>
              <w:jc w:val="center"/>
              <w:rPr>
                <w:rFonts w:ascii="Arial" w:hAnsi="Arial" w:cs="Arial"/>
                <w:b/>
              </w:rPr>
            </w:pPr>
            <w:r>
              <w:rPr>
                <w:rFonts w:ascii="Arial" w:hAnsi="Arial" w:cs="Arial"/>
                <w:b/>
              </w:rPr>
              <w:t>x</w:t>
            </w:r>
          </w:p>
        </w:tc>
        <w:tc>
          <w:tcPr>
            <w:tcW w:w="567" w:type="dxa"/>
          </w:tcPr>
          <w:p w14:paraId="3A9A13E8" w14:textId="77777777" w:rsidR="002A32B8" w:rsidRPr="00302082" w:rsidRDefault="002A32B8" w:rsidP="004D6DB4">
            <w:pPr>
              <w:spacing w:after="120"/>
              <w:jc w:val="center"/>
              <w:rPr>
                <w:rFonts w:ascii="Arial" w:hAnsi="Arial" w:cs="Arial"/>
                <w:b/>
              </w:rPr>
            </w:pPr>
            <w:r>
              <w:rPr>
                <w:rFonts w:ascii="Arial" w:hAnsi="Arial" w:cs="Arial"/>
                <w:b/>
              </w:rPr>
              <w:t>x</w:t>
            </w:r>
          </w:p>
        </w:tc>
        <w:tc>
          <w:tcPr>
            <w:tcW w:w="567" w:type="dxa"/>
          </w:tcPr>
          <w:p w14:paraId="43FA6DAB" w14:textId="77777777" w:rsidR="002A32B8" w:rsidRPr="00302082" w:rsidRDefault="002A32B8" w:rsidP="004D6DB4">
            <w:pPr>
              <w:spacing w:after="120"/>
              <w:jc w:val="center"/>
              <w:rPr>
                <w:rFonts w:ascii="Arial" w:hAnsi="Arial" w:cs="Arial"/>
                <w:b/>
              </w:rPr>
            </w:pPr>
            <w:r>
              <w:rPr>
                <w:rFonts w:ascii="Arial" w:hAnsi="Arial" w:cs="Arial"/>
                <w:b/>
              </w:rPr>
              <w:t>x</w:t>
            </w:r>
          </w:p>
        </w:tc>
        <w:tc>
          <w:tcPr>
            <w:tcW w:w="567" w:type="dxa"/>
          </w:tcPr>
          <w:p w14:paraId="794E1069" w14:textId="77777777" w:rsidR="002A32B8" w:rsidRPr="00302082" w:rsidRDefault="002A32B8" w:rsidP="004D6DB4">
            <w:pPr>
              <w:spacing w:after="120"/>
              <w:jc w:val="center"/>
              <w:rPr>
                <w:rFonts w:ascii="Arial" w:hAnsi="Arial" w:cs="Arial"/>
                <w:b/>
              </w:rPr>
            </w:pPr>
            <w:r>
              <w:rPr>
                <w:rFonts w:ascii="Arial" w:hAnsi="Arial" w:cs="Arial"/>
                <w:b/>
              </w:rPr>
              <w:t>x</w:t>
            </w:r>
          </w:p>
        </w:tc>
      </w:tr>
      <w:tr w:rsidR="002A32B8" w:rsidRPr="00302082" w14:paraId="4DFC367A" w14:textId="77777777" w:rsidTr="004D6DB4">
        <w:tc>
          <w:tcPr>
            <w:tcW w:w="3119" w:type="dxa"/>
            <w:vAlign w:val="center"/>
          </w:tcPr>
          <w:p w14:paraId="0650FDBE" w14:textId="77777777" w:rsidR="002A32B8" w:rsidRPr="00606F6C" w:rsidRDefault="002A32B8" w:rsidP="004D6DB4">
            <w:pPr>
              <w:spacing w:after="120"/>
              <w:rPr>
                <w:rFonts w:ascii="Arial" w:hAnsi="Arial" w:cs="Arial"/>
              </w:rPr>
            </w:pPr>
            <w:r>
              <w:rPr>
                <w:rFonts w:ascii="Arial" w:hAnsi="Arial" w:cs="Arial"/>
              </w:rPr>
              <w:t>Seminar</w:t>
            </w:r>
          </w:p>
        </w:tc>
        <w:tc>
          <w:tcPr>
            <w:tcW w:w="567" w:type="dxa"/>
          </w:tcPr>
          <w:p w14:paraId="6C232382" w14:textId="77777777" w:rsidR="002A32B8" w:rsidRPr="00302082" w:rsidRDefault="002A32B8" w:rsidP="004D6DB4">
            <w:pPr>
              <w:spacing w:after="120"/>
              <w:jc w:val="center"/>
              <w:rPr>
                <w:rFonts w:ascii="Arial" w:hAnsi="Arial" w:cs="Arial"/>
                <w:b/>
              </w:rPr>
            </w:pPr>
            <w:r>
              <w:rPr>
                <w:rFonts w:ascii="Arial" w:hAnsi="Arial" w:cs="Arial"/>
                <w:b/>
              </w:rPr>
              <w:t>x</w:t>
            </w:r>
          </w:p>
        </w:tc>
        <w:tc>
          <w:tcPr>
            <w:tcW w:w="567" w:type="dxa"/>
          </w:tcPr>
          <w:p w14:paraId="1B1628FE" w14:textId="77777777" w:rsidR="002A32B8" w:rsidRPr="00302082" w:rsidRDefault="002A32B8" w:rsidP="004D6DB4">
            <w:pPr>
              <w:spacing w:after="120"/>
              <w:jc w:val="center"/>
              <w:rPr>
                <w:rFonts w:ascii="Arial" w:hAnsi="Arial" w:cs="Arial"/>
                <w:b/>
              </w:rPr>
            </w:pPr>
            <w:r>
              <w:rPr>
                <w:rFonts w:ascii="Arial" w:hAnsi="Arial" w:cs="Arial"/>
                <w:b/>
              </w:rPr>
              <w:t>x</w:t>
            </w:r>
          </w:p>
        </w:tc>
        <w:tc>
          <w:tcPr>
            <w:tcW w:w="567" w:type="dxa"/>
          </w:tcPr>
          <w:p w14:paraId="3C2F4801" w14:textId="77777777" w:rsidR="002A32B8" w:rsidRPr="00302082" w:rsidRDefault="002A32B8" w:rsidP="004D6DB4">
            <w:pPr>
              <w:spacing w:after="120"/>
              <w:jc w:val="center"/>
              <w:rPr>
                <w:rFonts w:ascii="Arial" w:hAnsi="Arial" w:cs="Arial"/>
                <w:b/>
              </w:rPr>
            </w:pPr>
            <w:r>
              <w:rPr>
                <w:rFonts w:ascii="Arial" w:hAnsi="Arial" w:cs="Arial"/>
                <w:b/>
              </w:rPr>
              <w:t>x</w:t>
            </w:r>
          </w:p>
        </w:tc>
        <w:tc>
          <w:tcPr>
            <w:tcW w:w="567" w:type="dxa"/>
          </w:tcPr>
          <w:p w14:paraId="7CEA1CE2" w14:textId="77777777" w:rsidR="002A32B8" w:rsidRPr="00302082" w:rsidRDefault="002A32B8" w:rsidP="004D6DB4">
            <w:pPr>
              <w:spacing w:after="120"/>
              <w:jc w:val="center"/>
              <w:rPr>
                <w:rFonts w:ascii="Arial" w:hAnsi="Arial" w:cs="Arial"/>
                <w:b/>
              </w:rPr>
            </w:pPr>
            <w:r>
              <w:rPr>
                <w:rFonts w:ascii="Arial" w:hAnsi="Arial" w:cs="Arial"/>
                <w:b/>
              </w:rPr>
              <w:t>x</w:t>
            </w:r>
          </w:p>
        </w:tc>
        <w:tc>
          <w:tcPr>
            <w:tcW w:w="567" w:type="dxa"/>
          </w:tcPr>
          <w:p w14:paraId="3C631817" w14:textId="77777777" w:rsidR="002A32B8" w:rsidRPr="00302082" w:rsidRDefault="002A32B8" w:rsidP="004D6DB4">
            <w:pPr>
              <w:spacing w:after="120"/>
              <w:jc w:val="center"/>
              <w:rPr>
                <w:rFonts w:ascii="Arial" w:hAnsi="Arial" w:cs="Arial"/>
                <w:b/>
              </w:rPr>
            </w:pPr>
            <w:r>
              <w:rPr>
                <w:rFonts w:ascii="Arial" w:hAnsi="Arial" w:cs="Arial"/>
                <w:b/>
              </w:rPr>
              <w:t>x</w:t>
            </w:r>
          </w:p>
        </w:tc>
        <w:tc>
          <w:tcPr>
            <w:tcW w:w="567" w:type="dxa"/>
          </w:tcPr>
          <w:p w14:paraId="40A00C49" w14:textId="77777777" w:rsidR="002A32B8" w:rsidRPr="00302082" w:rsidRDefault="002A32B8" w:rsidP="004D6DB4">
            <w:pPr>
              <w:spacing w:after="120"/>
              <w:jc w:val="center"/>
              <w:rPr>
                <w:rFonts w:ascii="Arial" w:hAnsi="Arial" w:cs="Arial"/>
                <w:b/>
              </w:rPr>
            </w:pPr>
            <w:r>
              <w:rPr>
                <w:rFonts w:ascii="Arial" w:hAnsi="Arial" w:cs="Arial"/>
                <w:b/>
              </w:rPr>
              <w:t>x</w:t>
            </w:r>
          </w:p>
        </w:tc>
        <w:tc>
          <w:tcPr>
            <w:tcW w:w="567" w:type="dxa"/>
          </w:tcPr>
          <w:p w14:paraId="570435DE" w14:textId="77777777" w:rsidR="002A32B8" w:rsidRPr="00302082" w:rsidRDefault="002A32B8" w:rsidP="004D6DB4">
            <w:pPr>
              <w:spacing w:after="120"/>
              <w:jc w:val="center"/>
              <w:rPr>
                <w:rFonts w:ascii="Arial" w:hAnsi="Arial" w:cs="Arial"/>
                <w:b/>
              </w:rPr>
            </w:pPr>
            <w:r>
              <w:rPr>
                <w:rFonts w:ascii="Arial" w:hAnsi="Arial" w:cs="Arial"/>
                <w:b/>
              </w:rPr>
              <w:t>x</w:t>
            </w:r>
          </w:p>
        </w:tc>
        <w:tc>
          <w:tcPr>
            <w:tcW w:w="567" w:type="dxa"/>
          </w:tcPr>
          <w:p w14:paraId="57936E52" w14:textId="77777777" w:rsidR="002A32B8" w:rsidRPr="00302082" w:rsidRDefault="002A32B8" w:rsidP="004D6DB4">
            <w:pPr>
              <w:spacing w:after="120"/>
              <w:jc w:val="center"/>
              <w:rPr>
                <w:rFonts w:ascii="Arial" w:hAnsi="Arial" w:cs="Arial"/>
                <w:b/>
              </w:rPr>
            </w:pPr>
            <w:r>
              <w:rPr>
                <w:rFonts w:ascii="Arial" w:hAnsi="Arial" w:cs="Arial"/>
                <w:b/>
              </w:rPr>
              <w:t>x</w:t>
            </w:r>
          </w:p>
        </w:tc>
      </w:tr>
      <w:tr w:rsidR="002A32B8" w:rsidRPr="00302082" w14:paraId="682E7C3C" w14:textId="77777777" w:rsidTr="004D6DB4">
        <w:tc>
          <w:tcPr>
            <w:tcW w:w="3119" w:type="dxa"/>
            <w:shd w:val="clear" w:color="auto" w:fill="D9D9D9" w:themeFill="background1" w:themeFillShade="D9"/>
          </w:tcPr>
          <w:p w14:paraId="5FC2B55E" w14:textId="77777777" w:rsidR="002A32B8" w:rsidRPr="00302082" w:rsidRDefault="002A32B8" w:rsidP="004D6DB4">
            <w:pPr>
              <w:spacing w:after="120"/>
              <w:rPr>
                <w:rFonts w:ascii="Arial" w:hAnsi="Arial" w:cs="Arial"/>
                <w:b/>
              </w:rPr>
            </w:pPr>
            <w:r w:rsidRPr="00302082">
              <w:rPr>
                <w:rFonts w:ascii="Arial" w:hAnsi="Arial" w:cs="Arial"/>
                <w:b/>
              </w:rPr>
              <w:t>Assessment method</w:t>
            </w:r>
          </w:p>
        </w:tc>
        <w:tc>
          <w:tcPr>
            <w:tcW w:w="567" w:type="dxa"/>
          </w:tcPr>
          <w:p w14:paraId="4BB4C930" w14:textId="77777777" w:rsidR="002A32B8" w:rsidRPr="00302082" w:rsidRDefault="002A32B8" w:rsidP="004D6DB4">
            <w:pPr>
              <w:spacing w:after="120"/>
              <w:rPr>
                <w:rFonts w:ascii="Arial" w:hAnsi="Arial" w:cs="Arial"/>
                <w:b/>
              </w:rPr>
            </w:pPr>
          </w:p>
        </w:tc>
        <w:tc>
          <w:tcPr>
            <w:tcW w:w="567" w:type="dxa"/>
          </w:tcPr>
          <w:p w14:paraId="719721CF" w14:textId="77777777" w:rsidR="002A32B8" w:rsidRPr="00302082" w:rsidRDefault="002A32B8" w:rsidP="004D6DB4">
            <w:pPr>
              <w:spacing w:after="120"/>
              <w:rPr>
                <w:rFonts w:ascii="Arial" w:hAnsi="Arial" w:cs="Arial"/>
                <w:b/>
              </w:rPr>
            </w:pPr>
          </w:p>
        </w:tc>
        <w:tc>
          <w:tcPr>
            <w:tcW w:w="567" w:type="dxa"/>
          </w:tcPr>
          <w:p w14:paraId="4DF8E734" w14:textId="77777777" w:rsidR="002A32B8" w:rsidRPr="00302082" w:rsidRDefault="002A32B8" w:rsidP="004D6DB4">
            <w:pPr>
              <w:spacing w:after="120"/>
              <w:rPr>
                <w:rFonts w:ascii="Arial" w:hAnsi="Arial" w:cs="Arial"/>
                <w:b/>
              </w:rPr>
            </w:pPr>
          </w:p>
        </w:tc>
        <w:tc>
          <w:tcPr>
            <w:tcW w:w="567" w:type="dxa"/>
          </w:tcPr>
          <w:p w14:paraId="60CA8A09" w14:textId="77777777" w:rsidR="002A32B8" w:rsidRPr="00302082" w:rsidRDefault="002A32B8" w:rsidP="004D6DB4">
            <w:pPr>
              <w:spacing w:after="120"/>
              <w:rPr>
                <w:rFonts w:ascii="Arial" w:hAnsi="Arial" w:cs="Arial"/>
                <w:b/>
              </w:rPr>
            </w:pPr>
          </w:p>
        </w:tc>
        <w:tc>
          <w:tcPr>
            <w:tcW w:w="567" w:type="dxa"/>
          </w:tcPr>
          <w:p w14:paraId="551E546F" w14:textId="77777777" w:rsidR="002A32B8" w:rsidRPr="00302082" w:rsidRDefault="002A32B8" w:rsidP="004D6DB4">
            <w:pPr>
              <w:spacing w:after="120"/>
              <w:rPr>
                <w:rFonts w:ascii="Arial" w:hAnsi="Arial" w:cs="Arial"/>
                <w:b/>
              </w:rPr>
            </w:pPr>
          </w:p>
        </w:tc>
        <w:tc>
          <w:tcPr>
            <w:tcW w:w="567" w:type="dxa"/>
          </w:tcPr>
          <w:p w14:paraId="079A0603" w14:textId="77777777" w:rsidR="002A32B8" w:rsidRPr="00302082" w:rsidRDefault="002A32B8" w:rsidP="004D6DB4">
            <w:pPr>
              <w:spacing w:after="120"/>
              <w:rPr>
                <w:rFonts w:ascii="Arial" w:hAnsi="Arial" w:cs="Arial"/>
                <w:b/>
              </w:rPr>
            </w:pPr>
          </w:p>
        </w:tc>
        <w:tc>
          <w:tcPr>
            <w:tcW w:w="567" w:type="dxa"/>
          </w:tcPr>
          <w:p w14:paraId="3AE552D8" w14:textId="77777777" w:rsidR="002A32B8" w:rsidRPr="00302082" w:rsidRDefault="002A32B8" w:rsidP="004D6DB4">
            <w:pPr>
              <w:spacing w:after="120"/>
              <w:rPr>
                <w:rFonts w:ascii="Arial" w:hAnsi="Arial" w:cs="Arial"/>
                <w:b/>
              </w:rPr>
            </w:pPr>
          </w:p>
        </w:tc>
        <w:tc>
          <w:tcPr>
            <w:tcW w:w="567" w:type="dxa"/>
          </w:tcPr>
          <w:p w14:paraId="0AA7F353" w14:textId="77777777" w:rsidR="002A32B8" w:rsidRPr="00302082" w:rsidRDefault="002A32B8" w:rsidP="004D6DB4">
            <w:pPr>
              <w:spacing w:after="120"/>
              <w:rPr>
                <w:rFonts w:ascii="Arial" w:hAnsi="Arial" w:cs="Arial"/>
                <w:b/>
              </w:rPr>
            </w:pPr>
          </w:p>
        </w:tc>
      </w:tr>
      <w:tr w:rsidR="002A32B8" w:rsidRPr="00302082" w14:paraId="099E8E52" w14:textId="77777777" w:rsidTr="004D6DB4">
        <w:tc>
          <w:tcPr>
            <w:tcW w:w="3119" w:type="dxa"/>
          </w:tcPr>
          <w:p w14:paraId="5A60F5C4" w14:textId="2C48239E" w:rsidR="002A32B8" w:rsidRPr="00606F6C" w:rsidRDefault="002A32B8" w:rsidP="004D6DB4">
            <w:pPr>
              <w:spacing w:after="120"/>
              <w:rPr>
                <w:rFonts w:ascii="Arial" w:hAnsi="Arial" w:cs="Arial"/>
              </w:rPr>
            </w:pPr>
            <w:r>
              <w:rPr>
                <w:rFonts w:ascii="Arial" w:hAnsi="Arial" w:cs="Arial"/>
              </w:rPr>
              <w:t>Essay 1</w:t>
            </w:r>
          </w:p>
        </w:tc>
        <w:tc>
          <w:tcPr>
            <w:tcW w:w="567" w:type="dxa"/>
          </w:tcPr>
          <w:p w14:paraId="54C15697" w14:textId="77777777" w:rsidR="002A32B8" w:rsidRPr="00302082" w:rsidRDefault="002A32B8" w:rsidP="004D6DB4">
            <w:pPr>
              <w:spacing w:after="120"/>
              <w:jc w:val="center"/>
              <w:rPr>
                <w:rFonts w:ascii="Arial" w:hAnsi="Arial" w:cs="Arial"/>
                <w:b/>
              </w:rPr>
            </w:pPr>
            <w:r>
              <w:rPr>
                <w:rFonts w:ascii="Arial" w:hAnsi="Arial" w:cs="Arial"/>
                <w:b/>
              </w:rPr>
              <w:t>x</w:t>
            </w:r>
          </w:p>
        </w:tc>
        <w:tc>
          <w:tcPr>
            <w:tcW w:w="567" w:type="dxa"/>
          </w:tcPr>
          <w:p w14:paraId="1823B866" w14:textId="77777777" w:rsidR="002A32B8" w:rsidRPr="00302082" w:rsidRDefault="002A32B8" w:rsidP="004D6DB4">
            <w:pPr>
              <w:spacing w:after="120"/>
              <w:jc w:val="center"/>
              <w:rPr>
                <w:rFonts w:ascii="Arial" w:hAnsi="Arial" w:cs="Arial"/>
                <w:b/>
              </w:rPr>
            </w:pPr>
            <w:r>
              <w:rPr>
                <w:rFonts w:ascii="Arial" w:hAnsi="Arial" w:cs="Arial"/>
                <w:b/>
              </w:rPr>
              <w:t>x</w:t>
            </w:r>
          </w:p>
        </w:tc>
        <w:tc>
          <w:tcPr>
            <w:tcW w:w="567" w:type="dxa"/>
          </w:tcPr>
          <w:p w14:paraId="2D65D6DB" w14:textId="77777777" w:rsidR="002A32B8" w:rsidRPr="00302082" w:rsidRDefault="002A32B8" w:rsidP="004D6DB4">
            <w:pPr>
              <w:spacing w:after="120"/>
              <w:jc w:val="center"/>
              <w:rPr>
                <w:rFonts w:ascii="Arial" w:hAnsi="Arial" w:cs="Arial"/>
                <w:b/>
              </w:rPr>
            </w:pPr>
            <w:r>
              <w:rPr>
                <w:rFonts w:ascii="Arial" w:hAnsi="Arial" w:cs="Arial"/>
                <w:b/>
              </w:rPr>
              <w:t>x</w:t>
            </w:r>
          </w:p>
        </w:tc>
        <w:tc>
          <w:tcPr>
            <w:tcW w:w="567" w:type="dxa"/>
          </w:tcPr>
          <w:p w14:paraId="36F05312" w14:textId="77777777" w:rsidR="002A32B8" w:rsidRPr="00302082" w:rsidRDefault="002A32B8" w:rsidP="004D6DB4">
            <w:pPr>
              <w:spacing w:after="120"/>
              <w:jc w:val="center"/>
              <w:rPr>
                <w:rFonts w:ascii="Arial" w:hAnsi="Arial" w:cs="Arial"/>
                <w:b/>
              </w:rPr>
            </w:pPr>
            <w:r>
              <w:rPr>
                <w:rFonts w:ascii="Arial" w:hAnsi="Arial" w:cs="Arial"/>
                <w:b/>
              </w:rPr>
              <w:t>x</w:t>
            </w:r>
          </w:p>
        </w:tc>
        <w:tc>
          <w:tcPr>
            <w:tcW w:w="567" w:type="dxa"/>
          </w:tcPr>
          <w:p w14:paraId="3CAFA644" w14:textId="77777777" w:rsidR="002A32B8" w:rsidRPr="00302082" w:rsidRDefault="002A32B8" w:rsidP="004D6DB4">
            <w:pPr>
              <w:spacing w:after="120"/>
              <w:jc w:val="center"/>
              <w:rPr>
                <w:rFonts w:ascii="Arial" w:hAnsi="Arial" w:cs="Arial"/>
                <w:b/>
              </w:rPr>
            </w:pPr>
            <w:r>
              <w:rPr>
                <w:rFonts w:ascii="Arial" w:hAnsi="Arial" w:cs="Arial"/>
                <w:b/>
              </w:rPr>
              <w:t>x</w:t>
            </w:r>
          </w:p>
        </w:tc>
        <w:tc>
          <w:tcPr>
            <w:tcW w:w="567" w:type="dxa"/>
          </w:tcPr>
          <w:p w14:paraId="398A588B" w14:textId="77777777" w:rsidR="002A32B8" w:rsidRPr="00302082" w:rsidRDefault="002A32B8" w:rsidP="004D6DB4">
            <w:pPr>
              <w:spacing w:after="120"/>
              <w:jc w:val="center"/>
              <w:rPr>
                <w:rFonts w:ascii="Arial" w:hAnsi="Arial" w:cs="Arial"/>
                <w:b/>
              </w:rPr>
            </w:pPr>
            <w:r>
              <w:rPr>
                <w:rFonts w:ascii="Arial" w:hAnsi="Arial" w:cs="Arial"/>
                <w:b/>
              </w:rPr>
              <w:t>x</w:t>
            </w:r>
          </w:p>
        </w:tc>
        <w:tc>
          <w:tcPr>
            <w:tcW w:w="567" w:type="dxa"/>
          </w:tcPr>
          <w:p w14:paraId="0B739E2C" w14:textId="77777777" w:rsidR="002A32B8" w:rsidRPr="00302082" w:rsidRDefault="002A32B8" w:rsidP="004D6DB4">
            <w:pPr>
              <w:spacing w:after="120"/>
              <w:jc w:val="center"/>
              <w:rPr>
                <w:rFonts w:ascii="Arial" w:hAnsi="Arial" w:cs="Arial"/>
                <w:b/>
              </w:rPr>
            </w:pPr>
            <w:r>
              <w:rPr>
                <w:rFonts w:ascii="Arial" w:hAnsi="Arial" w:cs="Arial"/>
                <w:b/>
              </w:rPr>
              <w:t>x</w:t>
            </w:r>
          </w:p>
        </w:tc>
        <w:tc>
          <w:tcPr>
            <w:tcW w:w="567" w:type="dxa"/>
          </w:tcPr>
          <w:p w14:paraId="6D87B102" w14:textId="77777777" w:rsidR="002A32B8" w:rsidRPr="00302082" w:rsidRDefault="002A32B8" w:rsidP="004D6DB4">
            <w:pPr>
              <w:spacing w:after="120"/>
              <w:jc w:val="center"/>
              <w:rPr>
                <w:rFonts w:ascii="Arial" w:hAnsi="Arial" w:cs="Arial"/>
                <w:b/>
              </w:rPr>
            </w:pPr>
            <w:r>
              <w:rPr>
                <w:rFonts w:ascii="Arial" w:hAnsi="Arial" w:cs="Arial"/>
                <w:b/>
              </w:rPr>
              <w:t>x</w:t>
            </w:r>
          </w:p>
        </w:tc>
      </w:tr>
      <w:tr w:rsidR="002A32B8" w:rsidRPr="00302082" w14:paraId="7B2E5E39" w14:textId="77777777" w:rsidTr="004D6DB4">
        <w:tc>
          <w:tcPr>
            <w:tcW w:w="3119" w:type="dxa"/>
          </w:tcPr>
          <w:p w14:paraId="5DB39E9D" w14:textId="2646FAA1" w:rsidR="002A32B8" w:rsidRDefault="002A32B8" w:rsidP="004D6DB4">
            <w:pPr>
              <w:spacing w:after="120"/>
              <w:rPr>
                <w:rFonts w:ascii="Arial" w:hAnsi="Arial" w:cs="Arial"/>
              </w:rPr>
            </w:pPr>
            <w:r>
              <w:rPr>
                <w:rFonts w:ascii="Arial" w:hAnsi="Arial" w:cs="Arial"/>
              </w:rPr>
              <w:lastRenderedPageBreak/>
              <w:t>Essay 2</w:t>
            </w:r>
          </w:p>
        </w:tc>
        <w:tc>
          <w:tcPr>
            <w:tcW w:w="567" w:type="dxa"/>
          </w:tcPr>
          <w:p w14:paraId="4ED8D9FB" w14:textId="34891C69" w:rsidR="002A32B8" w:rsidRDefault="002A32B8" w:rsidP="004D6DB4">
            <w:pPr>
              <w:spacing w:after="120"/>
              <w:jc w:val="center"/>
              <w:rPr>
                <w:rFonts w:ascii="Arial" w:hAnsi="Arial" w:cs="Arial"/>
                <w:b/>
              </w:rPr>
            </w:pPr>
            <w:r>
              <w:rPr>
                <w:rFonts w:ascii="Arial" w:hAnsi="Arial" w:cs="Arial"/>
                <w:b/>
              </w:rPr>
              <w:t>x</w:t>
            </w:r>
          </w:p>
        </w:tc>
        <w:tc>
          <w:tcPr>
            <w:tcW w:w="567" w:type="dxa"/>
          </w:tcPr>
          <w:p w14:paraId="702F5011" w14:textId="1244AC2D" w:rsidR="002A32B8" w:rsidRDefault="002A32B8" w:rsidP="004D6DB4">
            <w:pPr>
              <w:spacing w:after="120"/>
              <w:jc w:val="center"/>
              <w:rPr>
                <w:rFonts w:ascii="Arial" w:hAnsi="Arial" w:cs="Arial"/>
                <w:b/>
              </w:rPr>
            </w:pPr>
            <w:r>
              <w:rPr>
                <w:rFonts w:ascii="Arial" w:hAnsi="Arial" w:cs="Arial"/>
                <w:b/>
              </w:rPr>
              <w:t>x</w:t>
            </w:r>
          </w:p>
        </w:tc>
        <w:tc>
          <w:tcPr>
            <w:tcW w:w="567" w:type="dxa"/>
          </w:tcPr>
          <w:p w14:paraId="621F8CDE" w14:textId="257911A8" w:rsidR="002A32B8" w:rsidRDefault="002A32B8" w:rsidP="004D6DB4">
            <w:pPr>
              <w:spacing w:after="120"/>
              <w:jc w:val="center"/>
              <w:rPr>
                <w:rFonts w:ascii="Arial" w:hAnsi="Arial" w:cs="Arial"/>
                <w:b/>
              </w:rPr>
            </w:pPr>
            <w:r>
              <w:rPr>
                <w:rFonts w:ascii="Arial" w:hAnsi="Arial" w:cs="Arial"/>
                <w:b/>
              </w:rPr>
              <w:t>x</w:t>
            </w:r>
          </w:p>
        </w:tc>
        <w:tc>
          <w:tcPr>
            <w:tcW w:w="567" w:type="dxa"/>
          </w:tcPr>
          <w:p w14:paraId="6F6C01AE" w14:textId="7222CBFD" w:rsidR="002A32B8" w:rsidRDefault="002A32B8" w:rsidP="004D6DB4">
            <w:pPr>
              <w:spacing w:after="120"/>
              <w:jc w:val="center"/>
              <w:rPr>
                <w:rFonts w:ascii="Arial" w:hAnsi="Arial" w:cs="Arial"/>
                <w:b/>
              </w:rPr>
            </w:pPr>
            <w:r>
              <w:rPr>
                <w:rFonts w:ascii="Arial" w:hAnsi="Arial" w:cs="Arial"/>
                <w:b/>
              </w:rPr>
              <w:t>x</w:t>
            </w:r>
          </w:p>
        </w:tc>
        <w:tc>
          <w:tcPr>
            <w:tcW w:w="567" w:type="dxa"/>
          </w:tcPr>
          <w:p w14:paraId="1D8952AB" w14:textId="2F83B3A0" w:rsidR="002A32B8" w:rsidRDefault="002A32B8" w:rsidP="004D6DB4">
            <w:pPr>
              <w:spacing w:after="120"/>
              <w:jc w:val="center"/>
              <w:rPr>
                <w:rFonts w:ascii="Arial" w:hAnsi="Arial" w:cs="Arial"/>
                <w:b/>
              </w:rPr>
            </w:pPr>
            <w:r>
              <w:rPr>
                <w:rFonts w:ascii="Arial" w:hAnsi="Arial" w:cs="Arial"/>
                <w:b/>
              </w:rPr>
              <w:t>x</w:t>
            </w:r>
          </w:p>
        </w:tc>
        <w:tc>
          <w:tcPr>
            <w:tcW w:w="567" w:type="dxa"/>
          </w:tcPr>
          <w:p w14:paraId="383537AC" w14:textId="6AFB5E44" w:rsidR="002A32B8" w:rsidRDefault="002A32B8" w:rsidP="004D6DB4">
            <w:pPr>
              <w:spacing w:after="120"/>
              <w:jc w:val="center"/>
              <w:rPr>
                <w:rFonts w:ascii="Arial" w:hAnsi="Arial" w:cs="Arial"/>
                <w:b/>
              </w:rPr>
            </w:pPr>
            <w:r>
              <w:rPr>
                <w:rFonts w:ascii="Arial" w:hAnsi="Arial" w:cs="Arial"/>
                <w:b/>
              </w:rPr>
              <w:t>x</w:t>
            </w:r>
          </w:p>
        </w:tc>
        <w:tc>
          <w:tcPr>
            <w:tcW w:w="567" w:type="dxa"/>
          </w:tcPr>
          <w:p w14:paraId="6CA59B3F" w14:textId="312D9F17" w:rsidR="002A32B8" w:rsidRDefault="002A32B8" w:rsidP="004D6DB4">
            <w:pPr>
              <w:spacing w:after="120"/>
              <w:jc w:val="center"/>
              <w:rPr>
                <w:rFonts w:ascii="Arial" w:hAnsi="Arial" w:cs="Arial"/>
                <w:b/>
              </w:rPr>
            </w:pPr>
            <w:r>
              <w:rPr>
                <w:rFonts w:ascii="Arial" w:hAnsi="Arial" w:cs="Arial"/>
                <w:b/>
              </w:rPr>
              <w:t>x</w:t>
            </w:r>
          </w:p>
        </w:tc>
        <w:tc>
          <w:tcPr>
            <w:tcW w:w="567" w:type="dxa"/>
          </w:tcPr>
          <w:p w14:paraId="2841B0F5" w14:textId="14D9B9DD" w:rsidR="002A32B8" w:rsidRDefault="002A32B8" w:rsidP="004D6DB4">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3435D146"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1C10768A" w:rsidR="008D4447" w:rsidRPr="008D4447" w:rsidRDefault="002A32B8"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6AF29A7C" w:rsidR="008D4447" w:rsidRPr="008D4447" w:rsidRDefault="002A32B8" w:rsidP="002A32B8">
      <w:pPr>
        <w:spacing w:after="120" w:line="240" w:lineRule="auto"/>
        <w:ind w:left="567" w:right="543"/>
        <w:jc w:val="both"/>
        <w:rPr>
          <w:rFonts w:ascii="Arial" w:hAnsi="Arial" w:cs="Arial"/>
          <w:iCs/>
          <w:sz w:val="24"/>
          <w:szCs w:val="24"/>
        </w:rPr>
      </w:pPr>
      <w:r w:rsidRPr="002A32B8">
        <w:rPr>
          <w:rFonts w:ascii="Arial" w:hAnsi="Arial" w:cs="Arial"/>
          <w:iCs/>
          <w:sz w:val="24"/>
          <w:szCs w:val="24"/>
        </w:rPr>
        <w:t xml:space="preserve">This module highlights the importance of cross-cultural comparison and boosts awareness and understanding of different cultures and literary traditions across the world. The texts and ideas studied </w:t>
      </w:r>
      <w:proofErr w:type="gramStart"/>
      <w:r w:rsidRPr="002A32B8">
        <w:rPr>
          <w:rFonts w:ascii="Arial" w:hAnsi="Arial" w:cs="Arial"/>
          <w:iCs/>
          <w:sz w:val="24"/>
          <w:szCs w:val="24"/>
        </w:rPr>
        <w:t>are also drawn</w:t>
      </w:r>
      <w:proofErr w:type="gramEnd"/>
      <w:r w:rsidRPr="002A32B8">
        <w:rPr>
          <w:rFonts w:ascii="Arial" w:hAnsi="Arial" w:cs="Arial"/>
          <w:iCs/>
          <w:sz w:val="24"/>
          <w:szCs w:val="24"/>
        </w:rPr>
        <w:t xml:space="preserve"> from a diverse reading list offering different perspectives from a variety of cultures and historical periods.</w:t>
      </w:r>
    </w:p>
    <w:p w14:paraId="7D5AAF32" w14:textId="084CAEAA" w:rsidR="009D52D0" w:rsidRDefault="009D52D0">
      <w:pPr>
        <w:rPr>
          <w:rFonts w:ascii="Arial" w:hAnsi="Arial" w:cs="Arial"/>
          <w:sz w:val="24"/>
          <w:szCs w:val="24"/>
        </w:rPr>
      </w:pPr>
      <w:bookmarkStart w:id="1" w:name="_GoBack"/>
      <w:bookmarkEnd w:id="1"/>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760"/>
        <w:gridCol w:w="1815"/>
        <w:gridCol w:w="1942"/>
        <w:gridCol w:w="2302"/>
        <w:gridCol w:w="2666"/>
      </w:tblGrid>
      <w:tr w:rsidR="00302082" w:rsidRPr="009D52D0" w14:paraId="26464EE0" w14:textId="77777777" w:rsidTr="002A32B8">
        <w:trPr>
          <w:trHeight w:val="317"/>
        </w:trPr>
        <w:tc>
          <w:tcPr>
            <w:tcW w:w="1593" w:type="dxa"/>
          </w:tcPr>
          <w:p w14:paraId="36AA2D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2A32B8">
        <w:trPr>
          <w:trHeight w:val="305"/>
        </w:trPr>
        <w:tc>
          <w:tcPr>
            <w:tcW w:w="1593" w:type="dxa"/>
          </w:tcPr>
          <w:p w14:paraId="724CA749" w14:textId="441726E2" w:rsidR="00422B69" w:rsidRPr="009D52D0" w:rsidRDefault="00D03F76" w:rsidP="009D52D0">
            <w:pPr>
              <w:spacing w:after="120"/>
              <w:ind w:right="543"/>
              <w:rPr>
                <w:rFonts w:ascii="Arial" w:hAnsi="Arial" w:cs="Arial"/>
                <w:sz w:val="20"/>
                <w:szCs w:val="20"/>
              </w:rPr>
            </w:pPr>
            <w:r>
              <w:rPr>
                <w:rFonts w:ascii="Arial" w:hAnsi="Arial" w:cs="Arial"/>
                <w:sz w:val="20"/>
                <w:szCs w:val="20"/>
              </w:rPr>
              <w:t>14/01/2021</w:t>
            </w:r>
          </w:p>
        </w:tc>
        <w:tc>
          <w:tcPr>
            <w:tcW w:w="1815" w:type="dxa"/>
          </w:tcPr>
          <w:p w14:paraId="01BA9967" w14:textId="4576A18C" w:rsidR="00422B69" w:rsidRPr="009D52D0" w:rsidRDefault="00D03F76"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6E9BBDE3" w14:textId="1379FBCC" w:rsidR="00422B69" w:rsidRPr="009D52D0" w:rsidRDefault="00D03F76" w:rsidP="00D10242">
            <w:pPr>
              <w:spacing w:after="120"/>
              <w:rPr>
                <w:rFonts w:ascii="Arial" w:hAnsi="Arial" w:cs="Arial"/>
                <w:sz w:val="20"/>
                <w:szCs w:val="20"/>
              </w:rPr>
            </w:pPr>
            <w:r>
              <w:rPr>
                <w:rFonts w:ascii="Arial" w:hAnsi="Arial" w:cs="Arial"/>
                <w:sz w:val="20"/>
                <w:szCs w:val="20"/>
              </w:rPr>
              <w:t>2021/22</w:t>
            </w:r>
          </w:p>
        </w:tc>
        <w:tc>
          <w:tcPr>
            <w:tcW w:w="2359" w:type="dxa"/>
          </w:tcPr>
          <w:p w14:paraId="67D09384" w14:textId="0A8D1DD6" w:rsidR="00422B69" w:rsidRPr="009D52D0" w:rsidRDefault="00D03F76" w:rsidP="009D52D0">
            <w:pPr>
              <w:spacing w:after="120"/>
              <w:ind w:right="543"/>
              <w:rPr>
                <w:rFonts w:ascii="Arial" w:hAnsi="Arial" w:cs="Arial"/>
                <w:sz w:val="20"/>
                <w:szCs w:val="20"/>
              </w:rPr>
            </w:pPr>
            <w:r>
              <w:rPr>
                <w:rFonts w:ascii="Arial" w:hAnsi="Arial" w:cs="Arial"/>
                <w:sz w:val="20"/>
                <w:szCs w:val="20"/>
              </w:rPr>
              <w:t>10-11,13-14</w:t>
            </w:r>
          </w:p>
        </w:tc>
        <w:tc>
          <w:tcPr>
            <w:tcW w:w="2744" w:type="dxa"/>
          </w:tcPr>
          <w:p w14:paraId="47B82F01" w14:textId="20E469A2" w:rsidR="00422B69" w:rsidRPr="009D52D0" w:rsidRDefault="00D03F76" w:rsidP="009D52D0">
            <w:pPr>
              <w:spacing w:after="120"/>
              <w:ind w:right="543"/>
              <w:rPr>
                <w:rFonts w:ascii="Arial" w:hAnsi="Arial" w:cs="Arial"/>
                <w:sz w:val="20"/>
                <w:szCs w:val="20"/>
              </w:rPr>
            </w:pPr>
            <w:r>
              <w:rPr>
                <w:rFonts w:ascii="Arial" w:hAnsi="Arial" w:cs="Arial"/>
                <w:sz w:val="20"/>
                <w:szCs w:val="20"/>
              </w:rPr>
              <w:t>No</w:t>
            </w:r>
          </w:p>
        </w:tc>
      </w:tr>
      <w:tr w:rsidR="00302082" w:rsidRPr="009D52D0" w14:paraId="7F1DC114" w14:textId="77777777" w:rsidTr="002A32B8">
        <w:trPr>
          <w:trHeight w:val="305"/>
        </w:trPr>
        <w:tc>
          <w:tcPr>
            <w:tcW w:w="1593" w:type="dxa"/>
          </w:tcPr>
          <w:p w14:paraId="3A8D4780" w14:textId="77777777" w:rsidR="00422B69" w:rsidRPr="009D52D0" w:rsidRDefault="00422B69" w:rsidP="009D52D0">
            <w:pPr>
              <w:spacing w:after="120"/>
              <w:ind w:right="543"/>
              <w:rPr>
                <w:rFonts w:ascii="Arial" w:hAnsi="Arial" w:cs="Arial"/>
                <w:sz w:val="20"/>
                <w:szCs w:val="20"/>
              </w:rPr>
            </w:pPr>
          </w:p>
        </w:tc>
        <w:tc>
          <w:tcPr>
            <w:tcW w:w="1815" w:type="dxa"/>
          </w:tcPr>
          <w:p w14:paraId="58FCC70D" w14:textId="77777777" w:rsidR="00422B69" w:rsidRPr="009D52D0" w:rsidRDefault="00422B69" w:rsidP="009D52D0">
            <w:pPr>
              <w:spacing w:after="120"/>
              <w:ind w:right="543"/>
              <w:rPr>
                <w:rFonts w:ascii="Arial" w:hAnsi="Arial" w:cs="Arial"/>
                <w:sz w:val="20"/>
                <w:szCs w:val="20"/>
              </w:rPr>
            </w:pPr>
          </w:p>
        </w:tc>
        <w:tc>
          <w:tcPr>
            <w:tcW w:w="1974" w:type="dxa"/>
          </w:tcPr>
          <w:p w14:paraId="746D177C" w14:textId="77777777" w:rsidR="00422B69" w:rsidRPr="009D52D0" w:rsidRDefault="00422B69" w:rsidP="00D10242">
            <w:pPr>
              <w:spacing w:after="120"/>
              <w:rPr>
                <w:rFonts w:ascii="Arial" w:hAnsi="Arial" w:cs="Arial"/>
                <w:sz w:val="20"/>
                <w:szCs w:val="20"/>
              </w:rPr>
            </w:pPr>
          </w:p>
        </w:tc>
        <w:tc>
          <w:tcPr>
            <w:tcW w:w="2359" w:type="dxa"/>
          </w:tcPr>
          <w:p w14:paraId="182AE11E" w14:textId="77777777" w:rsidR="00422B69" w:rsidRPr="009D52D0" w:rsidRDefault="00422B69" w:rsidP="009D52D0">
            <w:pPr>
              <w:spacing w:after="120"/>
              <w:ind w:right="543"/>
              <w:rPr>
                <w:rFonts w:ascii="Arial" w:hAnsi="Arial" w:cs="Arial"/>
                <w:sz w:val="20"/>
                <w:szCs w:val="20"/>
              </w:rPr>
            </w:pPr>
          </w:p>
        </w:tc>
        <w:tc>
          <w:tcPr>
            <w:tcW w:w="2744" w:type="dxa"/>
          </w:tcPr>
          <w:p w14:paraId="400AF31F" w14:textId="77777777" w:rsidR="00422B69" w:rsidRPr="009D52D0" w:rsidRDefault="00422B69" w:rsidP="009D52D0">
            <w:pPr>
              <w:spacing w:after="120"/>
              <w:ind w:right="543"/>
              <w:rPr>
                <w:rFonts w:ascii="Arial" w:hAnsi="Arial" w:cs="Arial"/>
                <w:sz w:val="20"/>
                <w:szCs w:val="20"/>
              </w:rPr>
            </w:pPr>
          </w:p>
        </w:tc>
      </w:tr>
    </w:tbl>
    <w:p w14:paraId="33850DC8" w14:textId="74CDF394" w:rsidR="00D83563" w:rsidRDefault="00D83563" w:rsidP="009D52D0">
      <w:pPr>
        <w:spacing w:after="120" w:line="240" w:lineRule="auto"/>
        <w:ind w:right="543"/>
        <w:rPr>
          <w:rFonts w:ascii="Arial" w:hAnsi="Arial" w:cs="Arial"/>
          <w:sz w:val="24"/>
          <w:szCs w:val="24"/>
        </w:rPr>
      </w:pPr>
    </w:p>
    <w:tbl>
      <w:tblPr>
        <w:tblStyle w:val="TableGrid2"/>
        <w:tblW w:w="10485" w:type="dxa"/>
        <w:tblLook w:val="04A0" w:firstRow="1" w:lastRow="0" w:firstColumn="1" w:lastColumn="0" w:noHBand="0" w:noVBand="1"/>
      </w:tblPr>
      <w:tblGrid>
        <w:gridCol w:w="10485"/>
      </w:tblGrid>
      <w:tr w:rsidR="002A32B8" w:rsidRPr="00F74B16" w14:paraId="5A02ED12" w14:textId="77777777" w:rsidTr="002A32B8">
        <w:trPr>
          <w:trHeight w:val="305"/>
        </w:trPr>
        <w:tc>
          <w:tcPr>
            <w:tcW w:w="10485" w:type="dxa"/>
            <w:vAlign w:val="center"/>
          </w:tcPr>
          <w:p w14:paraId="7994BC26" w14:textId="77777777" w:rsidR="002A32B8" w:rsidRPr="002A32B8" w:rsidRDefault="002A32B8" w:rsidP="004D6DB4">
            <w:pPr>
              <w:rPr>
                <w:rFonts w:ascii="Arial" w:hAnsi="Arial" w:cs="Arial"/>
                <w:sz w:val="20"/>
                <w:szCs w:val="20"/>
              </w:rPr>
            </w:pPr>
            <w:r w:rsidRPr="002A32B8">
              <w:rPr>
                <w:rFonts w:ascii="Arial" w:hAnsi="Arial" w:cs="Arial"/>
                <w:sz w:val="20"/>
                <w:szCs w:val="20"/>
              </w:rPr>
              <w:t>Revised FSO Jan 2018</w:t>
            </w:r>
          </w:p>
        </w:tc>
      </w:tr>
    </w:tbl>
    <w:p w14:paraId="1C065F9E" w14:textId="77777777" w:rsidR="002A32B8" w:rsidRPr="009D52D0" w:rsidRDefault="002A32B8" w:rsidP="009D52D0">
      <w:pPr>
        <w:spacing w:after="120" w:line="240" w:lineRule="auto"/>
        <w:ind w:right="543"/>
        <w:rPr>
          <w:rFonts w:ascii="Arial" w:hAnsi="Arial" w:cs="Arial"/>
          <w:sz w:val="24"/>
          <w:szCs w:val="24"/>
        </w:rPr>
      </w:pPr>
    </w:p>
    <w:sectPr w:rsidR="002A32B8"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29C42" w14:textId="77777777" w:rsidR="001A2F94" w:rsidRDefault="001A2F94" w:rsidP="009A2D37">
      <w:pPr>
        <w:spacing w:after="0" w:line="240" w:lineRule="auto"/>
      </w:pPr>
      <w:r>
        <w:separator/>
      </w:r>
    </w:p>
  </w:endnote>
  <w:endnote w:type="continuationSeparator" w:id="0">
    <w:p w14:paraId="58B3E51D" w14:textId="77777777" w:rsidR="001A2F94" w:rsidRDefault="001A2F94" w:rsidP="009A2D37">
      <w:pPr>
        <w:spacing w:after="0" w:line="240" w:lineRule="auto"/>
      </w:pPr>
      <w:r>
        <w:continuationSeparator/>
      </w:r>
    </w:p>
  </w:endnote>
  <w:endnote w:type="continuationNotice" w:id="1">
    <w:p w14:paraId="4E905603" w14:textId="77777777" w:rsidR="001A2F94" w:rsidRDefault="001A2F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6269A70C" w:rsidR="008B2543" w:rsidRDefault="0019787E" w:rsidP="009A2D37">
        <w:pPr>
          <w:pStyle w:val="Footer"/>
          <w:jc w:val="center"/>
        </w:pPr>
        <w:r>
          <w:fldChar w:fldCharType="begin"/>
        </w:r>
        <w:r>
          <w:instrText xml:space="preserve"> PAGE   \* MERGEFORMAT </w:instrText>
        </w:r>
        <w:r>
          <w:fldChar w:fldCharType="separate"/>
        </w:r>
        <w:r w:rsidR="008B6C55">
          <w:rPr>
            <w:noProof/>
          </w:rPr>
          <w:t>3</w:t>
        </w:r>
        <w:r>
          <w:rPr>
            <w:noProof/>
          </w:rPr>
          <w:fldChar w:fldCharType="end"/>
        </w:r>
      </w:p>
    </w:sdtContent>
  </w:sdt>
  <w:p w14:paraId="29415506" w14:textId="77777777" w:rsidR="00D03F76" w:rsidRPr="00D03F76" w:rsidRDefault="00D03F76" w:rsidP="00D03F76">
    <w:pPr>
      <w:pStyle w:val="Footer"/>
      <w:jc w:val="center"/>
      <w:rPr>
        <w:sz w:val="18"/>
        <w:szCs w:val="18"/>
      </w:rPr>
    </w:pPr>
    <w:r w:rsidRPr="00D03F76">
      <w:rPr>
        <w:rFonts w:ascii="Arial" w:hAnsi="Arial" w:cs="Arial"/>
        <w:sz w:val="18"/>
        <w:szCs w:val="18"/>
      </w:rPr>
      <w:t>Comparative Literature in Theory and Practice</w:t>
    </w:r>
  </w:p>
  <w:p w14:paraId="62EFA718" w14:textId="6D7B2B84" w:rsidR="008B2543" w:rsidRPr="007B7724" w:rsidRDefault="008B2543" w:rsidP="00D03F76">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16E99F3B" w:rsidR="00EB41D1" w:rsidRDefault="00EB41D1" w:rsidP="00EB41D1">
        <w:pPr>
          <w:pStyle w:val="Footer"/>
          <w:jc w:val="center"/>
        </w:pPr>
        <w:r>
          <w:fldChar w:fldCharType="begin"/>
        </w:r>
        <w:r>
          <w:instrText xml:space="preserve"> PAGE   \* MERGEFORMAT </w:instrText>
        </w:r>
        <w:r>
          <w:fldChar w:fldCharType="separate"/>
        </w:r>
        <w:r w:rsidR="008B6C55">
          <w:rPr>
            <w:noProof/>
          </w:rPr>
          <w:t>1</w:t>
        </w:r>
        <w:r>
          <w:rPr>
            <w:noProof/>
          </w:rPr>
          <w:fldChar w:fldCharType="end"/>
        </w:r>
      </w:p>
    </w:sdtContent>
  </w:sdt>
  <w:p w14:paraId="652639B0" w14:textId="1007067E" w:rsidR="00F17B94" w:rsidRPr="00D03F76" w:rsidRDefault="00D03F76" w:rsidP="00D03F76">
    <w:pPr>
      <w:pStyle w:val="Footer"/>
      <w:jc w:val="center"/>
      <w:rPr>
        <w:sz w:val="18"/>
        <w:szCs w:val="18"/>
      </w:rPr>
    </w:pPr>
    <w:r w:rsidRPr="00D03F76">
      <w:rPr>
        <w:rFonts w:ascii="Arial" w:hAnsi="Arial" w:cs="Arial"/>
        <w:sz w:val="18"/>
        <w:szCs w:val="18"/>
      </w:rPr>
      <w:t>Comparative Literature in Theory and 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BBB49" w14:textId="77777777" w:rsidR="001A2F94" w:rsidRDefault="001A2F94" w:rsidP="009A2D37">
      <w:pPr>
        <w:spacing w:after="0" w:line="240" w:lineRule="auto"/>
      </w:pPr>
      <w:r>
        <w:separator/>
      </w:r>
    </w:p>
  </w:footnote>
  <w:footnote w:type="continuationSeparator" w:id="0">
    <w:p w14:paraId="6B47E4AC" w14:textId="77777777" w:rsidR="001A2F94" w:rsidRDefault="001A2F94" w:rsidP="009A2D37">
      <w:pPr>
        <w:spacing w:after="0" w:line="240" w:lineRule="auto"/>
      </w:pPr>
      <w:r>
        <w:continuationSeparator/>
      </w:r>
    </w:p>
  </w:footnote>
  <w:footnote w:type="continuationNotice" w:id="1">
    <w:p w14:paraId="200BD5DD" w14:textId="77777777" w:rsidR="001A2F94" w:rsidRDefault="001A2F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70F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2F94"/>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2B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2131"/>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D5BD9"/>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6C55"/>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028"/>
    <w:rsid w:val="00BF716B"/>
    <w:rsid w:val="00BF7233"/>
    <w:rsid w:val="00C02AA2"/>
    <w:rsid w:val="00C04C95"/>
    <w:rsid w:val="00C12613"/>
    <w:rsid w:val="00C16DEF"/>
    <w:rsid w:val="00C2492F"/>
    <w:rsid w:val="00C3744A"/>
    <w:rsid w:val="00C4002A"/>
    <w:rsid w:val="00C46912"/>
    <w:rsid w:val="00C612A8"/>
    <w:rsid w:val="00C618D2"/>
    <w:rsid w:val="00C67631"/>
    <w:rsid w:val="00C7054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03F76"/>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2A32B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8E8A7-8F76-4147-94D4-17C5D2017928}">
  <ds:schemaRefs>
    <ds:schemaRef ds:uri="http://schemas.openxmlformats.org/officeDocument/2006/bibliography"/>
  </ds:schemaRefs>
</ds:datastoreItem>
</file>

<file path=customXml/itemProps2.xml><?xml version="1.0" encoding="utf-8"?>
<ds:datastoreItem xmlns:ds="http://schemas.openxmlformats.org/officeDocument/2006/customXml" ds:itemID="{134F334D-6F50-4BD5-B65C-C55FB1AC8D19}"/>
</file>

<file path=customXml/itemProps3.xml><?xml version="1.0" encoding="utf-8"?>
<ds:datastoreItem xmlns:ds="http://schemas.openxmlformats.org/officeDocument/2006/customXml" ds:itemID="{C049C41D-BF4A-4E20-BB2B-9C45669FFFB7}"/>
</file>

<file path=customXml/itemProps4.xml><?xml version="1.0" encoding="utf-8"?>
<ds:datastoreItem xmlns:ds="http://schemas.openxmlformats.org/officeDocument/2006/customXml" ds:itemID="{5FA568DA-70A2-48F7-8578-37E8DFDE0F24}"/>
</file>

<file path=docProps/app.xml><?xml version="1.0" encoding="utf-8"?>
<Properties xmlns="http://schemas.openxmlformats.org/officeDocument/2006/extended-properties" xmlns:vt="http://schemas.openxmlformats.org/officeDocument/2006/docPropsVTypes">
  <Template>Normal.dotm</Template>
  <TotalTime>2</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2021-01-20T12:01:00Z</dcterms:created>
  <dcterms:modified xsi:type="dcterms:W3CDTF">2021-01-20T12:04:00Z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b47f4ed5-dd65-46b5-9389-9c9cd3ac0452</vt:lpwstr>
  </property>
  <property fmtid="{D5CDD505-2E9C-101B-9397-08002B2CF9AE}" pid="3" name="ContentTypeId">
    <vt:lpwstr>0x01010042FF863D45A9CB4BA9540D2BC5DB9BE0</vt:lpwstr>
  </property>
</Properties>
</file>