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1EF4" w14:textId="6D45E951"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Title of the module</w:t>
      </w:r>
    </w:p>
    <w:p w14:paraId="6E5C5B31" w14:textId="5176F856" w:rsidR="00ED2774" w:rsidRPr="004D5DE4" w:rsidRDefault="00ED2774" w:rsidP="00ED2774">
      <w:pPr>
        <w:spacing w:after="120" w:line="240" w:lineRule="auto"/>
        <w:ind w:left="567" w:right="260"/>
        <w:rPr>
          <w:rFonts w:ascii="Arial" w:hAnsi="Arial" w:cs="Arial"/>
          <w:iCs/>
        </w:rPr>
      </w:pPr>
      <w:r w:rsidRPr="004D5DE4">
        <w:rPr>
          <w:rFonts w:ascii="Arial" w:hAnsi="Arial" w:cs="Arial"/>
        </w:rPr>
        <w:t>COMP6590 (CO659) – Computational Creativity</w:t>
      </w:r>
    </w:p>
    <w:p w14:paraId="68235DDC" w14:textId="77777777" w:rsidR="009A2D37" w:rsidRPr="004D5DE4" w:rsidRDefault="009A2D37" w:rsidP="00302082">
      <w:pPr>
        <w:spacing w:after="120" w:line="240" w:lineRule="auto"/>
        <w:ind w:left="426" w:right="260"/>
        <w:jc w:val="both"/>
        <w:rPr>
          <w:rFonts w:ascii="Arial" w:hAnsi="Arial" w:cs="Arial"/>
        </w:rPr>
      </w:pPr>
    </w:p>
    <w:p w14:paraId="2FD4B2E4"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School or partner institution which will be responsible for management of the module</w:t>
      </w:r>
    </w:p>
    <w:p w14:paraId="0DDF92DF" w14:textId="35D30B44" w:rsidR="009A2D37" w:rsidRDefault="00F3387D" w:rsidP="00696FF5">
      <w:pPr>
        <w:spacing w:after="120" w:line="240" w:lineRule="auto"/>
        <w:ind w:left="567" w:right="260"/>
        <w:rPr>
          <w:rFonts w:ascii="Arial" w:hAnsi="Arial" w:cs="Arial"/>
          <w:iCs/>
        </w:rPr>
      </w:pPr>
      <w:r w:rsidRPr="004D5DE4">
        <w:rPr>
          <w:rFonts w:ascii="Arial" w:hAnsi="Arial" w:cs="Arial"/>
          <w:iCs/>
        </w:rPr>
        <w:t>Division of Computing, Engineering and Mathematical Sciences</w:t>
      </w:r>
    </w:p>
    <w:p w14:paraId="7C63FD07" w14:textId="0EAF6C8C" w:rsidR="00342584" w:rsidRPr="004D5DE4" w:rsidRDefault="00342584" w:rsidP="00696FF5">
      <w:pPr>
        <w:spacing w:after="120" w:line="240" w:lineRule="auto"/>
        <w:ind w:left="567" w:right="260"/>
        <w:rPr>
          <w:rFonts w:ascii="Arial" w:hAnsi="Arial" w:cs="Arial"/>
          <w:iCs/>
        </w:rPr>
      </w:pPr>
      <w:r>
        <w:rPr>
          <w:rFonts w:ascii="Arial" w:hAnsi="Arial" w:cs="Arial"/>
          <w:iCs/>
        </w:rPr>
        <w:t>School of Computing</w:t>
      </w:r>
    </w:p>
    <w:p w14:paraId="551237C6" w14:textId="77777777" w:rsidR="009A2D37" w:rsidRPr="004D5DE4" w:rsidRDefault="009A2D37" w:rsidP="00302082">
      <w:pPr>
        <w:spacing w:after="120" w:line="240" w:lineRule="auto"/>
        <w:ind w:left="426" w:right="260"/>
        <w:rPr>
          <w:rFonts w:ascii="Arial" w:hAnsi="Arial" w:cs="Arial"/>
          <w:i/>
          <w:iCs/>
        </w:rPr>
      </w:pPr>
    </w:p>
    <w:p w14:paraId="36F27AB3"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The level of the module (</w:t>
      </w:r>
      <w:r w:rsidR="00D83563" w:rsidRPr="004D5DE4">
        <w:rPr>
          <w:rFonts w:ascii="Arial" w:hAnsi="Arial" w:cs="Arial"/>
          <w:b/>
        </w:rPr>
        <w:t>Level</w:t>
      </w:r>
      <w:r w:rsidR="00441E76" w:rsidRPr="004D5DE4">
        <w:rPr>
          <w:rFonts w:ascii="Arial" w:hAnsi="Arial" w:cs="Arial"/>
          <w:b/>
        </w:rPr>
        <w:t xml:space="preserve"> 4</w:t>
      </w:r>
      <w:r w:rsidR="001D0C7D" w:rsidRPr="004D5DE4">
        <w:rPr>
          <w:rFonts w:ascii="Arial" w:hAnsi="Arial" w:cs="Arial"/>
          <w:b/>
        </w:rPr>
        <w:t xml:space="preserve">, </w:t>
      </w:r>
      <w:r w:rsidR="00441E76" w:rsidRPr="004D5DE4">
        <w:rPr>
          <w:rFonts w:ascii="Arial" w:hAnsi="Arial" w:cs="Arial"/>
          <w:b/>
        </w:rPr>
        <w:t>Level 5</w:t>
      </w:r>
      <w:r w:rsidR="001D0C7D" w:rsidRPr="004D5DE4">
        <w:rPr>
          <w:rFonts w:ascii="Arial" w:hAnsi="Arial" w:cs="Arial"/>
          <w:b/>
        </w:rPr>
        <w:t xml:space="preserve">, </w:t>
      </w:r>
      <w:r w:rsidR="00441E76" w:rsidRPr="004D5DE4">
        <w:rPr>
          <w:rFonts w:ascii="Arial" w:hAnsi="Arial" w:cs="Arial"/>
          <w:b/>
        </w:rPr>
        <w:t>Level 6</w:t>
      </w:r>
      <w:r w:rsidR="001D0C7D" w:rsidRPr="004D5DE4">
        <w:rPr>
          <w:rFonts w:ascii="Arial" w:hAnsi="Arial" w:cs="Arial"/>
          <w:b/>
        </w:rPr>
        <w:t xml:space="preserve"> or </w:t>
      </w:r>
      <w:r w:rsidR="00C612A8" w:rsidRPr="004D5DE4">
        <w:rPr>
          <w:rFonts w:ascii="Arial" w:hAnsi="Arial" w:cs="Arial"/>
          <w:b/>
        </w:rPr>
        <w:t>L</w:t>
      </w:r>
      <w:r w:rsidR="00441E76" w:rsidRPr="004D5DE4">
        <w:rPr>
          <w:rFonts w:ascii="Arial" w:hAnsi="Arial" w:cs="Arial"/>
          <w:b/>
        </w:rPr>
        <w:t>evel 7</w:t>
      </w:r>
      <w:r w:rsidR="009A2D37" w:rsidRPr="004D5DE4">
        <w:rPr>
          <w:rFonts w:ascii="Arial" w:hAnsi="Arial" w:cs="Arial"/>
          <w:b/>
        </w:rPr>
        <w:t>)</w:t>
      </w:r>
    </w:p>
    <w:p w14:paraId="4EAA424F" w14:textId="48110EF0" w:rsidR="00E7501E" w:rsidRPr="004D5DE4" w:rsidRDefault="00ED2774" w:rsidP="00A700E9">
      <w:pPr>
        <w:spacing w:after="120" w:line="240" w:lineRule="auto"/>
        <w:ind w:left="567" w:right="260"/>
        <w:jc w:val="both"/>
        <w:rPr>
          <w:rFonts w:ascii="Arial" w:hAnsi="Arial" w:cs="Arial"/>
        </w:rPr>
      </w:pPr>
      <w:r w:rsidRPr="004D5DE4">
        <w:rPr>
          <w:rFonts w:ascii="Arial" w:hAnsi="Arial" w:cs="Arial"/>
        </w:rPr>
        <w:t>Level 6</w:t>
      </w:r>
    </w:p>
    <w:p w14:paraId="0B009769" w14:textId="77777777" w:rsidR="009A2D37" w:rsidRPr="004D5DE4" w:rsidRDefault="009A2D37" w:rsidP="00302082">
      <w:pPr>
        <w:spacing w:after="120" w:line="240" w:lineRule="auto"/>
        <w:ind w:left="426" w:right="260"/>
        <w:rPr>
          <w:rFonts w:ascii="Arial" w:hAnsi="Arial" w:cs="Arial"/>
          <w:i/>
          <w:iCs/>
        </w:rPr>
      </w:pPr>
    </w:p>
    <w:p w14:paraId="30BD4706"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 xml:space="preserve">The number of credits and the ECTS value which the module represents </w:t>
      </w:r>
    </w:p>
    <w:p w14:paraId="685A8DA4" w14:textId="77777777" w:rsidR="009A2D37" w:rsidRPr="004D5DE4" w:rsidRDefault="009A2D37" w:rsidP="00696FF5">
      <w:pPr>
        <w:pStyle w:val="NormalWeb"/>
        <w:spacing w:before="0" w:beforeAutospacing="0" w:after="120" w:afterAutospacing="0"/>
        <w:ind w:left="567" w:right="260"/>
        <w:rPr>
          <w:rFonts w:ascii="Arial" w:hAnsi="Arial" w:cs="Arial"/>
          <w:sz w:val="22"/>
          <w:szCs w:val="22"/>
        </w:rPr>
      </w:pPr>
      <w:r w:rsidRPr="004D5DE4">
        <w:rPr>
          <w:rFonts w:ascii="Arial" w:hAnsi="Arial" w:cs="Arial"/>
          <w:sz w:val="22"/>
          <w:szCs w:val="22"/>
        </w:rPr>
        <w:t>15 credits (7.5 ECTS)</w:t>
      </w:r>
    </w:p>
    <w:p w14:paraId="74F8ABF5" w14:textId="77777777" w:rsidR="009A2D37" w:rsidRPr="004D5DE4" w:rsidRDefault="009A2D37" w:rsidP="00302082">
      <w:pPr>
        <w:spacing w:after="120" w:line="240" w:lineRule="auto"/>
        <w:ind w:left="426" w:right="260"/>
        <w:rPr>
          <w:rFonts w:ascii="Arial" w:hAnsi="Arial" w:cs="Arial"/>
          <w:i/>
        </w:rPr>
      </w:pPr>
    </w:p>
    <w:p w14:paraId="02E9DEFA"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Which term(s) the module is to be taught in (or other teaching pattern)</w:t>
      </w:r>
    </w:p>
    <w:p w14:paraId="611BD1CB" w14:textId="77777777" w:rsidR="009A2D37" w:rsidRPr="004D5DE4" w:rsidRDefault="00ED2774" w:rsidP="00696FF5">
      <w:pPr>
        <w:spacing w:after="120" w:line="240" w:lineRule="auto"/>
        <w:ind w:left="567" w:right="260"/>
        <w:jc w:val="both"/>
        <w:rPr>
          <w:rFonts w:ascii="Arial" w:hAnsi="Arial" w:cs="Arial"/>
          <w:iCs/>
        </w:rPr>
      </w:pPr>
      <w:r w:rsidRPr="004D5DE4">
        <w:rPr>
          <w:rFonts w:ascii="Arial" w:hAnsi="Arial" w:cs="Arial"/>
          <w:iCs/>
        </w:rPr>
        <w:t>Autumn or Spring</w:t>
      </w:r>
    </w:p>
    <w:p w14:paraId="034C42B3" w14:textId="77777777" w:rsidR="009A2D37" w:rsidRPr="004D5DE4" w:rsidRDefault="009A2D37" w:rsidP="00302082">
      <w:pPr>
        <w:spacing w:after="120" w:line="240" w:lineRule="auto"/>
        <w:ind w:left="426" w:right="260"/>
        <w:rPr>
          <w:rFonts w:ascii="Arial" w:hAnsi="Arial" w:cs="Arial"/>
          <w:i/>
          <w:iCs/>
        </w:rPr>
      </w:pPr>
    </w:p>
    <w:p w14:paraId="1FA7915D"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Prerequisite and co-requisite modules</w:t>
      </w:r>
    </w:p>
    <w:p w14:paraId="7A806970" w14:textId="3356B0D0" w:rsidR="009A2D37" w:rsidRPr="004D5DE4" w:rsidRDefault="00ED2774" w:rsidP="00696FF5">
      <w:pPr>
        <w:spacing w:after="120" w:line="240" w:lineRule="auto"/>
        <w:ind w:left="567" w:right="260"/>
        <w:rPr>
          <w:rFonts w:ascii="Arial" w:eastAsia="Times New Roman" w:hAnsi="Arial" w:cs="Arial"/>
          <w:color w:val="333333"/>
          <w:shd w:val="clear" w:color="auto" w:fill="FFFFFF"/>
          <w:lang w:eastAsia="en-US"/>
        </w:rPr>
      </w:pPr>
      <w:r w:rsidRPr="004D5DE4">
        <w:rPr>
          <w:rFonts w:ascii="Arial" w:hAnsi="Arial" w:cs="Arial"/>
          <w:iCs/>
        </w:rPr>
        <w:t xml:space="preserve">Pre-requisite: </w:t>
      </w:r>
      <w:r w:rsidRPr="004D5DE4">
        <w:rPr>
          <w:rFonts w:ascii="Arial" w:hAnsi="Arial" w:cs="Arial"/>
        </w:rPr>
        <w:t xml:space="preserve">COMP5200 Further Object-Oriented Programming, or </w:t>
      </w:r>
      <w:r w:rsidRPr="004D5DE4">
        <w:rPr>
          <w:rFonts w:ascii="Arial" w:eastAsia="Times New Roman" w:hAnsi="Arial" w:cs="Arial"/>
          <w:color w:val="333333"/>
          <w:shd w:val="clear" w:color="auto" w:fill="FFFFFF"/>
          <w:lang w:eastAsia="en-US"/>
        </w:rPr>
        <w:t>comparable programming competence (in the latter case, please contact course convenors beforehand to confirm before registering).</w:t>
      </w:r>
    </w:p>
    <w:p w14:paraId="7FDA5754" w14:textId="188FA523" w:rsidR="00E7501E" w:rsidRPr="004D5DE4" w:rsidRDefault="00E7501E" w:rsidP="00696FF5">
      <w:pPr>
        <w:spacing w:after="120" w:line="240" w:lineRule="auto"/>
        <w:ind w:left="567" w:right="260"/>
        <w:rPr>
          <w:rFonts w:ascii="Arial" w:hAnsi="Arial" w:cs="Arial"/>
          <w:iCs/>
          <w:lang w:val="fr-FR"/>
        </w:rPr>
      </w:pPr>
      <w:proofErr w:type="spellStart"/>
      <w:r w:rsidRPr="004D5DE4">
        <w:rPr>
          <w:rFonts w:ascii="Arial" w:eastAsia="Times New Roman" w:hAnsi="Arial" w:cs="Arial"/>
          <w:color w:val="333333"/>
          <w:shd w:val="clear" w:color="auto" w:fill="FFFFFF"/>
          <w:lang w:val="fr-FR" w:eastAsia="en-US"/>
        </w:rPr>
        <w:t>MSc</w:t>
      </w:r>
      <w:proofErr w:type="spellEnd"/>
      <w:r w:rsidRPr="004D5DE4">
        <w:rPr>
          <w:rFonts w:ascii="Arial" w:eastAsia="Times New Roman" w:hAnsi="Arial" w:cs="Arial"/>
          <w:color w:val="333333"/>
          <w:shd w:val="clear" w:color="auto" w:fill="FFFFFF"/>
          <w:lang w:val="fr-FR" w:eastAsia="en-US"/>
        </w:rPr>
        <w:t xml:space="preserve"> </w:t>
      </w:r>
      <w:proofErr w:type="spellStart"/>
      <w:r w:rsidRPr="004D5DE4">
        <w:rPr>
          <w:rFonts w:ascii="Arial" w:eastAsia="Times New Roman" w:hAnsi="Arial" w:cs="Arial"/>
          <w:color w:val="333333"/>
          <w:shd w:val="clear" w:color="auto" w:fill="FFFFFF"/>
          <w:lang w:val="fr-FR" w:eastAsia="en-US"/>
        </w:rPr>
        <w:t>equivalent</w:t>
      </w:r>
      <w:proofErr w:type="spellEnd"/>
      <w:r w:rsidRPr="004D5DE4">
        <w:rPr>
          <w:rFonts w:ascii="Arial" w:eastAsia="Times New Roman" w:hAnsi="Arial" w:cs="Arial"/>
          <w:color w:val="333333"/>
          <w:shd w:val="clear" w:color="auto" w:fill="FFFFFF"/>
          <w:lang w:val="fr-FR" w:eastAsia="en-US"/>
        </w:rPr>
        <w:t xml:space="preserve"> </w:t>
      </w:r>
      <w:proofErr w:type="spellStart"/>
      <w:r w:rsidRPr="004D5DE4">
        <w:rPr>
          <w:rFonts w:ascii="Arial" w:eastAsia="Times New Roman" w:hAnsi="Arial" w:cs="Arial"/>
          <w:color w:val="333333"/>
          <w:shd w:val="clear" w:color="auto" w:fill="FFFFFF"/>
          <w:lang w:val="fr-FR" w:eastAsia="en-US"/>
        </w:rPr>
        <w:t>prerequisites</w:t>
      </w:r>
      <w:proofErr w:type="spellEnd"/>
      <w:r w:rsidRPr="004D5DE4">
        <w:rPr>
          <w:rFonts w:ascii="Arial" w:eastAsia="Times New Roman" w:hAnsi="Arial" w:cs="Arial"/>
          <w:color w:val="333333"/>
          <w:shd w:val="clear" w:color="auto" w:fill="FFFFFF"/>
          <w:lang w:val="fr-FR" w:eastAsia="en-US"/>
        </w:rPr>
        <w:t xml:space="preserve"> (COMP8810, COMP8820)</w:t>
      </w:r>
    </w:p>
    <w:p w14:paraId="2B59D790" w14:textId="77777777" w:rsidR="009A2D37" w:rsidRPr="004D5DE4" w:rsidRDefault="009A2D37" w:rsidP="00302082">
      <w:pPr>
        <w:spacing w:after="120" w:line="240" w:lineRule="auto"/>
        <w:ind w:left="426" w:right="260"/>
        <w:rPr>
          <w:rFonts w:ascii="Arial" w:hAnsi="Arial" w:cs="Arial"/>
          <w:i/>
          <w:iCs/>
          <w:lang w:val="fr-FR"/>
        </w:rPr>
      </w:pPr>
    </w:p>
    <w:p w14:paraId="30AF7C1E"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The programmes of study to which the module contributes</w:t>
      </w:r>
    </w:p>
    <w:p w14:paraId="43191458" w14:textId="1DC02886" w:rsidR="00BF0E8E" w:rsidRPr="004D5DE4" w:rsidRDefault="00ED2774" w:rsidP="00BF0E8E">
      <w:pPr>
        <w:spacing w:before="60" w:after="60" w:line="240" w:lineRule="auto"/>
        <w:ind w:left="567" w:right="521"/>
        <w:rPr>
          <w:rFonts w:ascii="Arial" w:hAnsi="Arial" w:cs="Arial"/>
          <w:iCs/>
        </w:rPr>
      </w:pPr>
      <w:r w:rsidRPr="004D5DE4">
        <w:rPr>
          <w:rFonts w:ascii="Arial" w:hAnsi="Arial" w:cs="Arial"/>
          <w:iCs/>
        </w:rPr>
        <w:t>BSc Computer Science (and pathways)</w:t>
      </w:r>
      <w:r w:rsidRPr="004D5DE4">
        <w:rPr>
          <w:rFonts w:ascii="Arial" w:hAnsi="Arial" w:cs="Arial"/>
          <w:iCs/>
        </w:rPr>
        <w:br/>
        <w:t>BSc Computing and Business Administration</w:t>
      </w:r>
      <w:r w:rsidRPr="004D5DE4">
        <w:rPr>
          <w:rFonts w:ascii="Arial" w:hAnsi="Arial" w:cs="Arial"/>
          <w:iCs/>
        </w:rPr>
        <w:br/>
        <w:t>BSc Computing (and pathways)</w:t>
      </w:r>
      <w:r w:rsidRPr="004D5DE4">
        <w:rPr>
          <w:rFonts w:ascii="Arial" w:hAnsi="Arial" w:cs="Arial"/>
          <w:iCs/>
        </w:rPr>
        <w:br/>
        <w:t>BSc Business Information Technology</w:t>
      </w:r>
    </w:p>
    <w:p w14:paraId="6FDF644F" w14:textId="309615D1" w:rsidR="00E7501E" w:rsidRPr="004D5DE4" w:rsidRDefault="00E7501E" w:rsidP="00BF0E8E">
      <w:pPr>
        <w:spacing w:before="60" w:after="60" w:line="240" w:lineRule="auto"/>
        <w:ind w:left="567" w:right="521"/>
        <w:rPr>
          <w:rFonts w:ascii="Arial" w:hAnsi="Arial" w:cs="Arial"/>
          <w:iCs/>
        </w:rPr>
      </w:pPr>
      <w:r w:rsidRPr="004D5DE4">
        <w:rPr>
          <w:rFonts w:ascii="Arial" w:hAnsi="Arial" w:cs="Arial"/>
          <w:iCs/>
        </w:rPr>
        <w:t>BSc Artificial Intelligence</w:t>
      </w:r>
    </w:p>
    <w:p w14:paraId="08CFD144" w14:textId="0318AC8E" w:rsidR="00E7501E" w:rsidRPr="004D5DE4" w:rsidRDefault="00E7501E" w:rsidP="00BF0E8E">
      <w:pPr>
        <w:spacing w:before="60" w:after="60" w:line="240" w:lineRule="auto"/>
        <w:ind w:left="567" w:right="521"/>
        <w:rPr>
          <w:rFonts w:ascii="Arial" w:hAnsi="Arial" w:cs="Arial"/>
          <w:iCs/>
        </w:rPr>
      </w:pPr>
      <w:r w:rsidRPr="004D5DE4">
        <w:rPr>
          <w:rFonts w:ascii="Arial" w:hAnsi="Arial" w:cs="Arial"/>
          <w:iCs/>
        </w:rPr>
        <w:t>BSc Software Engineering</w:t>
      </w:r>
    </w:p>
    <w:p w14:paraId="57394557" w14:textId="171935C7" w:rsidR="009A2D37" w:rsidRPr="004D5DE4" w:rsidRDefault="00BF0E8E" w:rsidP="00BF0E8E">
      <w:pPr>
        <w:spacing w:before="60" w:after="60" w:line="240" w:lineRule="auto"/>
        <w:ind w:left="567" w:right="521"/>
        <w:rPr>
          <w:rFonts w:ascii="Arial" w:hAnsi="Arial" w:cs="Arial"/>
          <w:iCs/>
        </w:rPr>
      </w:pPr>
      <w:r w:rsidRPr="004D5DE4">
        <w:rPr>
          <w:rFonts w:ascii="Arial" w:hAnsi="Arial" w:cs="Arial"/>
          <w:iCs/>
        </w:rPr>
        <w:t>Year in Industry equivalents of the above</w:t>
      </w:r>
      <w:r w:rsidR="00ED2774" w:rsidRPr="004D5DE4">
        <w:rPr>
          <w:rFonts w:ascii="Arial" w:hAnsi="Arial" w:cs="Arial"/>
          <w:iCs/>
        </w:rPr>
        <w:br/>
      </w:r>
      <w:r w:rsidRPr="004D5DE4">
        <w:rPr>
          <w:rFonts w:ascii="Arial" w:hAnsi="Arial" w:cs="Arial"/>
          <w:iCs/>
        </w:rPr>
        <w:t xml:space="preserve">School of </w:t>
      </w:r>
      <w:r w:rsidR="00ED2774" w:rsidRPr="004D5DE4">
        <w:rPr>
          <w:rFonts w:ascii="Arial" w:hAnsi="Arial" w:cs="Arial"/>
          <w:iCs/>
        </w:rPr>
        <w:t>Computing Joint Honours programmes</w:t>
      </w:r>
      <w:r w:rsidR="00ED2774" w:rsidRPr="004D5DE4">
        <w:rPr>
          <w:rFonts w:ascii="Arial" w:hAnsi="Arial" w:cs="Arial"/>
          <w:iCs/>
        </w:rPr>
        <w:br/>
      </w:r>
      <w:r w:rsidR="00E7501E" w:rsidRPr="004D5DE4">
        <w:rPr>
          <w:rFonts w:ascii="Arial" w:hAnsi="Arial" w:cs="Arial"/>
          <w:iCs/>
        </w:rPr>
        <w:t xml:space="preserve">MSc Advanced Computer Science </w:t>
      </w:r>
    </w:p>
    <w:p w14:paraId="3D30CA11" w14:textId="64A077CF" w:rsidR="00E7501E" w:rsidRPr="004D5DE4" w:rsidRDefault="00E7501E" w:rsidP="00BF0E8E">
      <w:pPr>
        <w:spacing w:before="60" w:after="60" w:line="240" w:lineRule="auto"/>
        <w:ind w:left="567" w:right="521"/>
        <w:rPr>
          <w:rFonts w:ascii="Arial" w:hAnsi="Arial" w:cs="Arial"/>
          <w:iCs/>
          <w:lang w:val="fr-FR"/>
        </w:rPr>
      </w:pPr>
      <w:proofErr w:type="spellStart"/>
      <w:r w:rsidRPr="004D5DE4">
        <w:rPr>
          <w:rFonts w:ascii="Arial" w:hAnsi="Arial" w:cs="Arial"/>
          <w:iCs/>
          <w:lang w:val="fr-FR"/>
        </w:rPr>
        <w:t>MSc</w:t>
      </w:r>
      <w:proofErr w:type="spellEnd"/>
      <w:r w:rsidRPr="004D5DE4">
        <w:rPr>
          <w:rFonts w:ascii="Arial" w:hAnsi="Arial" w:cs="Arial"/>
          <w:iCs/>
          <w:lang w:val="fr-FR"/>
        </w:rPr>
        <w:t xml:space="preserve"> </w:t>
      </w:r>
      <w:proofErr w:type="spellStart"/>
      <w:r w:rsidRPr="004D5DE4">
        <w:rPr>
          <w:rFonts w:ascii="Arial" w:hAnsi="Arial" w:cs="Arial"/>
          <w:iCs/>
          <w:lang w:val="fr-FR"/>
        </w:rPr>
        <w:t>Artificial</w:t>
      </w:r>
      <w:proofErr w:type="spellEnd"/>
      <w:r w:rsidRPr="004D5DE4">
        <w:rPr>
          <w:rFonts w:ascii="Arial" w:hAnsi="Arial" w:cs="Arial"/>
          <w:iCs/>
          <w:lang w:val="fr-FR"/>
        </w:rPr>
        <w:t xml:space="preserve"> Intelligence</w:t>
      </w:r>
    </w:p>
    <w:p w14:paraId="7B213131" w14:textId="095A0A78" w:rsidR="00E7501E" w:rsidRPr="004D5DE4" w:rsidRDefault="00E7501E" w:rsidP="00BF0E8E">
      <w:pPr>
        <w:spacing w:before="60" w:after="60" w:line="240" w:lineRule="auto"/>
        <w:ind w:left="567" w:right="521"/>
        <w:rPr>
          <w:rFonts w:ascii="Arial" w:hAnsi="Arial" w:cs="Arial"/>
          <w:iCs/>
          <w:lang w:val="fr-FR"/>
        </w:rPr>
      </w:pPr>
      <w:proofErr w:type="spellStart"/>
      <w:r w:rsidRPr="004D5DE4">
        <w:rPr>
          <w:rFonts w:ascii="Arial" w:hAnsi="Arial" w:cs="Arial"/>
          <w:iCs/>
          <w:lang w:val="fr-FR"/>
        </w:rPr>
        <w:t>MSc</w:t>
      </w:r>
      <w:proofErr w:type="spellEnd"/>
      <w:r w:rsidRPr="004D5DE4">
        <w:rPr>
          <w:rFonts w:ascii="Arial" w:hAnsi="Arial" w:cs="Arial"/>
          <w:iCs/>
          <w:lang w:val="fr-FR"/>
        </w:rPr>
        <w:t xml:space="preserve"> Computer Science</w:t>
      </w:r>
    </w:p>
    <w:p w14:paraId="13C15BEC" w14:textId="77777777" w:rsidR="00BF0E8E" w:rsidRPr="004D5DE4" w:rsidRDefault="00BF0E8E" w:rsidP="004D5DE4">
      <w:pPr>
        <w:spacing w:before="60" w:after="60" w:line="240" w:lineRule="auto"/>
        <w:ind w:right="521"/>
        <w:rPr>
          <w:rFonts w:ascii="Arial" w:hAnsi="Arial" w:cs="Arial"/>
          <w:iCs/>
          <w:lang w:val="fr-FR"/>
        </w:rPr>
      </w:pPr>
    </w:p>
    <w:p w14:paraId="4B260E85" w14:textId="77777777" w:rsidR="009A2D37" w:rsidRPr="004D5DE4" w:rsidRDefault="009A2D37" w:rsidP="00696FF5">
      <w:pPr>
        <w:numPr>
          <w:ilvl w:val="0"/>
          <w:numId w:val="1"/>
        </w:numPr>
        <w:spacing w:after="120" w:line="240" w:lineRule="auto"/>
        <w:ind w:left="567" w:right="260" w:hanging="567"/>
        <w:rPr>
          <w:rFonts w:ascii="Arial" w:hAnsi="Arial" w:cs="Arial"/>
          <w:b/>
        </w:rPr>
      </w:pPr>
      <w:r w:rsidRPr="004D5DE4">
        <w:rPr>
          <w:rFonts w:ascii="Arial" w:hAnsi="Arial" w:cs="Arial"/>
          <w:b/>
        </w:rPr>
        <w:t>The intended subject specific learning outcomes</w:t>
      </w:r>
      <w:r w:rsidR="00C729D7" w:rsidRPr="004D5DE4">
        <w:rPr>
          <w:rFonts w:ascii="Arial" w:hAnsi="Arial" w:cs="Arial"/>
          <w:b/>
        </w:rPr>
        <w:t>.</w:t>
      </w:r>
      <w:r w:rsidR="00C729D7" w:rsidRPr="004D5DE4">
        <w:rPr>
          <w:rFonts w:ascii="Arial" w:hAnsi="Arial" w:cs="Arial"/>
          <w:b/>
        </w:rPr>
        <w:br/>
        <w:t>On successfully completing the module students will be able to:</w:t>
      </w:r>
    </w:p>
    <w:p w14:paraId="0E07DE15"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State and compare the various definitions of computational and human creativity, to discuss the various philosophical issues relating to computational and human creativity, and to relate these to specific examples of creative software </w:t>
      </w:r>
      <w:r w:rsidRPr="004D5DE4">
        <w:rPr>
          <w:rFonts w:ascii="Arial" w:hAnsi="Arial" w:cs="Arial"/>
          <w:bCs/>
          <w:iCs/>
        </w:rPr>
        <w:t>e.g. software which composes music, writes stories, or creates scientific hypotheses.</w:t>
      </w:r>
    </w:p>
    <w:p w14:paraId="5EDF9655"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Describe a number of computational creativity systems, both standalone and collaborative, to describe the techniques used in creating them, and describe how they are used in specific examples across a number of creative domains in the arts and sciences.</w:t>
      </w:r>
    </w:p>
    <w:p w14:paraId="42971864"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lastRenderedPageBreak/>
        <w:t>Write software that implements computational creativity techniques, grounded in an understanding of research in the area, applied to a variety of domains in the arts and sciences.</w:t>
      </w:r>
    </w:p>
    <w:p w14:paraId="398F822E"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Describe, employ and debate methods for evaluation of computational creativity.</w:t>
      </w:r>
    </w:p>
    <w:p w14:paraId="5181EDFC"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Identify appropriate contexts for using computational creativity, and design an appropriate system for that context.</w:t>
      </w:r>
    </w:p>
    <w:p w14:paraId="3ECB79FF" w14:textId="77777777" w:rsidR="00ED2774" w:rsidRPr="004D5DE4" w:rsidRDefault="00ED2774" w:rsidP="004D5DE4">
      <w:pPr>
        <w:spacing w:after="120" w:line="240" w:lineRule="auto"/>
        <w:ind w:right="260"/>
        <w:rPr>
          <w:rFonts w:ascii="Arial" w:hAnsi="Arial" w:cs="Arial"/>
          <w:i/>
        </w:rPr>
      </w:pPr>
    </w:p>
    <w:p w14:paraId="1F1411C4" w14:textId="77777777" w:rsidR="00C729D7" w:rsidRPr="004D5DE4" w:rsidRDefault="009A2D37" w:rsidP="00696FF5">
      <w:pPr>
        <w:numPr>
          <w:ilvl w:val="0"/>
          <w:numId w:val="1"/>
        </w:numPr>
        <w:spacing w:after="120" w:line="240" w:lineRule="auto"/>
        <w:ind w:left="567" w:right="260" w:hanging="567"/>
        <w:rPr>
          <w:rFonts w:ascii="Arial" w:hAnsi="Arial" w:cs="Arial"/>
          <w:b/>
        </w:rPr>
      </w:pPr>
      <w:r w:rsidRPr="004D5DE4">
        <w:rPr>
          <w:rFonts w:ascii="Arial" w:hAnsi="Arial" w:cs="Arial"/>
          <w:b/>
        </w:rPr>
        <w:t>The intended generic learning outcomes</w:t>
      </w:r>
      <w:r w:rsidR="00C729D7" w:rsidRPr="004D5DE4">
        <w:rPr>
          <w:rFonts w:ascii="Arial" w:hAnsi="Arial" w:cs="Arial"/>
          <w:b/>
        </w:rPr>
        <w:t>.</w:t>
      </w:r>
      <w:r w:rsidR="00C729D7" w:rsidRPr="004D5DE4">
        <w:rPr>
          <w:rFonts w:ascii="Arial" w:hAnsi="Arial" w:cs="Arial"/>
          <w:b/>
        </w:rPr>
        <w:br/>
        <w:t>On successfully completing the module students will be able to:</w:t>
      </w:r>
    </w:p>
    <w:p w14:paraId="5FFA613F"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Make effective use of general IT facilities.</w:t>
      </w:r>
    </w:p>
    <w:p w14:paraId="23718DF2"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Engage with research literature and other information sources.</w:t>
      </w:r>
    </w:p>
    <w:p w14:paraId="565F5182"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Communicate technical issues clearly in written and spoken formats.</w:t>
      </w:r>
    </w:p>
    <w:p w14:paraId="21C6C4D7"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Manage their own learning and development, including time management and organisational skills.</w:t>
      </w:r>
    </w:p>
    <w:p w14:paraId="617A3310" w14:textId="77777777" w:rsidR="009A2D37" w:rsidRPr="004D5DE4" w:rsidRDefault="009A2D37" w:rsidP="00302082">
      <w:pPr>
        <w:pStyle w:val="Default"/>
        <w:spacing w:after="120"/>
        <w:ind w:left="720" w:right="260"/>
        <w:rPr>
          <w:color w:val="auto"/>
          <w:sz w:val="22"/>
          <w:szCs w:val="22"/>
        </w:rPr>
      </w:pPr>
    </w:p>
    <w:p w14:paraId="2805C72E"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A synopsis of the curriculum</w:t>
      </w:r>
    </w:p>
    <w:p w14:paraId="00B6E570" w14:textId="77777777" w:rsidR="00ED2774" w:rsidRPr="004D5DE4" w:rsidRDefault="00ED2774" w:rsidP="004D5DE4">
      <w:pPr>
        <w:spacing w:after="0" w:line="240" w:lineRule="auto"/>
        <w:ind w:left="426" w:right="521"/>
        <w:jc w:val="both"/>
        <w:rPr>
          <w:rFonts w:ascii="Arial" w:eastAsia="Times New Roman" w:hAnsi="Arial" w:cs="Arial"/>
          <w:color w:val="000000"/>
          <w:shd w:val="clear" w:color="auto" w:fill="FFFFFF"/>
          <w:lang w:eastAsia="en-US"/>
        </w:rPr>
      </w:pPr>
      <w:r w:rsidRPr="004D5DE4">
        <w:rPr>
          <w:rFonts w:ascii="Arial" w:eastAsia="Times New Roman" w:hAnsi="Arial" w:cs="Arial"/>
          <w:color w:val="000000"/>
          <w:shd w:val="clear" w:color="auto" w:fill="FFFFFF"/>
          <w:lang w:eastAsia="en-US"/>
        </w:rPr>
        <w:t>The module aim is to give students an overview and understanding of key theoretical, practical and philosophical research and issues around computational creativity, and to give them practical experience in writing and evaluating creative software.</w:t>
      </w:r>
    </w:p>
    <w:p w14:paraId="038CB63C" w14:textId="77777777" w:rsidR="00ED2774" w:rsidRPr="004D5DE4" w:rsidRDefault="00ED2774" w:rsidP="004D5DE4">
      <w:pPr>
        <w:spacing w:before="120" w:after="0" w:line="240" w:lineRule="auto"/>
        <w:ind w:right="522" w:firstLine="425"/>
        <w:jc w:val="both"/>
        <w:rPr>
          <w:rFonts w:ascii="Arial" w:eastAsia="Times New Roman" w:hAnsi="Arial" w:cs="Arial"/>
          <w:color w:val="000000"/>
          <w:shd w:val="clear" w:color="auto" w:fill="FFFFFF"/>
          <w:lang w:eastAsia="en-US"/>
        </w:rPr>
      </w:pPr>
      <w:r w:rsidRPr="004D5DE4">
        <w:rPr>
          <w:rFonts w:ascii="Arial" w:eastAsia="Times New Roman" w:hAnsi="Arial" w:cs="Arial"/>
          <w:color w:val="000000"/>
          <w:shd w:val="clear" w:color="auto" w:fill="FFFFFF"/>
          <w:lang w:eastAsia="en-US"/>
        </w:rPr>
        <w:t>The following is an indicative list of topics that may be covered:</w:t>
      </w:r>
    </w:p>
    <w:p w14:paraId="4837C648"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Introduction to computational creativity</w:t>
      </w:r>
    </w:p>
    <w:p w14:paraId="1EBE9D1F"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Examples of computational creativity software e.g. musical systems, artistic systems, linguistic systems, proof generator systems, systems for 2D and 3D design.</w:t>
      </w:r>
    </w:p>
    <w:p w14:paraId="119E6423"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Evaluation of computational creativity systems (both of the quality and the creativity of systems)</w:t>
      </w:r>
    </w:p>
    <w:p w14:paraId="04745D33"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Philosophical issues concerning creativity in computers</w:t>
      </w:r>
    </w:p>
    <w:p w14:paraId="7F280FC4"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Comparison of computer creativity to human creativity</w:t>
      </w:r>
    </w:p>
    <w:p w14:paraId="3EF1D2C8"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Collaborative creativity between humans and computers</w:t>
      </w:r>
    </w:p>
    <w:p w14:paraId="5E3010CE"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Overview of recent research directions/results in computational creativity</w:t>
      </w:r>
    </w:p>
    <w:p w14:paraId="750199FB"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Practical experience in writing creative software.</w:t>
      </w:r>
    </w:p>
    <w:p w14:paraId="597D28A5" w14:textId="77777777" w:rsidR="009A2D37" w:rsidRPr="004D5DE4" w:rsidRDefault="009A2D37" w:rsidP="00302082">
      <w:pPr>
        <w:spacing w:after="120" w:line="240" w:lineRule="auto"/>
        <w:ind w:left="426" w:right="260"/>
        <w:rPr>
          <w:rFonts w:ascii="Arial" w:hAnsi="Arial" w:cs="Arial"/>
          <w:i/>
          <w:iCs/>
        </w:rPr>
      </w:pPr>
    </w:p>
    <w:p w14:paraId="318D2286"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Reading l</w:t>
      </w:r>
      <w:r w:rsidR="009A2D37" w:rsidRPr="004D5DE4">
        <w:rPr>
          <w:rFonts w:ascii="Arial" w:hAnsi="Arial" w:cs="Arial"/>
          <w:b/>
        </w:rPr>
        <w:t xml:space="preserve">ist </w:t>
      </w:r>
      <w:r w:rsidR="00274ED7" w:rsidRPr="004D5DE4">
        <w:rPr>
          <w:rFonts w:ascii="Arial" w:hAnsi="Arial" w:cs="Arial"/>
          <w:b/>
        </w:rPr>
        <w:t>(Indicative list, current at time of publication. Reading lists will be published annually)</w:t>
      </w:r>
    </w:p>
    <w:p w14:paraId="0E724DB1" w14:textId="6753175C" w:rsidR="004F09ED" w:rsidRPr="004D5DE4" w:rsidRDefault="004F09ED" w:rsidP="004F09ED">
      <w:pPr>
        <w:spacing w:before="60" w:after="60" w:line="240" w:lineRule="auto"/>
        <w:ind w:left="567" w:right="521"/>
        <w:jc w:val="both"/>
        <w:rPr>
          <w:rFonts w:ascii="Arial" w:hAnsi="Arial" w:cs="Arial"/>
          <w:b/>
          <w:i/>
        </w:rPr>
      </w:pPr>
      <w:r w:rsidRPr="004D5DE4">
        <w:rPr>
          <w:rFonts w:ascii="Arial" w:hAnsi="Arial" w:cs="Arial"/>
        </w:rPr>
        <w:t>There is no specific textbook for this module. However students will be expected to read material provided in lectures, web-based articles and cl</w:t>
      </w:r>
      <w:r w:rsidR="006F2F56" w:rsidRPr="004D5DE4">
        <w:rPr>
          <w:rFonts w:ascii="Arial" w:hAnsi="Arial" w:cs="Arial"/>
        </w:rPr>
        <w:t>asses, as well as relevant textbooks</w:t>
      </w:r>
      <w:r w:rsidRPr="004D5DE4">
        <w:rPr>
          <w:rFonts w:ascii="Arial" w:hAnsi="Arial" w:cs="Arial"/>
        </w:rPr>
        <w:t>. The following list is by way of example only</w:t>
      </w:r>
      <w:r w:rsidRPr="004D5DE4">
        <w:rPr>
          <w:rFonts w:ascii="Arial" w:hAnsi="Arial" w:cs="Arial"/>
          <w:b/>
          <w:i/>
        </w:rPr>
        <w:t xml:space="preserve">: </w:t>
      </w:r>
    </w:p>
    <w:p w14:paraId="521B3F10" w14:textId="77777777" w:rsidR="004F09ED" w:rsidRPr="004D5DE4" w:rsidRDefault="004F09ED" w:rsidP="004F09ED">
      <w:pPr>
        <w:spacing w:before="60" w:after="0" w:line="240" w:lineRule="auto"/>
        <w:ind w:left="567" w:right="522"/>
        <w:jc w:val="both"/>
        <w:rPr>
          <w:rFonts w:ascii="Arial" w:hAnsi="Arial" w:cs="Arial"/>
          <w:b/>
        </w:rPr>
      </w:pPr>
    </w:p>
    <w:p w14:paraId="3DD38EA8" w14:textId="77777777" w:rsidR="004D5DE4" w:rsidRDefault="000D67C7" w:rsidP="004D5DE4">
      <w:pPr>
        <w:spacing w:before="60" w:after="0" w:line="240" w:lineRule="auto"/>
        <w:ind w:left="720" w:right="522"/>
        <w:rPr>
          <w:rFonts w:ascii="Arial" w:hAnsi="Arial" w:cs="Arial"/>
        </w:rPr>
      </w:pPr>
      <w:r w:rsidRPr="004D5DE4">
        <w:rPr>
          <w:rFonts w:ascii="Arial" w:hAnsi="Arial" w:cs="Arial"/>
        </w:rPr>
        <w:t xml:space="preserve">Boden, M. (1990/2003). </w:t>
      </w:r>
      <w:r w:rsidRPr="004D5DE4">
        <w:rPr>
          <w:rFonts w:ascii="Arial" w:hAnsi="Arial" w:cs="Arial"/>
          <w:i/>
        </w:rPr>
        <w:t>The Creative Mind: Myths and Mechanisms.</w:t>
      </w:r>
      <w:r w:rsidRPr="004D5DE4">
        <w:rPr>
          <w:rFonts w:ascii="Arial" w:hAnsi="Arial" w:cs="Arial"/>
          <w:b/>
        </w:rPr>
        <w:t xml:space="preserve"> </w:t>
      </w:r>
      <w:r w:rsidRPr="004D5DE4">
        <w:rPr>
          <w:rFonts w:ascii="Arial" w:hAnsi="Arial" w:cs="Arial"/>
        </w:rPr>
        <w:t>Routledge. ISBN 978-0415314534</w:t>
      </w:r>
      <w:r w:rsidRPr="004D5DE4">
        <w:rPr>
          <w:rFonts w:ascii="Arial" w:hAnsi="Arial" w:cs="Arial"/>
        </w:rPr>
        <w:br/>
      </w:r>
      <w:proofErr w:type="spellStart"/>
      <w:r w:rsidRPr="004D5DE4">
        <w:rPr>
          <w:rFonts w:ascii="Arial" w:hAnsi="Arial" w:cs="Arial"/>
        </w:rPr>
        <w:t>Deliege</w:t>
      </w:r>
      <w:proofErr w:type="spellEnd"/>
      <w:r w:rsidRPr="004D5DE4">
        <w:rPr>
          <w:rFonts w:ascii="Arial" w:hAnsi="Arial" w:cs="Arial"/>
        </w:rPr>
        <w:t xml:space="preserve">, I., and Wiggins, G. (eds) (2006). </w:t>
      </w:r>
      <w:r w:rsidRPr="004D5DE4">
        <w:rPr>
          <w:rFonts w:ascii="Arial" w:hAnsi="Arial" w:cs="Arial"/>
          <w:i/>
        </w:rPr>
        <w:t>Musical Creativity: Multidisciplinary Research in Theory and Practice</w:t>
      </w:r>
      <w:r w:rsidRPr="004D5DE4">
        <w:rPr>
          <w:rFonts w:ascii="Arial" w:hAnsi="Arial" w:cs="Arial"/>
        </w:rPr>
        <w:t>. Psychology Press. ISBN 978-1841695082</w:t>
      </w:r>
      <w:r w:rsidR="004F09ED" w:rsidRPr="004D5DE4">
        <w:rPr>
          <w:rFonts w:ascii="Arial" w:hAnsi="Arial" w:cs="Arial"/>
        </w:rPr>
        <w:br/>
        <w:t xml:space="preserve">McCormack, J., and </w:t>
      </w:r>
      <w:proofErr w:type="spellStart"/>
      <w:r w:rsidR="004F09ED" w:rsidRPr="004D5DE4">
        <w:rPr>
          <w:rFonts w:ascii="Arial" w:hAnsi="Arial" w:cs="Arial"/>
        </w:rPr>
        <w:t>d’Inverno</w:t>
      </w:r>
      <w:proofErr w:type="spellEnd"/>
      <w:r w:rsidR="004F09ED" w:rsidRPr="004D5DE4">
        <w:rPr>
          <w:rFonts w:ascii="Arial" w:hAnsi="Arial" w:cs="Arial"/>
        </w:rPr>
        <w:t xml:space="preserve">, M. (eds). (2012). </w:t>
      </w:r>
      <w:r w:rsidR="004F09ED" w:rsidRPr="004D5DE4">
        <w:rPr>
          <w:rFonts w:ascii="Arial" w:hAnsi="Arial" w:cs="Arial"/>
          <w:i/>
        </w:rPr>
        <w:t>Computers and Creativity</w:t>
      </w:r>
      <w:r w:rsidR="004F09ED" w:rsidRPr="004D5DE4">
        <w:rPr>
          <w:rFonts w:ascii="Arial" w:hAnsi="Arial" w:cs="Arial"/>
        </w:rPr>
        <w:t>.</w:t>
      </w:r>
      <w:r w:rsidR="004F09ED" w:rsidRPr="004D5DE4">
        <w:rPr>
          <w:rFonts w:ascii="Arial" w:hAnsi="Arial" w:cs="Arial"/>
          <w:b/>
        </w:rPr>
        <w:t xml:space="preserve"> </w:t>
      </w:r>
      <w:r w:rsidR="004F09ED" w:rsidRPr="004D5DE4">
        <w:rPr>
          <w:rFonts w:ascii="Arial" w:hAnsi="Arial" w:cs="Arial"/>
        </w:rPr>
        <w:t>Springer. ISBN 978-3-642-31726-2</w:t>
      </w:r>
      <w:r w:rsidR="004F09ED" w:rsidRPr="004D5DE4">
        <w:rPr>
          <w:rFonts w:ascii="Arial" w:hAnsi="Arial" w:cs="Arial"/>
        </w:rPr>
        <w:br/>
      </w:r>
      <w:r w:rsidR="00E7501E" w:rsidRPr="004D5DE4">
        <w:rPr>
          <w:rFonts w:ascii="Arial" w:hAnsi="Arial" w:cs="Arial"/>
        </w:rPr>
        <w:t>Veale, I. and Cardoso, A. (Eds) (2019). Computational Creativity: The Philosophy and Engineering of Autonomously Creative Systems. Springer. ISBN 978-3-319-43610-4</w:t>
      </w:r>
    </w:p>
    <w:p w14:paraId="35B03E51" w14:textId="77777777" w:rsidR="004D5DE4" w:rsidRDefault="004F09ED" w:rsidP="004D5DE4">
      <w:pPr>
        <w:spacing w:before="60" w:after="0" w:line="240" w:lineRule="auto"/>
        <w:ind w:left="720" w:right="522"/>
        <w:rPr>
          <w:rFonts w:ascii="Arial" w:hAnsi="Arial" w:cs="Arial"/>
        </w:rPr>
      </w:pPr>
      <w:r w:rsidRPr="004D5DE4">
        <w:rPr>
          <w:rFonts w:ascii="Arial" w:hAnsi="Arial" w:cs="Arial"/>
        </w:rPr>
        <w:t xml:space="preserve">Veale, T. (2012). </w:t>
      </w:r>
      <w:r w:rsidR="006F2F56" w:rsidRPr="004D5DE4">
        <w:rPr>
          <w:rFonts w:ascii="Arial" w:hAnsi="Arial" w:cs="Arial"/>
          <w:i/>
        </w:rPr>
        <w:t>Exploding t</w:t>
      </w:r>
      <w:r w:rsidRPr="004D5DE4">
        <w:rPr>
          <w:rFonts w:ascii="Arial" w:hAnsi="Arial" w:cs="Arial"/>
          <w:i/>
        </w:rPr>
        <w:t>he Creativity Myth: The Computational Foundations of Linguistic Creativity.</w:t>
      </w:r>
      <w:r w:rsidRPr="004D5DE4">
        <w:rPr>
          <w:rFonts w:ascii="Arial" w:hAnsi="Arial" w:cs="Arial"/>
          <w:b/>
        </w:rPr>
        <w:t xml:space="preserve"> </w:t>
      </w:r>
      <w:r w:rsidRPr="004D5DE4">
        <w:rPr>
          <w:rFonts w:ascii="Arial" w:hAnsi="Arial" w:cs="Arial"/>
        </w:rPr>
        <w:t>Bloomsbury Acad. &amp; Prof.. ISBN 978-1441181725</w:t>
      </w:r>
    </w:p>
    <w:p w14:paraId="59B01E1A" w14:textId="77777777" w:rsidR="004D5DE4" w:rsidRDefault="004F09ED" w:rsidP="004D5DE4">
      <w:pPr>
        <w:spacing w:before="60" w:after="0" w:line="240" w:lineRule="auto"/>
        <w:ind w:left="720" w:right="522"/>
        <w:rPr>
          <w:rFonts w:ascii="Arial" w:hAnsi="Arial" w:cs="Arial"/>
        </w:rPr>
      </w:pPr>
      <w:r w:rsidRPr="004D5DE4">
        <w:rPr>
          <w:rFonts w:ascii="Arial" w:hAnsi="Arial" w:cs="Arial"/>
        </w:rPr>
        <w:lastRenderedPageBreak/>
        <w:t xml:space="preserve">Veale, T (2014). </w:t>
      </w:r>
      <w:hyperlink r:id="rId11" w:history="1">
        <w:r w:rsidRPr="004D5DE4">
          <w:rPr>
            <w:rStyle w:val="Hyperlink"/>
            <w:rFonts w:ascii="Arial" w:hAnsi="Arial" w:cs="Arial"/>
          </w:rPr>
          <w:t>http://robotcomix.com/</w:t>
        </w:r>
      </w:hyperlink>
      <w:r w:rsidRPr="004D5DE4">
        <w:rPr>
          <w:rFonts w:ascii="Arial" w:hAnsi="Arial" w:cs="Arial"/>
        </w:rPr>
        <w:t xml:space="preserve"> Web comics that transform our understanding of Computers and Creativity, </w:t>
      </w:r>
    </w:p>
    <w:p w14:paraId="4C412C30" w14:textId="2E24ED4B" w:rsidR="009A2D37" w:rsidRPr="004D5DE4" w:rsidRDefault="004F09ED" w:rsidP="004D5DE4">
      <w:pPr>
        <w:spacing w:before="60" w:after="0" w:line="240" w:lineRule="auto"/>
        <w:ind w:left="720" w:right="522"/>
        <w:rPr>
          <w:rStyle w:val="Hyperlink"/>
          <w:rFonts w:ascii="Arial" w:hAnsi="Arial" w:cs="Arial"/>
          <w:color w:val="auto"/>
          <w:u w:val="none"/>
        </w:rPr>
      </w:pPr>
      <w:r w:rsidRPr="004D5DE4">
        <w:rPr>
          <w:rFonts w:ascii="Arial" w:hAnsi="Arial" w:cs="Arial"/>
        </w:rPr>
        <w:t xml:space="preserve">Selected papers from special journal issues on computational creativity, 2006-present, as listed at </w:t>
      </w:r>
      <w:hyperlink r:id="rId12" w:history="1">
        <w:r w:rsidRPr="004D5DE4">
          <w:rPr>
            <w:rStyle w:val="Hyperlink"/>
            <w:rFonts w:ascii="Arial" w:hAnsi="Arial" w:cs="Arial"/>
          </w:rPr>
          <w:t>http://computationalcreativity.net/home/resources/journals/</w:t>
        </w:r>
      </w:hyperlink>
    </w:p>
    <w:p w14:paraId="7B4912D0" w14:textId="77777777" w:rsidR="004F09ED" w:rsidRPr="004D5DE4" w:rsidRDefault="004F09ED" w:rsidP="004F09ED">
      <w:pPr>
        <w:spacing w:after="120" w:line="240" w:lineRule="auto"/>
        <w:ind w:left="567" w:right="260"/>
        <w:jc w:val="both"/>
        <w:rPr>
          <w:rFonts w:ascii="Arial" w:hAnsi="Arial" w:cs="Arial"/>
          <w:b/>
        </w:rPr>
      </w:pPr>
    </w:p>
    <w:p w14:paraId="3D63AC8D" w14:textId="77777777" w:rsidR="00883204" w:rsidRPr="004D5DE4" w:rsidRDefault="009A2D37" w:rsidP="00696FF5">
      <w:pPr>
        <w:numPr>
          <w:ilvl w:val="0"/>
          <w:numId w:val="1"/>
        </w:numPr>
        <w:spacing w:after="120" w:line="240" w:lineRule="auto"/>
        <w:ind w:left="567" w:right="260" w:hanging="567"/>
        <w:rPr>
          <w:rFonts w:ascii="Arial" w:hAnsi="Arial" w:cs="Arial"/>
          <w:i/>
          <w:iCs/>
        </w:rPr>
      </w:pPr>
      <w:r w:rsidRPr="004D5DE4">
        <w:rPr>
          <w:rFonts w:ascii="Arial" w:hAnsi="Arial" w:cs="Arial"/>
          <w:b/>
        </w:rPr>
        <w:t>Learning</w:t>
      </w:r>
      <w:r w:rsidR="00883204" w:rsidRPr="004D5DE4">
        <w:rPr>
          <w:rFonts w:ascii="Arial" w:hAnsi="Arial" w:cs="Arial"/>
          <w:b/>
        </w:rPr>
        <w:t xml:space="preserve"> and t</w:t>
      </w:r>
      <w:r w:rsidR="006F3F8B" w:rsidRPr="004D5DE4">
        <w:rPr>
          <w:rFonts w:ascii="Arial" w:hAnsi="Arial" w:cs="Arial"/>
          <w:b/>
        </w:rPr>
        <w:t>eaching m</w:t>
      </w:r>
      <w:r w:rsidRPr="004D5DE4">
        <w:rPr>
          <w:rFonts w:ascii="Arial" w:hAnsi="Arial" w:cs="Arial"/>
          <w:b/>
        </w:rPr>
        <w:t>ethods</w:t>
      </w:r>
    </w:p>
    <w:p w14:paraId="33DF61C8" w14:textId="10F00429" w:rsidR="009A2D37" w:rsidRPr="004D5DE4" w:rsidRDefault="00C57028" w:rsidP="00696FF5">
      <w:pPr>
        <w:spacing w:after="120" w:line="240" w:lineRule="auto"/>
        <w:ind w:left="567" w:right="260"/>
        <w:jc w:val="both"/>
        <w:rPr>
          <w:rFonts w:ascii="Arial" w:hAnsi="Arial" w:cs="Arial"/>
          <w:iCs/>
        </w:rPr>
      </w:pPr>
      <w:r w:rsidRPr="004D5DE4">
        <w:rPr>
          <w:rFonts w:ascii="Arial" w:hAnsi="Arial" w:cs="Arial"/>
          <w:iCs/>
        </w:rPr>
        <w:t>Total contact hours:</w:t>
      </w:r>
      <w:r w:rsidR="008C4DBF" w:rsidRPr="004D5DE4">
        <w:rPr>
          <w:rFonts w:ascii="Arial" w:hAnsi="Arial" w:cs="Arial"/>
          <w:iCs/>
        </w:rPr>
        <w:t xml:space="preserve"> 3</w:t>
      </w:r>
      <w:r w:rsidR="00E7501E" w:rsidRPr="004D5DE4">
        <w:rPr>
          <w:rFonts w:ascii="Arial" w:hAnsi="Arial" w:cs="Arial"/>
          <w:iCs/>
        </w:rPr>
        <w:t>4</w:t>
      </w:r>
    </w:p>
    <w:p w14:paraId="1BB71737" w14:textId="62DC628C" w:rsidR="00C57028" w:rsidRPr="004D5DE4" w:rsidRDefault="00C57028" w:rsidP="00C57028">
      <w:pPr>
        <w:spacing w:after="120" w:line="240" w:lineRule="auto"/>
        <w:ind w:left="567" w:right="260"/>
        <w:jc w:val="both"/>
        <w:rPr>
          <w:rFonts w:ascii="Arial" w:hAnsi="Arial" w:cs="Arial"/>
          <w:iCs/>
        </w:rPr>
      </w:pPr>
      <w:r w:rsidRPr="004D5DE4">
        <w:rPr>
          <w:rFonts w:ascii="Arial" w:hAnsi="Arial" w:cs="Arial"/>
          <w:iCs/>
        </w:rPr>
        <w:t>Private study hours:</w:t>
      </w:r>
      <w:r w:rsidR="008C4DBF" w:rsidRPr="004D5DE4">
        <w:rPr>
          <w:rFonts w:ascii="Arial" w:hAnsi="Arial" w:cs="Arial"/>
          <w:iCs/>
        </w:rPr>
        <w:t xml:space="preserve"> 11</w:t>
      </w:r>
      <w:r w:rsidR="00E7501E" w:rsidRPr="004D5DE4">
        <w:rPr>
          <w:rFonts w:ascii="Arial" w:hAnsi="Arial" w:cs="Arial"/>
          <w:iCs/>
        </w:rPr>
        <w:t>6</w:t>
      </w:r>
    </w:p>
    <w:p w14:paraId="5A025F7D" w14:textId="77777777" w:rsidR="00C57028" w:rsidRPr="004D5DE4" w:rsidRDefault="00C57028" w:rsidP="00C57028">
      <w:pPr>
        <w:spacing w:after="120" w:line="240" w:lineRule="auto"/>
        <w:ind w:left="567" w:right="260"/>
        <w:jc w:val="both"/>
        <w:rPr>
          <w:rFonts w:ascii="Arial" w:hAnsi="Arial" w:cs="Arial"/>
          <w:iCs/>
        </w:rPr>
      </w:pPr>
      <w:r w:rsidRPr="004D5DE4">
        <w:rPr>
          <w:rFonts w:ascii="Arial" w:hAnsi="Arial" w:cs="Arial"/>
          <w:iCs/>
        </w:rPr>
        <w:t>Total study hours:</w:t>
      </w:r>
      <w:r w:rsidR="00881958" w:rsidRPr="004D5DE4">
        <w:rPr>
          <w:rFonts w:ascii="Arial" w:hAnsi="Arial" w:cs="Arial"/>
          <w:iCs/>
        </w:rPr>
        <w:t xml:space="preserve"> 150 hours</w:t>
      </w:r>
    </w:p>
    <w:p w14:paraId="28161554" w14:textId="77777777" w:rsidR="009A2D37" w:rsidRPr="004D5DE4" w:rsidRDefault="009A2D37" w:rsidP="00302082">
      <w:pPr>
        <w:spacing w:after="120" w:line="240" w:lineRule="auto"/>
        <w:ind w:left="426" w:right="260"/>
        <w:rPr>
          <w:rFonts w:ascii="Arial" w:hAnsi="Arial" w:cs="Arial"/>
          <w:i/>
          <w:iCs/>
        </w:rPr>
      </w:pPr>
    </w:p>
    <w:p w14:paraId="723D05F6" w14:textId="77777777" w:rsidR="00883204" w:rsidRPr="004D5DE4" w:rsidRDefault="00EF4933" w:rsidP="00696FF5">
      <w:pPr>
        <w:numPr>
          <w:ilvl w:val="0"/>
          <w:numId w:val="1"/>
        </w:numPr>
        <w:spacing w:after="120" w:line="240" w:lineRule="auto"/>
        <w:ind w:left="567" w:right="260" w:hanging="567"/>
        <w:rPr>
          <w:rFonts w:ascii="Arial" w:hAnsi="Arial" w:cs="Arial"/>
          <w:i/>
          <w:iCs/>
        </w:rPr>
      </w:pPr>
      <w:r w:rsidRPr="004D5DE4">
        <w:rPr>
          <w:rFonts w:ascii="Arial" w:hAnsi="Arial" w:cs="Arial"/>
          <w:b/>
        </w:rPr>
        <w:t>Assessment methods</w:t>
      </w:r>
    </w:p>
    <w:p w14:paraId="2A1AB564" w14:textId="77777777" w:rsidR="00696FF5" w:rsidRPr="004D5DE4" w:rsidRDefault="00696FF5" w:rsidP="00696FF5">
      <w:pPr>
        <w:pStyle w:val="ListParagraph"/>
        <w:numPr>
          <w:ilvl w:val="1"/>
          <w:numId w:val="9"/>
        </w:numPr>
        <w:spacing w:after="120"/>
        <w:ind w:left="567" w:hanging="567"/>
        <w:rPr>
          <w:rFonts w:ascii="Arial" w:hAnsi="Arial" w:cs="Arial"/>
          <w:iCs/>
        </w:rPr>
      </w:pPr>
      <w:r w:rsidRPr="004D5DE4">
        <w:rPr>
          <w:rFonts w:ascii="Arial" w:hAnsi="Arial" w:cs="Arial"/>
          <w:iCs/>
        </w:rPr>
        <w:t>Main assessment methods</w:t>
      </w:r>
    </w:p>
    <w:p w14:paraId="5DAD7D17" w14:textId="56645FCB" w:rsidR="007A6245" w:rsidRDefault="00881958" w:rsidP="00881958">
      <w:pPr>
        <w:spacing w:after="0" w:line="240" w:lineRule="auto"/>
        <w:ind w:left="567" w:right="260"/>
        <w:jc w:val="both"/>
        <w:rPr>
          <w:rFonts w:ascii="Arial" w:hAnsi="Arial" w:cs="Arial"/>
          <w:iCs/>
        </w:rPr>
      </w:pPr>
      <w:r w:rsidRPr="004D5DE4">
        <w:rPr>
          <w:rFonts w:ascii="Arial" w:hAnsi="Arial" w:cs="Arial"/>
          <w:iCs/>
        </w:rPr>
        <w:t xml:space="preserve">Presentation </w:t>
      </w:r>
      <w:r w:rsidR="008C4DBF" w:rsidRPr="004D5DE4">
        <w:rPr>
          <w:rFonts w:ascii="Arial" w:hAnsi="Arial" w:cs="Arial"/>
          <w:iCs/>
        </w:rPr>
        <w:t xml:space="preserve">and Participation in </w:t>
      </w:r>
      <w:r w:rsidR="008C4DBF" w:rsidRPr="004D5DE4">
        <w:rPr>
          <w:rFonts w:ascii="Arial" w:eastAsia="Arial" w:hAnsi="Arial" w:cs="Arial"/>
        </w:rPr>
        <w:t>Seminars</w:t>
      </w:r>
      <w:r w:rsidR="27EF08CC" w:rsidRPr="004D5DE4">
        <w:rPr>
          <w:rFonts w:ascii="Arial" w:eastAsia="Arial" w:hAnsi="Arial" w:cs="Arial"/>
        </w:rPr>
        <w:t xml:space="preserve">, </w:t>
      </w:r>
      <w:r w:rsidR="007F3498">
        <w:rPr>
          <w:rFonts w:ascii="Arial" w:eastAsia="Arial" w:hAnsi="Arial" w:cs="Arial"/>
        </w:rPr>
        <w:t>2</w:t>
      </w:r>
      <w:r w:rsidR="00B125F8">
        <w:rPr>
          <w:rFonts w:ascii="Arial" w:eastAsia="Arial" w:hAnsi="Arial" w:cs="Arial"/>
        </w:rPr>
        <w:t>0</w:t>
      </w:r>
      <w:r w:rsidR="007F3498" w:rsidRPr="004D5DE4">
        <w:rPr>
          <w:rFonts w:ascii="Arial" w:eastAsia="Arial" w:hAnsi="Arial" w:cs="Arial"/>
        </w:rPr>
        <w:t xml:space="preserve"> </w:t>
      </w:r>
      <w:r w:rsidR="27EF08CC" w:rsidRPr="004D5DE4">
        <w:rPr>
          <w:rFonts w:ascii="Arial" w:eastAsia="Arial" w:hAnsi="Arial" w:cs="Arial"/>
        </w:rPr>
        <w:t>hours</w:t>
      </w:r>
      <w:r w:rsidR="3A1EB148" w:rsidRPr="004D5DE4">
        <w:rPr>
          <w:rFonts w:ascii="Arial" w:eastAsia="Arial" w:hAnsi="Arial" w:cs="Arial"/>
        </w:rPr>
        <w:t xml:space="preserve"> </w:t>
      </w:r>
      <w:r w:rsidRPr="004D5DE4">
        <w:rPr>
          <w:rFonts w:ascii="Arial" w:hAnsi="Arial" w:cs="Arial"/>
          <w:iCs/>
        </w:rPr>
        <w:t>(</w:t>
      </w:r>
      <w:r w:rsidR="007F3498">
        <w:rPr>
          <w:rFonts w:ascii="Arial" w:hAnsi="Arial" w:cs="Arial"/>
          <w:iCs/>
        </w:rPr>
        <w:t>3</w:t>
      </w:r>
      <w:r w:rsidR="007F3498" w:rsidRPr="004D5DE4">
        <w:rPr>
          <w:rFonts w:ascii="Arial" w:hAnsi="Arial" w:cs="Arial"/>
          <w:iCs/>
        </w:rPr>
        <w:t>0</w:t>
      </w:r>
      <w:r w:rsidRPr="004D5DE4">
        <w:rPr>
          <w:rFonts w:ascii="Arial" w:hAnsi="Arial" w:cs="Arial"/>
          <w:iCs/>
        </w:rPr>
        <w:t>%)</w:t>
      </w:r>
    </w:p>
    <w:p w14:paraId="3C1CA250" w14:textId="25D1B289" w:rsidR="00F23AA3" w:rsidRPr="004D5DE4" w:rsidRDefault="00F23AA3" w:rsidP="00881958">
      <w:pPr>
        <w:spacing w:after="0" w:line="240" w:lineRule="auto"/>
        <w:ind w:left="567" w:right="260"/>
        <w:jc w:val="both"/>
        <w:rPr>
          <w:rFonts w:ascii="Arial" w:hAnsi="Arial" w:cs="Arial"/>
          <w:iCs/>
        </w:rPr>
      </w:pPr>
      <w:r>
        <w:rPr>
          <w:rFonts w:ascii="Arial" w:hAnsi="Arial" w:cs="Arial"/>
          <w:iCs/>
        </w:rPr>
        <w:t>Practical Project Proposal (5 hours) (10%)</w:t>
      </w:r>
    </w:p>
    <w:p w14:paraId="63A4CB4C" w14:textId="39552E46" w:rsidR="00881958" w:rsidRPr="004D5DE4" w:rsidRDefault="008C4DBF" w:rsidP="00881958">
      <w:pPr>
        <w:spacing w:after="0" w:line="240" w:lineRule="auto"/>
        <w:ind w:left="567" w:right="260"/>
        <w:jc w:val="both"/>
        <w:rPr>
          <w:rFonts w:ascii="Arial" w:hAnsi="Arial" w:cs="Arial"/>
          <w:b/>
          <w:iCs/>
        </w:rPr>
      </w:pPr>
      <w:r w:rsidRPr="004D5DE4">
        <w:rPr>
          <w:rFonts w:ascii="Arial" w:hAnsi="Arial" w:cs="Arial"/>
          <w:iCs/>
        </w:rPr>
        <w:t xml:space="preserve">Practical Project, </w:t>
      </w:r>
      <w:r w:rsidR="00881958" w:rsidRPr="004D5DE4">
        <w:rPr>
          <w:rFonts w:ascii="Arial" w:eastAsia="Arial" w:hAnsi="Arial" w:cs="Arial"/>
        </w:rPr>
        <w:t>Report and Video</w:t>
      </w:r>
      <w:r w:rsidR="27EF08CC" w:rsidRPr="004D5DE4">
        <w:rPr>
          <w:rFonts w:ascii="Arial" w:eastAsia="Arial" w:hAnsi="Arial" w:cs="Arial"/>
        </w:rPr>
        <w:t xml:space="preserve">, </w:t>
      </w:r>
      <w:r w:rsidR="00B125F8">
        <w:rPr>
          <w:rFonts w:ascii="Arial" w:eastAsia="Arial" w:hAnsi="Arial" w:cs="Arial"/>
        </w:rPr>
        <w:t>40</w:t>
      </w:r>
      <w:r w:rsidR="27EF08CC" w:rsidRPr="004D5DE4">
        <w:rPr>
          <w:rFonts w:ascii="Arial" w:eastAsia="Arial" w:hAnsi="Arial" w:cs="Arial"/>
        </w:rPr>
        <w:t xml:space="preserve"> hours</w:t>
      </w:r>
      <w:r w:rsidR="00881958" w:rsidRPr="004D5DE4">
        <w:rPr>
          <w:rFonts w:ascii="Arial" w:eastAsia="Arial" w:hAnsi="Arial" w:cs="Arial"/>
        </w:rPr>
        <w:t xml:space="preserve"> (</w:t>
      </w:r>
      <w:r w:rsidR="007F3498">
        <w:rPr>
          <w:rFonts w:ascii="Arial" w:eastAsia="Arial" w:hAnsi="Arial" w:cs="Arial"/>
        </w:rPr>
        <w:t>60</w:t>
      </w:r>
      <w:r w:rsidR="00881958" w:rsidRPr="004D5DE4">
        <w:rPr>
          <w:rFonts w:ascii="Arial" w:eastAsia="Arial" w:hAnsi="Arial" w:cs="Arial"/>
        </w:rPr>
        <w:t>%</w:t>
      </w:r>
      <w:r w:rsidRPr="004D5DE4">
        <w:rPr>
          <w:rFonts w:ascii="Arial" w:hAnsi="Arial" w:cs="Arial"/>
          <w:iCs/>
        </w:rPr>
        <w:t>)</w:t>
      </w:r>
    </w:p>
    <w:p w14:paraId="44180AAF" w14:textId="77777777" w:rsidR="006043FC" w:rsidRPr="004D5DE4" w:rsidRDefault="006043FC" w:rsidP="00302082">
      <w:pPr>
        <w:spacing w:after="120" w:line="240" w:lineRule="auto"/>
        <w:ind w:left="426" w:right="260"/>
        <w:rPr>
          <w:rFonts w:ascii="Arial" w:hAnsi="Arial" w:cs="Arial"/>
          <w:b/>
          <w:i/>
          <w:iCs/>
        </w:rPr>
      </w:pPr>
    </w:p>
    <w:p w14:paraId="695EC0E0" w14:textId="77777777" w:rsidR="00696FF5" w:rsidRPr="004D5DE4" w:rsidRDefault="00696FF5" w:rsidP="00696FF5">
      <w:pPr>
        <w:spacing w:after="120"/>
        <w:ind w:left="567" w:hanging="567"/>
        <w:rPr>
          <w:rFonts w:ascii="Arial" w:hAnsi="Arial" w:cs="Arial"/>
          <w:iCs/>
        </w:rPr>
      </w:pPr>
      <w:r w:rsidRPr="004D5DE4">
        <w:rPr>
          <w:rFonts w:ascii="Arial" w:hAnsi="Arial" w:cs="Arial"/>
          <w:iCs/>
        </w:rPr>
        <w:t>13.2</w:t>
      </w:r>
      <w:r w:rsidRPr="004D5DE4">
        <w:rPr>
          <w:rFonts w:ascii="Arial" w:hAnsi="Arial" w:cs="Arial"/>
          <w:iCs/>
        </w:rPr>
        <w:tab/>
        <w:t xml:space="preserve">Reassessment methods </w:t>
      </w:r>
    </w:p>
    <w:p w14:paraId="731A4164" w14:textId="77777777" w:rsidR="00C57028" w:rsidRPr="004D5DE4" w:rsidRDefault="00881958" w:rsidP="00C57028">
      <w:pPr>
        <w:spacing w:after="120" w:line="240" w:lineRule="auto"/>
        <w:ind w:left="567" w:right="260"/>
        <w:jc w:val="both"/>
        <w:rPr>
          <w:rFonts w:ascii="Arial" w:hAnsi="Arial" w:cs="Arial"/>
          <w:b/>
          <w:iCs/>
        </w:rPr>
      </w:pPr>
      <w:r w:rsidRPr="004D5DE4">
        <w:rPr>
          <w:rFonts w:ascii="Arial" w:hAnsi="Arial" w:cs="Arial"/>
          <w:iCs/>
        </w:rPr>
        <w:t>Like for like.</w:t>
      </w:r>
      <w:r w:rsidR="00C57028" w:rsidRPr="004D5DE4">
        <w:rPr>
          <w:rFonts w:ascii="Arial" w:hAnsi="Arial" w:cs="Arial"/>
          <w:iCs/>
        </w:rPr>
        <w:t xml:space="preserve"> </w:t>
      </w:r>
    </w:p>
    <w:p w14:paraId="514B885F" w14:textId="77777777" w:rsidR="00696FF5" w:rsidRPr="004D5DE4" w:rsidRDefault="00696FF5" w:rsidP="00302082">
      <w:pPr>
        <w:spacing w:after="120" w:line="240" w:lineRule="auto"/>
        <w:ind w:left="426" w:right="260"/>
        <w:rPr>
          <w:rFonts w:ascii="Arial" w:hAnsi="Arial" w:cs="Arial"/>
          <w:b/>
          <w:i/>
          <w:iCs/>
        </w:rPr>
      </w:pPr>
    </w:p>
    <w:p w14:paraId="59BB85D8" w14:textId="77777777" w:rsidR="00274ED7" w:rsidRPr="004D5DE4" w:rsidRDefault="006F3F8B" w:rsidP="00696FF5">
      <w:pPr>
        <w:numPr>
          <w:ilvl w:val="0"/>
          <w:numId w:val="1"/>
        </w:numPr>
        <w:spacing w:after="120" w:line="240" w:lineRule="auto"/>
        <w:ind w:left="567" w:right="261" w:hanging="567"/>
        <w:jc w:val="both"/>
        <w:rPr>
          <w:rFonts w:ascii="Arial" w:hAnsi="Arial" w:cs="Arial"/>
          <w:b/>
          <w:i/>
          <w:iCs/>
        </w:rPr>
      </w:pPr>
      <w:r w:rsidRPr="004D5DE4">
        <w:rPr>
          <w:rFonts w:ascii="Arial" w:hAnsi="Arial" w:cs="Arial"/>
          <w:b/>
          <w:i/>
          <w:iCs/>
        </w:rPr>
        <w:t xml:space="preserve">Map of </w:t>
      </w:r>
      <w:r w:rsidR="00883204" w:rsidRPr="004D5DE4">
        <w:rPr>
          <w:rFonts w:ascii="Arial" w:hAnsi="Arial" w:cs="Arial"/>
          <w:b/>
          <w:i/>
          <w:iCs/>
        </w:rPr>
        <w:t xml:space="preserve">module learning outcomes </w:t>
      </w:r>
      <w:r w:rsidR="00B30E07" w:rsidRPr="004D5DE4">
        <w:rPr>
          <w:rFonts w:ascii="Arial" w:hAnsi="Arial" w:cs="Arial"/>
          <w:b/>
          <w:i/>
          <w:iCs/>
        </w:rPr>
        <w:t>(sections 8 &amp; 9)</w:t>
      </w:r>
      <w:r w:rsidR="00883204" w:rsidRPr="004D5DE4">
        <w:rPr>
          <w:rFonts w:ascii="Arial" w:hAnsi="Arial" w:cs="Arial"/>
          <w:b/>
          <w:i/>
          <w:iCs/>
        </w:rPr>
        <w:t xml:space="preserve"> to l</w:t>
      </w:r>
      <w:r w:rsidRPr="004D5DE4">
        <w:rPr>
          <w:rFonts w:ascii="Arial" w:hAnsi="Arial" w:cs="Arial"/>
          <w:b/>
          <w:i/>
          <w:iCs/>
        </w:rPr>
        <w:t>earning</w:t>
      </w:r>
      <w:r w:rsidR="00B30E07" w:rsidRPr="004D5DE4">
        <w:rPr>
          <w:rFonts w:ascii="Arial" w:hAnsi="Arial" w:cs="Arial"/>
          <w:b/>
          <w:i/>
          <w:iCs/>
        </w:rPr>
        <w:t xml:space="preserve"> and </w:t>
      </w:r>
      <w:r w:rsidR="00883204" w:rsidRPr="004D5DE4">
        <w:rPr>
          <w:rFonts w:ascii="Arial" w:hAnsi="Arial" w:cs="Arial"/>
          <w:b/>
          <w:i/>
          <w:iCs/>
        </w:rPr>
        <w:t>teaching m</w:t>
      </w:r>
      <w:r w:rsidR="00B30E07" w:rsidRPr="004D5DE4">
        <w:rPr>
          <w:rFonts w:ascii="Arial" w:hAnsi="Arial" w:cs="Arial"/>
          <w:b/>
          <w:i/>
          <w:iCs/>
        </w:rPr>
        <w:t>ethods (section12</w:t>
      </w:r>
      <w:r w:rsidRPr="004D5DE4">
        <w:rPr>
          <w:rFonts w:ascii="Arial" w:hAnsi="Arial" w:cs="Arial"/>
          <w:b/>
          <w:i/>
          <w:iCs/>
        </w:rPr>
        <w:t>) and m</w:t>
      </w:r>
      <w:r w:rsidR="00883204" w:rsidRPr="004D5DE4">
        <w:rPr>
          <w:rFonts w:ascii="Arial" w:hAnsi="Arial" w:cs="Arial"/>
          <w:b/>
          <w:i/>
          <w:iCs/>
        </w:rPr>
        <w:t>ethods of a</w:t>
      </w:r>
      <w:r w:rsidR="00B30E07" w:rsidRPr="004D5DE4">
        <w:rPr>
          <w:rFonts w:ascii="Arial" w:hAnsi="Arial" w:cs="Arial"/>
          <w:b/>
          <w:i/>
          <w:iCs/>
        </w:rPr>
        <w:t>ssessment (section 13</w:t>
      </w:r>
      <w:r w:rsidR="00EF4933" w:rsidRPr="004D5DE4">
        <w:rPr>
          <w:rFonts w:ascii="Arial" w:hAnsi="Arial" w:cs="Arial"/>
          <w:b/>
          <w:i/>
          <w:iCs/>
        </w:rPr>
        <w:t>)</w:t>
      </w:r>
    </w:p>
    <w:p w14:paraId="0A0A8770" w14:textId="77777777" w:rsidR="00881958" w:rsidRPr="004D5DE4" w:rsidRDefault="00881958" w:rsidP="00F3387D">
      <w:pPr>
        <w:spacing w:after="120" w:line="240" w:lineRule="auto"/>
        <w:ind w:left="567" w:right="261"/>
        <w:jc w:val="both"/>
        <w:rPr>
          <w:rFonts w:ascii="Arial" w:hAnsi="Arial" w:cs="Arial"/>
          <w:b/>
          <w:i/>
          <w:iCs/>
        </w:rPr>
      </w:pPr>
    </w:p>
    <w:tbl>
      <w:tblPr>
        <w:tblStyle w:val="TableGrid"/>
        <w:tblW w:w="7507" w:type="dxa"/>
        <w:tblInd w:w="510" w:type="dxa"/>
        <w:tblCellMar>
          <w:left w:w="73" w:type="dxa"/>
        </w:tblCellMar>
        <w:tblLook w:val="04A0" w:firstRow="1" w:lastRow="0" w:firstColumn="1" w:lastColumn="0" w:noHBand="0" w:noVBand="1"/>
      </w:tblPr>
      <w:tblGrid>
        <w:gridCol w:w="1564"/>
        <w:gridCol w:w="594"/>
        <w:gridCol w:w="594"/>
        <w:gridCol w:w="595"/>
        <w:gridCol w:w="594"/>
        <w:gridCol w:w="595"/>
        <w:gridCol w:w="592"/>
        <w:gridCol w:w="595"/>
        <w:gridCol w:w="594"/>
        <w:gridCol w:w="595"/>
        <w:gridCol w:w="595"/>
      </w:tblGrid>
      <w:tr w:rsidR="00881958" w:rsidRPr="004D5DE4" w14:paraId="162837C5" w14:textId="77777777" w:rsidTr="00881958">
        <w:tc>
          <w:tcPr>
            <w:tcW w:w="1551" w:type="dxa"/>
            <w:shd w:val="clear" w:color="auto" w:fill="D9D9D9" w:themeFill="background1" w:themeFillShade="D9"/>
            <w:tcMar>
              <w:left w:w="73" w:type="dxa"/>
            </w:tcMar>
            <w:vAlign w:val="center"/>
          </w:tcPr>
          <w:p w14:paraId="50FA909A" w14:textId="77777777" w:rsidR="00881958" w:rsidRPr="004D5DE4" w:rsidRDefault="00881958" w:rsidP="009C620B">
            <w:pPr>
              <w:keepNext/>
              <w:keepLines/>
              <w:ind w:left="33"/>
              <w:rPr>
                <w:rFonts w:ascii="Arial" w:hAnsi="Arial" w:cs="Arial"/>
                <w:b/>
              </w:rPr>
            </w:pPr>
            <w:r w:rsidRPr="004D5DE4">
              <w:rPr>
                <w:rFonts w:ascii="Arial" w:hAnsi="Arial" w:cs="Arial"/>
                <w:b/>
              </w:rPr>
              <w:lastRenderedPageBreak/>
              <w:t>Module learning outcome</w:t>
            </w:r>
          </w:p>
        </w:tc>
        <w:tc>
          <w:tcPr>
            <w:tcW w:w="595" w:type="dxa"/>
            <w:shd w:val="clear" w:color="auto" w:fill="auto"/>
            <w:tcMar>
              <w:left w:w="73" w:type="dxa"/>
            </w:tcMar>
          </w:tcPr>
          <w:p w14:paraId="378A57A3" w14:textId="77777777" w:rsidR="00881958" w:rsidRPr="004D5DE4" w:rsidRDefault="00881958" w:rsidP="009C620B">
            <w:pPr>
              <w:keepNext/>
              <w:keepLines/>
              <w:rPr>
                <w:rFonts w:ascii="Arial" w:hAnsi="Arial" w:cs="Arial"/>
              </w:rPr>
            </w:pPr>
            <w:r w:rsidRPr="004D5DE4">
              <w:rPr>
                <w:rFonts w:ascii="Arial" w:hAnsi="Arial" w:cs="Arial"/>
              </w:rPr>
              <w:t>8.1</w:t>
            </w:r>
          </w:p>
        </w:tc>
        <w:tc>
          <w:tcPr>
            <w:tcW w:w="595" w:type="dxa"/>
            <w:shd w:val="clear" w:color="auto" w:fill="auto"/>
            <w:tcMar>
              <w:left w:w="73" w:type="dxa"/>
            </w:tcMar>
          </w:tcPr>
          <w:p w14:paraId="5150CD13" w14:textId="77777777" w:rsidR="00881958" w:rsidRPr="004D5DE4" w:rsidRDefault="00881958" w:rsidP="009C620B">
            <w:pPr>
              <w:keepNext/>
              <w:keepLines/>
              <w:rPr>
                <w:rFonts w:ascii="Arial" w:hAnsi="Arial" w:cs="Arial"/>
              </w:rPr>
            </w:pPr>
            <w:r w:rsidRPr="004D5DE4">
              <w:rPr>
                <w:rFonts w:ascii="Arial" w:hAnsi="Arial" w:cs="Arial"/>
              </w:rPr>
              <w:t>8.2</w:t>
            </w:r>
          </w:p>
        </w:tc>
        <w:tc>
          <w:tcPr>
            <w:tcW w:w="596" w:type="dxa"/>
            <w:shd w:val="clear" w:color="auto" w:fill="auto"/>
            <w:tcMar>
              <w:left w:w="73" w:type="dxa"/>
            </w:tcMar>
          </w:tcPr>
          <w:p w14:paraId="23D828F9" w14:textId="77777777" w:rsidR="00881958" w:rsidRPr="004D5DE4" w:rsidRDefault="00881958" w:rsidP="009C620B">
            <w:pPr>
              <w:keepNext/>
              <w:keepLines/>
              <w:rPr>
                <w:rFonts w:ascii="Arial" w:hAnsi="Arial" w:cs="Arial"/>
              </w:rPr>
            </w:pPr>
            <w:r w:rsidRPr="004D5DE4">
              <w:rPr>
                <w:rFonts w:ascii="Arial" w:hAnsi="Arial" w:cs="Arial"/>
              </w:rPr>
              <w:t>8.3</w:t>
            </w:r>
          </w:p>
        </w:tc>
        <w:tc>
          <w:tcPr>
            <w:tcW w:w="595" w:type="dxa"/>
            <w:shd w:val="clear" w:color="auto" w:fill="auto"/>
            <w:tcMar>
              <w:left w:w="73" w:type="dxa"/>
            </w:tcMar>
          </w:tcPr>
          <w:p w14:paraId="36A88E7B" w14:textId="77777777" w:rsidR="00881958" w:rsidRPr="004D5DE4" w:rsidRDefault="00881958" w:rsidP="009C620B">
            <w:pPr>
              <w:keepNext/>
              <w:keepLines/>
              <w:rPr>
                <w:rFonts w:ascii="Arial" w:hAnsi="Arial" w:cs="Arial"/>
              </w:rPr>
            </w:pPr>
            <w:r w:rsidRPr="004D5DE4">
              <w:rPr>
                <w:rFonts w:ascii="Arial" w:hAnsi="Arial" w:cs="Arial"/>
              </w:rPr>
              <w:t>8.4</w:t>
            </w:r>
          </w:p>
        </w:tc>
        <w:tc>
          <w:tcPr>
            <w:tcW w:w="596" w:type="dxa"/>
          </w:tcPr>
          <w:p w14:paraId="7B6EDD18" w14:textId="77777777" w:rsidR="00881958" w:rsidRPr="004D5DE4" w:rsidRDefault="00881958" w:rsidP="009C620B">
            <w:pPr>
              <w:keepNext/>
              <w:keepLines/>
              <w:rPr>
                <w:rFonts w:ascii="Arial" w:hAnsi="Arial" w:cs="Arial"/>
              </w:rPr>
            </w:pPr>
            <w:r w:rsidRPr="004D5DE4">
              <w:rPr>
                <w:rFonts w:ascii="Arial" w:hAnsi="Arial" w:cs="Arial"/>
              </w:rPr>
              <w:t>8.5</w:t>
            </w:r>
          </w:p>
        </w:tc>
        <w:tc>
          <w:tcPr>
            <w:tcW w:w="596" w:type="dxa"/>
          </w:tcPr>
          <w:p w14:paraId="6724EECF" w14:textId="77777777" w:rsidR="00881958" w:rsidRPr="004D5DE4" w:rsidRDefault="00881958" w:rsidP="009C620B">
            <w:pPr>
              <w:keepNext/>
              <w:keepLines/>
              <w:rPr>
                <w:rFonts w:ascii="Arial" w:hAnsi="Arial" w:cs="Arial"/>
              </w:rPr>
            </w:pPr>
          </w:p>
        </w:tc>
        <w:tc>
          <w:tcPr>
            <w:tcW w:w="596" w:type="dxa"/>
            <w:shd w:val="clear" w:color="auto" w:fill="auto"/>
            <w:tcMar>
              <w:left w:w="73" w:type="dxa"/>
            </w:tcMar>
          </w:tcPr>
          <w:p w14:paraId="0EEA563E" w14:textId="77777777" w:rsidR="00881958" w:rsidRPr="004D5DE4" w:rsidRDefault="00881958" w:rsidP="009C620B">
            <w:pPr>
              <w:keepNext/>
              <w:keepLines/>
              <w:rPr>
                <w:rFonts w:ascii="Arial" w:hAnsi="Arial" w:cs="Arial"/>
              </w:rPr>
            </w:pPr>
            <w:r w:rsidRPr="004D5DE4">
              <w:rPr>
                <w:rFonts w:ascii="Arial" w:hAnsi="Arial" w:cs="Arial"/>
              </w:rPr>
              <w:t>9.1</w:t>
            </w:r>
          </w:p>
        </w:tc>
        <w:tc>
          <w:tcPr>
            <w:tcW w:w="595" w:type="dxa"/>
            <w:shd w:val="clear" w:color="auto" w:fill="auto"/>
            <w:tcMar>
              <w:left w:w="73" w:type="dxa"/>
            </w:tcMar>
          </w:tcPr>
          <w:p w14:paraId="4EFB303C" w14:textId="77777777" w:rsidR="00881958" w:rsidRPr="004D5DE4" w:rsidRDefault="00881958" w:rsidP="009C620B">
            <w:pPr>
              <w:keepNext/>
              <w:keepLines/>
              <w:rPr>
                <w:rFonts w:ascii="Arial" w:hAnsi="Arial" w:cs="Arial"/>
              </w:rPr>
            </w:pPr>
            <w:r w:rsidRPr="004D5DE4">
              <w:rPr>
                <w:rFonts w:ascii="Arial" w:hAnsi="Arial" w:cs="Arial"/>
              </w:rPr>
              <w:t>9.2</w:t>
            </w:r>
          </w:p>
        </w:tc>
        <w:tc>
          <w:tcPr>
            <w:tcW w:w="596" w:type="dxa"/>
            <w:shd w:val="clear" w:color="auto" w:fill="auto"/>
            <w:tcMar>
              <w:left w:w="73" w:type="dxa"/>
            </w:tcMar>
          </w:tcPr>
          <w:p w14:paraId="157651FB" w14:textId="77777777" w:rsidR="00881958" w:rsidRPr="004D5DE4" w:rsidRDefault="00881958" w:rsidP="009C620B">
            <w:pPr>
              <w:keepNext/>
              <w:keepLines/>
              <w:rPr>
                <w:rFonts w:ascii="Arial" w:hAnsi="Arial" w:cs="Arial"/>
              </w:rPr>
            </w:pPr>
            <w:r w:rsidRPr="004D5DE4">
              <w:rPr>
                <w:rFonts w:ascii="Arial" w:hAnsi="Arial" w:cs="Arial"/>
              </w:rPr>
              <w:t>9.3</w:t>
            </w:r>
          </w:p>
        </w:tc>
        <w:tc>
          <w:tcPr>
            <w:tcW w:w="596" w:type="dxa"/>
          </w:tcPr>
          <w:p w14:paraId="7733B809" w14:textId="77777777" w:rsidR="00881958" w:rsidRPr="004D5DE4" w:rsidRDefault="00881958" w:rsidP="009C620B">
            <w:pPr>
              <w:keepNext/>
              <w:keepLines/>
              <w:rPr>
                <w:rFonts w:ascii="Arial" w:hAnsi="Arial" w:cs="Arial"/>
              </w:rPr>
            </w:pPr>
            <w:r w:rsidRPr="004D5DE4">
              <w:rPr>
                <w:rFonts w:ascii="Arial" w:hAnsi="Arial" w:cs="Arial"/>
              </w:rPr>
              <w:t>9.4</w:t>
            </w:r>
          </w:p>
        </w:tc>
      </w:tr>
      <w:tr w:rsidR="00881958" w:rsidRPr="004D5DE4" w14:paraId="343A19A2" w14:textId="77777777" w:rsidTr="00881958">
        <w:tc>
          <w:tcPr>
            <w:tcW w:w="1551" w:type="dxa"/>
            <w:shd w:val="clear" w:color="auto" w:fill="D9D9D9" w:themeFill="background1" w:themeFillShade="D9"/>
            <w:tcMar>
              <w:left w:w="73" w:type="dxa"/>
            </w:tcMar>
            <w:vAlign w:val="center"/>
          </w:tcPr>
          <w:p w14:paraId="1FF035D8" w14:textId="77777777" w:rsidR="00881958" w:rsidRPr="004D5DE4" w:rsidRDefault="00881958" w:rsidP="009C620B">
            <w:pPr>
              <w:keepNext/>
              <w:keepLines/>
              <w:rPr>
                <w:rFonts w:ascii="Arial" w:hAnsi="Arial" w:cs="Arial"/>
                <w:b/>
              </w:rPr>
            </w:pPr>
            <w:r w:rsidRPr="004D5DE4">
              <w:rPr>
                <w:rFonts w:ascii="Arial" w:hAnsi="Arial" w:cs="Arial"/>
                <w:b/>
              </w:rPr>
              <w:t>Learning/ teaching method</w:t>
            </w:r>
          </w:p>
        </w:tc>
        <w:tc>
          <w:tcPr>
            <w:tcW w:w="595" w:type="dxa"/>
            <w:shd w:val="clear" w:color="auto" w:fill="auto"/>
            <w:tcMar>
              <w:left w:w="73" w:type="dxa"/>
            </w:tcMar>
            <w:vAlign w:val="center"/>
          </w:tcPr>
          <w:p w14:paraId="5D4E5890"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21A875E3"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6BF5CAE"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653698A" w14:textId="77777777" w:rsidR="00881958" w:rsidRPr="004D5DE4" w:rsidRDefault="00881958" w:rsidP="009C620B">
            <w:pPr>
              <w:keepNext/>
              <w:keepLines/>
              <w:jc w:val="center"/>
              <w:rPr>
                <w:rFonts w:ascii="Arial" w:hAnsi="Arial" w:cs="Arial"/>
                <w:b/>
              </w:rPr>
            </w:pPr>
          </w:p>
        </w:tc>
        <w:tc>
          <w:tcPr>
            <w:tcW w:w="596" w:type="dxa"/>
            <w:vAlign w:val="center"/>
          </w:tcPr>
          <w:p w14:paraId="49047CF1" w14:textId="77777777" w:rsidR="00881958" w:rsidRPr="004D5DE4" w:rsidRDefault="00881958" w:rsidP="009C620B">
            <w:pPr>
              <w:keepNext/>
              <w:keepLines/>
              <w:jc w:val="center"/>
              <w:rPr>
                <w:rFonts w:ascii="Arial" w:hAnsi="Arial" w:cs="Arial"/>
                <w:b/>
              </w:rPr>
            </w:pPr>
          </w:p>
        </w:tc>
        <w:tc>
          <w:tcPr>
            <w:tcW w:w="596" w:type="dxa"/>
          </w:tcPr>
          <w:p w14:paraId="4C3A1107"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AAC0D76"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658D527D"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9A27174" w14:textId="77777777" w:rsidR="00881958" w:rsidRPr="004D5DE4" w:rsidRDefault="00881958" w:rsidP="009C620B">
            <w:pPr>
              <w:keepNext/>
              <w:keepLines/>
              <w:jc w:val="center"/>
              <w:rPr>
                <w:rFonts w:ascii="Arial" w:hAnsi="Arial" w:cs="Arial"/>
                <w:b/>
              </w:rPr>
            </w:pPr>
          </w:p>
        </w:tc>
        <w:tc>
          <w:tcPr>
            <w:tcW w:w="596" w:type="dxa"/>
            <w:vAlign w:val="center"/>
          </w:tcPr>
          <w:p w14:paraId="67E76C7E" w14:textId="77777777" w:rsidR="00881958" w:rsidRPr="004D5DE4" w:rsidRDefault="00881958" w:rsidP="009C620B">
            <w:pPr>
              <w:keepNext/>
              <w:keepLines/>
              <w:jc w:val="center"/>
              <w:rPr>
                <w:rFonts w:ascii="Arial" w:hAnsi="Arial" w:cs="Arial"/>
                <w:b/>
              </w:rPr>
            </w:pPr>
          </w:p>
        </w:tc>
      </w:tr>
      <w:tr w:rsidR="00881958" w:rsidRPr="004D5DE4" w14:paraId="425CE993" w14:textId="77777777" w:rsidTr="00881958">
        <w:trPr>
          <w:trHeight w:val="595"/>
        </w:trPr>
        <w:tc>
          <w:tcPr>
            <w:tcW w:w="1551" w:type="dxa"/>
            <w:shd w:val="clear" w:color="auto" w:fill="auto"/>
            <w:tcMar>
              <w:left w:w="73" w:type="dxa"/>
            </w:tcMar>
            <w:vAlign w:val="center"/>
          </w:tcPr>
          <w:p w14:paraId="33F618FE" w14:textId="77777777" w:rsidR="00881958" w:rsidRPr="004D5DE4" w:rsidRDefault="00881958" w:rsidP="009C620B">
            <w:pPr>
              <w:keepNext/>
              <w:keepLines/>
              <w:rPr>
                <w:rFonts w:ascii="Arial" w:hAnsi="Arial" w:cs="Arial"/>
                <w:b/>
              </w:rPr>
            </w:pPr>
            <w:r w:rsidRPr="004D5DE4">
              <w:rPr>
                <w:rFonts w:ascii="Arial" w:hAnsi="Arial" w:cs="Arial"/>
                <w:b/>
              </w:rPr>
              <w:t>Private Study</w:t>
            </w:r>
          </w:p>
        </w:tc>
        <w:tc>
          <w:tcPr>
            <w:tcW w:w="595" w:type="dxa"/>
            <w:shd w:val="clear" w:color="auto" w:fill="auto"/>
            <w:tcMar>
              <w:left w:w="73" w:type="dxa"/>
            </w:tcMar>
            <w:vAlign w:val="center"/>
          </w:tcPr>
          <w:p w14:paraId="0329AA8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707EF5B8"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51A5926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57EE3BE1"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697C04F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55D897CE"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144ACA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729F5A7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665DF65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3DC1797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1FAFF26C" w14:textId="77777777" w:rsidTr="00881958">
        <w:trPr>
          <w:trHeight w:val="389"/>
        </w:trPr>
        <w:tc>
          <w:tcPr>
            <w:tcW w:w="1551" w:type="dxa"/>
            <w:shd w:val="clear" w:color="auto" w:fill="auto"/>
            <w:tcMar>
              <w:left w:w="73" w:type="dxa"/>
            </w:tcMar>
            <w:vAlign w:val="center"/>
          </w:tcPr>
          <w:p w14:paraId="01797A1B" w14:textId="77777777" w:rsidR="00881958" w:rsidRPr="004D5DE4" w:rsidRDefault="00881958" w:rsidP="009C620B">
            <w:pPr>
              <w:keepNext/>
              <w:keepLines/>
              <w:rPr>
                <w:rFonts w:ascii="Arial" w:hAnsi="Arial" w:cs="Arial"/>
                <w:b/>
              </w:rPr>
            </w:pPr>
            <w:r w:rsidRPr="004D5DE4">
              <w:rPr>
                <w:rFonts w:ascii="Arial" w:hAnsi="Arial" w:cs="Arial"/>
                <w:b/>
              </w:rPr>
              <w:t>Lectures</w:t>
            </w:r>
          </w:p>
        </w:tc>
        <w:tc>
          <w:tcPr>
            <w:tcW w:w="595" w:type="dxa"/>
            <w:shd w:val="clear" w:color="auto" w:fill="auto"/>
            <w:tcMar>
              <w:left w:w="73" w:type="dxa"/>
            </w:tcMar>
            <w:vAlign w:val="center"/>
          </w:tcPr>
          <w:p w14:paraId="2C4E1F2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C0DB74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53C9577"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03ECBA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44177BD7"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53F6CD75"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E34DFFD"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D81C8A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6FA6230" w14:textId="77777777" w:rsidR="00881958" w:rsidRPr="004D5DE4" w:rsidRDefault="00881958" w:rsidP="009C620B">
            <w:pPr>
              <w:keepNext/>
              <w:keepLines/>
              <w:jc w:val="center"/>
              <w:rPr>
                <w:rFonts w:ascii="Arial" w:hAnsi="Arial" w:cs="Arial"/>
                <w:b/>
              </w:rPr>
            </w:pPr>
          </w:p>
        </w:tc>
        <w:tc>
          <w:tcPr>
            <w:tcW w:w="596" w:type="dxa"/>
            <w:vAlign w:val="center"/>
          </w:tcPr>
          <w:p w14:paraId="0E95B0E5" w14:textId="77777777" w:rsidR="00881958" w:rsidRPr="004D5DE4" w:rsidRDefault="00881958" w:rsidP="009C620B">
            <w:pPr>
              <w:keepNext/>
              <w:keepLines/>
              <w:jc w:val="center"/>
              <w:rPr>
                <w:rFonts w:ascii="Arial" w:hAnsi="Arial" w:cs="Arial"/>
                <w:b/>
              </w:rPr>
            </w:pPr>
          </w:p>
        </w:tc>
      </w:tr>
      <w:tr w:rsidR="00881958" w:rsidRPr="004D5DE4" w14:paraId="2164D68C" w14:textId="77777777" w:rsidTr="00881958">
        <w:trPr>
          <w:trHeight w:val="594"/>
        </w:trPr>
        <w:tc>
          <w:tcPr>
            <w:tcW w:w="1551" w:type="dxa"/>
            <w:shd w:val="clear" w:color="auto" w:fill="auto"/>
            <w:tcMar>
              <w:left w:w="73" w:type="dxa"/>
            </w:tcMar>
            <w:vAlign w:val="center"/>
          </w:tcPr>
          <w:p w14:paraId="3BF3D9AC" w14:textId="77777777" w:rsidR="00881958" w:rsidRPr="004D5DE4" w:rsidRDefault="00881958" w:rsidP="009C620B">
            <w:pPr>
              <w:keepNext/>
              <w:keepLines/>
              <w:rPr>
                <w:rFonts w:ascii="Arial" w:hAnsi="Arial" w:cs="Arial"/>
                <w:b/>
              </w:rPr>
            </w:pPr>
            <w:r w:rsidRPr="004D5DE4">
              <w:rPr>
                <w:rFonts w:ascii="Arial" w:hAnsi="Arial" w:cs="Arial"/>
                <w:b/>
              </w:rPr>
              <w:t>Practical Classes</w:t>
            </w:r>
          </w:p>
        </w:tc>
        <w:tc>
          <w:tcPr>
            <w:tcW w:w="595" w:type="dxa"/>
            <w:shd w:val="clear" w:color="auto" w:fill="auto"/>
            <w:tcMar>
              <w:left w:w="73" w:type="dxa"/>
            </w:tcMar>
            <w:vAlign w:val="center"/>
          </w:tcPr>
          <w:p w14:paraId="14F27D6B"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5C234DC"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6729E3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262D341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2F35585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2C89C0BE"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BB3FE08"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03255DE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B9087CA" w14:textId="77777777" w:rsidR="00881958" w:rsidRPr="004D5DE4" w:rsidRDefault="00881958" w:rsidP="009C620B">
            <w:pPr>
              <w:keepNext/>
              <w:keepLines/>
              <w:jc w:val="center"/>
              <w:rPr>
                <w:rFonts w:ascii="Arial" w:hAnsi="Arial" w:cs="Arial"/>
                <w:b/>
              </w:rPr>
            </w:pPr>
          </w:p>
        </w:tc>
        <w:tc>
          <w:tcPr>
            <w:tcW w:w="596" w:type="dxa"/>
            <w:vAlign w:val="center"/>
          </w:tcPr>
          <w:p w14:paraId="02B6298E" w14:textId="77777777" w:rsidR="00881958" w:rsidRPr="004D5DE4" w:rsidRDefault="00881958" w:rsidP="009C620B">
            <w:pPr>
              <w:keepNext/>
              <w:keepLines/>
              <w:jc w:val="center"/>
              <w:rPr>
                <w:rFonts w:ascii="Arial" w:hAnsi="Arial" w:cs="Arial"/>
                <w:b/>
              </w:rPr>
            </w:pPr>
          </w:p>
        </w:tc>
      </w:tr>
      <w:tr w:rsidR="00881958" w:rsidRPr="004D5DE4" w14:paraId="499E4E78" w14:textId="77777777" w:rsidTr="00881958">
        <w:trPr>
          <w:trHeight w:val="688"/>
        </w:trPr>
        <w:tc>
          <w:tcPr>
            <w:tcW w:w="1551" w:type="dxa"/>
            <w:shd w:val="clear" w:color="auto" w:fill="auto"/>
            <w:tcMar>
              <w:left w:w="73" w:type="dxa"/>
            </w:tcMar>
            <w:vAlign w:val="center"/>
          </w:tcPr>
          <w:p w14:paraId="348787E9" w14:textId="77777777" w:rsidR="00881958" w:rsidRPr="004D5DE4" w:rsidRDefault="00881958" w:rsidP="009C620B">
            <w:pPr>
              <w:keepNext/>
              <w:keepLines/>
              <w:rPr>
                <w:rFonts w:ascii="Arial" w:hAnsi="Arial" w:cs="Arial"/>
                <w:b/>
              </w:rPr>
            </w:pPr>
            <w:r w:rsidRPr="004D5DE4">
              <w:rPr>
                <w:rFonts w:ascii="Arial" w:hAnsi="Arial" w:cs="Arial"/>
                <w:b/>
              </w:rPr>
              <w:t>Student led seminars</w:t>
            </w:r>
          </w:p>
        </w:tc>
        <w:tc>
          <w:tcPr>
            <w:tcW w:w="595" w:type="dxa"/>
            <w:shd w:val="clear" w:color="auto" w:fill="auto"/>
            <w:tcMar>
              <w:left w:w="73" w:type="dxa"/>
            </w:tcMar>
            <w:vAlign w:val="center"/>
          </w:tcPr>
          <w:p w14:paraId="4E75D853"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19F8CA7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787BD054"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40F420F3"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70A0DC9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663CB180"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41727183"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E798BA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77EF501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32DFAA8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09820351" w14:textId="77777777" w:rsidTr="00881958">
        <w:tc>
          <w:tcPr>
            <w:tcW w:w="1551" w:type="dxa"/>
            <w:shd w:val="clear" w:color="auto" w:fill="D9D9D9" w:themeFill="background1" w:themeFillShade="D9"/>
            <w:tcMar>
              <w:left w:w="73" w:type="dxa"/>
            </w:tcMar>
            <w:vAlign w:val="center"/>
          </w:tcPr>
          <w:p w14:paraId="59351F5E" w14:textId="77777777" w:rsidR="00881958" w:rsidRPr="004D5DE4" w:rsidRDefault="00881958" w:rsidP="009C620B">
            <w:pPr>
              <w:keepNext/>
              <w:keepLines/>
              <w:rPr>
                <w:rFonts w:ascii="Arial" w:hAnsi="Arial" w:cs="Arial"/>
                <w:b/>
              </w:rPr>
            </w:pPr>
            <w:r w:rsidRPr="004D5DE4">
              <w:rPr>
                <w:rFonts w:ascii="Arial" w:hAnsi="Arial" w:cs="Arial"/>
                <w:b/>
              </w:rPr>
              <w:t>Assessment method</w:t>
            </w:r>
          </w:p>
        </w:tc>
        <w:tc>
          <w:tcPr>
            <w:tcW w:w="595" w:type="dxa"/>
            <w:shd w:val="clear" w:color="auto" w:fill="auto"/>
            <w:tcMar>
              <w:left w:w="73" w:type="dxa"/>
            </w:tcMar>
            <w:vAlign w:val="center"/>
          </w:tcPr>
          <w:p w14:paraId="660147D1"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A2D01A1"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0BA45C20"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B6EFAE9" w14:textId="77777777" w:rsidR="00881958" w:rsidRPr="004D5DE4" w:rsidRDefault="00881958" w:rsidP="009C620B">
            <w:pPr>
              <w:keepNext/>
              <w:keepLines/>
              <w:jc w:val="center"/>
              <w:rPr>
                <w:rFonts w:ascii="Arial" w:hAnsi="Arial" w:cs="Arial"/>
                <w:b/>
              </w:rPr>
            </w:pPr>
          </w:p>
        </w:tc>
        <w:tc>
          <w:tcPr>
            <w:tcW w:w="596" w:type="dxa"/>
            <w:vAlign w:val="center"/>
          </w:tcPr>
          <w:p w14:paraId="2B9C9AD5" w14:textId="77777777" w:rsidR="00881958" w:rsidRPr="004D5DE4" w:rsidRDefault="00881958" w:rsidP="009C620B">
            <w:pPr>
              <w:keepNext/>
              <w:keepLines/>
              <w:jc w:val="center"/>
              <w:rPr>
                <w:rFonts w:ascii="Arial" w:hAnsi="Arial" w:cs="Arial"/>
                <w:b/>
              </w:rPr>
            </w:pPr>
          </w:p>
        </w:tc>
        <w:tc>
          <w:tcPr>
            <w:tcW w:w="596" w:type="dxa"/>
          </w:tcPr>
          <w:p w14:paraId="31EC9D38"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D583DE4"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1D4B37C9"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9A7D955" w14:textId="77777777" w:rsidR="00881958" w:rsidRPr="004D5DE4" w:rsidRDefault="00881958" w:rsidP="009C620B">
            <w:pPr>
              <w:keepNext/>
              <w:keepLines/>
              <w:jc w:val="center"/>
              <w:rPr>
                <w:rFonts w:ascii="Arial" w:hAnsi="Arial" w:cs="Arial"/>
                <w:b/>
              </w:rPr>
            </w:pPr>
          </w:p>
        </w:tc>
        <w:tc>
          <w:tcPr>
            <w:tcW w:w="596" w:type="dxa"/>
            <w:vAlign w:val="center"/>
          </w:tcPr>
          <w:p w14:paraId="67497E5F" w14:textId="77777777" w:rsidR="00881958" w:rsidRPr="004D5DE4" w:rsidRDefault="00881958" w:rsidP="009C620B">
            <w:pPr>
              <w:keepNext/>
              <w:keepLines/>
              <w:jc w:val="center"/>
              <w:rPr>
                <w:rFonts w:ascii="Arial" w:hAnsi="Arial" w:cs="Arial"/>
                <w:b/>
              </w:rPr>
            </w:pPr>
          </w:p>
        </w:tc>
      </w:tr>
      <w:tr w:rsidR="00881958" w:rsidRPr="004D5DE4" w14:paraId="41D52C2E" w14:textId="77777777" w:rsidTr="00881958">
        <w:trPr>
          <w:trHeight w:val="621"/>
        </w:trPr>
        <w:tc>
          <w:tcPr>
            <w:tcW w:w="1551" w:type="dxa"/>
            <w:shd w:val="clear" w:color="auto" w:fill="auto"/>
            <w:tcMar>
              <w:left w:w="73" w:type="dxa"/>
            </w:tcMar>
            <w:vAlign w:val="center"/>
          </w:tcPr>
          <w:p w14:paraId="5BC5F71E" w14:textId="6189E3A0" w:rsidR="00881958" w:rsidRPr="004D5DE4" w:rsidRDefault="00881958" w:rsidP="009C620B">
            <w:pPr>
              <w:keepNext/>
              <w:keepLines/>
              <w:rPr>
                <w:rFonts w:ascii="Arial" w:hAnsi="Arial" w:cs="Arial"/>
              </w:rPr>
            </w:pPr>
            <w:r w:rsidRPr="004D5DE4">
              <w:rPr>
                <w:rFonts w:ascii="Arial" w:hAnsi="Arial" w:cs="Arial"/>
              </w:rPr>
              <w:t>Presentation</w:t>
            </w:r>
            <w:r w:rsidR="00F23AA3">
              <w:rPr>
                <w:rFonts w:ascii="Arial" w:hAnsi="Arial" w:cs="Arial"/>
              </w:rPr>
              <w:t>&amp; participation</w:t>
            </w:r>
          </w:p>
        </w:tc>
        <w:tc>
          <w:tcPr>
            <w:tcW w:w="595" w:type="dxa"/>
            <w:shd w:val="clear" w:color="auto" w:fill="auto"/>
            <w:tcMar>
              <w:left w:w="73" w:type="dxa"/>
            </w:tcMar>
            <w:vAlign w:val="center"/>
          </w:tcPr>
          <w:p w14:paraId="54A618A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030DC2C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1F6E20D"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74AF3A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5173145B" w14:textId="77777777" w:rsidR="00881958" w:rsidRPr="004D5DE4" w:rsidRDefault="00881958" w:rsidP="009C620B">
            <w:pPr>
              <w:keepNext/>
              <w:keepLines/>
              <w:jc w:val="center"/>
              <w:rPr>
                <w:rFonts w:ascii="Arial" w:hAnsi="Arial" w:cs="Arial"/>
                <w:b/>
              </w:rPr>
            </w:pPr>
          </w:p>
        </w:tc>
        <w:tc>
          <w:tcPr>
            <w:tcW w:w="596" w:type="dxa"/>
          </w:tcPr>
          <w:p w14:paraId="46E0BF19"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7100C55"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7DB5E215"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5AF2B3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6C1A239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F23AA3" w:rsidRPr="004D5DE4" w14:paraId="69348172" w14:textId="77777777" w:rsidTr="00881958">
        <w:trPr>
          <w:trHeight w:val="621"/>
        </w:trPr>
        <w:tc>
          <w:tcPr>
            <w:tcW w:w="1551" w:type="dxa"/>
            <w:shd w:val="clear" w:color="auto" w:fill="auto"/>
            <w:tcMar>
              <w:left w:w="73" w:type="dxa"/>
            </w:tcMar>
            <w:vAlign w:val="center"/>
          </w:tcPr>
          <w:p w14:paraId="4F6BE26F" w14:textId="3C67E3E3" w:rsidR="00F23AA3" w:rsidRPr="004D5DE4" w:rsidRDefault="00F23AA3" w:rsidP="009C620B">
            <w:pPr>
              <w:keepNext/>
              <w:keepLines/>
              <w:rPr>
                <w:rFonts w:ascii="Arial" w:hAnsi="Arial" w:cs="Arial"/>
              </w:rPr>
            </w:pPr>
            <w:r>
              <w:rPr>
                <w:rFonts w:ascii="Arial" w:hAnsi="Arial" w:cs="Arial"/>
              </w:rPr>
              <w:t>Project proposal</w:t>
            </w:r>
          </w:p>
        </w:tc>
        <w:tc>
          <w:tcPr>
            <w:tcW w:w="595" w:type="dxa"/>
            <w:shd w:val="clear" w:color="auto" w:fill="auto"/>
            <w:tcMar>
              <w:left w:w="73" w:type="dxa"/>
            </w:tcMar>
            <w:vAlign w:val="center"/>
          </w:tcPr>
          <w:p w14:paraId="78DA9A95" w14:textId="77777777" w:rsidR="00F23AA3" w:rsidRPr="004D5DE4" w:rsidRDefault="00F23AA3" w:rsidP="009C620B">
            <w:pPr>
              <w:keepNext/>
              <w:keepLines/>
              <w:jc w:val="center"/>
              <w:rPr>
                <w:rFonts w:ascii="Arial" w:hAnsi="Arial" w:cs="Arial"/>
                <w:b/>
              </w:rPr>
            </w:pPr>
          </w:p>
        </w:tc>
        <w:tc>
          <w:tcPr>
            <w:tcW w:w="595" w:type="dxa"/>
            <w:shd w:val="clear" w:color="auto" w:fill="auto"/>
            <w:tcMar>
              <w:left w:w="73" w:type="dxa"/>
            </w:tcMar>
            <w:vAlign w:val="center"/>
          </w:tcPr>
          <w:p w14:paraId="7569334C" w14:textId="654FCC95" w:rsidR="00F23AA3" w:rsidRPr="004D5DE4" w:rsidRDefault="00F23AA3" w:rsidP="009C620B">
            <w:pPr>
              <w:keepNext/>
              <w:keepLines/>
              <w:jc w:val="center"/>
              <w:rPr>
                <w:rFonts w:ascii="Arial" w:hAnsi="Arial" w:cs="Arial"/>
                <w:b/>
              </w:rPr>
            </w:pPr>
          </w:p>
        </w:tc>
        <w:tc>
          <w:tcPr>
            <w:tcW w:w="596" w:type="dxa"/>
            <w:shd w:val="clear" w:color="auto" w:fill="auto"/>
            <w:tcMar>
              <w:left w:w="73" w:type="dxa"/>
            </w:tcMar>
            <w:vAlign w:val="center"/>
          </w:tcPr>
          <w:p w14:paraId="5FE1DD79" w14:textId="77777777" w:rsidR="00F23AA3" w:rsidRPr="004D5DE4" w:rsidRDefault="00F23AA3" w:rsidP="009C620B">
            <w:pPr>
              <w:keepNext/>
              <w:keepLines/>
              <w:jc w:val="center"/>
              <w:rPr>
                <w:rFonts w:ascii="Arial" w:hAnsi="Arial" w:cs="Arial"/>
                <w:b/>
              </w:rPr>
            </w:pPr>
          </w:p>
        </w:tc>
        <w:tc>
          <w:tcPr>
            <w:tcW w:w="595" w:type="dxa"/>
            <w:shd w:val="clear" w:color="auto" w:fill="auto"/>
            <w:tcMar>
              <w:left w:w="73" w:type="dxa"/>
            </w:tcMar>
            <w:vAlign w:val="center"/>
          </w:tcPr>
          <w:p w14:paraId="76FA5654" w14:textId="0A5AAFA9" w:rsidR="00F23AA3" w:rsidRPr="004D5DE4" w:rsidRDefault="00F23AA3" w:rsidP="009C620B">
            <w:pPr>
              <w:keepNext/>
              <w:keepLines/>
              <w:jc w:val="center"/>
              <w:rPr>
                <w:rFonts w:ascii="Arial" w:hAnsi="Arial" w:cs="Arial"/>
                <w:b/>
              </w:rPr>
            </w:pPr>
          </w:p>
        </w:tc>
        <w:tc>
          <w:tcPr>
            <w:tcW w:w="596" w:type="dxa"/>
            <w:vAlign w:val="center"/>
          </w:tcPr>
          <w:p w14:paraId="7CCEB984" w14:textId="643A198B" w:rsidR="00F23AA3" w:rsidRPr="004D5DE4" w:rsidRDefault="00F23AA3" w:rsidP="009C620B">
            <w:pPr>
              <w:keepNext/>
              <w:keepLines/>
              <w:jc w:val="center"/>
              <w:rPr>
                <w:rFonts w:ascii="Arial" w:hAnsi="Arial" w:cs="Arial"/>
                <w:b/>
              </w:rPr>
            </w:pPr>
            <w:r>
              <w:rPr>
                <w:rFonts w:ascii="Arial" w:hAnsi="Arial" w:cs="Arial"/>
                <w:b/>
              </w:rPr>
              <w:t>x</w:t>
            </w:r>
          </w:p>
        </w:tc>
        <w:tc>
          <w:tcPr>
            <w:tcW w:w="596" w:type="dxa"/>
          </w:tcPr>
          <w:p w14:paraId="21AFF777" w14:textId="77777777" w:rsidR="00F23AA3" w:rsidRPr="004D5DE4" w:rsidRDefault="00F23AA3" w:rsidP="009C620B">
            <w:pPr>
              <w:keepNext/>
              <w:keepLines/>
              <w:jc w:val="center"/>
              <w:rPr>
                <w:rFonts w:ascii="Arial" w:hAnsi="Arial" w:cs="Arial"/>
                <w:b/>
              </w:rPr>
            </w:pPr>
          </w:p>
        </w:tc>
        <w:tc>
          <w:tcPr>
            <w:tcW w:w="596" w:type="dxa"/>
            <w:shd w:val="clear" w:color="auto" w:fill="auto"/>
            <w:tcMar>
              <w:left w:w="73" w:type="dxa"/>
            </w:tcMar>
            <w:vAlign w:val="center"/>
          </w:tcPr>
          <w:p w14:paraId="76B5431B" w14:textId="4C47AB05" w:rsidR="00F23AA3" w:rsidRPr="004D5DE4" w:rsidRDefault="00F23AA3" w:rsidP="009C620B">
            <w:pPr>
              <w:keepNext/>
              <w:keepLines/>
              <w:jc w:val="center"/>
              <w:rPr>
                <w:rFonts w:ascii="Arial" w:hAnsi="Arial" w:cs="Arial"/>
                <w:b/>
              </w:rPr>
            </w:pPr>
            <w:r>
              <w:rPr>
                <w:rFonts w:ascii="Arial" w:hAnsi="Arial" w:cs="Arial"/>
                <w:b/>
              </w:rPr>
              <w:t>x</w:t>
            </w:r>
          </w:p>
        </w:tc>
        <w:tc>
          <w:tcPr>
            <w:tcW w:w="595" w:type="dxa"/>
            <w:shd w:val="clear" w:color="auto" w:fill="auto"/>
            <w:tcMar>
              <w:left w:w="73" w:type="dxa"/>
            </w:tcMar>
            <w:vAlign w:val="center"/>
          </w:tcPr>
          <w:p w14:paraId="22DC4976" w14:textId="43082A91" w:rsidR="00F23AA3" w:rsidRPr="004D5DE4" w:rsidRDefault="00F23AA3" w:rsidP="009C620B">
            <w:pPr>
              <w:keepNext/>
              <w:keepLines/>
              <w:jc w:val="center"/>
              <w:rPr>
                <w:rFonts w:ascii="Arial" w:hAnsi="Arial" w:cs="Arial"/>
                <w:b/>
              </w:rPr>
            </w:pPr>
            <w:r>
              <w:rPr>
                <w:rFonts w:ascii="Arial" w:hAnsi="Arial" w:cs="Arial"/>
                <w:b/>
              </w:rPr>
              <w:t>x</w:t>
            </w:r>
          </w:p>
        </w:tc>
        <w:tc>
          <w:tcPr>
            <w:tcW w:w="596" w:type="dxa"/>
            <w:shd w:val="clear" w:color="auto" w:fill="auto"/>
            <w:tcMar>
              <w:left w:w="73" w:type="dxa"/>
            </w:tcMar>
            <w:vAlign w:val="center"/>
          </w:tcPr>
          <w:p w14:paraId="77FB0802" w14:textId="05602E8B" w:rsidR="00F23AA3" w:rsidRPr="004D5DE4" w:rsidRDefault="00F23AA3" w:rsidP="009C620B">
            <w:pPr>
              <w:keepNext/>
              <w:keepLines/>
              <w:jc w:val="center"/>
              <w:rPr>
                <w:rFonts w:ascii="Arial" w:hAnsi="Arial" w:cs="Arial"/>
                <w:b/>
              </w:rPr>
            </w:pPr>
            <w:r>
              <w:rPr>
                <w:rFonts w:ascii="Arial" w:hAnsi="Arial" w:cs="Arial"/>
                <w:b/>
              </w:rPr>
              <w:t>x</w:t>
            </w:r>
          </w:p>
        </w:tc>
        <w:tc>
          <w:tcPr>
            <w:tcW w:w="596" w:type="dxa"/>
            <w:vAlign w:val="center"/>
          </w:tcPr>
          <w:p w14:paraId="746F3440" w14:textId="091638E8" w:rsidR="00F23AA3" w:rsidRPr="004D5DE4" w:rsidRDefault="00F23AA3" w:rsidP="009C620B">
            <w:pPr>
              <w:keepNext/>
              <w:keepLines/>
              <w:jc w:val="center"/>
              <w:rPr>
                <w:rFonts w:ascii="Arial" w:hAnsi="Arial" w:cs="Arial"/>
                <w:b/>
              </w:rPr>
            </w:pPr>
            <w:r>
              <w:rPr>
                <w:rFonts w:ascii="Arial" w:hAnsi="Arial" w:cs="Arial"/>
                <w:b/>
              </w:rPr>
              <w:t>x</w:t>
            </w:r>
          </w:p>
        </w:tc>
      </w:tr>
      <w:tr w:rsidR="00881958" w:rsidRPr="004D5DE4" w14:paraId="6BFA8C16" w14:textId="77777777" w:rsidTr="00881958">
        <w:trPr>
          <w:trHeight w:val="701"/>
        </w:trPr>
        <w:tc>
          <w:tcPr>
            <w:tcW w:w="1551" w:type="dxa"/>
            <w:shd w:val="clear" w:color="auto" w:fill="auto"/>
            <w:tcMar>
              <w:left w:w="73" w:type="dxa"/>
            </w:tcMar>
            <w:vAlign w:val="center"/>
          </w:tcPr>
          <w:p w14:paraId="2A0CBB27" w14:textId="1E2DEA47" w:rsidR="00881958" w:rsidRPr="004D5DE4" w:rsidRDefault="00F23AA3" w:rsidP="009C620B">
            <w:pPr>
              <w:keepNext/>
              <w:keepLines/>
              <w:rPr>
                <w:rFonts w:ascii="Arial" w:hAnsi="Arial" w:cs="Arial"/>
              </w:rPr>
            </w:pPr>
            <w:r>
              <w:rPr>
                <w:rFonts w:ascii="Arial" w:hAnsi="Arial" w:cs="Arial"/>
              </w:rPr>
              <w:t>Project, r</w:t>
            </w:r>
            <w:r w:rsidR="00881958" w:rsidRPr="004D5DE4">
              <w:rPr>
                <w:rFonts w:ascii="Arial" w:hAnsi="Arial" w:cs="Arial"/>
              </w:rPr>
              <w:t xml:space="preserve">eport </w:t>
            </w:r>
            <w:r>
              <w:rPr>
                <w:rFonts w:ascii="Arial" w:hAnsi="Arial" w:cs="Arial"/>
              </w:rPr>
              <w:t>&amp; v</w:t>
            </w:r>
            <w:r w:rsidR="00881958" w:rsidRPr="004D5DE4">
              <w:rPr>
                <w:rFonts w:ascii="Arial" w:hAnsi="Arial" w:cs="Arial"/>
              </w:rPr>
              <w:t>ideo</w:t>
            </w:r>
          </w:p>
        </w:tc>
        <w:tc>
          <w:tcPr>
            <w:tcW w:w="595" w:type="dxa"/>
            <w:shd w:val="clear" w:color="auto" w:fill="auto"/>
            <w:tcMar>
              <w:left w:w="73" w:type="dxa"/>
            </w:tcMar>
            <w:vAlign w:val="center"/>
          </w:tcPr>
          <w:p w14:paraId="457483DC"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21F36DB5"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12C489F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18EE11C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002C4CCC"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3E8AD140"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E8A655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E5F4BDE"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38EE6E9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2E14B899"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bl>
    <w:p w14:paraId="05DD2547" w14:textId="77777777" w:rsidR="00881958" w:rsidRPr="004D5DE4" w:rsidRDefault="00881958" w:rsidP="00C57028">
      <w:pPr>
        <w:spacing w:after="120" w:line="240" w:lineRule="auto"/>
        <w:ind w:left="567" w:right="261"/>
        <w:jc w:val="both"/>
        <w:rPr>
          <w:rFonts w:ascii="Arial" w:hAnsi="Arial" w:cs="Arial"/>
          <w:i/>
          <w:iCs/>
        </w:rPr>
      </w:pPr>
    </w:p>
    <w:p w14:paraId="0FEBBCE2" w14:textId="77777777" w:rsidR="007A6245" w:rsidRPr="004D5DE4" w:rsidRDefault="007A6245" w:rsidP="00302082">
      <w:pPr>
        <w:spacing w:after="120" w:line="240" w:lineRule="auto"/>
        <w:ind w:left="426" w:right="260"/>
        <w:rPr>
          <w:rFonts w:ascii="Arial" w:hAnsi="Arial" w:cs="Arial"/>
          <w:b/>
          <w:iCs/>
        </w:rPr>
      </w:pPr>
    </w:p>
    <w:p w14:paraId="61B9E465" w14:textId="77777777" w:rsidR="00883204" w:rsidRPr="004D5DE4" w:rsidRDefault="00883204" w:rsidP="00696FF5">
      <w:pPr>
        <w:numPr>
          <w:ilvl w:val="0"/>
          <w:numId w:val="1"/>
        </w:numPr>
        <w:spacing w:after="120" w:line="240" w:lineRule="auto"/>
        <w:ind w:left="567" w:right="260" w:hanging="567"/>
        <w:jc w:val="both"/>
        <w:rPr>
          <w:rFonts w:ascii="Arial" w:hAnsi="Arial" w:cs="Arial"/>
          <w:iCs/>
        </w:rPr>
      </w:pPr>
      <w:r w:rsidRPr="004D5DE4">
        <w:rPr>
          <w:rFonts w:ascii="Arial" w:hAnsi="Arial" w:cs="Arial"/>
          <w:b/>
          <w:bCs/>
        </w:rPr>
        <w:t xml:space="preserve">Inclusive module design </w:t>
      </w:r>
    </w:p>
    <w:p w14:paraId="337BDCAB" w14:textId="1F061B3A" w:rsidR="00883204" w:rsidRPr="004D5DE4" w:rsidRDefault="00883204" w:rsidP="00696FF5">
      <w:pPr>
        <w:autoSpaceDE w:val="0"/>
        <w:autoSpaceDN w:val="0"/>
        <w:adjustRightInd w:val="0"/>
        <w:spacing w:after="120" w:line="240" w:lineRule="auto"/>
        <w:ind w:left="567" w:right="260"/>
        <w:jc w:val="both"/>
        <w:rPr>
          <w:rFonts w:ascii="Arial" w:hAnsi="Arial" w:cs="Arial"/>
        </w:rPr>
      </w:pPr>
      <w:r w:rsidRPr="004D5DE4">
        <w:rPr>
          <w:rFonts w:ascii="Arial" w:hAnsi="Arial" w:cs="Arial"/>
        </w:rPr>
        <w:t xml:space="preserve">The </w:t>
      </w:r>
      <w:r w:rsidR="00F3387D" w:rsidRPr="004D5DE4">
        <w:rPr>
          <w:rFonts w:ascii="Arial" w:hAnsi="Arial" w:cs="Arial"/>
        </w:rPr>
        <w:t>Division</w:t>
      </w:r>
      <w:r w:rsidRPr="004D5DE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CD6E21" w14:textId="77777777" w:rsidR="00883204" w:rsidRPr="004D5DE4" w:rsidRDefault="00883204" w:rsidP="00696FF5">
      <w:pPr>
        <w:autoSpaceDE w:val="0"/>
        <w:autoSpaceDN w:val="0"/>
        <w:adjustRightInd w:val="0"/>
        <w:spacing w:after="120" w:line="240" w:lineRule="auto"/>
        <w:ind w:left="567" w:right="260"/>
        <w:jc w:val="both"/>
        <w:rPr>
          <w:rFonts w:ascii="Arial" w:hAnsi="Arial" w:cs="Arial"/>
        </w:rPr>
      </w:pPr>
      <w:r w:rsidRPr="004D5DE4">
        <w:rPr>
          <w:rFonts w:ascii="Arial" w:hAnsi="Arial" w:cs="Arial"/>
        </w:rPr>
        <w:t>The inclusive practices in the guidance (see Annex B Appendix A) have been considered in order to support all students in the following areas:</w:t>
      </w:r>
    </w:p>
    <w:p w14:paraId="3106B1F2" w14:textId="77777777" w:rsidR="00883204" w:rsidRPr="004D5DE4" w:rsidRDefault="00883204" w:rsidP="00696FF5">
      <w:pPr>
        <w:autoSpaceDE w:val="0"/>
        <w:autoSpaceDN w:val="0"/>
        <w:adjustRightInd w:val="0"/>
        <w:spacing w:after="120" w:line="240" w:lineRule="auto"/>
        <w:ind w:left="567" w:right="260"/>
        <w:jc w:val="both"/>
        <w:rPr>
          <w:rFonts w:ascii="Arial" w:hAnsi="Arial" w:cs="Arial"/>
          <w:bCs/>
        </w:rPr>
      </w:pPr>
      <w:r w:rsidRPr="004D5DE4">
        <w:rPr>
          <w:rFonts w:ascii="Arial" w:hAnsi="Arial" w:cs="Arial"/>
        </w:rPr>
        <w:t xml:space="preserve">a) </w:t>
      </w:r>
      <w:r w:rsidRPr="004D5DE4">
        <w:rPr>
          <w:rFonts w:ascii="Arial" w:hAnsi="Arial" w:cs="Arial"/>
          <w:bCs/>
        </w:rPr>
        <w:t>Accessible resources and curriculum</w:t>
      </w:r>
    </w:p>
    <w:p w14:paraId="68E54F1A" w14:textId="77777777" w:rsidR="00883204" w:rsidRPr="004D5D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D5DE4">
        <w:rPr>
          <w:rFonts w:ascii="Arial" w:hAnsi="Arial" w:cs="Arial"/>
        </w:rPr>
        <w:t xml:space="preserve">b) </w:t>
      </w:r>
      <w:r w:rsidRPr="004D5DE4">
        <w:rPr>
          <w:rFonts w:ascii="Arial" w:hAnsi="Arial" w:cs="Arial"/>
          <w:bCs/>
        </w:rPr>
        <w:t>Learning</w:t>
      </w:r>
      <w:r w:rsidR="00BB2045" w:rsidRPr="004D5DE4">
        <w:rPr>
          <w:rFonts w:ascii="Arial" w:hAnsi="Arial" w:cs="Arial"/>
          <w:bCs/>
        </w:rPr>
        <w:t>,</w:t>
      </w:r>
      <w:r w:rsidRPr="004D5DE4">
        <w:rPr>
          <w:rFonts w:ascii="Arial" w:hAnsi="Arial" w:cs="Arial"/>
          <w:bCs/>
        </w:rPr>
        <w:t xml:space="preserve"> teaching and assessment methods</w:t>
      </w:r>
    </w:p>
    <w:p w14:paraId="40188F82" w14:textId="77777777" w:rsidR="00096DA4" w:rsidRPr="004D5DE4" w:rsidRDefault="00096DA4" w:rsidP="00302082">
      <w:pPr>
        <w:spacing w:after="120" w:line="240" w:lineRule="auto"/>
        <w:ind w:left="426" w:right="260"/>
        <w:rPr>
          <w:rFonts w:ascii="Arial" w:hAnsi="Arial" w:cs="Arial"/>
          <w:i/>
          <w:iCs/>
        </w:rPr>
      </w:pPr>
    </w:p>
    <w:p w14:paraId="094639C2"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Campus(es) or c</w:t>
      </w:r>
      <w:r w:rsidR="009A2D37" w:rsidRPr="004D5DE4">
        <w:rPr>
          <w:rFonts w:ascii="Arial" w:hAnsi="Arial" w:cs="Arial"/>
          <w:b/>
        </w:rPr>
        <w:t>entre(s)</w:t>
      </w:r>
      <w:r w:rsidRPr="004D5DE4">
        <w:rPr>
          <w:rFonts w:ascii="Arial" w:hAnsi="Arial" w:cs="Arial"/>
          <w:b/>
        </w:rPr>
        <w:t xml:space="preserve"> where module will be delivered</w:t>
      </w:r>
    </w:p>
    <w:p w14:paraId="545DAE1B" w14:textId="3D806A8E" w:rsidR="00881958" w:rsidRPr="004D5DE4" w:rsidRDefault="00881958" w:rsidP="00F3387D">
      <w:pPr>
        <w:spacing w:after="0" w:line="240" w:lineRule="auto"/>
        <w:ind w:left="567" w:right="260"/>
        <w:jc w:val="both"/>
        <w:rPr>
          <w:rFonts w:ascii="Arial" w:hAnsi="Arial" w:cs="Arial"/>
        </w:rPr>
      </w:pPr>
      <w:r w:rsidRPr="004D5DE4">
        <w:rPr>
          <w:rFonts w:ascii="Arial" w:hAnsi="Arial" w:cs="Arial"/>
        </w:rPr>
        <w:t>Canterbury</w:t>
      </w:r>
    </w:p>
    <w:p w14:paraId="28ED1535" w14:textId="77777777" w:rsidR="009A2D37" w:rsidRPr="004D5DE4" w:rsidRDefault="009A2D37" w:rsidP="00302082">
      <w:pPr>
        <w:spacing w:after="120" w:line="240" w:lineRule="auto"/>
        <w:ind w:left="426" w:right="260"/>
        <w:rPr>
          <w:rFonts w:ascii="Arial" w:hAnsi="Arial" w:cs="Arial"/>
          <w:i/>
          <w:iCs/>
        </w:rPr>
      </w:pPr>
    </w:p>
    <w:p w14:paraId="2A534C1A" w14:textId="77777777" w:rsidR="00883204" w:rsidRPr="004D5DE4" w:rsidRDefault="00883204" w:rsidP="00696FF5">
      <w:pPr>
        <w:numPr>
          <w:ilvl w:val="0"/>
          <w:numId w:val="1"/>
        </w:numPr>
        <w:spacing w:after="120" w:line="240" w:lineRule="auto"/>
        <w:ind w:left="567" w:right="261" w:hanging="568"/>
        <w:jc w:val="both"/>
        <w:rPr>
          <w:rFonts w:ascii="Arial" w:hAnsi="Arial" w:cs="Arial"/>
          <w:b/>
        </w:rPr>
      </w:pPr>
      <w:r w:rsidRPr="004D5DE4">
        <w:rPr>
          <w:rFonts w:ascii="Arial" w:hAnsi="Arial" w:cs="Arial"/>
          <w:b/>
        </w:rPr>
        <w:t xml:space="preserve">Internationalisation </w:t>
      </w:r>
    </w:p>
    <w:p w14:paraId="338DB718" w14:textId="77777777" w:rsidR="00BF0E8E" w:rsidRPr="004D5DE4" w:rsidRDefault="00BF0E8E" w:rsidP="00161188">
      <w:pPr>
        <w:spacing w:after="120" w:line="240" w:lineRule="auto"/>
        <w:ind w:left="567" w:right="543"/>
        <w:jc w:val="both"/>
        <w:rPr>
          <w:rFonts w:ascii="Arial" w:eastAsiaTheme="minorHAnsi" w:hAnsi="Arial" w:cs="Arial"/>
          <w:lang w:eastAsia="en-US"/>
        </w:rPr>
      </w:pPr>
      <w:r w:rsidRPr="004D5DE4">
        <w:rPr>
          <w:rFonts w:ascii="Arial" w:eastAsiaTheme="minorHAnsi" w:hAnsi="Arial" w:cs="Arial"/>
          <w:lang w:eastAsia="en-US"/>
        </w:rPr>
        <w:t xml:space="preserve">The question of how to model creativity computationally is a world-wide research pursuit. This module covers topics that are the subject of research across the globe, as represented for example in the International Conference on Computational Creativity which includes participants from across the globe. The topics covered by this module are international, being research projects and issues that transcend any expression in English or in UK-only contexts. We highlight research contributions from contributors worldwide – because these are important contributions to the field as a whole. One example of a key topic we cover is the MEXICA story-telling system, </w:t>
      </w:r>
      <w:r w:rsidRPr="004D5DE4">
        <w:rPr>
          <w:rFonts w:ascii="Arial" w:eastAsiaTheme="minorHAnsi" w:hAnsi="Arial" w:cs="Arial"/>
          <w:lang w:eastAsia="en-US"/>
        </w:rPr>
        <w:lastRenderedPageBreak/>
        <w:t>which creates Mexican folk-lore tales and which is our main illustrative example of an important modelling technique: ‘engagement-reflection’. We often use papers, videos and other resources from international researchers in our teaching and eagerly take options to host international guest lecturers where possible, using our contacts. In assessment, students are expected to recognise crucial contributions to a particular topic, from researchers across the world.</w:t>
      </w:r>
    </w:p>
    <w:p w14:paraId="1DB70E2D" w14:textId="77777777" w:rsidR="00641D6D" w:rsidRPr="004D5DE4" w:rsidRDefault="00641D6D" w:rsidP="00302082">
      <w:pPr>
        <w:pBdr>
          <w:bottom w:val="single" w:sz="6" w:space="1" w:color="auto"/>
        </w:pBdr>
        <w:spacing w:after="120" w:line="240" w:lineRule="auto"/>
        <w:ind w:right="260"/>
        <w:rPr>
          <w:rFonts w:ascii="Arial" w:hAnsi="Arial" w:cs="Arial"/>
        </w:rPr>
      </w:pPr>
    </w:p>
    <w:p w14:paraId="12A794B7" w14:textId="77777777" w:rsidR="00441E76" w:rsidRPr="005A10E6" w:rsidRDefault="00422B69" w:rsidP="00302082">
      <w:pPr>
        <w:spacing w:after="120" w:line="240" w:lineRule="auto"/>
        <w:ind w:right="260"/>
        <w:rPr>
          <w:rFonts w:ascii="Arial" w:hAnsi="Arial" w:cs="Arial"/>
          <w:b/>
          <w:sz w:val="18"/>
          <w:szCs w:val="18"/>
        </w:rPr>
      </w:pPr>
      <w:r w:rsidRPr="005A10E6">
        <w:rPr>
          <w:rFonts w:ascii="Arial" w:hAnsi="Arial" w:cs="Arial"/>
          <w:b/>
          <w:sz w:val="18"/>
          <w:szCs w:val="18"/>
        </w:rPr>
        <w:t>FACULTIES SUPPORT OFFICE</w:t>
      </w:r>
      <w:r w:rsidR="00441E76" w:rsidRPr="005A10E6">
        <w:rPr>
          <w:rFonts w:ascii="Arial" w:hAnsi="Arial" w:cs="Arial"/>
          <w:b/>
          <w:sz w:val="18"/>
          <w:szCs w:val="18"/>
        </w:rPr>
        <w:t xml:space="preserve"> USE ONLY</w:t>
      </w:r>
      <w:r w:rsidR="00C612A8" w:rsidRPr="005A10E6">
        <w:rPr>
          <w:rFonts w:ascii="Arial" w:hAnsi="Arial" w:cs="Arial"/>
          <w:b/>
          <w:sz w:val="18"/>
          <w:szCs w:val="18"/>
        </w:rPr>
        <w:t xml:space="preserve"> </w:t>
      </w:r>
    </w:p>
    <w:p w14:paraId="4200E515" w14:textId="77777777" w:rsidR="00D83563" w:rsidRPr="005A10E6" w:rsidRDefault="00D83563" w:rsidP="00302082">
      <w:pPr>
        <w:spacing w:after="120" w:line="240" w:lineRule="auto"/>
        <w:ind w:right="260"/>
        <w:rPr>
          <w:rFonts w:ascii="Arial" w:hAnsi="Arial" w:cs="Arial"/>
          <w:b/>
          <w:sz w:val="18"/>
          <w:szCs w:val="18"/>
        </w:rPr>
      </w:pPr>
      <w:r w:rsidRPr="005A10E6">
        <w:rPr>
          <w:rFonts w:ascii="Arial" w:hAnsi="Arial" w:cs="Arial"/>
          <w:b/>
          <w:sz w:val="18"/>
          <w:szCs w:val="18"/>
        </w:rPr>
        <w:t>Revision record – all revisions must be recorded in the grid and full details of the change retained in the appropriate committee records.</w:t>
      </w:r>
    </w:p>
    <w:p w14:paraId="37611DBD" w14:textId="77777777" w:rsidR="00422B69" w:rsidRPr="005A10E6" w:rsidRDefault="00422B69" w:rsidP="00302082">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A10E6" w14:paraId="27C69D5B" w14:textId="77777777" w:rsidTr="00694309">
        <w:trPr>
          <w:trHeight w:val="317"/>
        </w:trPr>
        <w:tc>
          <w:tcPr>
            <w:tcW w:w="1526" w:type="dxa"/>
          </w:tcPr>
          <w:p w14:paraId="23BE9D99" w14:textId="77777777" w:rsidR="00422B69" w:rsidRPr="005A10E6" w:rsidRDefault="00422B69" w:rsidP="00302082">
            <w:pPr>
              <w:spacing w:after="120"/>
              <w:ind w:right="-330"/>
              <w:rPr>
                <w:rFonts w:ascii="Arial" w:hAnsi="Arial" w:cs="Arial"/>
                <w:sz w:val="18"/>
                <w:szCs w:val="18"/>
              </w:rPr>
            </w:pPr>
            <w:r w:rsidRPr="005A10E6">
              <w:rPr>
                <w:rFonts w:ascii="Arial" w:hAnsi="Arial" w:cs="Arial"/>
                <w:sz w:val="18"/>
                <w:szCs w:val="18"/>
              </w:rPr>
              <w:t>Date approved</w:t>
            </w:r>
          </w:p>
        </w:tc>
        <w:tc>
          <w:tcPr>
            <w:tcW w:w="1701" w:type="dxa"/>
          </w:tcPr>
          <w:p w14:paraId="62B0CA6D" w14:textId="77777777" w:rsidR="00422B69" w:rsidRPr="005A10E6" w:rsidRDefault="00422B69" w:rsidP="00302082">
            <w:pPr>
              <w:spacing w:after="120"/>
              <w:rPr>
                <w:rFonts w:ascii="Arial" w:hAnsi="Arial" w:cs="Arial"/>
                <w:sz w:val="18"/>
                <w:szCs w:val="18"/>
              </w:rPr>
            </w:pPr>
            <w:r w:rsidRPr="005A10E6">
              <w:rPr>
                <w:rFonts w:ascii="Arial" w:hAnsi="Arial" w:cs="Arial"/>
                <w:sz w:val="18"/>
                <w:szCs w:val="18"/>
              </w:rPr>
              <w:t>Major/minor revision</w:t>
            </w:r>
          </w:p>
        </w:tc>
        <w:tc>
          <w:tcPr>
            <w:tcW w:w="2410" w:type="dxa"/>
          </w:tcPr>
          <w:p w14:paraId="33529B41" w14:textId="77777777" w:rsidR="00422B69" w:rsidRPr="005A10E6" w:rsidRDefault="00422B69" w:rsidP="00302082">
            <w:pPr>
              <w:spacing w:after="120"/>
              <w:ind w:right="-34"/>
              <w:rPr>
                <w:rFonts w:ascii="Arial" w:hAnsi="Arial" w:cs="Arial"/>
                <w:sz w:val="18"/>
                <w:szCs w:val="18"/>
              </w:rPr>
            </w:pPr>
            <w:r w:rsidRPr="005A10E6">
              <w:rPr>
                <w:rFonts w:ascii="Arial" w:hAnsi="Arial" w:cs="Arial"/>
                <w:sz w:val="18"/>
                <w:szCs w:val="18"/>
              </w:rPr>
              <w:t>Start date of the delivery of  revised version</w:t>
            </w:r>
          </w:p>
        </w:tc>
        <w:tc>
          <w:tcPr>
            <w:tcW w:w="2448" w:type="dxa"/>
          </w:tcPr>
          <w:p w14:paraId="031AD66C" w14:textId="77777777" w:rsidR="00422B69" w:rsidRPr="005A10E6" w:rsidRDefault="00422B69" w:rsidP="00302082">
            <w:pPr>
              <w:spacing w:after="120"/>
              <w:ind w:right="-330"/>
              <w:rPr>
                <w:rFonts w:ascii="Arial" w:hAnsi="Arial" w:cs="Arial"/>
                <w:sz w:val="18"/>
                <w:szCs w:val="18"/>
              </w:rPr>
            </w:pPr>
            <w:r w:rsidRPr="005A10E6">
              <w:rPr>
                <w:rFonts w:ascii="Arial" w:hAnsi="Arial" w:cs="Arial"/>
                <w:sz w:val="18"/>
                <w:szCs w:val="18"/>
              </w:rPr>
              <w:t>Section revised</w:t>
            </w:r>
          </w:p>
        </w:tc>
        <w:tc>
          <w:tcPr>
            <w:tcW w:w="2597" w:type="dxa"/>
          </w:tcPr>
          <w:p w14:paraId="37A09D7D" w14:textId="77777777" w:rsidR="00422B69" w:rsidRPr="005A10E6" w:rsidRDefault="00422B69" w:rsidP="00302082">
            <w:pPr>
              <w:spacing w:after="120"/>
              <w:ind w:right="-330"/>
              <w:rPr>
                <w:rFonts w:ascii="Arial" w:hAnsi="Arial" w:cs="Arial"/>
                <w:sz w:val="18"/>
                <w:szCs w:val="18"/>
              </w:rPr>
            </w:pPr>
            <w:r w:rsidRPr="005A10E6">
              <w:rPr>
                <w:rFonts w:ascii="Arial" w:hAnsi="Arial" w:cs="Arial"/>
                <w:sz w:val="18"/>
                <w:szCs w:val="18"/>
              </w:rPr>
              <w:t>Impacts PLOs</w:t>
            </w:r>
            <w:r w:rsidR="00694309" w:rsidRPr="005A10E6">
              <w:rPr>
                <w:rFonts w:ascii="Arial" w:hAnsi="Arial" w:cs="Arial"/>
                <w:sz w:val="18"/>
                <w:szCs w:val="18"/>
              </w:rPr>
              <w:t xml:space="preserve"> (</w:t>
            </w:r>
            <w:r w:rsidR="001A425B" w:rsidRPr="005A10E6">
              <w:rPr>
                <w:rFonts w:ascii="Arial" w:hAnsi="Arial" w:cs="Arial"/>
                <w:sz w:val="18"/>
                <w:szCs w:val="18"/>
              </w:rPr>
              <w:t>Q6&amp;7 cover sheet)</w:t>
            </w:r>
          </w:p>
        </w:tc>
      </w:tr>
      <w:tr w:rsidR="00302082" w:rsidRPr="005A10E6" w14:paraId="33B5B6EC" w14:textId="77777777" w:rsidTr="00694309">
        <w:trPr>
          <w:trHeight w:val="305"/>
        </w:trPr>
        <w:tc>
          <w:tcPr>
            <w:tcW w:w="1526" w:type="dxa"/>
          </w:tcPr>
          <w:p w14:paraId="098F677B" w14:textId="29AB6BC2"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19/11/2021</w:t>
            </w:r>
          </w:p>
        </w:tc>
        <w:tc>
          <w:tcPr>
            <w:tcW w:w="1701" w:type="dxa"/>
          </w:tcPr>
          <w:p w14:paraId="5D818EBB" w14:textId="0E158958"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Minor</w:t>
            </w:r>
          </w:p>
        </w:tc>
        <w:tc>
          <w:tcPr>
            <w:tcW w:w="2410" w:type="dxa"/>
          </w:tcPr>
          <w:p w14:paraId="4E4D8CDA" w14:textId="2B08BB5F"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September 2022</w:t>
            </w:r>
          </w:p>
        </w:tc>
        <w:tc>
          <w:tcPr>
            <w:tcW w:w="2448" w:type="dxa"/>
          </w:tcPr>
          <w:p w14:paraId="102156C6" w14:textId="33924DA0"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6, 7, 11</w:t>
            </w:r>
          </w:p>
        </w:tc>
        <w:tc>
          <w:tcPr>
            <w:tcW w:w="2597" w:type="dxa"/>
          </w:tcPr>
          <w:p w14:paraId="6A0A99A8" w14:textId="61EF7929"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No</w:t>
            </w:r>
          </w:p>
        </w:tc>
      </w:tr>
      <w:tr w:rsidR="00302082" w:rsidRPr="005A10E6" w14:paraId="065268C9" w14:textId="77777777" w:rsidTr="00694309">
        <w:trPr>
          <w:trHeight w:val="305"/>
        </w:trPr>
        <w:tc>
          <w:tcPr>
            <w:tcW w:w="1526" w:type="dxa"/>
          </w:tcPr>
          <w:p w14:paraId="5D373CFF" w14:textId="09442B8A"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15/12/2022</w:t>
            </w:r>
          </w:p>
        </w:tc>
        <w:tc>
          <w:tcPr>
            <w:tcW w:w="1701" w:type="dxa"/>
          </w:tcPr>
          <w:p w14:paraId="2B2BE47F" w14:textId="727FCA26"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Minor</w:t>
            </w:r>
          </w:p>
        </w:tc>
        <w:tc>
          <w:tcPr>
            <w:tcW w:w="2410" w:type="dxa"/>
          </w:tcPr>
          <w:p w14:paraId="4DE99827" w14:textId="4B53CEFF"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September 2023</w:t>
            </w:r>
          </w:p>
        </w:tc>
        <w:tc>
          <w:tcPr>
            <w:tcW w:w="2448" w:type="dxa"/>
          </w:tcPr>
          <w:p w14:paraId="157EFCF7" w14:textId="0A50DB56"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2, 13, 14</w:t>
            </w:r>
          </w:p>
        </w:tc>
        <w:tc>
          <w:tcPr>
            <w:tcW w:w="2597" w:type="dxa"/>
          </w:tcPr>
          <w:p w14:paraId="43BB5FAE" w14:textId="7069EF6F"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No</w:t>
            </w:r>
          </w:p>
        </w:tc>
      </w:tr>
    </w:tbl>
    <w:p w14:paraId="228AA0F1" w14:textId="77777777" w:rsidR="00D83563" w:rsidRPr="005A10E6" w:rsidRDefault="00D83563" w:rsidP="00302082">
      <w:pPr>
        <w:spacing w:after="120" w:line="240" w:lineRule="auto"/>
        <w:ind w:right="-330"/>
        <w:rPr>
          <w:rFonts w:ascii="Arial" w:hAnsi="Arial" w:cs="Arial"/>
          <w:sz w:val="18"/>
          <w:szCs w:val="18"/>
        </w:rPr>
      </w:pPr>
    </w:p>
    <w:p w14:paraId="3B4D00B0" w14:textId="3E6B2138" w:rsidR="00C57028" w:rsidRPr="005A10E6" w:rsidRDefault="00C57028" w:rsidP="005C33C8">
      <w:pPr>
        <w:pBdr>
          <w:top w:val="single" w:sz="4" w:space="1" w:color="auto"/>
          <w:left w:val="single" w:sz="4" w:space="0" w:color="auto"/>
          <w:bottom w:val="single" w:sz="4" w:space="1" w:color="auto"/>
          <w:right w:val="single" w:sz="4" w:space="4" w:color="auto"/>
        </w:pBdr>
        <w:spacing w:after="120" w:line="240" w:lineRule="auto"/>
        <w:ind w:right="-330"/>
        <w:jc w:val="right"/>
        <w:rPr>
          <w:rFonts w:ascii="Arial" w:hAnsi="Arial" w:cs="Arial"/>
          <w:sz w:val="18"/>
          <w:szCs w:val="18"/>
        </w:rPr>
      </w:pPr>
    </w:p>
    <w:sectPr w:rsidR="00C57028" w:rsidRPr="005A10E6"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BF74" w14:textId="77777777" w:rsidR="003747E8" w:rsidRDefault="003747E8" w:rsidP="009A2D37">
      <w:pPr>
        <w:spacing w:after="0" w:line="240" w:lineRule="auto"/>
      </w:pPr>
      <w:r>
        <w:separator/>
      </w:r>
    </w:p>
  </w:endnote>
  <w:endnote w:type="continuationSeparator" w:id="0">
    <w:p w14:paraId="7FC276AA" w14:textId="77777777" w:rsidR="003747E8" w:rsidRDefault="003747E8" w:rsidP="009A2D37">
      <w:pPr>
        <w:spacing w:after="0" w:line="240" w:lineRule="auto"/>
      </w:pPr>
      <w:r>
        <w:continuationSeparator/>
      </w:r>
    </w:p>
  </w:endnote>
  <w:endnote w:type="continuationNotice" w:id="1">
    <w:p w14:paraId="191F27D8" w14:textId="77777777" w:rsidR="003747E8" w:rsidRDefault="00374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C64F04" w14:textId="77777777" w:rsidR="008B2543" w:rsidRDefault="0019787E" w:rsidP="009A2D37">
        <w:pPr>
          <w:pStyle w:val="Footer"/>
          <w:jc w:val="center"/>
        </w:pPr>
        <w:r>
          <w:fldChar w:fldCharType="begin"/>
        </w:r>
        <w:r>
          <w:instrText xml:space="preserve"> PAGE   \* MERGEFORMAT </w:instrText>
        </w:r>
        <w:r>
          <w:fldChar w:fldCharType="separate"/>
        </w:r>
        <w:r w:rsidR="00953B95">
          <w:rPr>
            <w:noProof/>
          </w:rPr>
          <w:t>4</w:t>
        </w:r>
        <w:r>
          <w:rPr>
            <w:noProof/>
          </w:rPr>
          <w:fldChar w:fldCharType="end"/>
        </w:r>
      </w:p>
    </w:sdtContent>
  </w:sdt>
  <w:p w14:paraId="15D1FD16" w14:textId="7917B836" w:rsidR="008B2543" w:rsidRPr="007B7724" w:rsidRDefault="003202BC" w:rsidP="007B7724">
    <w:pPr>
      <w:pStyle w:val="Footer"/>
      <w:spacing w:after="120"/>
      <w:ind w:right="-330"/>
      <w:rPr>
        <w:rFonts w:ascii="Arial" w:hAnsi="Arial"/>
        <w:sz w:val="18"/>
      </w:rPr>
    </w:pPr>
    <w:r>
      <w:rPr>
        <w:rFonts w:ascii="Arial" w:hAnsi="Arial"/>
        <w:sz w:val="18"/>
      </w:rPr>
      <w:t xml:space="preserve">Revised </w:t>
    </w:r>
    <w:r w:rsidR="00080AFA">
      <w:rPr>
        <w:rFonts w:ascii="Arial" w:hAnsi="Arial"/>
        <w:sz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B4E" w14:textId="37E167FE" w:rsidR="003202BC" w:rsidRDefault="003202BC">
    <w:pPr>
      <w:pStyle w:val="Footer"/>
    </w:pPr>
    <w:r>
      <w:t xml:space="preserve">Revised </w:t>
    </w:r>
    <w:r w:rsidR="00080AFA">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2B85" w14:textId="77777777" w:rsidR="003747E8" w:rsidRDefault="003747E8" w:rsidP="009A2D37">
      <w:pPr>
        <w:spacing w:after="0" w:line="240" w:lineRule="auto"/>
      </w:pPr>
      <w:r>
        <w:separator/>
      </w:r>
    </w:p>
  </w:footnote>
  <w:footnote w:type="continuationSeparator" w:id="0">
    <w:p w14:paraId="29C6DCE3" w14:textId="77777777" w:rsidR="003747E8" w:rsidRDefault="003747E8" w:rsidP="009A2D37">
      <w:pPr>
        <w:spacing w:after="0" w:line="240" w:lineRule="auto"/>
      </w:pPr>
      <w:r>
        <w:continuationSeparator/>
      </w:r>
    </w:p>
  </w:footnote>
  <w:footnote w:type="continuationNotice" w:id="1">
    <w:p w14:paraId="2E1B4C9E" w14:textId="77777777" w:rsidR="003747E8" w:rsidRDefault="00374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51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DAC07D" wp14:editId="51175C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312DB" w14:textId="77777777" w:rsidR="008B2543" w:rsidRPr="008C00F8" w:rsidRDefault="008B2543" w:rsidP="005E6D38">
    <w:pPr>
      <w:pStyle w:val="Heading1"/>
      <w:spacing w:before="60" w:after="60"/>
      <w:rPr>
        <w:rFonts w:ascii="Arial" w:hAnsi="Arial" w:cs="Arial"/>
      </w:rPr>
    </w:pPr>
  </w:p>
  <w:p w14:paraId="4BE720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C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DBCFE" wp14:editId="2958193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0F438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481C"/>
    <w:multiLevelType w:val="hybridMultilevel"/>
    <w:tmpl w:val="61AA45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305B7D"/>
    <w:multiLevelType w:val="multilevel"/>
    <w:tmpl w:val="14AC8FC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DF00F5"/>
    <w:multiLevelType w:val="hybridMultilevel"/>
    <w:tmpl w:val="3F4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A768C6"/>
    <w:multiLevelType w:val="multilevel"/>
    <w:tmpl w:val="A0C063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A7484A"/>
    <w:multiLevelType w:val="multilevel"/>
    <w:tmpl w:val="049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54929">
    <w:abstractNumId w:val="5"/>
  </w:num>
  <w:num w:numId="2" w16cid:durableId="1384793995">
    <w:abstractNumId w:val="0"/>
  </w:num>
  <w:num w:numId="3" w16cid:durableId="2106226094">
    <w:abstractNumId w:val="6"/>
  </w:num>
  <w:num w:numId="4" w16cid:durableId="286548415">
    <w:abstractNumId w:val="2"/>
  </w:num>
  <w:num w:numId="5" w16cid:durableId="1918444368">
    <w:abstractNumId w:val="10"/>
  </w:num>
  <w:num w:numId="6" w16cid:durableId="1879198393">
    <w:abstractNumId w:val="8"/>
  </w:num>
  <w:num w:numId="7" w16cid:durableId="1264411104">
    <w:abstractNumId w:val="13"/>
  </w:num>
  <w:num w:numId="8" w16cid:durableId="1060399973">
    <w:abstractNumId w:val="9"/>
  </w:num>
  <w:num w:numId="9" w16cid:durableId="29650309">
    <w:abstractNumId w:val="7"/>
  </w:num>
  <w:num w:numId="10" w16cid:durableId="773063210">
    <w:abstractNumId w:val="11"/>
  </w:num>
  <w:num w:numId="11" w16cid:durableId="969673600">
    <w:abstractNumId w:val="3"/>
  </w:num>
  <w:num w:numId="12" w16cid:durableId="1328051022">
    <w:abstractNumId w:val="1"/>
  </w:num>
  <w:num w:numId="13" w16cid:durableId="274022742">
    <w:abstractNumId w:val="4"/>
  </w:num>
  <w:num w:numId="14" w16cid:durableId="1771660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34493"/>
    <w:rsid w:val="000408CC"/>
    <w:rsid w:val="00045373"/>
    <w:rsid w:val="00063A2F"/>
    <w:rsid w:val="000678D3"/>
    <w:rsid w:val="00080AFA"/>
    <w:rsid w:val="00094810"/>
    <w:rsid w:val="00096DA4"/>
    <w:rsid w:val="000C0294"/>
    <w:rsid w:val="000C7A1C"/>
    <w:rsid w:val="000D2A8A"/>
    <w:rsid w:val="000D32AC"/>
    <w:rsid w:val="000D53B9"/>
    <w:rsid w:val="000D67C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AA9"/>
    <w:rsid w:val="001540CE"/>
    <w:rsid w:val="0015717B"/>
    <w:rsid w:val="00157ACA"/>
    <w:rsid w:val="00160427"/>
    <w:rsid w:val="00161188"/>
    <w:rsid w:val="00162D46"/>
    <w:rsid w:val="00165248"/>
    <w:rsid w:val="00172793"/>
    <w:rsid w:val="00180558"/>
    <w:rsid w:val="001811E5"/>
    <w:rsid w:val="00183B34"/>
    <w:rsid w:val="00185F46"/>
    <w:rsid w:val="00196C6A"/>
    <w:rsid w:val="0019787E"/>
    <w:rsid w:val="001A2998"/>
    <w:rsid w:val="001A425B"/>
    <w:rsid w:val="001A60F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02BC"/>
    <w:rsid w:val="003262B9"/>
    <w:rsid w:val="00334A02"/>
    <w:rsid w:val="00335875"/>
    <w:rsid w:val="00335FBE"/>
    <w:rsid w:val="00342584"/>
    <w:rsid w:val="00351D4F"/>
    <w:rsid w:val="00352D8E"/>
    <w:rsid w:val="00356B68"/>
    <w:rsid w:val="0035702D"/>
    <w:rsid w:val="003604D4"/>
    <w:rsid w:val="003627B0"/>
    <w:rsid w:val="003747E8"/>
    <w:rsid w:val="00374DF6"/>
    <w:rsid w:val="003759B0"/>
    <w:rsid w:val="00375F84"/>
    <w:rsid w:val="00376E34"/>
    <w:rsid w:val="003804E7"/>
    <w:rsid w:val="00391DE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98E"/>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DE4"/>
    <w:rsid w:val="004F09E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E6"/>
    <w:rsid w:val="005A14B5"/>
    <w:rsid w:val="005B5A98"/>
    <w:rsid w:val="005C1A4F"/>
    <w:rsid w:val="005C27D7"/>
    <w:rsid w:val="005C33C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F96"/>
    <w:rsid w:val="006F1A15"/>
    <w:rsid w:val="006F2F56"/>
    <w:rsid w:val="006F3F8B"/>
    <w:rsid w:val="00700488"/>
    <w:rsid w:val="00703404"/>
    <w:rsid w:val="00703F92"/>
    <w:rsid w:val="00704637"/>
    <w:rsid w:val="007105E4"/>
    <w:rsid w:val="00714EE5"/>
    <w:rsid w:val="00720270"/>
    <w:rsid w:val="007213E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7FB"/>
    <w:rsid w:val="007C74B4"/>
    <w:rsid w:val="007E3412"/>
    <w:rsid w:val="007F3498"/>
    <w:rsid w:val="007F393D"/>
    <w:rsid w:val="008029AF"/>
    <w:rsid w:val="00802FFA"/>
    <w:rsid w:val="008102E5"/>
    <w:rsid w:val="008111B4"/>
    <w:rsid w:val="008133F0"/>
    <w:rsid w:val="00815880"/>
    <w:rsid w:val="0082322C"/>
    <w:rsid w:val="00823942"/>
    <w:rsid w:val="00827FFD"/>
    <w:rsid w:val="0083074C"/>
    <w:rsid w:val="00834BD2"/>
    <w:rsid w:val="00852D31"/>
    <w:rsid w:val="00854535"/>
    <w:rsid w:val="00856EB3"/>
    <w:rsid w:val="00863C96"/>
    <w:rsid w:val="00864A72"/>
    <w:rsid w:val="00873E9F"/>
    <w:rsid w:val="00874047"/>
    <w:rsid w:val="008778CB"/>
    <w:rsid w:val="00881545"/>
    <w:rsid w:val="00881958"/>
    <w:rsid w:val="00883204"/>
    <w:rsid w:val="00883A3E"/>
    <w:rsid w:val="0089148D"/>
    <w:rsid w:val="00891E0D"/>
    <w:rsid w:val="008A0F36"/>
    <w:rsid w:val="008B2543"/>
    <w:rsid w:val="008B4B6E"/>
    <w:rsid w:val="008B5DED"/>
    <w:rsid w:val="008C29CE"/>
    <w:rsid w:val="008C4DBF"/>
    <w:rsid w:val="008D7401"/>
    <w:rsid w:val="00903DF6"/>
    <w:rsid w:val="00921CF6"/>
    <w:rsid w:val="00922E9E"/>
    <w:rsid w:val="00924EF0"/>
    <w:rsid w:val="00934D7B"/>
    <w:rsid w:val="0093734F"/>
    <w:rsid w:val="00947180"/>
    <w:rsid w:val="00953B9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8EB"/>
    <w:rsid w:val="009C7082"/>
    <w:rsid w:val="009D0006"/>
    <w:rsid w:val="009D068C"/>
    <w:rsid w:val="009F3A2A"/>
    <w:rsid w:val="009F731F"/>
    <w:rsid w:val="009F7D33"/>
    <w:rsid w:val="00A021FE"/>
    <w:rsid w:val="00A04E4E"/>
    <w:rsid w:val="00A1270E"/>
    <w:rsid w:val="00A15342"/>
    <w:rsid w:val="00A3007E"/>
    <w:rsid w:val="00A32048"/>
    <w:rsid w:val="00A41F06"/>
    <w:rsid w:val="00A50FD4"/>
    <w:rsid w:val="00A52DB4"/>
    <w:rsid w:val="00A618E1"/>
    <w:rsid w:val="00A629B9"/>
    <w:rsid w:val="00A700E9"/>
    <w:rsid w:val="00A70C20"/>
    <w:rsid w:val="00A74292"/>
    <w:rsid w:val="00A776DE"/>
    <w:rsid w:val="00A80640"/>
    <w:rsid w:val="00A87FFD"/>
    <w:rsid w:val="00A97038"/>
    <w:rsid w:val="00AA3C15"/>
    <w:rsid w:val="00AA6330"/>
    <w:rsid w:val="00AC7501"/>
    <w:rsid w:val="00AD748B"/>
    <w:rsid w:val="00AE0263"/>
    <w:rsid w:val="00AE4865"/>
    <w:rsid w:val="00AF50EE"/>
    <w:rsid w:val="00B0101A"/>
    <w:rsid w:val="00B0591D"/>
    <w:rsid w:val="00B125F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BF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E8E"/>
    <w:rsid w:val="00BF51AB"/>
    <w:rsid w:val="00BF716B"/>
    <w:rsid w:val="00BF7233"/>
    <w:rsid w:val="00C02AA2"/>
    <w:rsid w:val="00C04C95"/>
    <w:rsid w:val="00C12613"/>
    <w:rsid w:val="00C16DEF"/>
    <w:rsid w:val="00C2492F"/>
    <w:rsid w:val="00C3744A"/>
    <w:rsid w:val="00C379CF"/>
    <w:rsid w:val="00C4002A"/>
    <w:rsid w:val="00C46912"/>
    <w:rsid w:val="00C57028"/>
    <w:rsid w:val="00C612A8"/>
    <w:rsid w:val="00C67631"/>
    <w:rsid w:val="00C709C6"/>
    <w:rsid w:val="00C729D7"/>
    <w:rsid w:val="00C72AC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819"/>
    <w:rsid w:val="00D13357"/>
    <w:rsid w:val="00D13A13"/>
    <w:rsid w:val="00D2689A"/>
    <w:rsid w:val="00D65506"/>
    <w:rsid w:val="00D773CF"/>
    <w:rsid w:val="00D83563"/>
    <w:rsid w:val="00D8448F"/>
    <w:rsid w:val="00D85AF5"/>
    <w:rsid w:val="00DA64B6"/>
    <w:rsid w:val="00DB4A7F"/>
    <w:rsid w:val="00DB5C9D"/>
    <w:rsid w:val="00DD02E6"/>
    <w:rsid w:val="00DD59A3"/>
    <w:rsid w:val="00DF665B"/>
    <w:rsid w:val="00E0152A"/>
    <w:rsid w:val="00E03394"/>
    <w:rsid w:val="00E066E5"/>
    <w:rsid w:val="00E118EA"/>
    <w:rsid w:val="00E22F03"/>
    <w:rsid w:val="00E233C1"/>
    <w:rsid w:val="00E51404"/>
    <w:rsid w:val="00E574C9"/>
    <w:rsid w:val="00E610DE"/>
    <w:rsid w:val="00E66167"/>
    <w:rsid w:val="00E71F2F"/>
    <w:rsid w:val="00E7501E"/>
    <w:rsid w:val="00E77786"/>
    <w:rsid w:val="00E806FB"/>
    <w:rsid w:val="00EB1C2D"/>
    <w:rsid w:val="00EC1810"/>
    <w:rsid w:val="00EC1890"/>
    <w:rsid w:val="00EC3FCC"/>
    <w:rsid w:val="00EC4D36"/>
    <w:rsid w:val="00ED2774"/>
    <w:rsid w:val="00ED32FF"/>
    <w:rsid w:val="00EF039B"/>
    <w:rsid w:val="00EF4933"/>
    <w:rsid w:val="00EF5044"/>
    <w:rsid w:val="00F01956"/>
    <w:rsid w:val="00F116CE"/>
    <w:rsid w:val="00F13CEF"/>
    <w:rsid w:val="00F176DE"/>
    <w:rsid w:val="00F21C47"/>
    <w:rsid w:val="00F23AA3"/>
    <w:rsid w:val="00F244E2"/>
    <w:rsid w:val="00F3387D"/>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97DDC"/>
    <w:rsid w:val="00FA20DE"/>
    <w:rsid w:val="00FA4EE8"/>
    <w:rsid w:val="00FB12CA"/>
    <w:rsid w:val="00FB36EC"/>
    <w:rsid w:val="00FB4C8F"/>
    <w:rsid w:val="00FB4E1B"/>
    <w:rsid w:val="00FC0291"/>
    <w:rsid w:val="00FC1C92"/>
    <w:rsid w:val="00FD333B"/>
    <w:rsid w:val="00FD689C"/>
    <w:rsid w:val="00FD705C"/>
    <w:rsid w:val="00FD777A"/>
    <w:rsid w:val="00FE260B"/>
    <w:rsid w:val="00FE692E"/>
    <w:rsid w:val="00FF31CA"/>
    <w:rsid w:val="00FF6EB4"/>
    <w:rsid w:val="00FF7858"/>
    <w:rsid w:val="0EC4D5C2"/>
    <w:rsid w:val="27EF08CC"/>
    <w:rsid w:val="3A1EB148"/>
    <w:rsid w:val="451ABA06"/>
    <w:rsid w:val="4C0B85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C8DA"/>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C29C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006023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19953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putationalcreativity.net/home/resources/journ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botcomix.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4B736-A90B-40E7-B117-EAE1AE8AE91B}">
  <ds:schemaRefs>
    <ds:schemaRef ds:uri="http://schemas.microsoft.com/sharepoint/v3/contenttype/forms"/>
  </ds:schemaRefs>
</ds:datastoreItem>
</file>

<file path=customXml/itemProps2.xml><?xml version="1.0" encoding="utf-8"?>
<ds:datastoreItem xmlns:ds="http://schemas.openxmlformats.org/officeDocument/2006/customXml" ds:itemID="{74675A13-9051-4F5D-8F43-A7F95BC88F2F}">
  <ds:schemaRefs>
    <ds:schemaRef ds:uri="http://schemas.openxmlformats.org/officeDocument/2006/bibliography"/>
  </ds:schemaRefs>
</ds:datastoreItem>
</file>

<file path=customXml/itemProps3.xml><?xml version="1.0" encoding="utf-8"?>
<ds:datastoreItem xmlns:ds="http://schemas.openxmlformats.org/officeDocument/2006/customXml" ds:itemID="{7A4962FC-5E3E-4ECC-988C-90318EED7D8F}">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1FA8B02D-43C8-40B2-95D5-7F1931150127}"/>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Rebecca Arnold</cp:lastModifiedBy>
  <cp:revision>4</cp:revision>
  <cp:lastPrinted>2015-09-09T08:37:00Z</cp:lastPrinted>
  <dcterms:created xsi:type="dcterms:W3CDTF">2023-01-04T09:33:00Z</dcterms:created>
  <dcterms:modified xsi:type="dcterms:W3CDTF">2023-01-04T12:24:00Z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ea1a6957-163e-4fa5-a1ed-a14107e11ab7</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