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AF32"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Title of the module</w:t>
      </w:r>
    </w:p>
    <w:p w14:paraId="7F6014BC"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COMP3590 (CO359) – Programming for Artificial Intelligence</w:t>
      </w:r>
    </w:p>
    <w:p w14:paraId="24086F01" w14:textId="77777777" w:rsidR="00570CD3" w:rsidRPr="001058A1" w:rsidRDefault="00570CD3" w:rsidP="00570CD3">
      <w:pPr>
        <w:spacing w:after="120"/>
        <w:ind w:left="567" w:right="260"/>
        <w:jc w:val="both"/>
        <w:rPr>
          <w:rFonts w:ascii="Arial" w:hAnsi="Arial" w:cs="Arial"/>
          <w:iCs/>
        </w:rPr>
      </w:pPr>
    </w:p>
    <w:p w14:paraId="729732D5"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Division or partner institution which will be responsible for management of the module</w:t>
      </w:r>
    </w:p>
    <w:p w14:paraId="2D85FB6F" w14:textId="77777777" w:rsidR="00570CD3" w:rsidRPr="001058A1" w:rsidRDefault="00570CD3" w:rsidP="00570CD3">
      <w:pPr>
        <w:spacing w:after="120"/>
        <w:ind w:left="567" w:right="260"/>
        <w:rPr>
          <w:rFonts w:ascii="Arial" w:hAnsi="Arial" w:cs="Arial"/>
          <w:iCs/>
        </w:rPr>
      </w:pPr>
      <w:r w:rsidRPr="001058A1">
        <w:rPr>
          <w:rFonts w:ascii="Arial" w:hAnsi="Arial" w:cs="Arial"/>
          <w:iCs/>
        </w:rPr>
        <w:t>Division of Computing, Engineering, Mathematical Sciences (CEMS)</w:t>
      </w:r>
    </w:p>
    <w:p w14:paraId="080B9417" w14:textId="77777777" w:rsidR="00570CD3" w:rsidRPr="001058A1" w:rsidRDefault="00570CD3" w:rsidP="00570CD3">
      <w:pPr>
        <w:spacing w:after="120"/>
        <w:ind w:left="426" w:right="260"/>
        <w:rPr>
          <w:rFonts w:ascii="Arial" w:hAnsi="Arial" w:cs="Arial"/>
          <w:i/>
          <w:iCs/>
        </w:rPr>
      </w:pPr>
    </w:p>
    <w:p w14:paraId="3F3CE3C3"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The level of the module (Level 4, Level 5, Level 6 or Level 7)</w:t>
      </w:r>
    </w:p>
    <w:p w14:paraId="1DFA8C87" w14:textId="77777777" w:rsidR="00570CD3" w:rsidRPr="001058A1" w:rsidRDefault="00570CD3" w:rsidP="00570CD3">
      <w:pPr>
        <w:spacing w:after="120"/>
        <w:ind w:left="567" w:right="260"/>
        <w:jc w:val="both"/>
        <w:rPr>
          <w:rFonts w:ascii="Arial" w:hAnsi="Arial" w:cs="Arial"/>
        </w:rPr>
      </w:pPr>
      <w:r w:rsidRPr="001058A1">
        <w:rPr>
          <w:rFonts w:ascii="Arial" w:hAnsi="Arial" w:cs="Arial"/>
        </w:rPr>
        <w:t>Level 4</w:t>
      </w:r>
    </w:p>
    <w:p w14:paraId="2FEDE4F8" w14:textId="77777777" w:rsidR="00570CD3" w:rsidRPr="001058A1" w:rsidRDefault="00570CD3" w:rsidP="00570CD3">
      <w:pPr>
        <w:spacing w:after="120"/>
        <w:ind w:left="426" w:right="260"/>
        <w:rPr>
          <w:rFonts w:ascii="Arial" w:hAnsi="Arial" w:cs="Arial"/>
          <w:i/>
          <w:iCs/>
        </w:rPr>
      </w:pPr>
    </w:p>
    <w:p w14:paraId="5475D456"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 xml:space="preserve">The number of credits and the ECTS value which the module represents </w:t>
      </w:r>
    </w:p>
    <w:p w14:paraId="475FC3B4" w14:textId="77777777" w:rsidR="00570CD3" w:rsidRPr="001058A1" w:rsidRDefault="00570CD3" w:rsidP="00570CD3">
      <w:pPr>
        <w:pStyle w:val="NormalWeb"/>
        <w:spacing w:before="0" w:beforeAutospacing="0" w:after="120" w:afterAutospacing="0"/>
        <w:ind w:left="567" w:right="260"/>
        <w:rPr>
          <w:rFonts w:ascii="Arial" w:hAnsi="Arial" w:cs="Arial"/>
          <w:sz w:val="22"/>
          <w:szCs w:val="22"/>
        </w:rPr>
      </w:pPr>
      <w:r w:rsidRPr="001058A1">
        <w:rPr>
          <w:rFonts w:ascii="Arial" w:hAnsi="Arial" w:cs="Arial"/>
          <w:sz w:val="22"/>
          <w:szCs w:val="22"/>
        </w:rPr>
        <w:t>15 credits (7.5 ECTS)</w:t>
      </w:r>
    </w:p>
    <w:p w14:paraId="3FE3AFC6" w14:textId="77777777" w:rsidR="00570CD3" w:rsidRPr="001058A1" w:rsidRDefault="00570CD3" w:rsidP="00570CD3">
      <w:pPr>
        <w:spacing w:after="120"/>
        <w:ind w:left="426" w:right="260"/>
        <w:rPr>
          <w:rFonts w:ascii="Arial" w:hAnsi="Arial" w:cs="Arial"/>
          <w:i/>
        </w:rPr>
      </w:pPr>
    </w:p>
    <w:p w14:paraId="1CDB218A"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Which term(s) the module is to be taught in (or other teaching pattern)</w:t>
      </w:r>
    </w:p>
    <w:p w14:paraId="1DA2601C"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Autumn or Spring</w:t>
      </w:r>
    </w:p>
    <w:p w14:paraId="794DD5C1" w14:textId="77777777" w:rsidR="00570CD3" w:rsidRPr="001058A1" w:rsidRDefault="00570CD3" w:rsidP="00570CD3">
      <w:pPr>
        <w:spacing w:after="120"/>
        <w:ind w:left="426" w:right="260"/>
        <w:rPr>
          <w:rFonts w:ascii="Arial" w:hAnsi="Arial" w:cs="Arial"/>
          <w:i/>
          <w:iCs/>
        </w:rPr>
      </w:pPr>
    </w:p>
    <w:p w14:paraId="3A0E472C"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Prerequisite and co-requisite modules</w:t>
      </w:r>
    </w:p>
    <w:p w14:paraId="50CD38C7" w14:textId="77777777" w:rsidR="00570CD3" w:rsidRPr="001058A1" w:rsidRDefault="00570CD3" w:rsidP="00570CD3">
      <w:pPr>
        <w:spacing w:after="120"/>
        <w:ind w:left="567" w:right="260"/>
        <w:rPr>
          <w:rFonts w:ascii="Arial" w:hAnsi="Arial" w:cs="Arial"/>
          <w:iCs/>
        </w:rPr>
      </w:pPr>
      <w:r w:rsidRPr="001058A1">
        <w:rPr>
          <w:rFonts w:ascii="Arial" w:hAnsi="Arial" w:cs="Arial"/>
          <w:iCs/>
        </w:rPr>
        <w:t>Pre-requisite (Year in Computing):</w:t>
      </w:r>
      <w:r>
        <w:rPr>
          <w:rFonts w:ascii="Arial" w:hAnsi="Arial" w:cs="Arial"/>
          <w:iCs/>
        </w:rPr>
        <w:t xml:space="preserve"> </w:t>
      </w:r>
      <w:r w:rsidRPr="001058A1">
        <w:rPr>
          <w:rFonts w:ascii="Arial" w:hAnsi="Arial" w:cs="Arial"/>
          <w:iCs/>
        </w:rPr>
        <w:t xml:space="preserve">COMP5830 (CO583) - </w:t>
      </w:r>
      <w:r w:rsidRPr="001058A1">
        <w:rPr>
          <w:rFonts w:ascii="Arial" w:hAnsi="Arial" w:cs="Arial"/>
        </w:rPr>
        <w:t>An Introduction to Programming and Web Technologies</w:t>
      </w:r>
    </w:p>
    <w:p w14:paraId="6C08034E" w14:textId="77777777" w:rsidR="00570CD3" w:rsidRPr="001058A1" w:rsidRDefault="00570CD3" w:rsidP="00570CD3">
      <w:pPr>
        <w:spacing w:after="120"/>
        <w:ind w:left="567" w:right="260"/>
        <w:rPr>
          <w:rFonts w:ascii="Arial" w:hAnsi="Arial" w:cs="Arial"/>
          <w:iCs/>
        </w:rPr>
      </w:pPr>
      <w:r w:rsidRPr="001058A1">
        <w:rPr>
          <w:rFonts w:ascii="Arial" w:hAnsi="Arial" w:cs="Arial"/>
          <w:iCs/>
        </w:rPr>
        <w:t>Pre-requisite (All other courses): COMP3200 (CO320) – Introduction to Object-Oriented Programming</w:t>
      </w:r>
      <w:r>
        <w:rPr>
          <w:rFonts w:ascii="Arial" w:hAnsi="Arial" w:cs="Arial"/>
          <w:iCs/>
        </w:rPr>
        <w:t xml:space="preserve"> or WECON1000 - </w:t>
      </w:r>
      <w:proofErr w:type="spellStart"/>
      <w:r>
        <w:rPr>
          <w:rFonts w:ascii="Arial" w:hAnsi="Arial" w:cs="Arial"/>
          <w:iCs/>
        </w:rPr>
        <w:t>Kenometrics</w:t>
      </w:r>
      <w:proofErr w:type="spellEnd"/>
    </w:p>
    <w:p w14:paraId="0A73BF73" w14:textId="77777777" w:rsidR="00570CD3" w:rsidRPr="001058A1" w:rsidRDefault="00570CD3" w:rsidP="00570CD3">
      <w:pPr>
        <w:spacing w:after="120"/>
        <w:ind w:left="426" w:right="260"/>
        <w:rPr>
          <w:rFonts w:ascii="Arial" w:hAnsi="Arial" w:cs="Arial"/>
          <w:i/>
          <w:iCs/>
        </w:rPr>
      </w:pPr>
    </w:p>
    <w:p w14:paraId="158458DA"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The course(s) of study to which the module contributes</w:t>
      </w:r>
    </w:p>
    <w:p w14:paraId="11514DE8" w14:textId="77777777" w:rsidR="00570CD3" w:rsidRPr="001058A1" w:rsidRDefault="00570CD3" w:rsidP="00570CD3">
      <w:pPr>
        <w:spacing w:after="120"/>
        <w:ind w:left="567" w:right="260"/>
        <w:rPr>
          <w:rFonts w:ascii="Arial" w:hAnsi="Arial" w:cs="Arial"/>
          <w:iCs/>
        </w:rPr>
      </w:pPr>
      <w:bookmarkStart w:id="0" w:name="OLE_LINK1"/>
      <w:bookmarkStart w:id="1" w:name="OLE_LINK2"/>
      <w:r w:rsidRPr="001058A1">
        <w:rPr>
          <w:rFonts w:ascii="Arial" w:hAnsi="Arial" w:cs="Arial"/>
          <w:iCs/>
        </w:rPr>
        <w:t>BSc Artificial Intelligence, including year in industry variant.</w:t>
      </w:r>
      <w:bookmarkEnd w:id="0"/>
      <w:bookmarkEnd w:id="1"/>
    </w:p>
    <w:p w14:paraId="77268549" w14:textId="77777777" w:rsidR="00570CD3" w:rsidRPr="001058A1" w:rsidRDefault="00570CD3" w:rsidP="00570CD3">
      <w:pPr>
        <w:spacing w:after="120"/>
        <w:ind w:left="567" w:right="260"/>
        <w:rPr>
          <w:rFonts w:ascii="Arial" w:hAnsi="Arial" w:cs="Arial"/>
          <w:iCs/>
        </w:rPr>
      </w:pPr>
      <w:r w:rsidRPr="001058A1">
        <w:rPr>
          <w:rFonts w:ascii="Arial" w:hAnsi="Arial" w:cs="Arial"/>
          <w:iCs/>
        </w:rPr>
        <w:t>BSc Data Science, including year in industry variant.</w:t>
      </w:r>
    </w:p>
    <w:p w14:paraId="1BD430B7" w14:textId="77777777" w:rsidR="00570CD3" w:rsidRPr="001058A1" w:rsidRDefault="00570CD3" w:rsidP="00570CD3">
      <w:pPr>
        <w:spacing w:after="120"/>
        <w:ind w:left="567" w:right="260"/>
        <w:rPr>
          <w:rFonts w:ascii="Arial" w:hAnsi="Arial" w:cs="Arial"/>
          <w:iCs/>
        </w:rPr>
      </w:pPr>
      <w:r w:rsidRPr="001058A1">
        <w:rPr>
          <w:rFonts w:ascii="Arial" w:hAnsi="Arial" w:cs="Arial"/>
          <w:iCs/>
        </w:rPr>
        <w:t>BA/BSc courses ‘with Data Science’.</w:t>
      </w:r>
    </w:p>
    <w:p w14:paraId="365DA53D" w14:textId="77777777" w:rsidR="00570CD3" w:rsidRPr="001058A1" w:rsidRDefault="00570CD3" w:rsidP="00570CD3">
      <w:pPr>
        <w:spacing w:after="120"/>
        <w:ind w:left="567" w:right="260"/>
        <w:rPr>
          <w:rFonts w:ascii="Arial" w:hAnsi="Arial" w:cs="Arial"/>
          <w:iCs/>
        </w:rPr>
      </w:pPr>
      <w:r w:rsidRPr="001058A1">
        <w:rPr>
          <w:rFonts w:ascii="Arial" w:hAnsi="Arial" w:cs="Arial"/>
          <w:iCs/>
        </w:rPr>
        <w:t>Year in Computing</w:t>
      </w:r>
    </w:p>
    <w:p w14:paraId="4198D6F3" w14:textId="77777777" w:rsidR="00570CD3" w:rsidRPr="001058A1" w:rsidRDefault="00570CD3" w:rsidP="00570CD3">
      <w:pPr>
        <w:spacing w:after="120"/>
        <w:ind w:left="426" w:right="260"/>
        <w:rPr>
          <w:rFonts w:ascii="Arial" w:hAnsi="Arial" w:cs="Arial"/>
        </w:rPr>
      </w:pPr>
    </w:p>
    <w:p w14:paraId="1F7AEE30" w14:textId="77777777" w:rsidR="00570CD3" w:rsidRPr="001058A1" w:rsidRDefault="00570CD3" w:rsidP="00570CD3">
      <w:pPr>
        <w:numPr>
          <w:ilvl w:val="0"/>
          <w:numId w:val="1"/>
        </w:numPr>
        <w:spacing w:after="120" w:line="240" w:lineRule="auto"/>
        <w:ind w:left="567" w:right="260" w:hanging="567"/>
        <w:rPr>
          <w:rFonts w:ascii="Arial" w:hAnsi="Arial" w:cs="Arial"/>
          <w:b/>
        </w:rPr>
      </w:pPr>
      <w:r w:rsidRPr="001058A1">
        <w:rPr>
          <w:rFonts w:ascii="Arial" w:hAnsi="Arial" w:cs="Arial"/>
          <w:b/>
        </w:rPr>
        <w:t>The intended subject specific learning outcomes.</w:t>
      </w:r>
      <w:r w:rsidRPr="001058A1">
        <w:rPr>
          <w:rFonts w:ascii="Arial" w:hAnsi="Arial" w:cs="Arial"/>
          <w:b/>
        </w:rPr>
        <w:br/>
        <w:t>On successfully completing the module students will be able to:</w:t>
      </w:r>
    </w:p>
    <w:p w14:paraId="4A106CF8" w14:textId="77777777" w:rsidR="00570CD3" w:rsidRPr="001058A1" w:rsidRDefault="00570CD3" w:rsidP="00570CD3">
      <w:pPr>
        <w:spacing w:after="120"/>
        <w:ind w:left="1418" w:right="260" w:hanging="851"/>
        <w:jc w:val="both"/>
        <w:rPr>
          <w:rFonts w:ascii="Arial" w:hAnsi="Arial" w:cs="Arial"/>
          <w:iCs/>
        </w:rPr>
      </w:pPr>
      <w:r w:rsidRPr="001058A1">
        <w:rPr>
          <w:rFonts w:ascii="Arial" w:hAnsi="Arial" w:cs="Arial"/>
          <w:iCs/>
        </w:rPr>
        <w:t>8.1</w:t>
      </w:r>
      <w:r w:rsidRPr="001058A1">
        <w:rPr>
          <w:rFonts w:ascii="Arial" w:hAnsi="Arial" w:cs="Arial"/>
          <w:iCs/>
        </w:rPr>
        <w:tab/>
        <w:t>Understand the basics of linear algebra, probability models, including normal and binomial distributions, sampling and inference and predictive techniques;</w:t>
      </w:r>
    </w:p>
    <w:p w14:paraId="73315582" w14:textId="77777777" w:rsidR="00570CD3" w:rsidRPr="001058A1" w:rsidRDefault="00570CD3" w:rsidP="00570CD3">
      <w:pPr>
        <w:spacing w:after="120"/>
        <w:ind w:left="1418" w:right="260" w:hanging="851"/>
        <w:jc w:val="both"/>
        <w:rPr>
          <w:rFonts w:ascii="Arial" w:hAnsi="Arial" w:cs="Arial"/>
          <w:iCs/>
        </w:rPr>
      </w:pPr>
      <w:r w:rsidRPr="001058A1">
        <w:rPr>
          <w:rFonts w:ascii="Arial" w:hAnsi="Arial" w:cs="Arial"/>
          <w:iCs/>
        </w:rPr>
        <w:lastRenderedPageBreak/>
        <w:t>8.2</w:t>
      </w:r>
      <w:r w:rsidRPr="001058A1">
        <w:rPr>
          <w:rFonts w:ascii="Arial" w:hAnsi="Arial" w:cs="Arial"/>
          <w:iCs/>
        </w:rPr>
        <w:tab/>
        <w:t>Understand measures of central tendency and dispersion to summarise data;</w:t>
      </w:r>
    </w:p>
    <w:p w14:paraId="46AA6040" w14:textId="77777777" w:rsidR="00570CD3" w:rsidRPr="001058A1" w:rsidRDefault="00570CD3" w:rsidP="00570CD3">
      <w:pPr>
        <w:spacing w:after="120"/>
        <w:ind w:left="1418" w:right="260" w:hanging="851"/>
        <w:jc w:val="both"/>
        <w:rPr>
          <w:rFonts w:ascii="Arial" w:hAnsi="Arial" w:cs="Arial"/>
          <w:iCs/>
        </w:rPr>
      </w:pPr>
      <w:r w:rsidRPr="001058A1">
        <w:rPr>
          <w:rFonts w:ascii="Arial" w:hAnsi="Arial" w:cs="Arial"/>
          <w:iCs/>
        </w:rPr>
        <w:t>8.3</w:t>
      </w:r>
      <w:r w:rsidRPr="001058A1">
        <w:rPr>
          <w:rFonts w:ascii="Arial" w:hAnsi="Arial" w:cs="Arial"/>
          <w:iCs/>
        </w:rPr>
        <w:tab/>
        <w:t>Read, understand and modify small programs for data manipulation;</w:t>
      </w:r>
    </w:p>
    <w:p w14:paraId="113B5331"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8.4</w:t>
      </w:r>
      <w:r w:rsidRPr="001058A1">
        <w:rPr>
          <w:rFonts w:ascii="Arial" w:hAnsi="Arial" w:cs="Arial"/>
          <w:iCs/>
        </w:rPr>
        <w:tab/>
        <w:t>Understand the principles of data visualisation;</w:t>
      </w:r>
    </w:p>
    <w:p w14:paraId="2BF32D68" w14:textId="77777777" w:rsidR="00570CD3" w:rsidRPr="001058A1" w:rsidRDefault="00570CD3" w:rsidP="00570CD3">
      <w:pPr>
        <w:rPr>
          <w:rFonts w:ascii="Arial" w:hAnsi="Arial" w:cs="Arial"/>
        </w:rPr>
      </w:pPr>
    </w:p>
    <w:p w14:paraId="2B21C7DF" w14:textId="77777777" w:rsidR="00570CD3" w:rsidRPr="001058A1" w:rsidRDefault="00570CD3" w:rsidP="00570CD3">
      <w:pPr>
        <w:spacing w:after="120"/>
        <w:ind w:left="1418" w:right="260" w:hanging="851"/>
        <w:jc w:val="both"/>
        <w:rPr>
          <w:rFonts w:ascii="Arial" w:hAnsi="Arial" w:cs="Arial"/>
          <w:iCs/>
        </w:rPr>
      </w:pPr>
      <w:r w:rsidRPr="001058A1">
        <w:rPr>
          <w:rFonts w:ascii="Arial" w:hAnsi="Arial" w:cs="Arial"/>
          <w:iCs/>
        </w:rPr>
        <w:t>8.5</w:t>
      </w:r>
      <w:r w:rsidRPr="001058A1">
        <w:rPr>
          <w:rFonts w:ascii="Arial" w:hAnsi="Arial" w:cs="Arial"/>
          <w:iCs/>
        </w:rPr>
        <w:tab/>
        <w:t>Test visualisation solutions to real data and discuss the quality of visualisation solutions through consideration of clarity and informativeness;</w:t>
      </w:r>
    </w:p>
    <w:p w14:paraId="49FD8EBA" w14:textId="77777777" w:rsidR="00570CD3" w:rsidRPr="001058A1" w:rsidRDefault="00570CD3" w:rsidP="00570CD3">
      <w:pPr>
        <w:spacing w:after="120"/>
        <w:ind w:left="1418" w:right="260" w:hanging="851"/>
        <w:jc w:val="both"/>
        <w:rPr>
          <w:rFonts w:ascii="Arial" w:hAnsi="Arial" w:cs="Arial"/>
          <w:iCs/>
        </w:rPr>
      </w:pPr>
      <w:r w:rsidRPr="001058A1">
        <w:rPr>
          <w:rFonts w:ascii="Arial" w:hAnsi="Arial" w:cs="Arial"/>
          <w:iCs/>
        </w:rPr>
        <w:t>8.6</w:t>
      </w:r>
      <w:r w:rsidRPr="001058A1">
        <w:rPr>
          <w:rFonts w:ascii="Arial" w:hAnsi="Arial" w:cs="Arial"/>
          <w:iCs/>
        </w:rPr>
        <w:tab/>
        <w:t>Write programs to load, manipulate, visualise and store data;</w:t>
      </w:r>
    </w:p>
    <w:p w14:paraId="1F5951CF" w14:textId="77777777" w:rsidR="00570CD3" w:rsidRPr="001058A1" w:rsidRDefault="00570CD3" w:rsidP="00570CD3">
      <w:pPr>
        <w:spacing w:after="120"/>
        <w:ind w:left="1418" w:right="260" w:hanging="851"/>
        <w:jc w:val="both"/>
        <w:rPr>
          <w:rFonts w:ascii="Arial" w:hAnsi="Arial" w:cs="Arial"/>
          <w:iCs/>
        </w:rPr>
      </w:pPr>
      <w:r w:rsidRPr="001058A1">
        <w:rPr>
          <w:rFonts w:ascii="Arial" w:hAnsi="Arial" w:cs="Arial"/>
          <w:iCs/>
        </w:rPr>
        <w:t>8.7</w:t>
      </w:r>
      <w:r w:rsidRPr="001058A1">
        <w:rPr>
          <w:rFonts w:ascii="Arial" w:hAnsi="Arial" w:cs="Arial"/>
          <w:iCs/>
        </w:rPr>
        <w:tab/>
        <w:t>Use effectively a range of AI-purposed libraries, such as scientific computing library, visualisation library, data manipulation and analysis library, and machine learning library.</w:t>
      </w:r>
    </w:p>
    <w:p w14:paraId="40A43CAE" w14:textId="77777777" w:rsidR="00570CD3" w:rsidRPr="001058A1" w:rsidRDefault="00570CD3" w:rsidP="00570CD3">
      <w:pPr>
        <w:spacing w:after="120"/>
        <w:ind w:left="567" w:right="260"/>
        <w:rPr>
          <w:rFonts w:ascii="Arial" w:hAnsi="Arial" w:cs="Arial"/>
          <w:i/>
        </w:rPr>
      </w:pPr>
    </w:p>
    <w:p w14:paraId="77B8A7D0" w14:textId="77777777" w:rsidR="00570CD3" w:rsidRPr="001058A1" w:rsidRDefault="00570CD3" w:rsidP="00570CD3">
      <w:pPr>
        <w:numPr>
          <w:ilvl w:val="0"/>
          <w:numId w:val="1"/>
        </w:numPr>
        <w:spacing w:after="120" w:line="240" w:lineRule="auto"/>
        <w:ind w:left="567" w:right="260" w:hanging="567"/>
        <w:rPr>
          <w:rFonts w:ascii="Arial" w:hAnsi="Arial" w:cs="Arial"/>
          <w:b/>
        </w:rPr>
      </w:pPr>
      <w:r w:rsidRPr="001058A1">
        <w:rPr>
          <w:rFonts w:ascii="Arial" w:hAnsi="Arial" w:cs="Arial"/>
          <w:b/>
        </w:rPr>
        <w:t>The intended generic learning outcomes.</w:t>
      </w:r>
      <w:r w:rsidRPr="001058A1">
        <w:rPr>
          <w:rFonts w:ascii="Arial" w:hAnsi="Arial" w:cs="Arial"/>
          <w:b/>
        </w:rPr>
        <w:br/>
        <w:t>On successfully completing the module students will be able to:</w:t>
      </w:r>
    </w:p>
    <w:p w14:paraId="020AD725" w14:textId="77777777" w:rsidR="00570CD3" w:rsidRPr="001058A1" w:rsidRDefault="00570CD3" w:rsidP="00570CD3">
      <w:pPr>
        <w:spacing w:after="120"/>
        <w:ind w:left="567" w:right="260"/>
        <w:jc w:val="both"/>
        <w:rPr>
          <w:rFonts w:ascii="Arial" w:hAnsi="Arial" w:cs="Arial"/>
        </w:rPr>
      </w:pPr>
      <w:r w:rsidRPr="001058A1">
        <w:rPr>
          <w:rFonts w:ascii="Arial" w:hAnsi="Arial" w:cs="Arial"/>
        </w:rPr>
        <w:t>9.1</w:t>
      </w:r>
      <w:r w:rsidRPr="001058A1">
        <w:rPr>
          <w:rFonts w:ascii="Arial" w:hAnsi="Arial" w:cs="Arial"/>
        </w:rPr>
        <w:tab/>
        <w:t xml:space="preserve">Demonstrate comprehension of the trade-offs involved in design-choices. </w:t>
      </w:r>
    </w:p>
    <w:p w14:paraId="74EC4E3A" w14:textId="77777777" w:rsidR="00570CD3" w:rsidRPr="001058A1" w:rsidRDefault="00570CD3" w:rsidP="00570CD3">
      <w:pPr>
        <w:spacing w:after="120"/>
        <w:ind w:left="1418" w:right="260" w:hanging="851"/>
        <w:jc w:val="both"/>
        <w:rPr>
          <w:rFonts w:ascii="Arial" w:hAnsi="Arial" w:cs="Arial"/>
        </w:rPr>
      </w:pPr>
      <w:r w:rsidRPr="001058A1">
        <w:rPr>
          <w:rFonts w:ascii="Arial" w:hAnsi="Arial" w:cs="Arial"/>
        </w:rPr>
        <w:t>9.2</w:t>
      </w:r>
      <w:r w:rsidRPr="001058A1">
        <w:rPr>
          <w:rFonts w:ascii="Arial" w:hAnsi="Arial" w:cs="Arial"/>
        </w:rPr>
        <w:tab/>
        <w:t xml:space="preserve">Recognise and be guided by social, professional and ethical issues and guidelines and the general context in which they apply. </w:t>
      </w:r>
    </w:p>
    <w:p w14:paraId="2881F239" w14:textId="77777777" w:rsidR="00570CD3" w:rsidRPr="001058A1" w:rsidRDefault="00570CD3" w:rsidP="00570CD3">
      <w:pPr>
        <w:spacing w:after="120"/>
        <w:ind w:left="567" w:right="260"/>
        <w:jc w:val="both"/>
        <w:rPr>
          <w:rFonts w:ascii="Arial" w:hAnsi="Arial" w:cs="Arial"/>
        </w:rPr>
      </w:pPr>
      <w:r w:rsidRPr="001058A1">
        <w:rPr>
          <w:rFonts w:ascii="Arial" w:hAnsi="Arial" w:cs="Arial"/>
        </w:rPr>
        <w:t>9.3</w:t>
      </w:r>
      <w:r w:rsidRPr="001058A1">
        <w:rPr>
          <w:rFonts w:ascii="Arial" w:hAnsi="Arial" w:cs="Arial"/>
        </w:rPr>
        <w:tab/>
        <w:t xml:space="preserve">Deploy appropriate theory and practices in their use of methods and tools. </w:t>
      </w:r>
    </w:p>
    <w:p w14:paraId="1C363586" w14:textId="77777777" w:rsidR="00570CD3" w:rsidRPr="001058A1" w:rsidRDefault="00570CD3" w:rsidP="00570CD3">
      <w:pPr>
        <w:spacing w:after="120"/>
        <w:ind w:left="1418" w:right="260" w:hanging="851"/>
        <w:jc w:val="both"/>
        <w:rPr>
          <w:rFonts w:ascii="Arial" w:hAnsi="Arial" w:cs="Arial"/>
        </w:rPr>
      </w:pPr>
      <w:r w:rsidRPr="001058A1">
        <w:rPr>
          <w:rFonts w:ascii="Arial" w:hAnsi="Arial" w:cs="Arial"/>
        </w:rPr>
        <w:t>9.4</w:t>
      </w:r>
      <w:r w:rsidRPr="001058A1">
        <w:rPr>
          <w:rFonts w:ascii="Arial" w:hAnsi="Arial" w:cs="Arial"/>
        </w:rPr>
        <w:tab/>
        <w:t xml:space="preserve">Manage their own learning and development, through self-directed study and working on continuous assessment. </w:t>
      </w:r>
    </w:p>
    <w:p w14:paraId="66B00DB9" w14:textId="77777777" w:rsidR="00570CD3" w:rsidRPr="001058A1" w:rsidRDefault="00570CD3" w:rsidP="00570CD3">
      <w:pPr>
        <w:pStyle w:val="Default"/>
        <w:spacing w:after="120"/>
        <w:ind w:left="720" w:right="260"/>
        <w:rPr>
          <w:color w:val="auto"/>
          <w:sz w:val="22"/>
          <w:szCs w:val="22"/>
        </w:rPr>
      </w:pPr>
    </w:p>
    <w:p w14:paraId="0B0B6D51"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A synopsis of the curriculum</w:t>
      </w:r>
    </w:p>
    <w:p w14:paraId="506D809C"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Built on the foundation of object-oriented software development, this module provides an introduction software development for Artificial Intelligence (AI). In this module, students will gain an understanding of data analysis and statistics techniques, including summarising data, using measures of central tendency and dispersion, and effective graphical representations. Various probability models, including normal and binomial distributions, sampling and inference and predictive techniques are introduced.</w:t>
      </w:r>
    </w:p>
    <w:p w14:paraId="13EBC5C1"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Throughout the module, students will learn to embed data analysis and statistics concepts into a programming language</w:t>
      </w:r>
      <w:r w:rsidRPr="001058A1" w:rsidDel="002B088B">
        <w:rPr>
          <w:rFonts w:ascii="Arial" w:hAnsi="Arial" w:cs="Arial"/>
          <w:iCs/>
        </w:rPr>
        <w:t xml:space="preserve"> </w:t>
      </w:r>
      <w:r w:rsidRPr="001058A1">
        <w:rPr>
          <w:rFonts w:ascii="Arial" w:hAnsi="Arial" w:cs="Arial"/>
          <w:iCs/>
        </w:rPr>
        <w:t>which offers good support for AI (e.g., Python). Students will learn to use important AI-purposed libraries and tools, and apply these techniques to data loading, processing, manipulation and visualisation.</w:t>
      </w:r>
    </w:p>
    <w:p w14:paraId="570E31DD" w14:textId="77777777" w:rsidR="00570CD3" w:rsidRPr="001058A1" w:rsidRDefault="00570CD3" w:rsidP="00570CD3">
      <w:pPr>
        <w:spacing w:after="120"/>
        <w:ind w:left="426" w:right="260"/>
        <w:rPr>
          <w:rFonts w:ascii="Arial" w:hAnsi="Arial" w:cs="Arial"/>
          <w:i/>
          <w:iCs/>
        </w:rPr>
      </w:pPr>
    </w:p>
    <w:p w14:paraId="569BC054" w14:textId="77777777" w:rsidR="00570CD3" w:rsidRPr="001058A1" w:rsidRDefault="00570CD3" w:rsidP="00570CD3">
      <w:pPr>
        <w:numPr>
          <w:ilvl w:val="0"/>
          <w:numId w:val="1"/>
        </w:numPr>
        <w:spacing w:after="120" w:line="240" w:lineRule="auto"/>
        <w:ind w:left="567" w:right="260" w:hanging="567"/>
        <w:jc w:val="both"/>
        <w:rPr>
          <w:rFonts w:ascii="Arial" w:hAnsi="Arial" w:cs="Arial"/>
          <w:b/>
        </w:rPr>
      </w:pPr>
      <w:r w:rsidRPr="001058A1">
        <w:rPr>
          <w:rFonts w:ascii="Arial" w:hAnsi="Arial" w:cs="Arial"/>
          <w:b/>
        </w:rPr>
        <w:t>Reading list (Indicative list, current at time of publication. Reading lists will be published annually)</w:t>
      </w:r>
    </w:p>
    <w:p w14:paraId="302E3693" w14:textId="77777777" w:rsidR="00570CD3" w:rsidRPr="001058A1" w:rsidRDefault="00570CD3" w:rsidP="00570CD3">
      <w:pPr>
        <w:spacing w:after="120"/>
        <w:ind w:left="567" w:right="260"/>
        <w:jc w:val="both"/>
        <w:rPr>
          <w:rFonts w:ascii="Arial" w:hAnsi="Arial" w:cs="Arial"/>
          <w:bCs/>
        </w:rPr>
      </w:pPr>
      <w:r w:rsidRPr="001058A1">
        <w:rPr>
          <w:rFonts w:ascii="Arial" w:hAnsi="Arial" w:cs="Arial"/>
          <w:bCs/>
        </w:rPr>
        <w:lastRenderedPageBreak/>
        <w:t>“Python Cookbook”, David Beazley, Brian K. Jones, 3</w:t>
      </w:r>
      <w:r w:rsidRPr="001058A1">
        <w:rPr>
          <w:rFonts w:ascii="Arial" w:hAnsi="Arial" w:cs="Arial"/>
          <w:bCs/>
          <w:vertAlign w:val="superscript"/>
        </w:rPr>
        <w:t>rd</w:t>
      </w:r>
      <w:r w:rsidRPr="001058A1">
        <w:rPr>
          <w:rFonts w:ascii="Arial" w:hAnsi="Arial" w:cs="Arial"/>
          <w:bCs/>
        </w:rPr>
        <w:t xml:space="preserve"> Edition, O’Reilly, 2013.</w:t>
      </w:r>
    </w:p>
    <w:p w14:paraId="77F079FE" w14:textId="77777777" w:rsidR="00570CD3" w:rsidRPr="001058A1" w:rsidRDefault="00570CD3" w:rsidP="00570CD3">
      <w:pPr>
        <w:spacing w:after="120"/>
        <w:ind w:left="567" w:right="260"/>
        <w:jc w:val="both"/>
        <w:rPr>
          <w:rFonts w:ascii="Arial" w:hAnsi="Arial" w:cs="Arial"/>
        </w:rPr>
      </w:pPr>
      <w:r w:rsidRPr="001058A1">
        <w:rPr>
          <w:rFonts w:ascii="Arial" w:hAnsi="Arial" w:cs="Arial"/>
        </w:rPr>
        <w:t xml:space="preserve">“Artificial Intelligence with Python”, Prateek Joshi, </w:t>
      </w:r>
      <w:proofErr w:type="spellStart"/>
      <w:r w:rsidRPr="001058A1">
        <w:rPr>
          <w:rFonts w:ascii="Arial" w:hAnsi="Arial" w:cs="Arial"/>
        </w:rPr>
        <w:t>Packt</w:t>
      </w:r>
      <w:proofErr w:type="spellEnd"/>
      <w:r w:rsidRPr="001058A1">
        <w:rPr>
          <w:rFonts w:ascii="Arial" w:hAnsi="Arial" w:cs="Arial"/>
        </w:rPr>
        <w:t xml:space="preserve"> Publishing, 2017.</w:t>
      </w:r>
    </w:p>
    <w:p w14:paraId="5F85083F" w14:textId="77777777" w:rsidR="00570CD3" w:rsidRPr="001058A1" w:rsidRDefault="00570CD3" w:rsidP="00570CD3">
      <w:pPr>
        <w:spacing w:after="120"/>
        <w:ind w:left="567" w:right="260"/>
        <w:jc w:val="both"/>
        <w:rPr>
          <w:rFonts w:ascii="Arial" w:hAnsi="Arial" w:cs="Arial"/>
        </w:rPr>
      </w:pPr>
      <w:r w:rsidRPr="001058A1">
        <w:rPr>
          <w:rFonts w:ascii="Arial" w:hAnsi="Arial" w:cs="Arial"/>
        </w:rPr>
        <w:t xml:space="preserve">“Hands-on Machine Learning with Scikit-Learn and TensorFlow”, </w:t>
      </w:r>
      <w:proofErr w:type="spellStart"/>
      <w:r w:rsidRPr="001058A1">
        <w:rPr>
          <w:rFonts w:ascii="Arial" w:hAnsi="Arial" w:cs="Arial"/>
        </w:rPr>
        <w:t>Aurélien</w:t>
      </w:r>
      <w:proofErr w:type="spellEnd"/>
      <w:r w:rsidRPr="001058A1">
        <w:rPr>
          <w:rFonts w:ascii="Arial" w:hAnsi="Arial" w:cs="Arial"/>
        </w:rPr>
        <w:t xml:space="preserve"> </w:t>
      </w:r>
      <w:proofErr w:type="spellStart"/>
      <w:r w:rsidRPr="001058A1">
        <w:rPr>
          <w:rFonts w:ascii="Arial" w:hAnsi="Arial" w:cs="Arial"/>
        </w:rPr>
        <w:t>Géron</w:t>
      </w:r>
      <w:proofErr w:type="spellEnd"/>
      <w:r w:rsidRPr="001058A1">
        <w:rPr>
          <w:rFonts w:ascii="Arial" w:hAnsi="Arial" w:cs="Arial"/>
        </w:rPr>
        <w:t>, O’Reilly, 2017.</w:t>
      </w:r>
    </w:p>
    <w:p w14:paraId="0D9A4636" w14:textId="77777777" w:rsidR="00570CD3" w:rsidRPr="001058A1" w:rsidRDefault="00570CD3" w:rsidP="00570CD3">
      <w:pPr>
        <w:spacing w:after="120"/>
        <w:ind w:right="260"/>
        <w:jc w:val="both"/>
        <w:rPr>
          <w:rFonts w:ascii="Arial" w:hAnsi="Arial" w:cs="Arial"/>
          <w:b/>
        </w:rPr>
      </w:pPr>
    </w:p>
    <w:p w14:paraId="7284399D" w14:textId="77777777" w:rsidR="00570CD3" w:rsidRPr="001058A1" w:rsidRDefault="00570CD3" w:rsidP="00570CD3">
      <w:pPr>
        <w:numPr>
          <w:ilvl w:val="0"/>
          <w:numId w:val="1"/>
        </w:numPr>
        <w:spacing w:after="120" w:line="240" w:lineRule="auto"/>
        <w:ind w:left="567" w:right="260" w:hanging="567"/>
        <w:rPr>
          <w:rFonts w:ascii="Arial" w:hAnsi="Arial" w:cs="Arial"/>
          <w:i/>
          <w:iCs/>
        </w:rPr>
      </w:pPr>
      <w:r w:rsidRPr="001058A1">
        <w:rPr>
          <w:rFonts w:ascii="Arial" w:hAnsi="Arial" w:cs="Arial"/>
          <w:b/>
        </w:rPr>
        <w:t>Learning and teaching methods</w:t>
      </w:r>
    </w:p>
    <w:p w14:paraId="55A33E7C"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Total contact hours: 42 (22h lectures + 20h classes)</w:t>
      </w:r>
    </w:p>
    <w:p w14:paraId="72A0FE06"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Private study hours: 108</w:t>
      </w:r>
    </w:p>
    <w:p w14:paraId="253E2A5C" w14:textId="77777777" w:rsidR="00570CD3" w:rsidRPr="001058A1" w:rsidRDefault="00570CD3" w:rsidP="00570CD3">
      <w:pPr>
        <w:spacing w:after="120"/>
        <w:ind w:left="567" w:right="260"/>
        <w:jc w:val="both"/>
        <w:rPr>
          <w:rFonts w:ascii="Arial" w:hAnsi="Arial" w:cs="Arial"/>
          <w:iCs/>
        </w:rPr>
      </w:pPr>
      <w:r w:rsidRPr="001058A1">
        <w:rPr>
          <w:rFonts w:ascii="Arial" w:hAnsi="Arial" w:cs="Arial"/>
          <w:iCs/>
        </w:rPr>
        <w:t>Total study hours: 150</w:t>
      </w:r>
    </w:p>
    <w:p w14:paraId="5CEBE0C4" w14:textId="77777777" w:rsidR="00570CD3" w:rsidRPr="001058A1" w:rsidRDefault="00570CD3" w:rsidP="00570CD3">
      <w:pPr>
        <w:spacing w:after="120"/>
        <w:ind w:left="426" w:right="260"/>
        <w:rPr>
          <w:rFonts w:ascii="Arial" w:hAnsi="Arial" w:cs="Arial"/>
          <w:i/>
          <w:iCs/>
        </w:rPr>
      </w:pPr>
    </w:p>
    <w:p w14:paraId="601A94C5" w14:textId="77777777" w:rsidR="00570CD3" w:rsidRPr="001058A1" w:rsidRDefault="00570CD3" w:rsidP="00570CD3">
      <w:pPr>
        <w:numPr>
          <w:ilvl w:val="0"/>
          <w:numId w:val="1"/>
        </w:numPr>
        <w:spacing w:after="120" w:line="240" w:lineRule="auto"/>
        <w:ind w:left="567" w:right="260" w:hanging="567"/>
        <w:rPr>
          <w:rFonts w:ascii="Arial" w:hAnsi="Arial" w:cs="Arial"/>
          <w:i/>
          <w:iCs/>
        </w:rPr>
      </w:pPr>
      <w:r w:rsidRPr="001058A1">
        <w:rPr>
          <w:rFonts w:ascii="Arial" w:hAnsi="Arial" w:cs="Arial"/>
          <w:b/>
        </w:rPr>
        <w:t>Assessment methods</w:t>
      </w:r>
    </w:p>
    <w:p w14:paraId="76CA3409" w14:textId="77777777" w:rsidR="00570CD3" w:rsidRPr="001058A1" w:rsidRDefault="00570CD3" w:rsidP="00570CD3">
      <w:pPr>
        <w:pStyle w:val="ListParagraph"/>
        <w:numPr>
          <w:ilvl w:val="1"/>
          <w:numId w:val="2"/>
        </w:numPr>
        <w:tabs>
          <w:tab w:val="left" w:pos="1134"/>
        </w:tabs>
        <w:spacing w:after="120"/>
        <w:ind w:left="851" w:right="260" w:hanging="284"/>
        <w:rPr>
          <w:rFonts w:ascii="Arial" w:hAnsi="Arial" w:cs="Arial"/>
          <w:iCs/>
        </w:rPr>
      </w:pPr>
      <w:r w:rsidRPr="001058A1">
        <w:rPr>
          <w:rFonts w:ascii="Arial" w:hAnsi="Arial" w:cs="Arial"/>
          <w:iCs/>
        </w:rPr>
        <w:t>This module will be assessed by 100% coursework.</w:t>
      </w:r>
    </w:p>
    <w:p w14:paraId="463B41BE" w14:textId="77777777" w:rsidR="00570CD3" w:rsidRPr="001058A1" w:rsidRDefault="00570CD3" w:rsidP="00570CD3">
      <w:pPr>
        <w:spacing w:after="120"/>
        <w:ind w:left="1276" w:right="260" w:hanging="709"/>
        <w:rPr>
          <w:rFonts w:ascii="Arial" w:hAnsi="Arial" w:cs="Arial"/>
          <w:iCs/>
          <w:color w:val="000000" w:themeColor="text1"/>
        </w:rPr>
      </w:pPr>
      <w:r w:rsidRPr="001058A1">
        <w:rPr>
          <w:rFonts w:ascii="Arial" w:hAnsi="Arial" w:cs="Arial"/>
          <w:iCs/>
          <w:color w:val="000000" w:themeColor="text1"/>
        </w:rPr>
        <w:t>40%</w:t>
      </w:r>
      <w:r w:rsidRPr="001058A1">
        <w:rPr>
          <w:rFonts w:ascii="Arial" w:hAnsi="Arial" w:cs="Arial"/>
          <w:iCs/>
          <w:color w:val="000000" w:themeColor="text1"/>
        </w:rPr>
        <w:tab/>
        <w:t>four class exercises or tests (equally weighted, approximately 2 hours each)</w:t>
      </w:r>
    </w:p>
    <w:p w14:paraId="6A55F541" w14:textId="77777777" w:rsidR="00570CD3" w:rsidRPr="001058A1" w:rsidRDefault="00570CD3" w:rsidP="00570CD3">
      <w:pPr>
        <w:spacing w:after="120"/>
        <w:ind w:left="1276" w:right="260" w:hanging="709"/>
        <w:rPr>
          <w:rFonts w:ascii="Arial" w:hAnsi="Arial" w:cs="Arial"/>
          <w:iCs/>
          <w:color w:val="000000" w:themeColor="text1"/>
        </w:rPr>
      </w:pPr>
      <w:r w:rsidRPr="22A0D153">
        <w:rPr>
          <w:rFonts w:ascii="Arial" w:hAnsi="Arial" w:cs="Arial"/>
          <w:color w:val="000000" w:themeColor="text1"/>
        </w:rPr>
        <w:t>60%</w:t>
      </w:r>
      <w:r>
        <w:tab/>
      </w:r>
      <w:r w:rsidRPr="22A0D153">
        <w:rPr>
          <w:rFonts w:ascii="Arial" w:hAnsi="Arial" w:cs="Arial"/>
          <w:color w:val="000000" w:themeColor="text1"/>
        </w:rPr>
        <w:t>two practical assignments (equally weighted, approximately 16 hours of work each)</w:t>
      </w:r>
    </w:p>
    <w:p w14:paraId="7EAEB9A4" w14:textId="77777777" w:rsidR="00570CD3" w:rsidRDefault="00570CD3" w:rsidP="00570CD3">
      <w:pPr>
        <w:spacing w:after="120"/>
        <w:ind w:left="1276" w:right="260" w:hanging="709"/>
        <w:rPr>
          <w:rFonts w:ascii="Calibri" w:eastAsia="SimSun" w:hAnsi="Calibri"/>
          <w:color w:val="000000" w:themeColor="text1"/>
        </w:rPr>
      </w:pPr>
    </w:p>
    <w:p w14:paraId="1014D286" w14:textId="77777777" w:rsidR="00570CD3" w:rsidRPr="001058A1" w:rsidRDefault="00570CD3" w:rsidP="00570CD3">
      <w:pPr>
        <w:pStyle w:val="ListParagraph"/>
        <w:numPr>
          <w:ilvl w:val="1"/>
          <w:numId w:val="2"/>
        </w:numPr>
        <w:tabs>
          <w:tab w:val="left" w:pos="1134"/>
        </w:tabs>
        <w:spacing w:after="120"/>
        <w:ind w:left="993" w:right="260" w:hanging="426"/>
        <w:rPr>
          <w:rFonts w:ascii="Arial" w:hAnsi="Arial" w:cs="Arial"/>
          <w:iCs/>
          <w:color w:val="000000" w:themeColor="text1"/>
        </w:rPr>
      </w:pPr>
      <w:r w:rsidRPr="001058A1">
        <w:rPr>
          <w:rFonts w:ascii="Arial" w:hAnsi="Arial" w:cs="Arial"/>
          <w:b/>
          <w:iCs/>
          <w:color w:val="000000" w:themeColor="text1"/>
        </w:rPr>
        <w:t>Reassessment Method</w:t>
      </w:r>
    </w:p>
    <w:p w14:paraId="09DD2198" w14:textId="77777777" w:rsidR="00570CD3" w:rsidRPr="001058A1" w:rsidRDefault="00570CD3" w:rsidP="00570CD3">
      <w:pPr>
        <w:spacing w:after="120"/>
        <w:ind w:left="567" w:right="260"/>
        <w:rPr>
          <w:rFonts w:ascii="Arial" w:hAnsi="Arial" w:cs="Arial"/>
          <w:iCs/>
          <w:color w:val="000000" w:themeColor="text1"/>
        </w:rPr>
      </w:pPr>
      <w:r w:rsidRPr="001058A1">
        <w:rPr>
          <w:rFonts w:ascii="Arial" w:hAnsi="Arial" w:cs="Arial"/>
          <w:iCs/>
          <w:color w:val="000000" w:themeColor="text1"/>
        </w:rPr>
        <w:t>Like for like</w:t>
      </w:r>
    </w:p>
    <w:p w14:paraId="035E7F91" w14:textId="77777777" w:rsidR="00570CD3" w:rsidRPr="001058A1" w:rsidRDefault="00570CD3" w:rsidP="00570CD3">
      <w:pPr>
        <w:spacing w:after="120"/>
        <w:ind w:left="426" w:right="260"/>
        <w:rPr>
          <w:rFonts w:ascii="Arial" w:hAnsi="Arial" w:cs="Arial"/>
          <w:b/>
          <w:i/>
          <w:iCs/>
        </w:rPr>
      </w:pPr>
    </w:p>
    <w:p w14:paraId="5B508BC1" w14:textId="77777777" w:rsidR="00570CD3" w:rsidRPr="001058A1" w:rsidRDefault="00570CD3" w:rsidP="00570CD3">
      <w:pPr>
        <w:numPr>
          <w:ilvl w:val="0"/>
          <w:numId w:val="2"/>
        </w:numPr>
        <w:spacing w:after="120" w:line="240" w:lineRule="auto"/>
        <w:ind w:left="567" w:right="261" w:hanging="567"/>
        <w:jc w:val="both"/>
        <w:rPr>
          <w:rFonts w:ascii="Arial" w:hAnsi="Arial" w:cs="Arial"/>
          <w:b/>
          <w:iCs/>
        </w:rPr>
      </w:pPr>
      <w:r w:rsidRPr="001058A1">
        <w:rPr>
          <w:rFonts w:ascii="Arial" w:hAnsi="Arial" w:cs="Arial"/>
          <w:b/>
          <w:iCs/>
        </w:rPr>
        <w:t>Map of module learning outcomes (sections 8 &amp; 9) to learning and teaching methods (section12) and methods of assessment (section 13)</w:t>
      </w:r>
    </w:p>
    <w:p w14:paraId="3C0E6027" w14:textId="77777777" w:rsidR="00570CD3" w:rsidRPr="001058A1" w:rsidRDefault="00570CD3" w:rsidP="00570CD3">
      <w:pPr>
        <w:spacing w:after="120"/>
        <w:ind w:left="426" w:right="260"/>
        <w:rPr>
          <w:rFonts w:ascii="Arial" w:hAnsi="Arial" w:cs="Arial"/>
          <w:b/>
          <w:iCs/>
        </w:rPr>
      </w:pPr>
    </w:p>
    <w:tbl>
      <w:tblPr>
        <w:tblStyle w:val="TableGrid"/>
        <w:tblW w:w="0" w:type="auto"/>
        <w:jc w:val="center"/>
        <w:tblLook w:val="04A0" w:firstRow="1" w:lastRow="0" w:firstColumn="1" w:lastColumn="0" w:noHBand="0" w:noVBand="1"/>
      </w:tblPr>
      <w:tblGrid>
        <w:gridCol w:w="2405"/>
        <w:gridCol w:w="567"/>
        <w:gridCol w:w="567"/>
        <w:gridCol w:w="567"/>
        <w:gridCol w:w="567"/>
        <w:gridCol w:w="567"/>
        <w:gridCol w:w="567"/>
        <w:gridCol w:w="567"/>
        <w:gridCol w:w="567"/>
        <w:gridCol w:w="550"/>
        <w:gridCol w:w="559"/>
        <w:gridCol w:w="623"/>
      </w:tblGrid>
      <w:tr w:rsidR="00570CD3" w:rsidRPr="001058A1" w14:paraId="75883CD5" w14:textId="77777777" w:rsidTr="000027F8">
        <w:trPr>
          <w:jc w:val="center"/>
        </w:trPr>
        <w:tc>
          <w:tcPr>
            <w:tcW w:w="2405" w:type="dxa"/>
            <w:shd w:val="clear" w:color="auto" w:fill="D9D9D9" w:themeFill="background1" w:themeFillShade="D9"/>
          </w:tcPr>
          <w:p w14:paraId="0E8B875F" w14:textId="77777777" w:rsidR="00570CD3" w:rsidRPr="001058A1" w:rsidRDefault="00570CD3" w:rsidP="000027F8">
            <w:pPr>
              <w:rPr>
                <w:rFonts w:ascii="Arial" w:hAnsi="Arial" w:cs="Arial"/>
                <w:b/>
              </w:rPr>
            </w:pPr>
            <w:r w:rsidRPr="001058A1">
              <w:rPr>
                <w:rFonts w:ascii="Arial" w:hAnsi="Arial" w:cs="Arial"/>
                <w:b/>
              </w:rPr>
              <w:t>Module learning outcomes</w:t>
            </w:r>
          </w:p>
        </w:tc>
        <w:tc>
          <w:tcPr>
            <w:tcW w:w="567" w:type="dxa"/>
          </w:tcPr>
          <w:p w14:paraId="19D4FAC4" w14:textId="77777777" w:rsidR="00570CD3" w:rsidRPr="001058A1" w:rsidRDefault="00570CD3" w:rsidP="000027F8">
            <w:pPr>
              <w:rPr>
                <w:rFonts w:ascii="Arial" w:hAnsi="Arial" w:cs="Arial"/>
                <w:b/>
              </w:rPr>
            </w:pPr>
            <w:r w:rsidRPr="001058A1">
              <w:rPr>
                <w:rFonts w:ascii="Arial" w:hAnsi="Arial" w:cs="Arial"/>
                <w:b/>
              </w:rPr>
              <w:t>8.1</w:t>
            </w:r>
          </w:p>
        </w:tc>
        <w:tc>
          <w:tcPr>
            <w:tcW w:w="567" w:type="dxa"/>
          </w:tcPr>
          <w:p w14:paraId="1AA4EDF9" w14:textId="77777777" w:rsidR="00570CD3" w:rsidRPr="001058A1" w:rsidRDefault="00570CD3" w:rsidP="000027F8">
            <w:pPr>
              <w:rPr>
                <w:rFonts w:ascii="Arial" w:hAnsi="Arial" w:cs="Arial"/>
                <w:b/>
              </w:rPr>
            </w:pPr>
            <w:r w:rsidRPr="001058A1">
              <w:rPr>
                <w:rFonts w:ascii="Arial" w:hAnsi="Arial" w:cs="Arial"/>
                <w:b/>
              </w:rPr>
              <w:t>8.2</w:t>
            </w:r>
          </w:p>
        </w:tc>
        <w:tc>
          <w:tcPr>
            <w:tcW w:w="567" w:type="dxa"/>
          </w:tcPr>
          <w:p w14:paraId="444A28D9" w14:textId="77777777" w:rsidR="00570CD3" w:rsidRPr="001058A1" w:rsidRDefault="00570CD3" w:rsidP="000027F8">
            <w:pPr>
              <w:rPr>
                <w:rFonts w:ascii="Arial" w:hAnsi="Arial" w:cs="Arial"/>
                <w:b/>
              </w:rPr>
            </w:pPr>
            <w:r w:rsidRPr="001058A1">
              <w:rPr>
                <w:rFonts w:ascii="Arial" w:hAnsi="Arial" w:cs="Arial"/>
                <w:b/>
              </w:rPr>
              <w:t>8.3</w:t>
            </w:r>
          </w:p>
        </w:tc>
        <w:tc>
          <w:tcPr>
            <w:tcW w:w="567" w:type="dxa"/>
          </w:tcPr>
          <w:p w14:paraId="6C0DD9EE" w14:textId="77777777" w:rsidR="00570CD3" w:rsidRPr="001058A1" w:rsidRDefault="00570CD3" w:rsidP="000027F8">
            <w:pPr>
              <w:rPr>
                <w:rFonts w:ascii="Arial" w:hAnsi="Arial" w:cs="Arial"/>
                <w:b/>
              </w:rPr>
            </w:pPr>
            <w:r w:rsidRPr="001058A1">
              <w:rPr>
                <w:rFonts w:ascii="Arial" w:hAnsi="Arial" w:cs="Arial"/>
                <w:b/>
              </w:rPr>
              <w:t>8.4</w:t>
            </w:r>
          </w:p>
        </w:tc>
        <w:tc>
          <w:tcPr>
            <w:tcW w:w="567" w:type="dxa"/>
          </w:tcPr>
          <w:p w14:paraId="6A6E7C24" w14:textId="77777777" w:rsidR="00570CD3" w:rsidRPr="001058A1" w:rsidRDefault="00570CD3" w:rsidP="000027F8">
            <w:pPr>
              <w:rPr>
                <w:rFonts w:ascii="Arial" w:hAnsi="Arial" w:cs="Arial"/>
                <w:b/>
              </w:rPr>
            </w:pPr>
            <w:r w:rsidRPr="001058A1">
              <w:rPr>
                <w:rFonts w:ascii="Arial" w:hAnsi="Arial" w:cs="Arial"/>
                <w:b/>
              </w:rPr>
              <w:t>8.5</w:t>
            </w:r>
          </w:p>
        </w:tc>
        <w:tc>
          <w:tcPr>
            <w:tcW w:w="567" w:type="dxa"/>
          </w:tcPr>
          <w:p w14:paraId="2B9D5482" w14:textId="77777777" w:rsidR="00570CD3" w:rsidRPr="001058A1" w:rsidRDefault="00570CD3" w:rsidP="000027F8">
            <w:pPr>
              <w:rPr>
                <w:rFonts w:ascii="Arial" w:hAnsi="Arial" w:cs="Arial"/>
                <w:b/>
              </w:rPr>
            </w:pPr>
            <w:r w:rsidRPr="001058A1">
              <w:rPr>
                <w:rFonts w:ascii="Arial" w:hAnsi="Arial" w:cs="Arial"/>
                <w:b/>
              </w:rPr>
              <w:t>8.6</w:t>
            </w:r>
          </w:p>
        </w:tc>
        <w:tc>
          <w:tcPr>
            <w:tcW w:w="567" w:type="dxa"/>
          </w:tcPr>
          <w:p w14:paraId="4DBFDA7D" w14:textId="77777777" w:rsidR="00570CD3" w:rsidRPr="001058A1" w:rsidRDefault="00570CD3" w:rsidP="000027F8">
            <w:pPr>
              <w:rPr>
                <w:rFonts w:ascii="Arial" w:hAnsi="Arial" w:cs="Arial"/>
                <w:b/>
              </w:rPr>
            </w:pPr>
            <w:r w:rsidRPr="001058A1">
              <w:rPr>
                <w:rFonts w:ascii="Arial" w:hAnsi="Arial" w:cs="Arial"/>
                <w:b/>
              </w:rPr>
              <w:t>8.7</w:t>
            </w:r>
          </w:p>
        </w:tc>
        <w:tc>
          <w:tcPr>
            <w:tcW w:w="567" w:type="dxa"/>
          </w:tcPr>
          <w:p w14:paraId="542DD064" w14:textId="77777777" w:rsidR="00570CD3" w:rsidRPr="001058A1" w:rsidRDefault="00570CD3" w:rsidP="000027F8">
            <w:pPr>
              <w:rPr>
                <w:rFonts w:ascii="Arial" w:hAnsi="Arial" w:cs="Arial"/>
                <w:b/>
              </w:rPr>
            </w:pPr>
            <w:r w:rsidRPr="001058A1">
              <w:rPr>
                <w:rFonts w:ascii="Arial" w:hAnsi="Arial" w:cs="Arial"/>
                <w:b/>
              </w:rPr>
              <w:t>9.1</w:t>
            </w:r>
          </w:p>
        </w:tc>
        <w:tc>
          <w:tcPr>
            <w:tcW w:w="550" w:type="dxa"/>
          </w:tcPr>
          <w:p w14:paraId="7CA06424" w14:textId="77777777" w:rsidR="00570CD3" w:rsidRPr="001058A1" w:rsidRDefault="00570CD3" w:rsidP="000027F8">
            <w:pPr>
              <w:rPr>
                <w:rFonts w:ascii="Arial" w:hAnsi="Arial" w:cs="Arial"/>
                <w:b/>
              </w:rPr>
            </w:pPr>
            <w:r w:rsidRPr="001058A1">
              <w:rPr>
                <w:rFonts w:ascii="Arial" w:hAnsi="Arial" w:cs="Arial"/>
                <w:b/>
              </w:rPr>
              <w:t>9.2</w:t>
            </w:r>
          </w:p>
        </w:tc>
        <w:tc>
          <w:tcPr>
            <w:tcW w:w="559" w:type="dxa"/>
          </w:tcPr>
          <w:p w14:paraId="302EB4C9" w14:textId="77777777" w:rsidR="00570CD3" w:rsidRPr="001058A1" w:rsidRDefault="00570CD3" w:rsidP="000027F8">
            <w:pPr>
              <w:rPr>
                <w:rFonts w:ascii="Arial" w:hAnsi="Arial" w:cs="Arial"/>
                <w:b/>
              </w:rPr>
            </w:pPr>
            <w:r w:rsidRPr="001058A1">
              <w:rPr>
                <w:rFonts w:ascii="Arial" w:hAnsi="Arial" w:cs="Arial"/>
                <w:b/>
              </w:rPr>
              <w:t>9.3</w:t>
            </w:r>
          </w:p>
        </w:tc>
        <w:tc>
          <w:tcPr>
            <w:tcW w:w="623" w:type="dxa"/>
          </w:tcPr>
          <w:p w14:paraId="0ADA58AB" w14:textId="77777777" w:rsidR="00570CD3" w:rsidRPr="001058A1" w:rsidRDefault="00570CD3" w:rsidP="000027F8">
            <w:pPr>
              <w:rPr>
                <w:rFonts w:ascii="Arial" w:hAnsi="Arial" w:cs="Arial"/>
                <w:b/>
              </w:rPr>
            </w:pPr>
            <w:r w:rsidRPr="001058A1">
              <w:rPr>
                <w:rFonts w:ascii="Arial" w:hAnsi="Arial" w:cs="Arial"/>
                <w:b/>
              </w:rPr>
              <w:t>9.4</w:t>
            </w:r>
          </w:p>
        </w:tc>
      </w:tr>
      <w:tr w:rsidR="00570CD3" w:rsidRPr="001058A1" w14:paraId="3AC18AB7" w14:textId="77777777" w:rsidTr="000027F8">
        <w:trPr>
          <w:jc w:val="center"/>
        </w:trPr>
        <w:tc>
          <w:tcPr>
            <w:tcW w:w="2405" w:type="dxa"/>
            <w:shd w:val="clear" w:color="auto" w:fill="D9D9D9" w:themeFill="background1" w:themeFillShade="D9"/>
          </w:tcPr>
          <w:p w14:paraId="0692B7BC" w14:textId="77777777" w:rsidR="00570CD3" w:rsidRPr="001058A1" w:rsidRDefault="00570CD3" w:rsidP="000027F8">
            <w:pPr>
              <w:rPr>
                <w:rFonts w:ascii="Arial" w:hAnsi="Arial" w:cs="Arial"/>
                <w:b/>
              </w:rPr>
            </w:pPr>
            <w:r w:rsidRPr="001058A1">
              <w:rPr>
                <w:rFonts w:ascii="Arial" w:hAnsi="Arial" w:cs="Arial"/>
                <w:b/>
              </w:rPr>
              <w:t>Learning/ teaching method</w:t>
            </w:r>
          </w:p>
        </w:tc>
        <w:tc>
          <w:tcPr>
            <w:tcW w:w="567" w:type="dxa"/>
          </w:tcPr>
          <w:p w14:paraId="459F609E" w14:textId="77777777" w:rsidR="00570CD3" w:rsidRPr="001058A1" w:rsidRDefault="00570CD3" w:rsidP="000027F8">
            <w:pPr>
              <w:rPr>
                <w:rFonts w:ascii="Arial" w:hAnsi="Arial" w:cs="Arial"/>
              </w:rPr>
            </w:pPr>
          </w:p>
        </w:tc>
        <w:tc>
          <w:tcPr>
            <w:tcW w:w="567" w:type="dxa"/>
          </w:tcPr>
          <w:p w14:paraId="0E4A6584" w14:textId="77777777" w:rsidR="00570CD3" w:rsidRPr="001058A1" w:rsidRDefault="00570CD3" w:rsidP="000027F8">
            <w:pPr>
              <w:rPr>
                <w:rFonts w:ascii="Arial" w:hAnsi="Arial" w:cs="Arial"/>
              </w:rPr>
            </w:pPr>
          </w:p>
        </w:tc>
        <w:tc>
          <w:tcPr>
            <w:tcW w:w="567" w:type="dxa"/>
          </w:tcPr>
          <w:p w14:paraId="572543CE" w14:textId="77777777" w:rsidR="00570CD3" w:rsidRPr="001058A1" w:rsidRDefault="00570CD3" w:rsidP="000027F8">
            <w:pPr>
              <w:rPr>
                <w:rFonts w:ascii="Arial" w:hAnsi="Arial" w:cs="Arial"/>
              </w:rPr>
            </w:pPr>
          </w:p>
        </w:tc>
        <w:tc>
          <w:tcPr>
            <w:tcW w:w="567" w:type="dxa"/>
          </w:tcPr>
          <w:p w14:paraId="4BA72148" w14:textId="77777777" w:rsidR="00570CD3" w:rsidRPr="001058A1" w:rsidRDefault="00570CD3" w:rsidP="000027F8">
            <w:pPr>
              <w:rPr>
                <w:rFonts w:ascii="Arial" w:hAnsi="Arial" w:cs="Arial"/>
              </w:rPr>
            </w:pPr>
          </w:p>
        </w:tc>
        <w:tc>
          <w:tcPr>
            <w:tcW w:w="567" w:type="dxa"/>
          </w:tcPr>
          <w:p w14:paraId="65B4B320" w14:textId="77777777" w:rsidR="00570CD3" w:rsidRPr="001058A1" w:rsidRDefault="00570CD3" w:rsidP="000027F8">
            <w:pPr>
              <w:rPr>
                <w:rFonts w:ascii="Arial" w:hAnsi="Arial" w:cs="Arial"/>
              </w:rPr>
            </w:pPr>
          </w:p>
        </w:tc>
        <w:tc>
          <w:tcPr>
            <w:tcW w:w="567" w:type="dxa"/>
          </w:tcPr>
          <w:p w14:paraId="6048C903" w14:textId="77777777" w:rsidR="00570CD3" w:rsidRPr="001058A1" w:rsidRDefault="00570CD3" w:rsidP="000027F8">
            <w:pPr>
              <w:rPr>
                <w:rFonts w:ascii="Arial" w:hAnsi="Arial" w:cs="Arial"/>
              </w:rPr>
            </w:pPr>
          </w:p>
        </w:tc>
        <w:tc>
          <w:tcPr>
            <w:tcW w:w="567" w:type="dxa"/>
          </w:tcPr>
          <w:p w14:paraId="635451A1" w14:textId="77777777" w:rsidR="00570CD3" w:rsidRPr="001058A1" w:rsidRDefault="00570CD3" w:rsidP="000027F8">
            <w:pPr>
              <w:rPr>
                <w:rFonts w:ascii="Arial" w:hAnsi="Arial" w:cs="Arial"/>
              </w:rPr>
            </w:pPr>
          </w:p>
        </w:tc>
        <w:tc>
          <w:tcPr>
            <w:tcW w:w="567" w:type="dxa"/>
          </w:tcPr>
          <w:p w14:paraId="34CC69A7" w14:textId="77777777" w:rsidR="00570CD3" w:rsidRPr="001058A1" w:rsidRDefault="00570CD3" w:rsidP="000027F8">
            <w:pPr>
              <w:rPr>
                <w:rFonts w:ascii="Arial" w:hAnsi="Arial" w:cs="Arial"/>
              </w:rPr>
            </w:pPr>
          </w:p>
        </w:tc>
        <w:tc>
          <w:tcPr>
            <w:tcW w:w="550" w:type="dxa"/>
          </w:tcPr>
          <w:p w14:paraId="20FDEF2E" w14:textId="77777777" w:rsidR="00570CD3" w:rsidRPr="001058A1" w:rsidRDefault="00570CD3" w:rsidP="000027F8">
            <w:pPr>
              <w:rPr>
                <w:rFonts w:ascii="Arial" w:hAnsi="Arial" w:cs="Arial"/>
              </w:rPr>
            </w:pPr>
          </w:p>
        </w:tc>
        <w:tc>
          <w:tcPr>
            <w:tcW w:w="559" w:type="dxa"/>
          </w:tcPr>
          <w:p w14:paraId="48CD8470" w14:textId="77777777" w:rsidR="00570CD3" w:rsidRPr="001058A1" w:rsidRDefault="00570CD3" w:rsidP="000027F8">
            <w:pPr>
              <w:rPr>
                <w:rFonts w:ascii="Arial" w:hAnsi="Arial" w:cs="Arial"/>
              </w:rPr>
            </w:pPr>
          </w:p>
        </w:tc>
        <w:tc>
          <w:tcPr>
            <w:tcW w:w="623" w:type="dxa"/>
          </w:tcPr>
          <w:p w14:paraId="0F5E9688" w14:textId="77777777" w:rsidR="00570CD3" w:rsidRPr="001058A1" w:rsidRDefault="00570CD3" w:rsidP="000027F8">
            <w:pPr>
              <w:rPr>
                <w:rFonts w:ascii="Arial" w:hAnsi="Arial" w:cs="Arial"/>
              </w:rPr>
            </w:pPr>
          </w:p>
        </w:tc>
      </w:tr>
      <w:tr w:rsidR="00570CD3" w:rsidRPr="001058A1" w14:paraId="333D81F5" w14:textId="77777777" w:rsidTr="000027F8">
        <w:trPr>
          <w:jc w:val="center"/>
        </w:trPr>
        <w:tc>
          <w:tcPr>
            <w:tcW w:w="2405" w:type="dxa"/>
          </w:tcPr>
          <w:p w14:paraId="2DF367DF" w14:textId="77777777" w:rsidR="00570CD3" w:rsidRPr="001058A1" w:rsidRDefault="00570CD3" w:rsidP="000027F8">
            <w:pPr>
              <w:rPr>
                <w:rFonts w:ascii="Arial" w:hAnsi="Arial" w:cs="Arial"/>
              </w:rPr>
            </w:pPr>
            <w:r w:rsidRPr="001058A1">
              <w:rPr>
                <w:rFonts w:ascii="Arial" w:hAnsi="Arial" w:cs="Arial"/>
              </w:rPr>
              <w:t>Lectures</w:t>
            </w:r>
          </w:p>
        </w:tc>
        <w:tc>
          <w:tcPr>
            <w:tcW w:w="567" w:type="dxa"/>
          </w:tcPr>
          <w:p w14:paraId="6DE4A43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77D83E9"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53A7410"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E834B60"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1DEF793E"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070B116D"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EA8242A"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380477C" w14:textId="77777777" w:rsidR="00570CD3" w:rsidRPr="001058A1" w:rsidRDefault="00570CD3" w:rsidP="000027F8">
            <w:pPr>
              <w:rPr>
                <w:rFonts w:ascii="Arial" w:hAnsi="Arial" w:cs="Arial"/>
              </w:rPr>
            </w:pPr>
            <w:r w:rsidRPr="001058A1">
              <w:rPr>
                <w:rFonts w:ascii="Arial" w:hAnsi="Arial" w:cs="Arial"/>
              </w:rPr>
              <w:t>x</w:t>
            </w:r>
          </w:p>
        </w:tc>
        <w:tc>
          <w:tcPr>
            <w:tcW w:w="550" w:type="dxa"/>
          </w:tcPr>
          <w:p w14:paraId="0B432CED" w14:textId="77777777" w:rsidR="00570CD3" w:rsidRPr="001058A1" w:rsidRDefault="00570CD3" w:rsidP="000027F8">
            <w:pPr>
              <w:rPr>
                <w:rFonts w:ascii="Arial" w:hAnsi="Arial" w:cs="Arial"/>
              </w:rPr>
            </w:pPr>
            <w:r w:rsidRPr="001058A1">
              <w:rPr>
                <w:rFonts w:ascii="Arial" w:hAnsi="Arial" w:cs="Arial"/>
              </w:rPr>
              <w:t>x</w:t>
            </w:r>
          </w:p>
        </w:tc>
        <w:tc>
          <w:tcPr>
            <w:tcW w:w="559" w:type="dxa"/>
          </w:tcPr>
          <w:p w14:paraId="2B1F4183" w14:textId="77777777" w:rsidR="00570CD3" w:rsidRPr="001058A1" w:rsidRDefault="00570CD3" w:rsidP="000027F8">
            <w:pPr>
              <w:rPr>
                <w:rFonts w:ascii="Arial" w:hAnsi="Arial" w:cs="Arial"/>
              </w:rPr>
            </w:pPr>
          </w:p>
        </w:tc>
        <w:tc>
          <w:tcPr>
            <w:tcW w:w="623" w:type="dxa"/>
          </w:tcPr>
          <w:p w14:paraId="69210804" w14:textId="77777777" w:rsidR="00570CD3" w:rsidRPr="001058A1" w:rsidRDefault="00570CD3" w:rsidP="000027F8">
            <w:pPr>
              <w:rPr>
                <w:rFonts w:ascii="Arial" w:hAnsi="Arial" w:cs="Arial"/>
              </w:rPr>
            </w:pPr>
          </w:p>
        </w:tc>
      </w:tr>
      <w:tr w:rsidR="00570CD3" w:rsidRPr="001058A1" w14:paraId="5273B5EE" w14:textId="77777777" w:rsidTr="000027F8">
        <w:trPr>
          <w:jc w:val="center"/>
        </w:trPr>
        <w:tc>
          <w:tcPr>
            <w:tcW w:w="2405" w:type="dxa"/>
          </w:tcPr>
          <w:p w14:paraId="59AF5B2F" w14:textId="77777777" w:rsidR="00570CD3" w:rsidRPr="001058A1" w:rsidRDefault="00570CD3" w:rsidP="000027F8">
            <w:pPr>
              <w:rPr>
                <w:rFonts w:ascii="Arial" w:hAnsi="Arial" w:cs="Arial"/>
              </w:rPr>
            </w:pPr>
            <w:r w:rsidRPr="001058A1">
              <w:rPr>
                <w:rFonts w:ascii="Arial" w:hAnsi="Arial" w:cs="Arial"/>
              </w:rPr>
              <w:t>Classes</w:t>
            </w:r>
          </w:p>
        </w:tc>
        <w:tc>
          <w:tcPr>
            <w:tcW w:w="567" w:type="dxa"/>
          </w:tcPr>
          <w:p w14:paraId="374A0958"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E5544B2"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18391E55"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624D6929"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EC83245"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13D5BE0"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59FAA645"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FC995AE" w14:textId="77777777" w:rsidR="00570CD3" w:rsidRPr="001058A1" w:rsidRDefault="00570CD3" w:rsidP="000027F8">
            <w:pPr>
              <w:rPr>
                <w:rFonts w:ascii="Arial" w:hAnsi="Arial" w:cs="Arial"/>
              </w:rPr>
            </w:pPr>
            <w:r w:rsidRPr="001058A1">
              <w:rPr>
                <w:rFonts w:ascii="Arial" w:hAnsi="Arial" w:cs="Arial"/>
              </w:rPr>
              <w:t>x</w:t>
            </w:r>
          </w:p>
        </w:tc>
        <w:tc>
          <w:tcPr>
            <w:tcW w:w="550" w:type="dxa"/>
          </w:tcPr>
          <w:p w14:paraId="738034A3" w14:textId="77777777" w:rsidR="00570CD3" w:rsidRPr="001058A1" w:rsidRDefault="00570CD3" w:rsidP="000027F8">
            <w:pPr>
              <w:rPr>
                <w:rFonts w:ascii="Arial" w:hAnsi="Arial" w:cs="Arial"/>
              </w:rPr>
            </w:pPr>
            <w:r w:rsidRPr="001058A1">
              <w:rPr>
                <w:rFonts w:ascii="Arial" w:hAnsi="Arial" w:cs="Arial"/>
              </w:rPr>
              <w:t>x</w:t>
            </w:r>
          </w:p>
        </w:tc>
        <w:tc>
          <w:tcPr>
            <w:tcW w:w="559" w:type="dxa"/>
          </w:tcPr>
          <w:p w14:paraId="187037F2" w14:textId="77777777" w:rsidR="00570CD3" w:rsidRPr="001058A1" w:rsidRDefault="00570CD3" w:rsidP="000027F8">
            <w:pPr>
              <w:rPr>
                <w:rFonts w:ascii="Arial" w:hAnsi="Arial" w:cs="Arial"/>
              </w:rPr>
            </w:pPr>
            <w:r w:rsidRPr="001058A1">
              <w:rPr>
                <w:rFonts w:ascii="Arial" w:hAnsi="Arial" w:cs="Arial"/>
              </w:rPr>
              <w:t>x</w:t>
            </w:r>
          </w:p>
        </w:tc>
        <w:tc>
          <w:tcPr>
            <w:tcW w:w="623" w:type="dxa"/>
          </w:tcPr>
          <w:p w14:paraId="241EF397" w14:textId="77777777" w:rsidR="00570CD3" w:rsidRPr="001058A1" w:rsidRDefault="00570CD3" w:rsidP="000027F8">
            <w:pPr>
              <w:rPr>
                <w:rFonts w:ascii="Arial" w:hAnsi="Arial" w:cs="Arial"/>
              </w:rPr>
            </w:pPr>
            <w:r w:rsidRPr="001058A1">
              <w:rPr>
                <w:rFonts w:ascii="Arial" w:hAnsi="Arial" w:cs="Arial"/>
              </w:rPr>
              <w:t>x</w:t>
            </w:r>
          </w:p>
        </w:tc>
      </w:tr>
      <w:tr w:rsidR="00570CD3" w:rsidRPr="001058A1" w14:paraId="21F0312C" w14:textId="77777777" w:rsidTr="000027F8">
        <w:trPr>
          <w:jc w:val="center"/>
        </w:trPr>
        <w:tc>
          <w:tcPr>
            <w:tcW w:w="2405" w:type="dxa"/>
          </w:tcPr>
          <w:p w14:paraId="3C174FA4" w14:textId="77777777" w:rsidR="00570CD3" w:rsidRPr="001058A1" w:rsidRDefault="00570CD3" w:rsidP="000027F8">
            <w:pPr>
              <w:rPr>
                <w:rFonts w:ascii="Arial" w:hAnsi="Arial" w:cs="Arial"/>
              </w:rPr>
            </w:pPr>
            <w:r w:rsidRPr="001058A1">
              <w:rPr>
                <w:rFonts w:ascii="Arial" w:hAnsi="Arial" w:cs="Arial"/>
              </w:rPr>
              <w:t>Private study</w:t>
            </w:r>
          </w:p>
        </w:tc>
        <w:tc>
          <w:tcPr>
            <w:tcW w:w="567" w:type="dxa"/>
          </w:tcPr>
          <w:p w14:paraId="65571AC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59ABE43E"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325FFA16"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709F67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441BA61"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897F215"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682ED71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67FF31F3" w14:textId="77777777" w:rsidR="00570CD3" w:rsidRPr="001058A1" w:rsidRDefault="00570CD3" w:rsidP="000027F8">
            <w:pPr>
              <w:rPr>
                <w:rFonts w:ascii="Arial" w:hAnsi="Arial" w:cs="Arial"/>
              </w:rPr>
            </w:pPr>
            <w:r w:rsidRPr="001058A1">
              <w:rPr>
                <w:rFonts w:ascii="Arial" w:hAnsi="Arial" w:cs="Arial"/>
              </w:rPr>
              <w:t>x</w:t>
            </w:r>
          </w:p>
        </w:tc>
        <w:tc>
          <w:tcPr>
            <w:tcW w:w="550" w:type="dxa"/>
          </w:tcPr>
          <w:p w14:paraId="442C1CE1" w14:textId="77777777" w:rsidR="00570CD3" w:rsidRPr="001058A1" w:rsidRDefault="00570CD3" w:rsidP="000027F8">
            <w:pPr>
              <w:rPr>
                <w:rFonts w:ascii="Arial" w:hAnsi="Arial" w:cs="Arial"/>
              </w:rPr>
            </w:pPr>
          </w:p>
        </w:tc>
        <w:tc>
          <w:tcPr>
            <w:tcW w:w="559" w:type="dxa"/>
          </w:tcPr>
          <w:p w14:paraId="6B5CC944" w14:textId="77777777" w:rsidR="00570CD3" w:rsidRPr="001058A1" w:rsidRDefault="00570CD3" w:rsidP="000027F8">
            <w:pPr>
              <w:rPr>
                <w:rFonts w:ascii="Arial" w:hAnsi="Arial" w:cs="Arial"/>
              </w:rPr>
            </w:pPr>
            <w:r w:rsidRPr="001058A1">
              <w:rPr>
                <w:rFonts w:ascii="Arial" w:hAnsi="Arial" w:cs="Arial"/>
              </w:rPr>
              <w:t>x</w:t>
            </w:r>
          </w:p>
        </w:tc>
        <w:tc>
          <w:tcPr>
            <w:tcW w:w="623" w:type="dxa"/>
          </w:tcPr>
          <w:p w14:paraId="61A21443" w14:textId="77777777" w:rsidR="00570CD3" w:rsidRPr="001058A1" w:rsidRDefault="00570CD3" w:rsidP="000027F8">
            <w:pPr>
              <w:rPr>
                <w:rFonts w:ascii="Arial" w:hAnsi="Arial" w:cs="Arial"/>
              </w:rPr>
            </w:pPr>
            <w:r w:rsidRPr="001058A1">
              <w:rPr>
                <w:rFonts w:ascii="Arial" w:hAnsi="Arial" w:cs="Arial"/>
              </w:rPr>
              <w:t>x</w:t>
            </w:r>
          </w:p>
        </w:tc>
      </w:tr>
      <w:tr w:rsidR="00570CD3" w:rsidRPr="001058A1" w14:paraId="0D965290" w14:textId="77777777" w:rsidTr="000027F8">
        <w:trPr>
          <w:jc w:val="center"/>
        </w:trPr>
        <w:tc>
          <w:tcPr>
            <w:tcW w:w="2405" w:type="dxa"/>
            <w:shd w:val="clear" w:color="auto" w:fill="D9D9D9" w:themeFill="background1" w:themeFillShade="D9"/>
          </w:tcPr>
          <w:p w14:paraId="169B2EDE" w14:textId="77777777" w:rsidR="00570CD3" w:rsidRPr="001058A1" w:rsidRDefault="00570CD3" w:rsidP="000027F8">
            <w:pPr>
              <w:rPr>
                <w:rFonts w:ascii="Arial" w:hAnsi="Arial" w:cs="Arial"/>
              </w:rPr>
            </w:pPr>
            <w:r w:rsidRPr="001058A1">
              <w:rPr>
                <w:rFonts w:ascii="Arial" w:hAnsi="Arial" w:cs="Arial"/>
                <w:b/>
              </w:rPr>
              <w:t>Assessment method</w:t>
            </w:r>
          </w:p>
        </w:tc>
        <w:tc>
          <w:tcPr>
            <w:tcW w:w="567" w:type="dxa"/>
          </w:tcPr>
          <w:p w14:paraId="5A61B1DF" w14:textId="77777777" w:rsidR="00570CD3" w:rsidRPr="001058A1" w:rsidRDefault="00570CD3" w:rsidP="000027F8">
            <w:pPr>
              <w:rPr>
                <w:rFonts w:ascii="Arial" w:hAnsi="Arial" w:cs="Arial"/>
              </w:rPr>
            </w:pPr>
          </w:p>
        </w:tc>
        <w:tc>
          <w:tcPr>
            <w:tcW w:w="567" w:type="dxa"/>
          </w:tcPr>
          <w:p w14:paraId="70F18CD4" w14:textId="77777777" w:rsidR="00570CD3" w:rsidRPr="001058A1" w:rsidRDefault="00570CD3" w:rsidP="000027F8">
            <w:pPr>
              <w:rPr>
                <w:rFonts w:ascii="Arial" w:hAnsi="Arial" w:cs="Arial"/>
              </w:rPr>
            </w:pPr>
          </w:p>
        </w:tc>
        <w:tc>
          <w:tcPr>
            <w:tcW w:w="567" w:type="dxa"/>
          </w:tcPr>
          <w:p w14:paraId="7DB49287" w14:textId="77777777" w:rsidR="00570CD3" w:rsidRPr="001058A1" w:rsidRDefault="00570CD3" w:rsidP="000027F8">
            <w:pPr>
              <w:rPr>
                <w:rFonts w:ascii="Arial" w:hAnsi="Arial" w:cs="Arial"/>
              </w:rPr>
            </w:pPr>
          </w:p>
        </w:tc>
        <w:tc>
          <w:tcPr>
            <w:tcW w:w="567" w:type="dxa"/>
          </w:tcPr>
          <w:p w14:paraId="13664C71" w14:textId="77777777" w:rsidR="00570CD3" w:rsidRPr="001058A1" w:rsidRDefault="00570CD3" w:rsidP="000027F8">
            <w:pPr>
              <w:rPr>
                <w:rFonts w:ascii="Arial" w:hAnsi="Arial" w:cs="Arial"/>
              </w:rPr>
            </w:pPr>
          </w:p>
        </w:tc>
        <w:tc>
          <w:tcPr>
            <w:tcW w:w="567" w:type="dxa"/>
          </w:tcPr>
          <w:p w14:paraId="568F4738" w14:textId="77777777" w:rsidR="00570CD3" w:rsidRPr="001058A1" w:rsidRDefault="00570CD3" w:rsidP="000027F8">
            <w:pPr>
              <w:rPr>
                <w:rFonts w:ascii="Arial" w:hAnsi="Arial" w:cs="Arial"/>
              </w:rPr>
            </w:pPr>
          </w:p>
        </w:tc>
        <w:tc>
          <w:tcPr>
            <w:tcW w:w="567" w:type="dxa"/>
          </w:tcPr>
          <w:p w14:paraId="51AC03B6" w14:textId="77777777" w:rsidR="00570CD3" w:rsidRPr="001058A1" w:rsidRDefault="00570CD3" w:rsidP="000027F8">
            <w:pPr>
              <w:rPr>
                <w:rFonts w:ascii="Arial" w:hAnsi="Arial" w:cs="Arial"/>
              </w:rPr>
            </w:pPr>
          </w:p>
        </w:tc>
        <w:tc>
          <w:tcPr>
            <w:tcW w:w="567" w:type="dxa"/>
          </w:tcPr>
          <w:p w14:paraId="4F174B30" w14:textId="77777777" w:rsidR="00570CD3" w:rsidRPr="001058A1" w:rsidRDefault="00570CD3" w:rsidP="000027F8">
            <w:pPr>
              <w:rPr>
                <w:rFonts w:ascii="Arial" w:hAnsi="Arial" w:cs="Arial"/>
              </w:rPr>
            </w:pPr>
          </w:p>
        </w:tc>
        <w:tc>
          <w:tcPr>
            <w:tcW w:w="567" w:type="dxa"/>
          </w:tcPr>
          <w:p w14:paraId="4BAC43C2" w14:textId="77777777" w:rsidR="00570CD3" w:rsidRPr="001058A1" w:rsidRDefault="00570CD3" w:rsidP="000027F8">
            <w:pPr>
              <w:rPr>
                <w:rFonts w:ascii="Arial" w:hAnsi="Arial" w:cs="Arial"/>
              </w:rPr>
            </w:pPr>
          </w:p>
        </w:tc>
        <w:tc>
          <w:tcPr>
            <w:tcW w:w="550" w:type="dxa"/>
          </w:tcPr>
          <w:p w14:paraId="2AB042B8" w14:textId="77777777" w:rsidR="00570CD3" w:rsidRPr="001058A1" w:rsidRDefault="00570CD3" w:rsidP="000027F8">
            <w:pPr>
              <w:rPr>
                <w:rFonts w:ascii="Arial" w:hAnsi="Arial" w:cs="Arial"/>
              </w:rPr>
            </w:pPr>
          </w:p>
        </w:tc>
        <w:tc>
          <w:tcPr>
            <w:tcW w:w="559" w:type="dxa"/>
          </w:tcPr>
          <w:p w14:paraId="46FC4D22" w14:textId="77777777" w:rsidR="00570CD3" w:rsidRPr="001058A1" w:rsidRDefault="00570CD3" w:rsidP="000027F8">
            <w:pPr>
              <w:rPr>
                <w:rFonts w:ascii="Arial" w:hAnsi="Arial" w:cs="Arial"/>
              </w:rPr>
            </w:pPr>
          </w:p>
        </w:tc>
        <w:tc>
          <w:tcPr>
            <w:tcW w:w="623" w:type="dxa"/>
          </w:tcPr>
          <w:p w14:paraId="5827E558" w14:textId="77777777" w:rsidR="00570CD3" w:rsidRPr="001058A1" w:rsidRDefault="00570CD3" w:rsidP="000027F8">
            <w:pPr>
              <w:rPr>
                <w:rFonts w:ascii="Arial" w:hAnsi="Arial" w:cs="Arial"/>
              </w:rPr>
            </w:pPr>
          </w:p>
        </w:tc>
      </w:tr>
      <w:tr w:rsidR="00570CD3" w:rsidRPr="001058A1" w14:paraId="1DCD9538" w14:textId="77777777" w:rsidTr="000027F8">
        <w:trPr>
          <w:jc w:val="center"/>
        </w:trPr>
        <w:tc>
          <w:tcPr>
            <w:tcW w:w="2405" w:type="dxa"/>
          </w:tcPr>
          <w:p w14:paraId="5AEA1FE0" w14:textId="77777777" w:rsidR="00570CD3" w:rsidRPr="001058A1" w:rsidRDefault="00570CD3" w:rsidP="000027F8">
            <w:pPr>
              <w:rPr>
                <w:rFonts w:ascii="Arial" w:hAnsi="Arial" w:cs="Arial"/>
              </w:rPr>
            </w:pPr>
            <w:r w:rsidRPr="001058A1">
              <w:rPr>
                <w:rFonts w:ascii="Arial" w:hAnsi="Arial" w:cs="Arial"/>
              </w:rPr>
              <w:t>Class exercises</w:t>
            </w:r>
          </w:p>
        </w:tc>
        <w:tc>
          <w:tcPr>
            <w:tcW w:w="567" w:type="dxa"/>
          </w:tcPr>
          <w:p w14:paraId="62D5ABBD"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3A2A69E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082E4AAB"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2F343FB"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983E76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54520229"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6929B655"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0044DA1D" w14:textId="77777777" w:rsidR="00570CD3" w:rsidRPr="001058A1" w:rsidRDefault="00570CD3" w:rsidP="000027F8">
            <w:pPr>
              <w:rPr>
                <w:rFonts w:ascii="Arial" w:hAnsi="Arial" w:cs="Arial"/>
              </w:rPr>
            </w:pPr>
            <w:r w:rsidRPr="001058A1">
              <w:rPr>
                <w:rFonts w:ascii="Arial" w:hAnsi="Arial" w:cs="Arial"/>
              </w:rPr>
              <w:t>x</w:t>
            </w:r>
          </w:p>
        </w:tc>
        <w:tc>
          <w:tcPr>
            <w:tcW w:w="550" w:type="dxa"/>
          </w:tcPr>
          <w:p w14:paraId="6C7027FB" w14:textId="77777777" w:rsidR="00570CD3" w:rsidRPr="001058A1" w:rsidRDefault="00570CD3" w:rsidP="000027F8">
            <w:pPr>
              <w:rPr>
                <w:rFonts w:ascii="Arial" w:hAnsi="Arial" w:cs="Arial"/>
              </w:rPr>
            </w:pPr>
            <w:r w:rsidRPr="001058A1">
              <w:rPr>
                <w:rFonts w:ascii="Arial" w:hAnsi="Arial" w:cs="Arial"/>
              </w:rPr>
              <w:t>x</w:t>
            </w:r>
          </w:p>
        </w:tc>
        <w:tc>
          <w:tcPr>
            <w:tcW w:w="559" w:type="dxa"/>
          </w:tcPr>
          <w:p w14:paraId="25BAB0C9" w14:textId="77777777" w:rsidR="00570CD3" w:rsidRPr="001058A1" w:rsidRDefault="00570CD3" w:rsidP="000027F8">
            <w:pPr>
              <w:rPr>
                <w:rFonts w:ascii="Arial" w:hAnsi="Arial" w:cs="Arial"/>
              </w:rPr>
            </w:pPr>
            <w:r w:rsidRPr="001058A1">
              <w:rPr>
                <w:rFonts w:ascii="Arial" w:hAnsi="Arial" w:cs="Arial"/>
              </w:rPr>
              <w:t>x</w:t>
            </w:r>
          </w:p>
        </w:tc>
        <w:tc>
          <w:tcPr>
            <w:tcW w:w="623" w:type="dxa"/>
          </w:tcPr>
          <w:p w14:paraId="061CE6C4" w14:textId="77777777" w:rsidR="00570CD3" w:rsidRPr="001058A1" w:rsidRDefault="00570CD3" w:rsidP="000027F8">
            <w:pPr>
              <w:rPr>
                <w:rFonts w:ascii="Arial" w:hAnsi="Arial" w:cs="Arial"/>
              </w:rPr>
            </w:pPr>
            <w:r w:rsidRPr="001058A1">
              <w:rPr>
                <w:rFonts w:ascii="Arial" w:hAnsi="Arial" w:cs="Arial"/>
              </w:rPr>
              <w:t>x</w:t>
            </w:r>
          </w:p>
        </w:tc>
      </w:tr>
      <w:tr w:rsidR="00570CD3" w:rsidRPr="001058A1" w14:paraId="6F9A6212" w14:textId="77777777" w:rsidTr="000027F8">
        <w:trPr>
          <w:jc w:val="center"/>
        </w:trPr>
        <w:tc>
          <w:tcPr>
            <w:tcW w:w="2405" w:type="dxa"/>
          </w:tcPr>
          <w:p w14:paraId="72E238AB" w14:textId="77777777" w:rsidR="00570CD3" w:rsidRPr="001058A1" w:rsidRDefault="00570CD3" w:rsidP="000027F8">
            <w:pPr>
              <w:rPr>
                <w:rFonts w:ascii="Arial" w:hAnsi="Arial" w:cs="Arial"/>
              </w:rPr>
            </w:pPr>
            <w:r w:rsidRPr="001058A1">
              <w:rPr>
                <w:rFonts w:ascii="Arial" w:hAnsi="Arial" w:cs="Arial"/>
              </w:rPr>
              <w:lastRenderedPageBreak/>
              <w:t>Practical work 1</w:t>
            </w:r>
          </w:p>
        </w:tc>
        <w:tc>
          <w:tcPr>
            <w:tcW w:w="567" w:type="dxa"/>
          </w:tcPr>
          <w:p w14:paraId="6BA4E238"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F875FFA"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779C75E"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15E26147"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28BAABA6"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1C57C464"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6E15F5EF"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5B88C836" w14:textId="77777777" w:rsidR="00570CD3" w:rsidRPr="001058A1" w:rsidRDefault="00570CD3" w:rsidP="000027F8">
            <w:pPr>
              <w:rPr>
                <w:rFonts w:ascii="Arial" w:hAnsi="Arial" w:cs="Arial"/>
              </w:rPr>
            </w:pPr>
            <w:r w:rsidRPr="001058A1">
              <w:rPr>
                <w:rFonts w:ascii="Arial" w:hAnsi="Arial" w:cs="Arial"/>
              </w:rPr>
              <w:t>x</w:t>
            </w:r>
          </w:p>
        </w:tc>
        <w:tc>
          <w:tcPr>
            <w:tcW w:w="550" w:type="dxa"/>
          </w:tcPr>
          <w:p w14:paraId="29759928" w14:textId="77777777" w:rsidR="00570CD3" w:rsidRPr="001058A1" w:rsidRDefault="00570CD3" w:rsidP="000027F8">
            <w:pPr>
              <w:rPr>
                <w:rFonts w:ascii="Arial" w:hAnsi="Arial" w:cs="Arial"/>
              </w:rPr>
            </w:pPr>
            <w:r w:rsidRPr="001058A1">
              <w:rPr>
                <w:rFonts w:ascii="Arial" w:hAnsi="Arial" w:cs="Arial"/>
              </w:rPr>
              <w:t>x</w:t>
            </w:r>
          </w:p>
        </w:tc>
        <w:tc>
          <w:tcPr>
            <w:tcW w:w="559" w:type="dxa"/>
          </w:tcPr>
          <w:p w14:paraId="1F816FB2" w14:textId="77777777" w:rsidR="00570CD3" w:rsidRPr="001058A1" w:rsidRDefault="00570CD3" w:rsidP="000027F8">
            <w:pPr>
              <w:rPr>
                <w:rFonts w:ascii="Arial" w:hAnsi="Arial" w:cs="Arial"/>
              </w:rPr>
            </w:pPr>
            <w:r w:rsidRPr="001058A1">
              <w:rPr>
                <w:rFonts w:ascii="Arial" w:hAnsi="Arial" w:cs="Arial"/>
              </w:rPr>
              <w:t>x</w:t>
            </w:r>
          </w:p>
        </w:tc>
        <w:tc>
          <w:tcPr>
            <w:tcW w:w="623" w:type="dxa"/>
          </w:tcPr>
          <w:p w14:paraId="43A6C32D" w14:textId="77777777" w:rsidR="00570CD3" w:rsidRPr="001058A1" w:rsidRDefault="00570CD3" w:rsidP="000027F8">
            <w:pPr>
              <w:rPr>
                <w:rFonts w:ascii="Arial" w:hAnsi="Arial" w:cs="Arial"/>
              </w:rPr>
            </w:pPr>
            <w:r w:rsidRPr="001058A1">
              <w:rPr>
                <w:rFonts w:ascii="Arial" w:hAnsi="Arial" w:cs="Arial"/>
              </w:rPr>
              <w:t>x</w:t>
            </w:r>
          </w:p>
        </w:tc>
      </w:tr>
      <w:tr w:rsidR="00570CD3" w:rsidRPr="001058A1" w14:paraId="5D501258" w14:textId="77777777" w:rsidTr="000027F8">
        <w:trPr>
          <w:jc w:val="center"/>
        </w:trPr>
        <w:tc>
          <w:tcPr>
            <w:tcW w:w="2405" w:type="dxa"/>
          </w:tcPr>
          <w:p w14:paraId="10B14CBF" w14:textId="77777777" w:rsidR="00570CD3" w:rsidRPr="001058A1" w:rsidRDefault="00570CD3" w:rsidP="000027F8">
            <w:pPr>
              <w:rPr>
                <w:rFonts w:ascii="Arial" w:hAnsi="Arial" w:cs="Arial"/>
              </w:rPr>
            </w:pPr>
            <w:r w:rsidRPr="001058A1">
              <w:rPr>
                <w:rFonts w:ascii="Arial" w:hAnsi="Arial" w:cs="Arial"/>
              </w:rPr>
              <w:t>Practical work 2</w:t>
            </w:r>
          </w:p>
        </w:tc>
        <w:tc>
          <w:tcPr>
            <w:tcW w:w="567" w:type="dxa"/>
          </w:tcPr>
          <w:p w14:paraId="7CD9E6C4"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E76F3E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478955A"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610677C2"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502D340D"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7132CA1C"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448089E2" w14:textId="77777777" w:rsidR="00570CD3" w:rsidRPr="001058A1" w:rsidRDefault="00570CD3" w:rsidP="000027F8">
            <w:pPr>
              <w:rPr>
                <w:rFonts w:ascii="Arial" w:hAnsi="Arial" w:cs="Arial"/>
              </w:rPr>
            </w:pPr>
            <w:r w:rsidRPr="001058A1">
              <w:rPr>
                <w:rFonts w:ascii="Arial" w:hAnsi="Arial" w:cs="Arial"/>
              </w:rPr>
              <w:t>x</w:t>
            </w:r>
          </w:p>
        </w:tc>
        <w:tc>
          <w:tcPr>
            <w:tcW w:w="567" w:type="dxa"/>
          </w:tcPr>
          <w:p w14:paraId="12368ABB" w14:textId="77777777" w:rsidR="00570CD3" w:rsidRPr="001058A1" w:rsidRDefault="00570CD3" w:rsidP="000027F8">
            <w:pPr>
              <w:rPr>
                <w:rFonts w:ascii="Arial" w:hAnsi="Arial" w:cs="Arial"/>
              </w:rPr>
            </w:pPr>
            <w:r w:rsidRPr="001058A1">
              <w:rPr>
                <w:rFonts w:ascii="Arial" w:hAnsi="Arial" w:cs="Arial"/>
              </w:rPr>
              <w:t>x</w:t>
            </w:r>
          </w:p>
        </w:tc>
        <w:tc>
          <w:tcPr>
            <w:tcW w:w="550" w:type="dxa"/>
          </w:tcPr>
          <w:p w14:paraId="5174E36D" w14:textId="77777777" w:rsidR="00570CD3" w:rsidRPr="001058A1" w:rsidRDefault="00570CD3" w:rsidP="000027F8">
            <w:pPr>
              <w:rPr>
                <w:rFonts w:ascii="Arial" w:hAnsi="Arial" w:cs="Arial"/>
              </w:rPr>
            </w:pPr>
            <w:r w:rsidRPr="001058A1">
              <w:rPr>
                <w:rFonts w:ascii="Arial" w:hAnsi="Arial" w:cs="Arial"/>
              </w:rPr>
              <w:t>x</w:t>
            </w:r>
          </w:p>
        </w:tc>
        <w:tc>
          <w:tcPr>
            <w:tcW w:w="559" w:type="dxa"/>
          </w:tcPr>
          <w:p w14:paraId="0C45AEFB" w14:textId="77777777" w:rsidR="00570CD3" w:rsidRPr="001058A1" w:rsidRDefault="00570CD3" w:rsidP="000027F8">
            <w:pPr>
              <w:rPr>
                <w:rFonts w:ascii="Arial" w:hAnsi="Arial" w:cs="Arial"/>
              </w:rPr>
            </w:pPr>
            <w:r w:rsidRPr="001058A1">
              <w:rPr>
                <w:rFonts w:ascii="Arial" w:hAnsi="Arial" w:cs="Arial"/>
              </w:rPr>
              <w:t>x</w:t>
            </w:r>
          </w:p>
        </w:tc>
        <w:tc>
          <w:tcPr>
            <w:tcW w:w="623" w:type="dxa"/>
          </w:tcPr>
          <w:p w14:paraId="6856999D" w14:textId="77777777" w:rsidR="00570CD3" w:rsidRPr="001058A1" w:rsidRDefault="00570CD3" w:rsidP="000027F8">
            <w:pPr>
              <w:rPr>
                <w:rFonts w:ascii="Arial" w:hAnsi="Arial" w:cs="Arial"/>
              </w:rPr>
            </w:pPr>
            <w:r w:rsidRPr="001058A1">
              <w:rPr>
                <w:rFonts w:ascii="Arial" w:hAnsi="Arial" w:cs="Arial"/>
              </w:rPr>
              <w:t>x</w:t>
            </w:r>
          </w:p>
        </w:tc>
      </w:tr>
    </w:tbl>
    <w:p w14:paraId="63DCB2E7" w14:textId="77777777" w:rsidR="00570CD3" w:rsidRPr="001058A1" w:rsidRDefault="00570CD3" w:rsidP="00570CD3">
      <w:pPr>
        <w:spacing w:after="120"/>
        <w:ind w:left="426" w:right="260"/>
        <w:rPr>
          <w:rFonts w:ascii="Arial" w:hAnsi="Arial" w:cs="Arial"/>
          <w:b/>
          <w:iCs/>
        </w:rPr>
      </w:pPr>
    </w:p>
    <w:p w14:paraId="24C82834" w14:textId="77777777" w:rsidR="00570CD3" w:rsidRPr="001058A1" w:rsidRDefault="00570CD3" w:rsidP="00570CD3">
      <w:pPr>
        <w:numPr>
          <w:ilvl w:val="0"/>
          <w:numId w:val="2"/>
        </w:numPr>
        <w:spacing w:after="120" w:line="240" w:lineRule="auto"/>
        <w:ind w:left="567" w:right="260" w:hanging="567"/>
        <w:jc w:val="both"/>
        <w:rPr>
          <w:rFonts w:ascii="Arial" w:hAnsi="Arial" w:cs="Arial"/>
          <w:iCs/>
        </w:rPr>
      </w:pPr>
      <w:r w:rsidRPr="001058A1">
        <w:rPr>
          <w:rFonts w:ascii="Arial" w:hAnsi="Arial" w:cs="Arial"/>
          <w:b/>
          <w:bCs/>
        </w:rPr>
        <w:t xml:space="preserve">Inclusive module design </w:t>
      </w:r>
    </w:p>
    <w:p w14:paraId="2DBB1607" w14:textId="77777777" w:rsidR="00570CD3" w:rsidRPr="001058A1" w:rsidRDefault="00570CD3" w:rsidP="00570CD3">
      <w:pPr>
        <w:autoSpaceDE w:val="0"/>
        <w:autoSpaceDN w:val="0"/>
        <w:adjustRightInd w:val="0"/>
        <w:spacing w:after="120"/>
        <w:ind w:left="567" w:right="260"/>
        <w:jc w:val="both"/>
        <w:rPr>
          <w:rFonts w:ascii="Arial" w:hAnsi="Arial" w:cs="Arial"/>
        </w:rPr>
      </w:pPr>
      <w:r w:rsidRPr="001058A1">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48DACA" w14:textId="77777777" w:rsidR="00570CD3" w:rsidRPr="001058A1" w:rsidRDefault="00570CD3" w:rsidP="00570CD3">
      <w:pPr>
        <w:autoSpaceDE w:val="0"/>
        <w:autoSpaceDN w:val="0"/>
        <w:adjustRightInd w:val="0"/>
        <w:spacing w:after="120"/>
        <w:ind w:left="567" w:right="260"/>
        <w:jc w:val="both"/>
        <w:rPr>
          <w:rFonts w:ascii="Arial" w:hAnsi="Arial" w:cs="Arial"/>
        </w:rPr>
      </w:pPr>
      <w:r w:rsidRPr="001058A1">
        <w:rPr>
          <w:rFonts w:ascii="Arial" w:hAnsi="Arial" w:cs="Arial"/>
        </w:rPr>
        <w:t>The inclusive practices in the guidance (see Annex B Appendix A) have been considered in order to support all students in the following areas:</w:t>
      </w:r>
    </w:p>
    <w:p w14:paraId="6EFE65D3" w14:textId="77777777" w:rsidR="00570CD3" w:rsidRPr="001058A1" w:rsidRDefault="00570CD3" w:rsidP="00570CD3">
      <w:pPr>
        <w:autoSpaceDE w:val="0"/>
        <w:autoSpaceDN w:val="0"/>
        <w:adjustRightInd w:val="0"/>
        <w:spacing w:after="120"/>
        <w:ind w:left="567" w:right="260"/>
        <w:jc w:val="both"/>
        <w:rPr>
          <w:rFonts w:ascii="Arial" w:hAnsi="Arial" w:cs="Arial"/>
          <w:bCs/>
        </w:rPr>
      </w:pPr>
      <w:r w:rsidRPr="001058A1">
        <w:rPr>
          <w:rFonts w:ascii="Arial" w:hAnsi="Arial" w:cs="Arial"/>
        </w:rPr>
        <w:t xml:space="preserve">a) </w:t>
      </w:r>
      <w:r w:rsidRPr="001058A1">
        <w:rPr>
          <w:rFonts w:ascii="Arial" w:hAnsi="Arial" w:cs="Arial"/>
          <w:bCs/>
        </w:rPr>
        <w:t>Accessible resources and curriculum</w:t>
      </w:r>
    </w:p>
    <w:p w14:paraId="309545F7" w14:textId="77777777" w:rsidR="00570CD3" w:rsidRPr="001058A1" w:rsidRDefault="00570CD3" w:rsidP="00570CD3">
      <w:pPr>
        <w:tabs>
          <w:tab w:val="left" w:pos="567"/>
        </w:tabs>
        <w:autoSpaceDE w:val="0"/>
        <w:autoSpaceDN w:val="0"/>
        <w:adjustRightInd w:val="0"/>
        <w:spacing w:after="120"/>
        <w:ind w:left="567" w:right="260"/>
        <w:jc w:val="both"/>
        <w:rPr>
          <w:rFonts w:ascii="Arial" w:hAnsi="Arial" w:cs="Arial"/>
          <w:color w:val="000000"/>
        </w:rPr>
      </w:pPr>
      <w:r w:rsidRPr="001058A1">
        <w:rPr>
          <w:rFonts w:ascii="Arial" w:hAnsi="Arial" w:cs="Arial"/>
        </w:rPr>
        <w:t xml:space="preserve">b) </w:t>
      </w:r>
      <w:r w:rsidRPr="001058A1">
        <w:rPr>
          <w:rFonts w:ascii="Arial" w:hAnsi="Arial" w:cs="Arial"/>
          <w:bCs/>
        </w:rPr>
        <w:t>Learning, teaching and assessment methods</w:t>
      </w:r>
    </w:p>
    <w:p w14:paraId="69A9E760" w14:textId="77777777" w:rsidR="00570CD3" w:rsidRPr="001058A1" w:rsidRDefault="00570CD3" w:rsidP="00570CD3">
      <w:pPr>
        <w:spacing w:after="120"/>
        <w:ind w:left="426" w:right="260"/>
        <w:rPr>
          <w:rFonts w:ascii="Arial" w:hAnsi="Arial" w:cs="Arial"/>
          <w:i/>
          <w:iCs/>
        </w:rPr>
      </w:pPr>
    </w:p>
    <w:p w14:paraId="361E3521" w14:textId="77777777" w:rsidR="00570CD3" w:rsidRPr="001058A1" w:rsidRDefault="00570CD3" w:rsidP="00570CD3">
      <w:pPr>
        <w:numPr>
          <w:ilvl w:val="0"/>
          <w:numId w:val="2"/>
        </w:numPr>
        <w:spacing w:after="120" w:line="240" w:lineRule="auto"/>
        <w:ind w:left="567" w:right="260" w:hanging="567"/>
        <w:jc w:val="both"/>
        <w:rPr>
          <w:rFonts w:ascii="Arial" w:hAnsi="Arial" w:cs="Arial"/>
          <w:b/>
        </w:rPr>
      </w:pPr>
      <w:r w:rsidRPr="001058A1">
        <w:rPr>
          <w:rFonts w:ascii="Arial" w:hAnsi="Arial" w:cs="Arial"/>
          <w:b/>
        </w:rPr>
        <w:t>Campus(es) or centre(s) where module will be delivered</w:t>
      </w:r>
    </w:p>
    <w:p w14:paraId="3FE8F201" w14:textId="77777777" w:rsidR="00570CD3" w:rsidRDefault="00570CD3" w:rsidP="00570CD3">
      <w:pPr>
        <w:spacing w:after="120"/>
        <w:ind w:left="567" w:right="260"/>
        <w:jc w:val="both"/>
        <w:rPr>
          <w:rFonts w:ascii="Arial" w:hAnsi="Arial" w:cs="Arial"/>
          <w:b/>
        </w:rPr>
      </w:pPr>
      <w:r w:rsidRPr="001058A1">
        <w:rPr>
          <w:rFonts w:ascii="Arial" w:hAnsi="Arial" w:cs="Arial"/>
        </w:rPr>
        <w:t>Canterbury</w:t>
      </w:r>
    </w:p>
    <w:p w14:paraId="6698E0FC" w14:textId="77777777" w:rsidR="00570CD3" w:rsidRPr="001058A1" w:rsidRDefault="00570CD3" w:rsidP="00570CD3">
      <w:pPr>
        <w:spacing w:after="120"/>
        <w:ind w:left="567" w:right="260"/>
        <w:jc w:val="both"/>
        <w:rPr>
          <w:rFonts w:ascii="Arial" w:hAnsi="Arial" w:cs="Arial"/>
          <w:b/>
        </w:rPr>
      </w:pPr>
    </w:p>
    <w:p w14:paraId="11FC0E79" w14:textId="77777777" w:rsidR="00570CD3" w:rsidRPr="001058A1" w:rsidRDefault="00570CD3" w:rsidP="00570CD3">
      <w:pPr>
        <w:numPr>
          <w:ilvl w:val="0"/>
          <w:numId w:val="2"/>
        </w:numPr>
        <w:spacing w:after="120" w:line="240" w:lineRule="auto"/>
        <w:ind w:left="567" w:right="261" w:hanging="568"/>
        <w:jc w:val="both"/>
        <w:rPr>
          <w:rFonts w:ascii="Arial" w:hAnsi="Arial" w:cs="Arial"/>
          <w:b/>
        </w:rPr>
      </w:pPr>
      <w:r w:rsidRPr="001058A1">
        <w:rPr>
          <w:rFonts w:ascii="Arial" w:hAnsi="Arial" w:cs="Arial"/>
          <w:b/>
        </w:rPr>
        <w:t xml:space="preserve">Internationalisation </w:t>
      </w:r>
    </w:p>
    <w:p w14:paraId="0DC3F327" w14:textId="77777777" w:rsidR="00570CD3" w:rsidRPr="001058A1" w:rsidRDefault="00570CD3" w:rsidP="00570CD3">
      <w:pPr>
        <w:ind w:left="567"/>
        <w:rPr>
          <w:rFonts w:ascii="Arial" w:hAnsi="Arial" w:cs="Arial"/>
        </w:rPr>
      </w:pPr>
      <w:r w:rsidRPr="001058A1">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153E5AD" w14:textId="77777777" w:rsidR="00570CD3" w:rsidRPr="001058A1" w:rsidRDefault="00570CD3" w:rsidP="00570CD3">
      <w:pPr>
        <w:pBdr>
          <w:bottom w:val="single" w:sz="6" w:space="1" w:color="auto"/>
        </w:pBdr>
        <w:spacing w:after="120" w:line="240" w:lineRule="auto"/>
        <w:ind w:right="543"/>
        <w:rPr>
          <w:rFonts w:ascii="Arial" w:hAnsi="Arial" w:cs="Arial"/>
        </w:rPr>
      </w:pPr>
    </w:p>
    <w:p w14:paraId="7A9EF4C3" w14:textId="77777777" w:rsidR="00570CD3" w:rsidRPr="00570CD3" w:rsidRDefault="00570CD3" w:rsidP="00570CD3">
      <w:pPr>
        <w:spacing w:after="120" w:line="240" w:lineRule="auto"/>
        <w:ind w:right="543"/>
        <w:rPr>
          <w:rFonts w:ascii="Arial" w:hAnsi="Arial" w:cs="Arial"/>
          <w:b/>
          <w:sz w:val="20"/>
          <w:szCs w:val="20"/>
        </w:rPr>
      </w:pPr>
      <w:r w:rsidRPr="00570CD3">
        <w:rPr>
          <w:rFonts w:ascii="Arial" w:hAnsi="Arial" w:cs="Arial"/>
          <w:b/>
          <w:sz w:val="20"/>
          <w:szCs w:val="20"/>
        </w:rPr>
        <w:t xml:space="preserve">DIVISIONAL USE ONLY </w:t>
      </w:r>
    </w:p>
    <w:p w14:paraId="3F20D1A7" w14:textId="77777777" w:rsidR="00570CD3" w:rsidRPr="00570CD3" w:rsidRDefault="00570CD3" w:rsidP="00570CD3">
      <w:pPr>
        <w:spacing w:after="120" w:line="240" w:lineRule="auto"/>
        <w:ind w:right="543"/>
        <w:rPr>
          <w:rFonts w:ascii="Arial" w:hAnsi="Arial" w:cs="Arial"/>
          <w:b/>
          <w:sz w:val="20"/>
          <w:szCs w:val="20"/>
        </w:rPr>
      </w:pPr>
      <w:r w:rsidRPr="00570CD3">
        <w:rPr>
          <w:rFonts w:ascii="Arial" w:hAnsi="Arial" w:cs="Arial"/>
          <w:b/>
          <w:sz w:val="20"/>
          <w:szCs w:val="20"/>
        </w:rPr>
        <w:t>Revision record – all revisions must be recorded in the grid and full details of the change retained in the appropriate committee records.</w:t>
      </w:r>
    </w:p>
    <w:p w14:paraId="6917D466" w14:textId="77777777" w:rsidR="00570CD3" w:rsidRPr="00570CD3" w:rsidRDefault="00570CD3" w:rsidP="00570CD3">
      <w:pPr>
        <w:spacing w:after="120" w:line="240" w:lineRule="auto"/>
        <w:ind w:right="543"/>
        <w:rPr>
          <w:rFonts w:ascii="Arial" w:hAnsi="Arial" w:cs="Arial"/>
          <w:b/>
          <w:sz w:val="20"/>
          <w:szCs w:val="20"/>
        </w:rPr>
      </w:pPr>
    </w:p>
    <w:tbl>
      <w:tblPr>
        <w:tblStyle w:val="TableGrid"/>
        <w:tblW w:w="9918" w:type="dxa"/>
        <w:tblLook w:val="04A0" w:firstRow="1" w:lastRow="0" w:firstColumn="1" w:lastColumn="0" w:noHBand="0" w:noVBand="1"/>
      </w:tblPr>
      <w:tblGrid>
        <w:gridCol w:w="1660"/>
        <w:gridCol w:w="1812"/>
        <w:gridCol w:w="2335"/>
        <w:gridCol w:w="1969"/>
        <w:gridCol w:w="2142"/>
      </w:tblGrid>
      <w:tr w:rsidR="00570CD3" w:rsidRPr="00570CD3" w14:paraId="5E1EC826" w14:textId="77777777" w:rsidTr="00570CD3">
        <w:trPr>
          <w:trHeight w:val="317"/>
        </w:trPr>
        <w:tc>
          <w:tcPr>
            <w:tcW w:w="1660" w:type="dxa"/>
          </w:tcPr>
          <w:p w14:paraId="523C3A00"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Date approved</w:t>
            </w:r>
          </w:p>
        </w:tc>
        <w:tc>
          <w:tcPr>
            <w:tcW w:w="1812" w:type="dxa"/>
          </w:tcPr>
          <w:p w14:paraId="6B89EFE2"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Major/minor revision</w:t>
            </w:r>
          </w:p>
        </w:tc>
        <w:tc>
          <w:tcPr>
            <w:tcW w:w="2335" w:type="dxa"/>
          </w:tcPr>
          <w:p w14:paraId="25C4A1CC"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Start date of delivery of revised version</w:t>
            </w:r>
          </w:p>
        </w:tc>
        <w:tc>
          <w:tcPr>
            <w:tcW w:w="1969" w:type="dxa"/>
          </w:tcPr>
          <w:p w14:paraId="037FC9C8"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Section revised</w:t>
            </w:r>
          </w:p>
        </w:tc>
        <w:tc>
          <w:tcPr>
            <w:tcW w:w="2142" w:type="dxa"/>
          </w:tcPr>
          <w:p w14:paraId="586CB9BF"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Impacts PLOs (Q6&amp;7 cover sheet)</w:t>
            </w:r>
          </w:p>
        </w:tc>
      </w:tr>
      <w:tr w:rsidR="00570CD3" w:rsidRPr="00570CD3" w14:paraId="6091C139" w14:textId="77777777" w:rsidTr="00570CD3">
        <w:trPr>
          <w:trHeight w:val="305"/>
        </w:trPr>
        <w:tc>
          <w:tcPr>
            <w:tcW w:w="1660" w:type="dxa"/>
          </w:tcPr>
          <w:p w14:paraId="5DF14BFE"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11/10/2020</w:t>
            </w:r>
          </w:p>
        </w:tc>
        <w:tc>
          <w:tcPr>
            <w:tcW w:w="1812" w:type="dxa"/>
          </w:tcPr>
          <w:p w14:paraId="0CFD4896"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Minor</w:t>
            </w:r>
          </w:p>
        </w:tc>
        <w:tc>
          <w:tcPr>
            <w:tcW w:w="2335" w:type="dxa"/>
          </w:tcPr>
          <w:p w14:paraId="6BD658E3" w14:textId="77777777" w:rsidR="00570CD3" w:rsidRPr="00570CD3" w:rsidRDefault="00570CD3" w:rsidP="000027F8">
            <w:pPr>
              <w:spacing w:after="120"/>
              <w:ind w:right="543"/>
              <w:rPr>
                <w:rFonts w:ascii="Arial" w:hAnsi="Arial" w:cs="Arial"/>
                <w:sz w:val="18"/>
                <w:szCs w:val="18"/>
              </w:rPr>
            </w:pPr>
          </w:p>
        </w:tc>
        <w:tc>
          <w:tcPr>
            <w:tcW w:w="1969" w:type="dxa"/>
          </w:tcPr>
          <w:p w14:paraId="191CF7B9"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7, 16</w:t>
            </w:r>
          </w:p>
        </w:tc>
        <w:tc>
          <w:tcPr>
            <w:tcW w:w="2142" w:type="dxa"/>
          </w:tcPr>
          <w:p w14:paraId="07584668"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No</w:t>
            </w:r>
          </w:p>
        </w:tc>
      </w:tr>
      <w:tr w:rsidR="00570CD3" w:rsidRPr="00570CD3" w14:paraId="3E05623C" w14:textId="77777777" w:rsidTr="00570CD3">
        <w:trPr>
          <w:trHeight w:val="305"/>
        </w:trPr>
        <w:tc>
          <w:tcPr>
            <w:tcW w:w="1660" w:type="dxa"/>
          </w:tcPr>
          <w:p w14:paraId="52AE7F72"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19/11/2021</w:t>
            </w:r>
          </w:p>
        </w:tc>
        <w:tc>
          <w:tcPr>
            <w:tcW w:w="1812" w:type="dxa"/>
          </w:tcPr>
          <w:p w14:paraId="0B5C2D28"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Minor</w:t>
            </w:r>
          </w:p>
        </w:tc>
        <w:tc>
          <w:tcPr>
            <w:tcW w:w="2335" w:type="dxa"/>
          </w:tcPr>
          <w:p w14:paraId="6A3D0ADB"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September 2022</w:t>
            </w:r>
          </w:p>
        </w:tc>
        <w:tc>
          <w:tcPr>
            <w:tcW w:w="1969" w:type="dxa"/>
          </w:tcPr>
          <w:p w14:paraId="42D65DA8"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6, 7, 14</w:t>
            </w:r>
          </w:p>
        </w:tc>
        <w:tc>
          <w:tcPr>
            <w:tcW w:w="2142" w:type="dxa"/>
          </w:tcPr>
          <w:p w14:paraId="34D3D7AA"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No</w:t>
            </w:r>
          </w:p>
        </w:tc>
      </w:tr>
      <w:tr w:rsidR="00570CD3" w:rsidRPr="00570CD3" w14:paraId="1F9D9577" w14:textId="77777777" w:rsidTr="00570CD3">
        <w:trPr>
          <w:trHeight w:val="305"/>
        </w:trPr>
        <w:tc>
          <w:tcPr>
            <w:tcW w:w="1660" w:type="dxa"/>
          </w:tcPr>
          <w:p w14:paraId="6F966A97"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24/04/2023</w:t>
            </w:r>
          </w:p>
        </w:tc>
        <w:tc>
          <w:tcPr>
            <w:tcW w:w="1812" w:type="dxa"/>
          </w:tcPr>
          <w:p w14:paraId="7884180A"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Minor</w:t>
            </w:r>
          </w:p>
        </w:tc>
        <w:tc>
          <w:tcPr>
            <w:tcW w:w="2335" w:type="dxa"/>
          </w:tcPr>
          <w:p w14:paraId="7E9B3B21"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Sept 2023</w:t>
            </w:r>
          </w:p>
        </w:tc>
        <w:tc>
          <w:tcPr>
            <w:tcW w:w="1969" w:type="dxa"/>
          </w:tcPr>
          <w:p w14:paraId="243858CD"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6</w:t>
            </w:r>
          </w:p>
        </w:tc>
        <w:tc>
          <w:tcPr>
            <w:tcW w:w="2142" w:type="dxa"/>
          </w:tcPr>
          <w:p w14:paraId="20B37509" w14:textId="77777777" w:rsidR="00570CD3" w:rsidRPr="00570CD3" w:rsidRDefault="00570CD3" w:rsidP="000027F8">
            <w:pPr>
              <w:spacing w:after="120"/>
              <w:ind w:right="543"/>
              <w:rPr>
                <w:rFonts w:ascii="Arial" w:hAnsi="Arial" w:cs="Arial"/>
                <w:sz w:val="18"/>
                <w:szCs w:val="18"/>
              </w:rPr>
            </w:pPr>
            <w:r w:rsidRPr="00570CD3">
              <w:rPr>
                <w:rFonts w:ascii="Arial" w:hAnsi="Arial" w:cs="Arial"/>
                <w:sz w:val="18"/>
                <w:szCs w:val="18"/>
              </w:rPr>
              <w:t>No</w:t>
            </w:r>
          </w:p>
        </w:tc>
      </w:tr>
    </w:tbl>
    <w:p w14:paraId="3A646C24" w14:textId="77777777" w:rsidR="00BB788E" w:rsidRPr="00570CD3" w:rsidRDefault="00BB788E">
      <w:pPr>
        <w:rPr>
          <w:sz w:val="18"/>
          <w:szCs w:val="18"/>
        </w:rPr>
      </w:pPr>
    </w:p>
    <w:sectPr w:rsidR="00BB788E" w:rsidRPr="00570C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331" w14:textId="77777777" w:rsidR="00570CD3" w:rsidRDefault="00570CD3" w:rsidP="00570CD3">
      <w:pPr>
        <w:spacing w:after="0" w:line="240" w:lineRule="auto"/>
      </w:pPr>
      <w:r>
        <w:separator/>
      </w:r>
    </w:p>
  </w:endnote>
  <w:endnote w:type="continuationSeparator" w:id="0">
    <w:p w14:paraId="0A0CF8E9" w14:textId="77777777" w:rsidR="00570CD3" w:rsidRDefault="00570CD3" w:rsidP="0057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E206" w14:textId="1F4418F8" w:rsidR="00570CD3" w:rsidRDefault="00570CD3">
    <w:pPr>
      <w:pStyle w:val="Footer"/>
    </w:pPr>
    <w:r>
      <w:t>Revised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45DD" w14:textId="77777777" w:rsidR="00570CD3" w:rsidRDefault="00570CD3" w:rsidP="00570CD3">
      <w:pPr>
        <w:spacing w:after="0" w:line="240" w:lineRule="auto"/>
      </w:pPr>
      <w:r>
        <w:separator/>
      </w:r>
    </w:p>
  </w:footnote>
  <w:footnote w:type="continuationSeparator" w:id="0">
    <w:p w14:paraId="2AE03D8A" w14:textId="77777777" w:rsidR="00570CD3" w:rsidRDefault="00570CD3" w:rsidP="0057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76D6" w14:textId="03A87F72" w:rsidR="00570CD3" w:rsidRPr="00570CD3" w:rsidRDefault="00570CD3" w:rsidP="00570CD3">
    <w:pPr>
      <w:pStyle w:val="Heading1"/>
      <w:jc w:val="center"/>
      <w:rPr>
        <w:rFonts w:ascii="Arial" w:hAnsi="Arial" w:cs="Arial"/>
        <w:b/>
        <w:bCs/>
        <w:color w:val="auto"/>
        <w:sz w:val="28"/>
        <w:szCs w:val="28"/>
      </w:rPr>
    </w:pPr>
    <w:r w:rsidRPr="00570CD3">
      <w:rPr>
        <w:rFonts w:ascii="Arial" w:hAnsi="Arial" w:cs="Arial"/>
        <w:b/>
        <w:bCs/>
        <w:noProof/>
        <w:color w:val="auto"/>
        <w:sz w:val="28"/>
        <w:szCs w:val="28"/>
      </w:rPr>
      <w:drawing>
        <wp:anchor distT="0" distB="0" distL="114300" distR="114300" simplePos="0" relativeHeight="251659264" behindDoc="0" locked="0" layoutInCell="1" allowOverlap="1" wp14:anchorId="479285E0" wp14:editId="2DAA6D4E">
          <wp:simplePos x="0" y="0"/>
          <wp:positionH relativeFrom="column">
            <wp:posOffset>-923925</wp:posOffset>
          </wp:positionH>
          <wp:positionV relativeFrom="paragraph">
            <wp:posOffset>-431800</wp:posOffset>
          </wp:positionV>
          <wp:extent cx="7559040" cy="1117600"/>
          <wp:effectExtent l="0" t="0" r="3810" b="635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117600"/>
                  </a:xfrm>
                  <a:prstGeom prst="rect">
                    <a:avLst/>
                  </a:prstGeom>
                </pic:spPr>
              </pic:pic>
            </a:graphicData>
          </a:graphic>
          <wp14:sizeRelH relativeFrom="page">
            <wp14:pctWidth>0</wp14:pctWidth>
          </wp14:sizeRelH>
          <wp14:sizeRelV relativeFrom="page">
            <wp14:pctHeight>0</wp14:pctHeight>
          </wp14:sizeRelV>
        </wp:anchor>
      </w:drawing>
    </w:r>
    <w:r w:rsidRPr="00570CD3">
      <w:rPr>
        <w:rFonts w:ascii="Arial" w:hAnsi="Arial" w:cs="Arial"/>
        <w:b/>
        <w:bCs/>
        <w:color w:val="auto"/>
        <w:sz w:val="28"/>
        <w:szCs w:val="28"/>
      </w:rPr>
      <w:t>MODULE SPECIFICATION</w:t>
    </w:r>
  </w:p>
  <w:p w14:paraId="16C26776" w14:textId="2249C8C9" w:rsidR="00570CD3" w:rsidRDefault="00570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6269983">
    <w:abstractNumId w:val="1"/>
  </w:num>
  <w:num w:numId="2" w16cid:durableId="211512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D3"/>
    <w:rsid w:val="00570CD3"/>
    <w:rsid w:val="00BB7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A394"/>
  <w15:chartTrackingRefBased/>
  <w15:docId w15:val="{5310C350-59FA-4B15-A03E-812D7372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D3"/>
    <w:pPr>
      <w:spacing w:after="200" w:line="276" w:lineRule="auto"/>
    </w:pPr>
    <w:rPr>
      <w:kern w:val="0"/>
      <w:lang w:eastAsia="en-GB"/>
      <w14:ligatures w14:val="none"/>
    </w:rPr>
  </w:style>
  <w:style w:type="paragraph" w:styleId="Heading1">
    <w:name w:val="heading 1"/>
    <w:basedOn w:val="Normal"/>
    <w:next w:val="Normal"/>
    <w:link w:val="Heading1Char"/>
    <w:uiPriority w:val="9"/>
    <w:qFormat/>
    <w:rsid w:val="00570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0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CD3"/>
    <w:pPr>
      <w:autoSpaceDE w:val="0"/>
      <w:autoSpaceDN w:val="0"/>
      <w:adjustRightInd w:val="0"/>
      <w:spacing w:after="0" w:line="240" w:lineRule="auto"/>
    </w:pPr>
    <w:rPr>
      <w:rFonts w:ascii="Arial" w:hAnsi="Arial" w:cs="Arial"/>
      <w:color w:val="000000"/>
      <w:kern w:val="0"/>
      <w:sz w:val="24"/>
      <w:szCs w:val="24"/>
      <w:lang w:eastAsia="en-GB"/>
      <w14:ligatures w14:val="none"/>
    </w:rPr>
  </w:style>
  <w:style w:type="paragraph" w:styleId="NormalWeb">
    <w:name w:val="Normal (Web)"/>
    <w:basedOn w:val="Normal"/>
    <w:uiPriority w:val="99"/>
    <w:semiHidden/>
    <w:unhideWhenUsed/>
    <w:rsid w:val="00570C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0CD3"/>
    <w:pPr>
      <w:ind w:left="720"/>
      <w:contextualSpacing/>
    </w:pPr>
  </w:style>
  <w:style w:type="table" w:styleId="TableGrid">
    <w:name w:val="Table Grid"/>
    <w:basedOn w:val="TableNormal"/>
    <w:uiPriority w:val="59"/>
    <w:rsid w:val="00570CD3"/>
    <w:pPr>
      <w:spacing w:after="0" w:line="240" w:lineRule="auto"/>
    </w:pPr>
    <w:rPr>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qFormat/>
    <w:rsid w:val="00570CD3"/>
    <w:pPr>
      <w:numPr>
        <w:numId w:val="1"/>
      </w:numPr>
      <w:spacing w:after="120" w:line="240" w:lineRule="auto"/>
      <w:ind w:left="567" w:right="543" w:hanging="567"/>
      <w:jc w:val="both"/>
    </w:pPr>
    <w:rPr>
      <w:rFonts w:ascii="Arial" w:hAnsi="Arial" w:cs="Arial"/>
      <w:b/>
      <w:sz w:val="24"/>
      <w:szCs w:val="24"/>
    </w:rPr>
  </w:style>
  <w:style w:type="character" w:customStyle="1" w:styleId="Heading2Char">
    <w:name w:val="Heading 2 Char"/>
    <w:basedOn w:val="DefaultParagraphFont"/>
    <w:link w:val="Heading2"/>
    <w:uiPriority w:val="9"/>
    <w:semiHidden/>
    <w:rsid w:val="00570CD3"/>
    <w:rPr>
      <w:rFonts w:asciiTheme="majorHAnsi" w:eastAsiaTheme="majorEastAsia" w:hAnsiTheme="majorHAnsi" w:cstheme="majorBidi"/>
      <w:color w:val="2F5496" w:themeColor="accent1" w:themeShade="BF"/>
      <w:kern w:val="0"/>
      <w:sz w:val="26"/>
      <w:szCs w:val="26"/>
      <w:lang w:eastAsia="en-GB"/>
      <w14:ligatures w14:val="none"/>
    </w:rPr>
  </w:style>
  <w:style w:type="paragraph" w:styleId="Header">
    <w:name w:val="header"/>
    <w:basedOn w:val="Normal"/>
    <w:link w:val="HeaderChar"/>
    <w:uiPriority w:val="99"/>
    <w:unhideWhenUsed/>
    <w:rsid w:val="00570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D3"/>
    <w:rPr>
      <w:kern w:val="0"/>
      <w:lang w:eastAsia="en-GB"/>
      <w14:ligatures w14:val="none"/>
    </w:rPr>
  </w:style>
  <w:style w:type="paragraph" w:styleId="Footer">
    <w:name w:val="footer"/>
    <w:basedOn w:val="Normal"/>
    <w:link w:val="FooterChar"/>
    <w:uiPriority w:val="99"/>
    <w:unhideWhenUsed/>
    <w:rsid w:val="00570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D3"/>
    <w:rPr>
      <w:kern w:val="0"/>
      <w:lang w:eastAsia="en-GB"/>
      <w14:ligatures w14:val="none"/>
    </w:rPr>
  </w:style>
  <w:style w:type="character" w:customStyle="1" w:styleId="Heading1Char">
    <w:name w:val="Heading 1 Char"/>
    <w:basedOn w:val="DefaultParagraphFont"/>
    <w:link w:val="Heading1"/>
    <w:uiPriority w:val="9"/>
    <w:rsid w:val="00570CD3"/>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D437F-A041-49EA-95EC-66148FC13759}"/>
</file>

<file path=customXml/itemProps2.xml><?xml version="1.0" encoding="utf-8"?>
<ds:datastoreItem xmlns:ds="http://schemas.openxmlformats.org/officeDocument/2006/customXml" ds:itemID="{17DB795F-6A7D-4049-9F0D-EB819AB868E7}"/>
</file>

<file path=customXml/itemProps3.xml><?xml version="1.0" encoding="utf-8"?>
<ds:datastoreItem xmlns:ds="http://schemas.openxmlformats.org/officeDocument/2006/customXml" ds:itemID="{A8E5C2F7-F4C9-4A69-956B-3DAB01DAD0AA}"/>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5033</Characters>
  <Application>Microsoft Office Word</Application>
  <DocSecurity>0</DocSecurity>
  <Lines>136</Lines>
  <Paragraphs>62</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Hope</dc:creator>
  <cp:keywords/>
  <dc:description/>
  <cp:lastModifiedBy>Louise Hope</cp:lastModifiedBy>
  <cp:revision>1</cp:revision>
  <dcterms:created xsi:type="dcterms:W3CDTF">2023-06-13T11:16:00Z</dcterms:created>
  <dcterms:modified xsi:type="dcterms:W3CDTF">2023-06-13T11:19:00Z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