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A1308A" w:rsidP="00154D48">
      <w:pPr>
        <w:spacing w:after="120" w:line="240" w:lineRule="auto"/>
        <w:ind w:left="567" w:right="260"/>
        <w:jc w:val="both"/>
        <w:rPr>
          <w:rFonts w:ascii="Arial" w:hAnsi="Arial" w:cs="Arial"/>
        </w:rPr>
      </w:pPr>
      <w:r>
        <w:rPr>
          <w:rFonts w:ascii="Arial" w:hAnsi="Arial" w:cs="Arial"/>
        </w:rPr>
        <w:t>CLAS8320 (CL832) – Researching Ancient Rome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1308A">
        <w:rPr>
          <w:rFonts w:ascii="Arial" w:hAnsi="Arial" w:cs="Arial"/>
          <w:iCs/>
        </w:rPr>
        <w:t>7</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1308A" w:rsidP="00154D48">
      <w:pPr>
        <w:spacing w:after="120" w:line="240" w:lineRule="auto"/>
        <w:ind w:left="567" w:right="260"/>
        <w:rPr>
          <w:rFonts w:ascii="Arial" w:hAnsi="Arial" w:cs="Arial"/>
        </w:rPr>
      </w:pPr>
      <w:r w:rsidRPr="00A1308A">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1308A" w:rsidP="00154D48">
      <w:pPr>
        <w:spacing w:after="120" w:line="240" w:lineRule="auto"/>
        <w:ind w:left="567" w:right="260"/>
        <w:rPr>
          <w:rFonts w:ascii="Arial" w:hAnsi="Arial" w:cs="Arial"/>
          <w:iCs/>
        </w:rPr>
      </w:pPr>
      <w:r w:rsidRPr="00A1308A">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A1308A" w:rsidP="00154D48">
      <w:pPr>
        <w:spacing w:after="120" w:line="240" w:lineRule="auto"/>
        <w:ind w:left="567" w:right="260"/>
        <w:rPr>
          <w:rFonts w:ascii="Arial" w:hAnsi="Arial" w:cs="Arial"/>
          <w:iCs/>
        </w:rPr>
      </w:pPr>
      <w:r w:rsidRPr="00A1308A">
        <w:rPr>
          <w:rFonts w:ascii="Arial" w:hAnsi="Arial" w:cs="Arial"/>
          <w:iCs/>
        </w:rPr>
        <w:t>Co-requisite: CL</w:t>
      </w:r>
      <w:r>
        <w:rPr>
          <w:rFonts w:ascii="Arial" w:hAnsi="Arial" w:cs="Arial"/>
          <w:iCs/>
        </w:rPr>
        <w:t>AS</w:t>
      </w:r>
      <w:r w:rsidRPr="00A1308A">
        <w:rPr>
          <w:rFonts w:ascii="Arial" w:hAnsi="Arial" w:cs="Arial"/>
          <w:iCs/>
        </w:rPr>
        <w:t>828</w:t>
      </w:r>
      <w:r>
        <w:rPr>
          <w:rFonts w:ascii="Arial" w:hAnsi="Arial" w:cs="Arial"/>
          <w:iCs/>
        </w:rPr>
        <w:t>0</w:t>
      </w:r>
      <w:r w:rsidRPr="00A1308A">
        <w:rPr>
          <w:rFonts w:ascii="Arial" w:hAnsi="Arial" w:cs="Arial"/>
          <w:iCs/>
        </w:rPr>
        <w:t xml:space="preserve"> – Rome: The Imperial 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A1308A" w:rsidP="00154D48">
      <w:pPr>
        <w:spacing w:after="120" w:line="240" w:lineRule="auto"/>
        <w:ind w:left="567" w:right="260"/>
        <w:rPr>
          <w:rFonts w:ascii="Arial" w:hAnsi="Arial" w:cs="Arial"/>
          <w:iCs/>
        </w:rPr>
      </w:pPr>
      <w:r>
        <w:rPr>
          <w:rFonts w:ascii="Arial" w:hAnsi="Arial" w:cs="Arial"/>
          <w:iCs/>
        </w:rPr>
        <w:t>Optional</w:t>
      </w:r>
      <w:r w:rsidRPr="00A1308A">
        <w:rPr>
          <w:rFonts w:ascii="Arial" w:hAnsi="Arial" w:cs="Arial"/>
          <w:iCs/>
        </w:rPr>
        <w:t xml:space="preserve"> for MA Roman History and Archaeology (Rome); MA Ancient History (Rome)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8.</w:t>
      </w:r>
      <w:r w:rsidRPr="008D24BB">
        <w:rPr>
          <w:rFonts w:ascii="Arial" w:hAnsi="Arial" w:cs="Arial"/>
        </w:rPr>
        <w:t>1</w:t>
      </w:r>
      <w:r w:rsidRPr="008D24BB">
        <w:rPr>
          <w:rFonts w:ascii="Arial" w:hAnsi="Arial" w:cs="Arial"/>
        </w:rPr>
        <w:tab/>
      </w:r>
      <w:r>
        <w:rPr>
          <w:rFonts w:ascii="Arial" w:hAnsi="Arial" w:cs="Arial"/>
        </w:rPr>
        <w:t>Demonstrate t</w:t>
      </w:r>
      <w:r w:rsidRPr="008F27BF">
        <w:rPr>
          <w:rFonts w:ascii="Arial" w:hAnsi="Arial" w:cs="Arial"/>
        </w:rPr>
        <w:t>he effective utilisation of the research libraries based in Rome</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8.</w:t>
      </w:r>
      <w:r w:rsidRPr="008D24BB">
        <w:rPr>
          <w:rFonts w:ascii="Arial" w:hAnsi="Arial" w:cs="Arial"/>
        </w:rPr>
        <w:t>2</w:t>
      </w:r>
      <w:r w:rsidRPr="008D24BB">
        <w:rPr>
          <w:rFonts w:ascii="Arial" w:hAnsi="Arial" w:cs="Arial"/>
        </w:rPr>
        <w:tab/>
      </w:r>
      <w:r>
        <w:rPr>
          <w:rFonts w:ascii="Arial" w:hAnsi="Arial" w:cs="Arial"/>
        </w:rPr>
        <w:t>Demonstrate t</w:t>
      </w:r>
      <w:r w:rsidRPr="008F27BF">
        <w:rPr>
          <w:rFonts w:ascii="Arial" w:hAnsi="Arial" w:cs="Arial"/>
        </w:rPr>
        <w:t>he application of library research to the interpretation of standing remains surviving from antiquity</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8.3</w:t>
      </w:r>
      <w:r w:rsidRPr="008D24BB">
        <w:rPr>
          <w:rFonts w:ascii="Arial" w:hAnsi="Arial" w:cs="Arial"/>
        </w:rPr>
        <w:tab/>
      </w:r>
      <w:r>
        <w:rPr>
          <w:rFonts w:ascii="Arial" w:hAnsi="Arial" w:cs="Arial"/>
        </w:rPr>
        <w:t>Demonstrate</w:t>
      </w:r>
      <w:r w:rsidRPr="008D24BB">
        <w:rPr>
          <w:rFonts w:ascii="Arial" w:hAnsi="Arial" w:cs="Arial"/>
        </w:rPr>
        <w:t xml:space="preserve"> critical, analytical problem-based learning skills in relation to the sites of the city of Rome, as well as modern scholarship on the subject matter</w:t>
      </w:r>
      <w:r>
        <w:rPr>
          <w:rFonts w:ascii="Arial" w:hAnsi="Arial" w:cs="Arial"/>
        </w:rPr>
        <w:t>;</w:t>
      </w:r>
      <w:r w:rsidRPr="008D24BB">
        <w:rPr>
          <w:rFonts w:ascii="Arial" w:hAnsi="Arial" w:cs="Arial"/>
        </w:rPr>
        <w:t xml:space="preserve"> </w:t>
      </w:r>
    </w:p>
    <w:p w:rsidR="00154D48" w:rsidRPr="00154D48" w:rsidRDefault="00A1308A" w:rsidP="00A1308A">
      <w:pPr>
        <w:spacing w:after="120" w:line="240" w:lineRule="auto"/>
        <w:ind w:left="1418" w:right="260" w:hanging="709"/>
        <w:jc w:val="both"/>
        <w:rPr>
          <w:rFonts w:ascii="Arial" w:hAnsi="Arial" w:cs="Arial"/>
        </w:rPr>
      </w:pPr>
      <w:r>
        <w:rPr>
          <w:rFonts w:ascii="Arial" w:hAnsi="Arial" w:cs="Arial"/>
        </w:rPr>
        <w:t>8.4</w:t>
      </w:r>
      <w:r w:rsidRPr="008D24BB">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or the study of ancient demography), academic argumentation and analysis</w:t>
      </w:r>
      <w:r>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9.</w:t>
      </w:r>
      <w:r w:rsidRPr="008D24BB">
        <w:rPr>
          <w:rFonts w:ascii="Arial" w:hAnsi="Arial" w:cs="Arial"/>
        </w:rPr>
        <w:t>1</w:t>
      </w:r>
      <w:r w:rsidRPr="008D24BB">
        <w:rPr>
          <w:rFonts w:ascii="Arial" w:hAnsi="Arial" w:cs="Arial"/>
        </w:rPr>
        <w:tab/>
        <w:t>Communicate effectively with a wide range of individuals using a variety of means in seminars</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9.</w:t>
      </w:r>
      <w:r w:rsidRPr="008D24BB">
        <w:rPr>
          <w:rFonts w:ascii="Arial" w:hAnsi="Arial" w:cs="Arial"/>
        </w:rPr>
        <w:t>2</w:t>
      </w:r>
      <w:r w:rsidRPr="008D24BB">
        <w:rPr>
          <w:rFonts w:ascii="Arial" w:hAnsi="Arial" w:cs="Arial"/>
        </w:rPr>
        <w:tab/>
        <w:t xml:space="preserve">Evaluate </w:t>
      </w:r>
      <w:r>
        <w:rPr>
          <w:rFonts w:ascii="Arial" w:hAnsi="Arial" w:cs="Arial"/>
        </w:rPr>
        <w:t>their</w:t>
      </w:r>
      <w:r w:rsidRPr="008D24BB">
        <w:rPr>
          <w:rFonts w:ascii="Arial" w:hAnsi="Arial" w:cs="Arial"/>
        </w:rPr>
        <w:t xml:space="preserve"> own academic performance</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9.</w:t>
      </w:r>
      <w:r w:rsidRPr="008D24BB">
        <w:rPr>
          <w:rFonts w:ascii="Arial" w:hAnsi="Arial" w:cs="Arial"/>
        </w:rPr>
        <w:t>3</w:t>
      </w:r>
      <w:r w:rsidRPr="008D24BB">
        <w:rPr>
          <w:rFonts w:ascii="Arial" w:hAnsi="Arial" w:cs="Arial"/>
        </w:rPr>
        <w:tab/>
        <w:t>Manage change effectively and respond to changing demands including the access to sites in Rome</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9.</w:t>
      </w:r>
      <w:r w:rsidRPr="008D24BB">
        <w:rPr>
          <w:rFonts w:ascii="Arial" w:hAnsi="Arial" w:cs="Arial"/>
        </w:rPr>
        <w:t>4</w:t>
      </w:r>
      <w:r w:rsidRPr="008D24BB">
        <w:rPr>
          <w:rFonts w:ascii="Arial" w:hAnsi="Arial" w:cs="Arial"/>
        </w:rPr>
        <w:tab/>
        <w:t>Take responsibility for personal and professional learning and development (Personal Development Planning</w:t>
      </w:r>
      <w:r>
        <w:rPr>
          <w:rFonts w:ascii="Arial" w:hAnsi="Arial" w:cs="Arial"/>
        </w:rPr>
        <w:t>;</w:t>
      </w:r>
      <w:r w:rsidRPr="008D24BB">
        <w:rPr>
          <w:rFonts w:ascii="Arial" w:hAnsi="Arial" w:cs="Arial"/>
        </w:rPr>
        <w:t xml:space="preserve"> </w:t>
      </w:r>
    </w:p>
    <w:p w:rsidR="00A1308A" w:rsidRPr="008D24BB" w:rsidRDefault="00A1308A" w:rsidP="00A1308A">
      <w:pPr>
        <w:spacing w:after="120" w:line="240" w:lineRule="auto"/>
        <w:ind w:left="1418" w:right="260" w:hanging="709"/>
        <w:jc w:val="both"/>
        <w:rPr>
          <w:rFonts w:ascii="Arial" w:hAnsi="Arial" w:cs="Arial"/>
        </w:rPr>
      </w:pPr>
      <w:r>
        <w:rPr>
          <w:rFonts w:ascii="Arial" w:hAnsi="Arial" w:cs="Arial"/>
        </w:rPr>
        <w:t>9.</w:t>
      </w:r>
      <w:r w:rsidRPr="008D24BB">
        <w:rPr>
          <w:rFonts w:ascii="Arial" w:hAnsi="Arial" w:cs="Arial"/>
        </w:rPr>
        <w:t>5</w:t>
      </w:r>
      <w:r w:rsidRPr="008D24BB">
        <w:rPr>
          <w:rFonts w:ascii="Arial" w:hAnsi="Arial" w:cs="Arial"/>
        </w:rPr>
        <w:tab/>
        <w:t>Manage time, prioritise workloads, recognise and manage personal emotions and stress</w:t>
      </w:r>
      <w:r>
        <w:rPr>
          <w:rFonts w:ascii="Arial" w:hAnsi="Arial" w:cs="Arial"/>
        </w:rPr>
        <w:t>;</w:t>
      </w:r>
      <w:r w:rsidRPr="008D24BB">
        <w:rPr>
          <w:rFonts w:ascii="Arial" w:hAnsi="Arial" w:cs="Arial"/>
        </w:rPr>
        <w:t xml:space="preserve"> </w:t>
      </w:r>
    </w:p>
    <w:p w:rsidR="00154D48" w:rsidRDefault="00A1308A" w:rsidP="00A1308A">
      <w:pPr>
        <w:spacing w:after="120" w:line="240" w:lineRule="auto"/>
        <w:ind w:left="709" w:right="260"/>
      </w:pPr>
      <w:r>
        <w:rPr>
          <w:rFonts w:ascii="Arial" w:hAnsi="Arial" w:cs="Arial"/>
        </w:rPr>
        <w:t>9.</w:t>
      </w:r>
      <w:r w:rsidRPr="008D24BB">
        <w:rPr>
          <w:rFonts w:ascii="Arial" w:hAnsi="Arial" w:cs="Arial"/>
        </w:rPr>
        <w:t>6</w:t>
      </w:r>
      <w:r w:rsidRPr="008D24BB">
        <w:rPr>
          <w:rFonts w:ascii="Arial" w:hAnsi="Arial" w:cs="Arial"/>
        </w:rPr>
        <w:tab/>
        <w:t>Information management skills, e.g. IT skills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A1308A" w:rsidP="00A1308A">
      <w:pPr>
        <w:spacing w:after="120" w:line="240" w:lineRule="auto"/>
        <w:ind w:left="567" w:right="260"/>
        <w:jc w:val="both"/>
        <w:rPr>
          <w:rFonts w:ascii="Arial" w:hAnsi="Arial" w:cs="Arial"/>
          <w:iCs/>
        </w:rPr>
      </w:pPr>
      <w:r w:rsidRPr="00A1308A">
        <w:rPr>
          <w:rFonts w:ascii="Arial" w:hAnsi="Arial" w:cs="Arial"/>
          <w:iCs/>
        </w:rPr>
        <w:t xml:space="preserve">This module enhances the student’s ability to undertake research on the sites and in the museums focusing on ancient Rome using research libraries, on-line resources and on-site visits. Students will select monuments to research each week and discus their findings in seminars, alongside their experience of locating information on which they will reflect.  This is done to ensure students identify </w:t>
      </w:r>
      <w:r w:rsidRPr="00A1308A">
        <w:rPr>
          <w:rFonts w:ascii="Arial" w:hAnsi="Arial" w:cs="Arial"/>
          <w:iCs/>
        </w:rPr>
        <w:lastRenderedPageBreak/>
        <w:t>and develop a series of research methods identified as ‘good practice’.  In addition, they will work on their critique of modern scholars and evaluate the intersection between textual evidence and the standing remains of ancient Rome.  Finally, research in libraries will also necessitate the checking and identification of key features on-site in Rome.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1308A" w:rsidRDefault="00A1308A" w:rsidP="00A1308A">
      <w:pPr>
        <w:spacing w:after="120" w:line="240" w:lineRule="auto"/>
        <w:ind w:left="550" w:right="260"/>
        <w:jc w:val="both"/>
        <w:rPr>
          <w:rFonts w:ascii="Arial" w:hAnsi="Arial" w:cs="Arial"/>
        </w:rPr>
      </w:pPr>
      <w:r w:rsidRPr="00770960">
        <w:rPr>
          <w:rFonts w:ascii="Arial" w:hAnsi="Arial" w:cs="Arial"/>
        </w:rPr>
        <w:t xml:space="preserve">DeRose Evans, J. (2013.) </w:t>
      </w:r>
      <w:r w:rsidRPr="00770960">
        <w:rPr>
          <w:rFonts w:ascii="Arial" w:hAnsi="Arial" w:cs="Arial"/>
          <w:i/>
        </w:rPr>
        <w:t>A Companion to the Archaeology of the Roman Republic</w:t>
      </w:r>
      <w:r w:rsidRPr="00770960">
        <w:rPr>
          <w:rFonts w:ascii="Arial" w:hAnsi="Arial" w:cs="Arial"/>
        </w:rPr>
        <w:t>, Oxford: Wiley-Blackwell.</w:t>
      </w:r>
    </w:p>
    <w:p w:rsidR="00A1308A" w:rsidRDefault="00A1308A" w:rsidP="00A1308A">
      <w:pPr>
        <w:spacing w:after="120" w:line="240" w:lineRule="auto"/>
        <w:ind w:left="550" w:right="260"/>
        <w:jc w:val="both"/>
        <w:rPr>
          <w:rFonts w:ascii="Arial" w:hAnsi="Arial" w:cs="Arial"/>
        </w:rPr>
      </w:pPr>
      <w:r w:rsidRPr="00770960">
        <w:rPr>
          <w:rFonts w:ascii="Arial" w:hAnsi="Arial" w:cs="Arial"/>
        </w:rPr>
        <w:t xml:space="preserve">Dyson, S.L. (2010) </w:t>
      </w:r>
      <w:r w:rsidRPr="00770960">
        <w:rPr>
          <w:rFonts w:ascii="Arial" w:hAnsi="Arial" w:cs="Arial"/>
          <w:i/>
        </w:rPr>
        <w:t>Rome: Portrait of a Living City</w:t>
      </w:r>
      <w:r w:rsidRPr="00770960">
        <w:rPr>
          <w:rFonts w:ascii="Arial" w:hAnsi="Arial" w:cs="Arial"/>
        </w:rPr>
        <w:t>, Baltimore: John Hopkins.</w:t>
      </w:r>
    </w:p>
    <w:p w:rsidR="00A1308A" w:rsidRDefault="00A1308A" w:rsidP="00A1308A">
      <w:pPr>
        <w:spacing w:after="120" w:line="240" w:lineRule="auto"/>
        <w:ind w:left="550" w:right="260"/>
        <w:jc w:val="both"/>
        <w:rPr>
          <w:rFonts w:ascii="Arial" w:hAnsi="Arial" w:cs="Arial"/>
        </w:rPr>
      </w:pPr>
      <w:r w:rsidRPr="00770960">
        <w:rPr>
          <w:rFonts w:ascii="Arial" w:hAnsi="Arial" w:cs="Arial"/>
        </w:rPr>
        <w:t xml:space="preserve">Erdkamp, P. (2013) </w:t>
      </w:r>
      <w:r w:rsidRPr="00770960">
        <w:rPr>
          <w:rFonts w:ascii="Arial" w:hAnsi="Arial" w:cs="Arial"/>
          <w:i/>
        </w:rPr>
        <w:t>The Cambridge Companion to the City of Rome</w:t>
      </w:r>
      <w:r w:rsidRPr="00770960">
        <w:rPr>
          <w:rFonts w:ascii="Arial" w:hAnsi="Arial" w:cs="Arial"/>
        </w:rPr>
        <w:t>, Cambridge: CUP.</w:t>
      </w:r>
    </w:p>
    <w:p w:rsidR="00A1308A" w:rsidRDefault="00A1308A" w:rsidP="00A1308A">
      <w:pPr>
        <w:spacing w:after="120" w:line="240" w:lineRule="auto"/>
        <w:ind w:left="550" w:right="260"/>
        <w:jc w:val="both"/>
        <w:rPr>
          <w:rFonts w:ascii="Arial" w:hAnsi="Arial" w:cs="Arial"/>
        </w:rPr>
      </w:pPr>
      <w:r w:rsidRPr="00770960">
        <w:rPr>
          <w:rFonts w:ascii="Arial" w:hAnsi="Arial" w:cs="Arial"/>
        </w:rPr>
        <w:t xml:space="preserve">Laurence, R. and Newsome D. (2011) </w:t>
      </w:r>
      <w:r w:rsidRPr="00770960">
        <w:rPr>
          <w:rFonts w:ascii="Arial" w:hAnsi="Arial" w:cs="Arial"/>
          <w:i/>
        </w:rPr>
        <w:t>Rome, Ostia, Pompeii: Movement and Space</w:t>
      </w:r>
      <w:r w:rsidRPr="00770960">
        <w:rPr>
          <w:rFonts w:ascii="Arial" w:hAnsi="Arial" w:cs="Arial"/>
        </w:rPr>
        <w:t>, Oxford: OUP.</w:t>
      </w:r>
    </w:p>
    <w:p w:rsidR="00A1308A" w:rsidRDefault="00A1308A" w:rsidP="00A1308A">
      <w:pPr>
        <w:spacing w:after="120" w:line="240" w:lineRule="auto"/>
        <w:ind w:left="550" w:right="260"/>
        <w:jc w:val="both"/>
        <w:rPr>
          <w:rFonts w:ascii="Arial" w:hAnsi="Arial" w:cs="Arial"/>
        </w:rPr>
      </w:pPr>
      <w:r w:rsidRPr="00770960">
        <w:rPr>
          <w:rFonts w:ascii="Arial" w:hAnsi="Arial" w:cs="Arial"/>
        </w:rPr>
        <w:t xml:space="preserve">Östenberg, I.; Malmberg, S. &amp; Bjørnebye, J.  (2015) </w:t>
      </w:r>
      <w:r w:rsidRPr="00770960">
        <w:rPr>
          <w:rFonts w:ascii="Arial" w:hAnsi="Arial" w:cs="Arial"/>
          <w:i/>
        </w:rPr>
        <w:t>The Moving City: Processions, Passages and Promenades in Ancient Rome</w:t>
      </w:r>
      <w:r w:rsidRPr="00770960">
        <w:rPr>
          <w:rFonts w:ascii="Arial" w:hAnsi="Arial" w:cs="Arial"/>
        </w:rPr>
        <w:t>, London: Bloomsbury.</w:t>
      </w:r>
    </w:p>
    <w:p w:rsidR="00154D48" w:rsidRPr="00154D48" w:rsidRDefault="00A1308A" w:rsidP="00A1308A">
      <w:pPr>
        <w:spacing w:after="120" w:line="240" w:lineRule="auto"/>
        <w:ind w:left="550" w:right="260"/>
        <w:jc w:val="both"/>
        <w:rPr>
          <w:rFonts w:ascii="Arial" w:hAnsi="Arial" w:cs="Arial"/>
        </w:rPr>
      </w:pPr>
      <w:r w:rsidRPr="00770960">
        <w:rPr>
          <w:rFonts w:ascii="Arial" w:hAnsi="Arial" w:cs="Arial"/>
        </w:rPr>
        <w:t xml:space="preserve">Zanker, P. (1988) </w:t>
      </w:r>
      <w:r w:rsidRPr="00770960">
        <w:rPr>
          <w:rFonts w:ascii="Arial" w:hAnsi="Arial" w:cs="Arial"/>
          <w:i/>
        </w:rPr>
        <w:t>The Power of Images in the Age of Augustus</w:t>
      </w:r>
      <w:r w:rsidRPr="00770960">
        <w:rPr>
          <w:rFonts w:ascii="Arial" w:hAnsi="Arial" w:cs="Arial"/>
        </w:rPr>
        <w:t>. Ann Arbor: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1308A">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1308A">
        <w:rPr>
          <w:rFonts w:ascii="Arial" w:hAnsi="Arial" w:cs="Arial"/>
          <w:iCs/>
        </w:rPr>
        <w:t>280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1308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1308A" w:rsidRPr="00A1308A" w:rsidRDefault="00A1308A" w:rsidP="00A1308A">
      <w:pPr>
        <w:pStyle w:val="ListParagraph"/>
        <w:numPr>
          <w:ilvl w:val="0"/>
          <w:numId w:val="10"/>
        </w:numPr>
        <w:spacing w:after="120" w:line="240" w:lineRule="auto"/>
        <w:ind w:right="260"/>
        <w:rPr>
          <w:rFonts w:ascii="Arial" w:hAnsi="Arial" w:cs="Arial"/>
          <w:iCs/>
        </w:rPr>
      </w:pPr>
      <w:r w:rsidRPr="00A1308A">
        <w:rPr>
          <w:rFonts w:ascii="Arial" w:hAnsi="Arial" w:cs="Arial"/>
          <w:iCs/>
        </w:rPr>
        <w:t>Fortnightly Diary (3,000 words total) – 20%</w:t>
      </w:r>
    </w:p>
    <w:p w:rsidR="00A1308A" w:rsidRPr="00A1308A" w:rsidRDefault="00A1308A" w:rsidP="00A1308A">
      <w:pPr>
        <w:pStyle w:val="ListParagraph"/>
        <w:numPr>
          <w:ilvl w:val="0"/>
          <w:numId w:val="10"/>
        </w:numPr>
        <w:spacing w:after="120" w:line="240" w:lineRule="auto"/>
        <w:ind w:right="260"/>
        <w:rPr>
          <w:rFonts w:ascii="Arial" w:hAnsi="Arial" w:cs="Arial"/>
          <w:iCs/>
        </w:rPr>
      </w:pPr>
      <w:r w:rsidRPr="00A1308A">
        <w:rPr>
          <w:rFonts w:ascii="Arial" w:hAnsi="Arial" w:cs="Arial"/>
          <w:iCs/>
        </w:rPr>
        <w:t>In-depth Literature Review (2,000 words) – 35%</w:t>
      </w:r>
    </w:p>
    <w:p w:rsidR="00154D48" w:rsidRPr="00D21873" w:rsidRDefault="00A1308A" w:rsidP="00A1308A">
      <w:pPr>
        <w:pStyle w:val="ListParagraph"/>
        <w:numPr>
          <w:ilvl w:val="0"/>
          <w:numId w:val="10"/>
        </w:numPr>
        <w:spacing w:after="120" w:line="240" w:lineRule="auto"/>
        <w:ind w:right="260"/>
        <w:rPr>
          <w:rFonts w:ascii="Arial" w:hAnsi="Arial" w:cs="Arial"/>
          <w:iCs/>
        </w:rPr>
      </w:pPr>
      <w:r w:rsidRPr="00A1308A">
        <w:rPr>
          <w:rFonts w:ascii="Arial" w:hAnsi="Arial" w:cs="Arial"/>
          <w:iCs/>
        </w:rPr>
        <w:t>Interpretive Essay (2,500 words) – 45%</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1308A">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1308A" w:rsidRPr="00302082" w:rsidTr="00A1308A">
        <w:tc>
          <w:tcPr>
            <w:tcW w:w="2439" w:type="dxa"/>
            <w:shd w:val="clear" w:color="auto" w:fill="D9D9D9" w:themeFill="background1" w:themeFillShade="D9"/>
          </w:tcPr>
          <w:p w:rsidR="00A1308A" w:rsidRPr="00302082" w:rsidRDefault="00A1308A" w:rsidP="00302082">
            <w:pPr>
              <w:spacing w:after="120"/>
              <w:ind w:left="33"/>
              <w:rPr>
                <w:rFonts w:ascii="Arial" w:hAnsi="Arial" w:cs="Arial"/>
                <w:b/>
              </w:rPr>
            </w:pPr>
            <w:r w:rsidRPr="00302082">
              <w:rPr>
                <w:rFonts w:ascii="Arial" w:hAnsi="Arial" w:cs="Arial"/>
                <w:b/>
              </w:rPr>
              <w:t>Module learning outcome</w:t>
            </w:r>
          </w:p>
        </w:tc>
        <w:tc>
          <w:tcPr>
            <w:tcW w:w="567" w:type="dxa"/>
          </w:tcPr>
          <w:p w:rsidR="00A1308A" w:rsidRPr="002302FD" w:rsidRDefault="00A1308A" w:rsidP="00302082">
            <w:pPr>
              <w:spacing w:after="120"/>
              <w:rPr>
                <w:rFonts w:ascii="Arial" w:hAnsi="Arial" w:cs="Arial"/>
              </w:rPr>
            </w:pPr>
            <w:r w:rsidRPr="002302FD">
              <w:rPr>
                <w:rFonts w:ascii="Arial" w:hAnsi="Arial" w:cs="Arial"/>
              </w:rPr>
              <w:t>8.1</w:t>
            </w:r>
          </w:p>
        </w:tc>
        <w:tc>
          <w:tcPr>
            <w:tcW w:w="567" w:type="dxa"/>
          </w:tcPr>
          <w:p w:rsidR="00A1308A" w:rsidRPr="002302FD" w:rsidRDefault="00A1308A" w:rsidP="00302082">
            <w:pPr>
              <w:spacing w:after="120"/>
              <w:rPr>
                <w:rFonts w:ascii="Arial" w:hAnsi="Arial" w:cs="Arial"/>
              </w:rPr>
            </w:pPr>
            <w:r w:rsidRPr="002302FD">
              <w:rPr>
                <w:rFonts w:ascii="Arial" w:hAnsi="Arial" w:cs="Arial"/>
              </w:rPr>
              <w:t>8.2</w:t>
            </w:r>
          </w:p>
        </w:tc>
        <w:tc>
          <w:tcPr>
            <w:tcW w:w="567" w:type="dxa"/>
          </w:tcPr>
          <w:p w:rsidR="00A1308A" w:rsidRPr="002302FD" w:rsidRDefault="00A1308A" w:rsidP="00302082">
            <w:pPr>
              <w:spacing w:after="120"/>
              <w:rPr>
                <w:rFonts w:ascii="Arial" w:hAnsi="Arial" w:cs="Arial"/>
              </w:rPr>
            </w:pPr>
            <w:r w:rsidRPr="002302FD">
              <w:rPr>
                <w:rFonts w:ascii="Arial" w:hAnsi="Arial" w:cs="Arial"/>
              </w:rPr>
              <w:t>8.3</w:t>
            </w:r>
          </w:p>
        </w:tc>
        <w:tc>
          <w:tcPr>
            <w:tcW w:w="567" w:type="dxa"/>
          </w:tcPr>
          <w:p w:rsidR="00A1308A" w:rsidRPr="002302FD" w:rsidRDefault="00A1308A" w:rsidP="00302082">
            <w:pPr>
              <w:spacing w:after="120"/>
              <w:rPr>
                <w:rFonts w:ascii="Arial" w:hAnsi="Arial" w:cs="Arial"/>
              </w:rPr>
            </w:pPr>
            <w:r w:rsidRPr="002302FD">
              <w:rPr>
                <w:rFonts w:ascii="Arial" w:hAnsi="Arial" w:cs="Arial"/>
              </w:rPr>
              <w:t>8.4</w:t>
            </w:r>
          </w:p>
        </w:tc>
        <w:tc>
          <w:tcPr>
            <w:tcW w:w="567" w:type="dxa"/>
          </w:tcPr>
          <w:p w:rsidR="00A1308A" w:rsidRPr="002302FD" w:rsidRDefault="00A1308A" w:rsidP="00302082">
            <w:pPr>
              <w:spacing w:after="120"/>
              <w:rPr>
                <w:rFonts w:ascii="Arial" w:hAnsi="Arial" w:cs="Arial"/>
              </w:rPr>
            </w:pPr>
            <w:r w:rsidRPr="002302FD">
              <w:rPr>
                <w:rFonts w:ascii="Arial" w:hAnsi="Arial" w:cs="Arial"/>
              </w:rPr>
              <w:t>9.1</w:t>
            </w:r>
          </w:p>
        </w:tc>
        <w:tc>
          <w:tcPr>
            <w:tcW w:w="567" w:type="dxa"/>
          </w:tcPr>
          <w:p w:rsidR="00A1308A" w:rsidRPr="002302FD" w:rsidRDefault="00A1308A" w:rsidP="00302082">
            <w:pPr>
              <w:spacing w:after="120"/>
              <w:rPr>
                <w:rFonts w:ascii="Arial" w:hAnsi="Arial" w:cs="Arial"/>
              </w:rPr>
            </w:pPr>
            <w:r w:rsidRPr="002302FD">
              <w:rPr>
                <w:rFonts w:ascii="Arial" w:hAnsi="Arial" w:cs="Arial"/>
              </w:rPr>
              <w:t>9.2</w:t>
            </w:r>
          </w:p>
        </w:tc>
        <w:tc>
          <w:tcPr>
            <w:tcW w:w="567" w:type="dxa"/>
          </w:tcPr>
          <w:p w:rsidR="00A1308A" w:rsidRPr="002302FD" w:rsidRDefault="00A1308A" w:rsidP="00302082">
            <w:pPr>
              <w:spacing w:after="120"/>
              <w:rPr>
                <w:rFonts w:ascii="Arial" w:hAnsi="Arial" w:cs="Arial"/>
              </w:rPr>
            </w:pPr>
            <w:r w:rsidRPr="002302FD">
              <w:rPr>
                <w:rFonts w:ascii="Arial" w:hAnsi="Arial" w:cs="Arial"/>
              </w:rPr>
              <w:t>9.3</w:t>
            </w:r>
          </w:p>
        </w:tc>
        <w:tc>
          <w:tcPr>
            <w:tcW w:w="567" w:type="dxa"/>
          </w:tcPr>
          <w:p w:rsidR="00A1308A" w:rsidRPr="002302FD" w:rsidRDefault="00A1308A" w:rsidP="00302082">
            <w:pPr>
              <w:spacing w:after="120"/>
              <w:rPr>
                <w:rFonts w:ascii="Arial" w:hAnsi="Arial" w:cs="Arial"/>
              </w:rPr>
            </w:pPr>
            <w:r w:rsidRPr="002302FD">
              <w:rPr>
                <w:rFonts w:ascii="Arial" w:hAnsi="Arial" w:cs="Arial"/>
              </w:rPr>
              <w:t>9.4</w:t>
            </w:r>
          </w:p>
        </w:tc>
        <w:tc>
          <w:tcPr>
            <w:tcW w:w="567" w:type="dxa"/>
          </w:tcPr>
          <w:p w:rsidR="00A1308A" w:rsidRPr="002302FD" w:rsidRDefault="00A1308A" w:rsidP="00302082">
            <w:pPr>
              <w:spacing w:after="120"/>
              <w:rPr>
                <w:rFonts w:ascii="Arial" w:hAnsi="Arial" w:cs="Arial"/>
              </w:rPr>
            </w:pPr>
            <w:r w:rsidRPr="002302FD">
              <w:rPr>
                <w:rFonts w:ascii="Arial" w:hAnsi="Arial" w:cs="Arial"/>
              </w:rPr>
              <w:t>9.5</w:t>
            </w:r>
          </w:p>
        </w:tc>
        <w:tc>
          <w:tcPr>
            <w:tcW w:w="567" w:type="dxa"/>
          </w:tcPr>
          <w:p w:rsidR="00A1308A" w:rsidRPr="002302FD" w:rsidRDefault="00A1308A" w:rsidP="00302082">
            <w:pPr>
              <w:spacing w:after="120"/>
              <w:rPr>
                <w:rFonts w:ascii="Arial" w:hAnsi="Arial" w:cs="Arial"/>
              </w:rPr>
            </w:pPr>
            <w:r>
              <w:rPr>
                <w:rFonts w:ascii="Arial" w:hAnsi="Arial" w:cs="Arial"/>
              </w:rPr>
              <w:t>9.6</w:t>
            </w:r>
          </w:p>
        </w:tc>
      </w:tr>
      <w:tr w:rsidR="00A1308A" w:rsidRPr="00302082" w:rsidTr="00A1308A">
        <w:tc>
          <w:tcPr>
            <w:tcW w:w="2439" w:type="dxa"/>
            <w:shd w:val="clear" w:color="auto" w:fill="D9D9D9" w:themeFill="background1" w:themeFillShade="D9"/>
          </w:tcPr>
          <w:p w:rsidR="00A1308A" w:rsidRPr="00302082" w:rsidRDefault="00A1308A" w:rsidP="00302082">
            <w:pPr>
              <w:spacing w:after="120"/>
              <w:rPr>
                <w:rFonts w:ascii="Arial" w:hAnsi="Arial" w:cs="Arial"/>
                <w:b/>
              </w:rPr>
            </w:pPr>
            <w:r w:rsidRPr="00302082">
              <w:rPr>
                <w:rFonts w:ascii="Arial" w:hAnsi="Arial" w:cs="Arial"/>
                <w:b/>
              </w:rPr>
              <w:t>Learning/ teaching method</w:t>
            </w: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c>
          <w:tcPr>
            <w:tcW w:w="567" w:type="dxa"/>
          </w:tcPr>
          <w:p w:rsidR="00A1308A" w:rsidRPr="00302082" w:rsidRDefault="00A1308A" w:rsidP="00302082">
            <w:pPr>
              <w:spacing w:after="120"/>
              <w:rPr>
                <w:rFonts w:ascii="Arial" w:hAnsi="Arial" w:cs="Arial"/>
                <w:b/>
              </w:rPr>
            </w:pPr>
          </w:p>
        </w:tc>
      </w:tr>
      <w:tr w:rsidR="00A1308A" w:rsidRPr="00302082" w:rsidTr="00A1308A">
        <w:tc>
          <w:tcPr>
            <w:tcW w:w="2439" w:type="dxa"/>
          </w:tcPr>
          <w:p w:rsidR="00A1308A" w:rsidRPr="005D4AED" w:rsidRDefault="00A1308A" w:rsidP="00302082">
            <w:pPr>
              <w:spacing w:after="120"/>
              <w:rPr>
                <w:rFonts w:ascii="Arial" w:hAnsi="Arial" w:cs="Arial"/>
              </w:rPr>
            </w:pPr>
            <w:r w:rsidRPr="005D4AED">
              <w:rPr>
                <w:rFonts w:ascii="Arial" w:hAnsi="Arial" w:cs="Arial"/>
              </w:rPr>
              <w:t>Private Study</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tcPr>
          <w:p w:rsidR="00A1308A" w:rsidRPr="00302082" w:rsidRDefault="00A1308A" w:rsidP="00944B1E">
            <w:pPr>
              <w:spacing w:after="120"/>
              <w:jc w:val="center"/>
              <w:rPr>
                <w:rFonts w:ascii="Arial" w:hAnsi="Arial" w:cs="Arial"/>
                <w:b/>
              </w:rPr>
            </w:pPr>
            <w:r>
              <w:rPr>
                <w:rFonts w:ascii="Arial" w:hAnsi="Arial" w:cs="Arial"/>
                <w:b/>
              </w:rPr>
              <w:t>x</w:t>
            </w:r>
          </w:p>
        </w:tc>
      </w:tr>
      <w:tr w:rsidR="00A1308A" w:rsidRPr="00302082" w:rsidTr="00A1308A">
        <w:tc>
          <w:tcPr>
            <w:tcW w:w="2439" w:type="dxa"/>
          </w:tcPr>
          <w:p w:rsidR="00A1308A" w:rsidRPr="00154D48" w:rsidRDefault="00A1308A" w:rsidP="00302082">
            <w:pPr>
              <w:spacing w:after="120"/>
              <w:rPr>
                <w:rFonts w:ascii="Arial" w:hAnsi="Arial" w:cs="Arial"/>
              </w:rPr>
            </w:pPr>
            <w:r>
              <w:rPr>
                <w:rFonts w:ascii="Arial" w:hAnsi="Arial" w:cs="Arial"/>
              </w:rPr>
              <w:t>Seminar</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tcPr>
          <w:p w:rsidR="00A1308A" w:rsidRPr="00302082" w:rsidRDefault="00A1308A" w:rsidP="00944B1E">
            <w:pPr>
              <w:spacing w:after="120"/>
              <w:jc w:val="center"/>
              <w:rPr>
                <w:rFonts w:ascii="Arial" w:hAnsi="Arial" w:cs="Arial"/>
                <w:b/>
              </w:rPr>
            </w:pPr>
            <w:r>
              <w:rPr>
                <w:rFonts w:ascii="Arial" w:hAnsi="Arial" w:cs="Arial"/>
                <w:b/>
              </w:rPr>
              <w:t>x</w:t>
            </w:r>
          </w:p>
        </w:tc>
      </w:tr>
      <w:tr w:rsidR="00A1308A" w:rsidRPr="00302082" w:rsidTr="00A1308A">
        <w:tc>
          <w:tcPr>
            <w:tcW w:w="2439" w:type="dxa"/>
            <w:shd w:val="clear" w:color="auto" w:fill="D9D9D9" w:themeFill="background1" w:themeFillShade="D9"/>
          </w:tcPr>
          <w:p w:rsidR="00A1308A" w:rsidRPr="00302082" w:rsidRDefault="00A1308A" w:rsidP="00302082">
            <w:pPr>
              <w:spacing w:after="120"/>
              <w:rPr>
                <w:rFonts w:ascii="Arial" w:hAnsi="Arial" w:cs="Arial"/>
                <w:b/>
              </w:rPr>
            </w:pPr>
            <w:r w:rsidRPr="00302082">
              <w:rPr>
                <w:rFonts w:ascii="Arial" w:hAnsi="Arial" w:cs="Arial"/>
                <w:b/>
              </w:rPr>
              <w:t>Assessment method</w:t>
            </w: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tcPr>
          <w:p w:rsidR="00A1308A" w:rsidRPr="00302082" w:rsidRDefault="00A1308A" w:rsidP="00944B1E">
            <w:pPr>
              <w:spacing w:after="120"/>
              <w:jc w:val="center"/>
              <w:rPr>
                <w:rFonts w:ascii="Arial" w:hAnsi="Arial" w:cs="Arial"/>
                <w:b/>
              </w:rPr>
            </w:pPr>
          </w:p>
        </w:tc>
      </w:tr>
      <w:tr w:rsidR="00A1308A" w:rsidRPr="00302082" w:rsidTr="00A1308A">
        <w:tc>
          <w:tcPr>
            <w:tcW w:w="2439" w:type="dxa"/>
          </w:tcPr>
          <w:p w:rsidR="00A1308A" w:rsidRPr="00154D48" w:rsidRDefault="00A1308A" w:rsidP="00302082">
            <w:pPr>
              <w:spacing w:after="120"/>
              <w:rPr>
                <w:rFonts w:ascii="Arial" w:hAnsi="Arial" w:cs="Arial"/>
              </w:rPr>
            </w:pPr>
            <w:r>
              <w:rPr>
                <w:rFonts w:ascii="Arial" w:hAnsi="Arial" w:cs="Arial"/>
              </w:rPr>
              <w:t>Fortnightly Diary</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tcPr>
          <w:p w:rsidR="00A1308A" w:rsidRPr="00302082" w:rsidRDefault="00A1308A" w:rsidP="00944B1E">
            <w:pPr>
              <w:spacing w:after="120"/>
              <w:jc w:val="center"/>
              <w:rPr>
                <w:rFonts w:ascii="Arial" w:hAnsi="Arial" w:cs="Arial"/>
                <w:b/>
              </w:rPr>
            </w:pPr>
            <w:r>
              <w:rPr>
                <w:rFonts w:ascii="Arial" w:hAnsi="Arial" w:cs="Arial"/>
                <w:b/>
              </w:rPr>
              <w:t>x</w:t>
            </w:r>
          </w:p>
        </w:tc>
      </w:tr>
      <w:tr w:rsidR="00A1308A" w:rsidRPr="00302082" w:rsidTr="00A1308A">
        <w:tc>
          <w:tcPr>
            <w:tcW w:w="2439" w:type="dxa"/>
          </w:tcPr>
          <w:p w:rsidR="00A1308A" w:rsidRPr="00154D48" w:rsidRDefault="00A1308A" w:rsidP="00154D48">
            <w:pPr>
              <w:spacing w:after="120"/>
              <w:rPr>
                <w:rFonts w:ascii="Arial" w:hAnsi="Arial" w:cs="Arial"/>
              </w:rPr>
            </w:pPr>
            <w:r>
              <w:rPr>
                <w:rFonts w:ascii="Arial" w:hAnsi="Arial" w:cs="Arial"/>
              </w:rPr>
              <w:t>Literature Review</w:t>
            </w:r>
          </w:p>
        </w:tc>
        <w:tc>
          <w:tcPr>
            <w:tcW w:w="567" w:type="dxa"/>
            <w:vAlign w:val="center"/>
          </w:tcPr>
          <w:p w:rsidR="00A1308A" w:rsidRPr="00302082" w:rsidRDefault="00A1308A" w:rsidP="00944B1E">
            <w:pPr>
              <w:spacing w:after="120"/>
              <w:jc w:val="center"/>
              <w:rPr>
                <w:rFonts w:ascii="Arial" w:hAnsi="Arial" w:cs="Arial"/>
                <w:b/>
              </w:rPr>
            </w:pP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tcPr>
          <w:p w:rsidR="00A1308A" w:rsidRPr="00302082" w:rsidRDefault="00A1308A" w:rsidP="00944B1E">
            <w:pPr>
              <w:spacing w:after="120"/>
              <w:jc w:val="center"/>
              <w:rPr>
                <w:rFonts w:ascii="Arial" w:hAnsi="Arial" w:cs="Arial"/>
                <w:b/>
              </w:rPr>
            </w:pPr>
            <w:r>
              <w:rPr>
                <w:rFonts w:ascii="Arial" w:hAnsi="Arial" w:cs="Arial"/>
                <w:b/>
              </w:rPr>
              <w:t>x</w:t>
            </w:r>
          </w:p>
        </w:tc>
      </w:tr>
      <w:tr w:rsidR="00A1308A" w:rsidRPr="00302082" w:rsidTr="00A1308A">
        <w:tc>
          <w:tcPr>
            <w:tcW w:w="2439" w:type="dxa"/>
          </w:tcPr>
          <w:p w:rsidR="00A1308A" w:rsidRPr="00154D48" w:rsidRDefault="00A1308A" w:rsidP="001C1787">
            <w:pPr>
              <w:spacing w:after="120"/>
              <w:rPr>
                <w:rFonts w:ascii="Arial" w:hAnsi="Arial" w:cs="Arial"/>
              </w:rPr>
            </w:pPr>
            <w:r>
              <w:rPr>
                <w:rFonts w:ascii="Arial" w:hAnsi="Arial" w:cs="Arial"/>
              </w:rPr>
              <w:t>Interpretive Essay</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vAlign w:val="center"/>
          </w:tcPr>
          <w:p w:rsidR="00A1308A" w:rsidRPr="00302082" w:rsidRDefault="00A1308A" w:rsidP="00944B1E">
            <w:pPr>
              <w:spacing w:after="120"/>
              <w:jc w:val="center"/>
              <w:rPr>
                <w:rFonts w:ascii="Arial" w:hAnsi="Arial" w:cs="Arial"/>
                <w:b/>
              </w:rPr>
            </w:pPr>
            <w:r>
              <w:rPr>
                <w:rFonts w:ascii="Arial" w:hAnsi="Arial" w:cs="Arial"/>
                <w:b/>
              </w:rPr>
              <w:t>x</w:t>
            </w:r>
          </w:p>
        </w:tc>
        <w:tc>
          <w:tcPr>
            <w:tcW w:w="567" w:type="dxa"/>
          </w:tcPr>
          <w:p w:rsidR="00A1308A" w:rsidRPr="00302082" w:rsidRDefault="00A1308A" w:rsidP="00944B1E">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A1308A"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A1308A" w:rsidP="00154D48">
      <w:pPr>
        <w:spacing w:after="120" w:line="240" w:lineRule="auto"/>
        <w:ind w:left="567" w:right="260"/>
        <w:rPr>
          <w:rFonts w:ascii="Arial" w:hAnsi="Arial" w:cs="Arial"/>
          <w:iCs/>
        </w:rPr>
      </w:pPr>
      <w:r>
        <w:rPr>
          <w:rFonts w:ascii="Arial" w:hAnsi="Arial" w:cs="Arial"/>
          <w:iCs/>
        </w:rPr>
        <w:t>Rome</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A1308A" w:rsidP="00A1308A">
      <w:pPr>
        <w:spacing w:after="120" w:line="240" w:lineRule="auto"/>
        <w:ind w:left="567" w:right="260"/>
        <w:jc w:val="both"/>
        <w:rPr>
          <w:rFonts w:ascii="Arial" w:hAnsi="Arial" w:cs="Arial"/>
          <w:iCs/>
        </w:rPr>
      </w:pPr>
      <w:r w:rsidRPr="00A1308A">
        <w:rPr>
          <w:rFonts w:ascii="Arial" w:hAnsi="Arial" w:cs="Arial"/>
          <w:iCs/>
        </w:rPr>
        <w:t>The module involves the use of research libraries (run by non-UK organisations) in a European capital city.  These organisations include: The American Academy in Rome; The Finnish Institute in Rome; The German Archaeological Institute in Rome; The French School in Rome; The Belgium Academy in Rome; The Royal Netherlands Institute in Rome; The Spanish Academy in Rome; The Austrian Academy in Rome; The Swedish Institute in Rome; and The Danish Institute in Rome and all are linked by a unified on-line library catalogue. Students will be encouraged to engage with these organisations as appropriately (for example at tending guest lectures and research seminars).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7E16ED" w:rsidP="00302082">
            <w:pPr>
              <w:spacing w:after="120"/>
              <w:ind w:right="-330"/>
              <w:rPr>
                <w:rFonts w:ascii="Arial" w:hAnsi="Arial" w:cs="Arial"/>
              </w:rPr>
            </w:pPr>
            <w:r>
              <w:rPr>
                <w:rFonts w:ascii="Arial" w:hAnsi="Arial" w:cs="Arial"/>
              </w:rPr>
              <w:t>15/10/18</w:t>
            </w:r>
          </w:p>
        </w:tc>
        <w:tc>
          <w:tcPr>
            <w:tcW w:w="1701" w:type="dxa"/>
          </w:tcPr>
          <w:p w:rsidR="00422B69" w:rsidRPr="00302082" w:rsidRDefault="007E16ED" w:rsidP="007E16ED">
            <w:pPr>
              <w:spacing w:after="120"/>
              <w:ind w:right="-330"/>
              <w:rPr>
                <w:rFonts w:ascii="Arial" w:hAnsi="Arial" w:cs="Arial"/>
              </w:rPr>
            </w:pPr>
            <w:r>
              <w:rPr>
                <w:rFonts w:ascii="Arial" w:hAnsi="Arial" w:cs="Arial"/>
              </w:rPr>
              <w:t>Major</w:t>
            </w:r>
          </w:p>
        </w:tc>
        <w:tc>
          <w:tcPr>
            <w:tcW w:w="1871" w:type="dxa"/>
          </w:tcPr>
          <w:p w:rsidR="00422B69" w:rsidRPr="00302082" w:rsidRDefault="007E16ED" w:rsidP="00302082">
            <w:pPr>
              <w:spacing w:after="120"/>
              <w:ind w:right="-330"/>
              <w:rPr>
                <w:rFonts w:ascii="Arial" w:hAnsi="Arial" w:cs="Arial"/>
              </w:rPr>
            </w:pPr>
            <w:r>
              <w:rPr>
                <w:rFonts w:ascii="Arial" w:hAnsi="Arial" w:cs="Arial"/>
              </w:rPr>
              <w:t>Jan-19</w:t>
            </w:r>
          </w:p>
        </w:tc>
        <w:tc>
          <w:tcPr>
            <w:tcW w:w="2552" w:type="dxa"/>
          </w:tcPr>
          <w:p w:rsidR="00422B69" w:rsidRPr="00302082" w:rsidRDefault="007E16ED" w:rsidP="00302082">
            <w:pPr>
              <w:spacing w:after="120"/>
              <w:ind w:right="-330"/>
              <w:rPr>
                <w:rFonts w:ascii="Arial" w:hAnsi="Arial" w:cs="Arial"/>
              </w:rPr>
            </w:pPr>
            <w:r>
              <w:rPr>
                <w:rFonts w:ascii="Arial" w:hAnsi="Arial" w:cs="Arial"/>
              </w:rPr>
              <w:t>5,16</w:t>
            </w:r>
          </w:p>
        </w:tc>
        <w:tc>
          <w:tcPr>
            <w:tcW w:w="3032" w:type="dxa"/>
          </w:tcPr>
          <w:p w:rsidR="00422B69" w:rsidRPr="00302082" w:rsidRDefault="007E16ED"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A72B2">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4EF6"/>
    <w:rsid w:val="0073792C"/>
    <w:rsid w:val="00754069"/>
    <w:rsid w:val="007667DF"/>
    <w:rsid w:val="0077080B"/>
    <w:rsid w:val="00777DF4"/>
    <w:rsid w:val="00787070"/>
    <w:rsid w:val="007906FD"/>
    <w:rsid w:val="00797197"/>
    <w:rsid w:val="007972A7"/>
    <w:rsid w:val="007A2BA2"/>
    <w:rsid w:val="007A6245"/>
    <w:rsid w:val="007B1DB2"/>
    <w:rsid w:val="007B375B"/>
    <w:rsid w:val="007B412A"/>
    <w:rsid w:val="007B635E"/>
    <w:rsid w:val="007B7724"/>
    <w:rsid w:val="007B7CDC"/>
    <w:rsid w:val="007C74B4"/>
    <w:rsid w:val="007E16ED"/>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308A"/>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2B2"/>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ADA6F-4323-49C4-A0D2-9F3AC523B6DA}">
  <ds:schemaRefs>
    <ds:schemaRef ds:uri="http://schemas.openxmlformats.org/officeDocument/2006/bibliography"/>
  </ds:schemaRefs>
</ds:datastoreItem>
</file>

<file path=customXml/itemProps2.xml><?xml version="1.0" encoding="utf-8"?>
<ds:datastoreItem xmlns:ds="http://schemas.openxmlformats.org/officeDocument/2006/customXml" ds:itemID="{CDE310F1-A483-4D48-8567-57F5406E2316}"/>
</file>

<file path=customXml/itemProps3.xml><?xml version="1.0" encoding="utf-8"?>
<ds:datastoreItem xmlns:ds="http://schemas.openxmlformats.org/officeDocument/2006/customXml" ds:itemID="{F4FE699D-3B99-4C9F-BCD9-DB088C9C4BB3}"/>
</file>

<file path=customXml/itemProps4.xml><?xml version="1.0" encoding="utf-8"?>
<ds:datastoreItem xmlns:ds="http://schemas.openxmlformats.org/officeDocument/2006/customXml" ds:itemID="{48A79606-3830-451F-A53F-183BE846BE8D}"/>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2018-11-01T14:09:00Z</dcterms:created>
  <dcterms:modified xsi:type="dcterms:W3CDTF">2018-11-01T14:09:00Z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