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65C075"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2865C076" w14:textId="77777777" w:rsidR="009A2D37" w:rsidRPr="00302082" w:rsidRDefault="00D93952" w:rsidP="00745702">
      <w:pPr>
        <w:spacing w:after="120" w:line="240" w:lineRule="auto"/>
        <w:ind w:left="567" w:right="260"/>
        <w:jc w:val="both"/>
        <w:rPr>
          <w:rFonts w:ascii="Arial" w:hAnsi="Arial" w:cs="Arial"/>
        </w:rPr>
      </w:pPr>
      <w:r>
        <w:rPr>
          <w:rFonts w:ascii="Arial" w:hAnsi="Arial" w:cs="Arial"/>
        </w:rPr>
        <w:t>CLAS8300 (</w:t>
      </w:r>
      <w:r w:rsidRPr="00D93952">
        <w:rPr>
          <w:rFonts w:ascii="Arial" w:hAnsi="Arial" w:cs="Arial"/>
        </w:rPr>
        <w:t>CL830</w:t>
      </w:r>
      <w:r>
        <w:rPr>
          <w:rFonts w:ascii="Arial" w:hAnsi="Arial" w:cs="Arial"/>
        </w:rPr>
        <w:t>) –</w:t>
      </w:r>
      <w:r w:rsidRPr="00D93952">
        <w:rPr>
          <w:rFonts w:ascii="Arial" w:hAnsi="Arial" w:cs="Arial"/>
        </w:rPr>
        <w:t xml:space="preserve"> International Heritage, Archaeology and Development</w:t>
      </w:r>
    </w:p>
    <w:p w14:paraId="2865C077"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2865C078" w14:textId="77777777" w:rsidR="009A2D37" w:rsidRPr="0036174D" w:rsidRDefault="004C0727" w:rsidP="00745702">
      <w:pPr>
        <w:spacing w:after="120" w:line="240" w:lineRule="auto"/>
        <w:ind w:left="567" w:right="260"/>
        <w:rPr>
          <w:rFonts w:ascii="Arial" w:hAnsi="Arial" w:cs="Arial"/>
          <w:iCs/>
        </w:rPr>
      </w:pPr>
      <w:r>
        <w:rPr>
          <w:rFonts w:ascii="Arial" w:hAnsi="Arial" w:cs="Arial"/>
          <w:iCs/>
        </w:rPr>
        <w:t>School of European Culture and Languages</w:t>
      </w:r>
    </w:p>
    <w:p w14:paraId="2865C079"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2865C07A" w14:textId="77777777" w:rsidR="009A2D37" w:rsidRPr="0036174D" w:rsidRDefault="007A648C" w:rsidP="00745702">
      <w:pPr>
        <w:spacing w:after="120" w:line="240" w:lineRule="auto"/>
        <w:ind w:left="567" w:right="260"/>
        <w:rPr>
          <w:rFonts w:ascii="Arial" w:hAnsi="Arial" w:cs="Arial"/>
          <w:iCs/>
        </w:rPr>
      </w:pPr>
      <w:r>
        <w:rPr>
          <w:rFonts w:ascii="Arial" w:hAnsi="Arial" w:cs="Arial"/>
          <w:iCs/>
        </w:rPr>
        <w:t xml:space="preserve">Level </w:t>
      </w:r>
      <w:r w:rsidR="00D93952">
        <w:rPr>
          <w:rFonts w:ascii="Arial" w:hAnsi="Arial" w:cs="Arial"/>
          <w:iCs/>
        </w:rPr>
        <w:t>7</w:t>
      </w:r>
    </w:p>
    <w:p w14:paraId="2865C07B"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2865C07C" w14:textId="77777777" w:rsidR="009A2D37" w:rsidRPr="0036174D" w:rsidRDefault="00D93952" w:rsidP="00745702">
      <w:pPr>
        <w:spacing w:after="120" w:line="240" w:lineRule="auto"/>
        <w:ind w:left="567" w:right="260"/>
        <w:rPr>
          <w:rFonts w:ascii="Arial" w:hAnsi="Arial" w:cs="Arial"/>
        </w:rPr>
      </w:pPr>
      <w:r w:rsidRPr="00D93952">
        <w:rPr>
          <w:rFonts w:ascii="Arial" w:hAnsi="Arial" w:cs="Arial"/>
        </w:rPr>
        <w:t>30 Credits (15 ECTS)</w:t>
      </w:r>
    </w:p>
    <w:p w14:paraId="2865C07D"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2865C07E" w14:textId="77777777" w:rsidR="009A2D37" w:rsidRPr="0036174D" w:rsidRDefault="00D93952" w:rsidP="00745702">
      <w:pPr>
        <w:spacing w:after="120" w:line="240" w:lineRule="auto"/>
        <w:ind w:left="567" w:right="260"/>
        <w:rPr>
          <w:rFonts w:ascii="Arial" w:hAnsi="Arial" w:cs="Arial"/>
          <w:iCs/>
        </w:rPr>
      </w:pPr>
      <w:r w:rsidRPr="00D93952">
        <w:rPr>
          <w:rFonts w:ascii="Arial" w:hAnsi="Arial" w:cs="Arial"/>
          <w:iCs/>
        </w:rPr>
        <w:t>Autumn or Spring</w:t>
      </w:r>
    </w:p>
    <w:p w14:paraId="2865C07F"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2865C080" w14:textId="77777777" w:rsidR="009A2D37" w:rsidRPr="0036174D" w:rsidRDefault="00D93952" w:rsidP="00745702">
      <w:pPr>
        <w:spacing w:after="120" w:line="240" w:lineRule="auto"/>
        <w:ind w:left="567" w:right="260"/>
        <w:rPr>
          <w:rFonts w:ascii="Arial" w:hAnsi="Arial" w:cs="Arial"/>
          <w:iCs/>
        </w:rPr>
      </w:pPr>
      <w:r>
        <w:rPr>
          <w:rFonts w:ascii="Arial" w:hAnsi="Arial" w:cs="Arial"/>
          <w:iCs/>
        </w:rPr>
        <w:t>None</w:t>
      </w:r>
    </w:p>
    <w:p w14:paraId="2865C081"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2865C082" w14:textId="77777777" w:rsidR="00C25C76" w:rsidRPr="0036174D" w:rsidRDefault="00D93952" w:rsidP="00745702">
      <w:pPr>
        <w:spacing w:after="120" w:line="240" w:lineRule="auto"/>
        <w:ind w:left="567" w:right="260"/>
        <w:rPr>
          <w:rFonts w:ascii="Arial" w:hAnsi="Arial" w:cs="Arial"/>
          <w:iCs/>
        </w:rPr>
      </w:pPr>
      <w:r w:rsidRPr="00D93952">
        <w:rPr>
          <w:rFonts w:ascii="Arial" w:hAnsi="Arial" w:cs="Arial"/>
          <w:iCs/>
        </w:rPr>
        <w:t xml:space="preserve">Optional for MA Archaeology; MA Ancient History; MA Roman History and Archaeology; </w:t>
      </w:r>
    </w:p>
    <w:p w14:paraId="2865C083" w14:textId="77777777" w:rsidR="009A2D3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2865C084" w14:textId="77777777" w:rsidR="00D93952" w:rsidRPr="00D93952" w:rsidRDefault="00D93952" w:rsidP="00D93952">
      <w:pPr>
        <w:spacing w:after="120" w:line="240" w:lineRule="auto"/>
        <w:ind w:left="1418" w:right="260" w:hanging="567"/>
        <w:jc w:val="both"/>
        <w:rPr>
          <w:rFonts w:ascii="Arial" w:hAnsi="Arial" w:cs="Arial"/>
        </w:rPr>
      </w:pPr>
      <w:r w:rsidRPr="00D93952">
        <w:rPr>
          <w:rFonts w:ascii="Arial" w:hAnsi="Arial" w:cs="Arial"/>
        </w:rPr>
        <w:t>8.1</w:t>
      </w:r>
      <w:r w:rsidRPr="00D93952">
        <w:rPr>
          <w:rFonts w:ascii="Arial" w:hAnsi="Arial" w:cs="Arial"/>
        </w:rPr>
        <w:tab/>
        <w:t>Demonstrate a systematic understanding of key aspects of the complex relationships between archaeology, heritage and development, and a critical awareness of current problems and/or new insights in these academic fields;</w:t>
      </w:r>
    </w:p>
    <w:p w14:paraId="2865C085" w14:textId="77777777" w:rsidR="00D93952" w:rsidRPr="00D93952" w:rsidRDefault="00D93952" w:rsidP="00D93952">
      <w:pPr>
        <w:spacing w:after="120" w:line="240" w:lineRule="auto"/>
        <w:ind w:left="1418" w:right="260" w:hanging="567"/>
        <w:jc w:val="both"/>
        <w:rPr>
          <w:rFonts w:ascii="Arial" w:hAnsi="Arial" w:cs="Arial"/>
        </w:rPr>
      </w:pPr>
      <w:r w:rsidRPr="00D93952">
        <w:rPr>
          <w:rFonts w:ascii="Arial" w:hAnsi="Arial" w:cs="Arial"/>
        </w:rPr>
        <w:t>8.2</w:t>
      </w:r>
      <w:r w:rsidRPr="00D93952">
        <w:rPr>
          <w:rFonts w:ascii="Arial" w:hAnsi="Arial" w:cs="Arial"/>
        </w:rPr>
        <w:tab/>
        <w:t>Show a comprehensive understanding of techniques applicable to their own research or advanced scholarship in the disciplines of Heritage Studies, Archaeology and Development Studies;</w:t>
      </w:r>
    </w:p>
    <w:p w14:paraId="2865C086" w14:textId="77777777" w:rsidR="00D93952" w:rsidRPr="00D93952" w:rsidRDefault="00D93952" w:rsidP="00D93952">
      <w:pPr>
        <w:spacing w:after="120" w:line="240" w:lineRule="auto"/>
        <w:ind w:left="1418" w:right="260" w:hanging="567"/>
        <w:jc w:val="both"/>
        <w:rPr>
          <w:rFonts w:ascii="Arial" w:hAnsi="Arial" w:cs="Arial"/>
        </w:rPr>
      </w:pPr>
      <w:r w:rsidRPr="00D93952">
        <w:rPr>
          <w:rFonts w:ascii="Arial" w:hAnsi="Arial" w:cs="Arial"/>
        </w:rPr>
        <w:t>8.3</w:t>
      </w:r>
      <w:r w:rsidRPr="00D93952">
        <w:rPr>
          <w:rFonts w:ascii="Arial" w:hAnsi="Arial" w:cs="Arial"/>
        </w:rPr>
        <w:tab/>
        <w:t>Demonstrate originality in the application of knowledge, together with a practical understanding of how established techniques of research and enquiry are used to create and interpret knowledge in the field of Heritage Studies, Archaeology and Development;</w:t>
      </w:r>
    </w:p>
    <w:p w14:paraId="2865C087" w14:textId="77777777" w:rsidR="00C25C76" w:rsidRPr="00C25C76" w:rsidRDefault="00D93952" w:rsidP="00D93952">
      <w:pPr>
        <w:spacing w:after="120" w:line="240" w:lineRule="auto"/>
        <w:ind w:left="1418" w:right="260" w:hanging="567"/>
        <w:jc w:val="both"/>
        <w:rPr>
          <w:rFonts w:ascii="Arial" w:hAnsi="Arial" w:cs="Arial"/>
        </w:rPr>
      </w:pPr>
      <w:r w:rsidRPr="00D93952">
        <w:rPr>
          <w:rFonts w:ascii="Arial" w:hAnsi="Arial" w:cs="Arial"/>
        </w:rPr>
        <w:t>8.4</w:t>
      </w:r>
      <w:r w:rsidRPr="00D93952">
        <w:rPr>
          <w:rFonts w:ascii="Arial" w:hAnsi="Arial" w:cs="Arial"/>
        </w:rPr>
        <w:tab/>
        <w:t>Show conceptual understanding that enables them to (a) evaluate and critique current research, advanced scholarship and methodologies, and (b), where appropriate, to propose new hypotheses.</w:t>
      </w:r>
    </w:p>
    <w:p w14:paraId="2865C088" w14:textId="77777777" w:rsidR="00C729D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2865C089" w14:textId="77777777" w:rsidR="00D93952" w:rsidRPr="00D93952" w:rsidRDefault="00D93952" w:rsidP="00D93952">
      <w:pPr>
        <w:spacing w:after="120" w:line="240" w:lineRule="auto"/>
        <w:ind w:left="1418" w:right="260" w:hanging="567"/>
        <w:jc w:val="both"/>
        <w:rPr>
          <w:rFonts w:ascii="Arial" w:hAnsi="Arial" w:cs="Arial"/>
        </w:rPr>
      </w:pPr>
      <w:r w:rsidRPr="00D93952">
        <w:rPr>
          <w:rFonts w:ascii="Arial" w:hAnsi="Arial" w:cs="Arial"/>
        </w:rPr>
        <w:t>9.1</w:t>
      </w:r>
      <w:r w:rsidRPr="00D93952">
        <w:rPr>
          <w:rFonts w:ascii="Arial" w:hAnsi="Arial" w:cs="Arial"/>
        </w:rPr>
        <w:tab/>
        <w:t>Demonstrate the exercise of initiative and personal responsibility;</w:t>
      </w:r>
    </w:p>
    <w:p w14:paraId="2865C08A" w14:textId="77777777" w:rsidR="00D93952" w:rsidRPr="00D93952" w:rsidRDefault="00D93952" w:rsidP="00D93952">
      <w:pPr>
        <w:spacing w:after="120" w:line="240" w:lineRule="auto"/>
        <w:ind w:left="1418" w:right="260" w:hanging="567"/>
        <w:jc w:val="both"/>
        <w:rPr>
          <w:rFonts w:ascii="Arial" w:hAnsi="Arial" w:cs="Arial"/>
        </w:rPr>
      </w:pPr>
      <w:r w:rsidRPr="00D93952">
        <w:rPr>
          <w:rFonts w:ascii="Arial" w:hAnsi="Arial" w:cs="Arial"/>
        </w:rPr>
        <w:t>9.2</w:t>
      </w:r>
      <w:r w:rsidRPr="00D93952">
        <w:rPr>
          <w:rFonts w:ascii="Arial" w:hAnsi="Arial" w:cs="Arial"/>
        </w:rPr>
        <w:tab/>
        <w:t>Demonstrate decision-making skills, particularly in complex and unpredictable situations;</w:t>
      </w:r>
    </w:p>
    <w:p w14:paraId="2865C08B" w14:textId="77777777" w:rsidR="00C25C76" w:rsidRPr="0036174D" w:rsidRDefault="00D93952" w:rsidP="00D93952">
      <w:pPr>
        <w:spacing w:after="120" w:line="240" w:lineRule="auto"/>
        <w:ind w:left="1418" w:right="260" w:hanging="567"/>
        <w:jc w:val="both"/>
        <w:rPr>
          <w:rFonts w:ascii="Arial" w:hAnsi="Arial" w:cs="Arial"/>
        </w:rPr>
      </w:pPr>
      <w:r w:rsidRPr="00D93952">
        <w:rPr>
          <w:rFonts w:ascii="Arial" w:hAnsi="Arial" w:cs="Arial"/>
        </w:rPr>
        <w:t>9.3</w:t>
      </w:r>
      <w:r w:rsidRPr="00D93952">
        <w:rPr>
          <w:rFonts w:ascii="Arial" w:hAnsi="Arial" w:cs="Arial"/>
        </w:rPr>
        <w:tab/>
        <w:t>Demonstrate the independent learning ability required for continuing professional development.</w:t>
      </w:r>
    </w:p>
    <w:p w14:paraId="2865C08C"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2865C08D" w14:textId="77777777" w:rsidR="009A2D37" w:rsidRPr="0036174D" w:rsidRDefault="00D93952" w:rsidP="00C25C76">
      <w:pPr>
        <w:spacing w:after="120" w:line="240" w:lineRule="auto"/>
        <w:ind w:left="567" w:right="260"/>
        <w:jc w:val="both"/>
        <w:rPr>
          <w:rFonts w:ascii="Arial" w:hAnsi="Arial" w:cs="Arial"/>
          <w:iCs/>
        </w:rPr>
      </w:pPr>
      <w:r w:rsidRPr="00D93952">
        <w:rPr>
          <w:rFonts w:ascii="Arial" w:hAnsi="Arial" w:cs="Arial"/>
          <w:iCs/>
        </w:rPr>
        <w:t xml:space="preserve">This module will allow students to explore the different aspects of the complex relationships between archaeology, heritage and development. Each week, the lecture will focus on one aspect of this complex nexus. This will include analyses of the debates on whether heritage/archaeology and development are opposite or complementary; critical analyses of the key international actors and their agendas on heritage and development; issues of stakeholders’ participations in heritage-led development projects; the concepts of Historic Urban Landscapes and of the limit of acceptable change; the social and economic impacts of heritage-led regeneration (both quantitative and qualitative); and critical analyses of the post-development debate in relation to archaeology and heritage. The student-focused seminars will include presentations by students of key readings, as well as critical analyses and discussions of references related to each lecture.    </w:t>
      </w:r>
    </w:p>
    <w:p w14:paraId="2865C08E"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lastRenderedPageBreak/>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2865C08F" w14:textId="77777777" w:rsidR="00D93952" w:rsidRPr="00804566" w:rsidRDefault="00D93952" w:rsidP="00D93952">
      <w:pPr>
        <w:spacing w:after="120" w:line="240" w:lineRule="auto"/>
        <w:ind w:left="567" w:right="260"/>
        <w:jc w:val="both"/>
        <w:rPr>
          <w:rFonts w:ascii="Arial" w:hAnsi="Arial" w:cs="Arial"/>
        </w:rPr>
      </w:pPr>
      <w:r w:rsidRPr="00804566">
        <w:rPr>
          <w:rFonts w:ascii="Arial" w:hAnsi="Arial" w:cs="Arial"/>
        </w:rPr>
        <w:t xml:space="preserve">Barthel-Bouchier, D. (2013) </w:t>
      </w:r>
      <w:r w:rsidRPr="00804566">
        <w:rPr>
          <w:rFonts w:ascii="Arial" w:hAnsi="Arial" w:cs="Arial"/>
          <w:i/>
        </w:rPr>
        <w:t>Cultural Heritage and the Challenge of Sustainability</w:t>
      </w:r>
      <w:r w:rsidRPr="00804566">
        <w:rPr>
          <w:rFonts w:ascii="Arial" w:hAnsi="Arial" w:cs="Arial"/>
        </w:rPr>
        <w:t>. Walnut Creek, CA: Left Coast Press</w:t>
      </w:r>
    </w:p>
    <w:p w14:paraId="2865C090" w14:textId="77777777" w:rsidR="00D93952" w:rsidRPr="00804566" w:rsidRDefault="00D93952" w:rsidP="00D93952">
      <w:pPr>
        <w:spacing w:after="120" w:line="240" w:lineRule="auto"/>
        <w:ind w:left="567" w:right="260"/>
        <w:jc w:val="both"/>
        <w:rPr>
          <w:rFonts w:ascii="Arial" w:hAnsi="Arial" w:cs="Arial"/>
        </w:rPr>
      </w:pPr>
      <w:r w:rsidRPr="00804566">
        <w:rPr>
          <w:rFonts w:ascii="Arial" w:hAnsi="Arial" w:cs="Arial"/>
        </w:rPr>
        <w:t xml:space="preserve">Bigio, A. and G. Licciardi (2010) </w:t>
      </w:r>
      <w:r w:rsidRPr="00804566">
        <w:rPr>
          <w:rFonts w:ascii="Arial" w:hAnsi="Arial" w:cs="Arial"/>
          <w:i/>
        </w:rPr>
        <w:t>The Urban Regeneration of Medinas: The World Bank Experience in the Middle East and North Africa</w:t>
      </w:r>
      <w:r w:rsidRPr="00804566">
        <w:rPr>
          <w:rFonts w:ascii="Arial" w:hAnsi="Arial" w:cs="Arial"/>
        </w:rPr>
        <w:t>. Washington, DC: The World Bank</w:t>
      </w:r>
    </w:p>
    <w:p w14:paraId="2865C091" w14:textId="77777777" w:rsidR="00D93952" w:rsidRPr="00804566" w:rsidRDefault="00D93952" w:rsidP="00D93952">
      <w:pPr>
        <w:spacing w:after="120" w:line="240" w:lineRule="auto"/>
        <w:ind w:left="567" w:right="260"/>
        <w:jc w:val="both"/>
        <w:rPr>
          <w:rFonts w:ascii="Arial" w:hAnsi="Arial" w:cs="Arial"/>
        </w:rPr>
      </w:pPr>
      <w:r w:rsidRPr="00804566">
        <w:rPr>
          <w:rFonts w:ascii="Arial" w:hAnsi="Arial" w:cs="Arial"/>
        </w:rPr>
        <w:t xml:space="preserve">Ferguson, J. (1990) </w:t>
      </w:r>
      <w:r w:rsidRPr="00804566">
        <w:rPr>
          <w:rFonts w:ascii="Arial" w:hAnsi="Arial" w:cs="Arial"/>
          <w:i/>
        </w:rPr>
        <w:t>The Anti-Politics Machine: "Development," Depoliticization and Bureaucratic Power in Lesotho</w:t>
      </w:r>
      <w:r w:rsidRPr="00804566">
        <w:rPr>
          <w:rFonts w:ascii="Arial" w:hAnsi="Arial" w:cs="Arial"/>
        </w:rPr>
        <w:t>. Cambridge: Cambridge University Press.</w:t>
      </w:r>
    </w:p>
    <w:p w14:paraId="2865C092" w14:textId="77777777" w:rsidR="00D93952" w:rsidRPr="00804566" w:rsidRDefault="00D93952" w:rsidP="00D93952">
      <w:pPr>
        <w:spacing w:after="120" w:line="240" w:lineRule="auto"/>
        <w:ind w:left="567" w:right="260"/>
        <w:jc w:val="both"/>
        <w:rPr>
          <w:rFonts w:ascii="Arial" w:hAnsi="Arial" w:cs="Arial"/>
        </w:rPr>
      </w:pPr>
      <w:r w:rsidRPr="00804566">
        <w:rPr>
          <w:rFonts w:ascii="Arial" w:hAnsi="Arial" w:cs="Arial"/>
        </w:rPr>
        <w:t xml:space="preserve">Labadi, S. (2013) </w:t>
      </w:r>
      <w:r w:rsidRPr="00804566">
        <w:rPr>
          <w:rFonts w:ascii="Arial" w:hAnsi="Arial" w:cs="Arial"/>
          <w:i/>
        </w:rPr>
        <w:t>UNESCO, Cultural Heritage and Outstanding Universal Value</w:t>
      </w:r>
      <w:r w:rsidRPr="00804566">
        <w:rPr>
          <w:rFonts w:ascii="Arial" w:hAnsi="Arial" w:cs="Arial"/>
        </w:rPr>
        <w:t>. Plymouth, MA: AltaMira.</w:t>
      </w:r>
    </w:p>
    <w:p w14:paraId="2865C093" w14:textId="77777777" w:rsidR="00D93952" w:rsidRPr="00804566" w:rsidRDefault="00D93952" w:rsidP="00D93952">
      <w:pPr>
        <w:spacing w:after="120" w:line="240" w:lineRule="auto"/>
        <w:ind w:left="567" w:right="260"/>
        <w:jc w:val="both"/>
        <w:rPr>
          <w:rFonts w:ascii="Arial" w:hAnsi="Arial" w:cs="Arial"/>
        </w:rPr>
      </w:pPr>
      <w:r w:rsidRPr="00804566">
        <w:rPr>
          <w:rFonts w:ascii="Arial" w:hAnsi="Arial" w:cs="Arial"/>
        </w:rPr>
        <w:t xml:space="preserve">Labadi, S. (2011) </w:t>
      </w:r>
      <w:r w:rsidRPr="00804566">
        <w:rPr>
          <w:rFonts w:ascii="Arial" w:hAnsi="Arial" w:cs="Arial"/>
          <w:i/>
        </w:rPr>
        <w:t>Evaluating the Socio-Economic Impacts of Selected Regenerated Heritage Sites in Europe</w:t>
      </w:r>
      <w:r w:rsidRPr="00804566">
        <w:rPr>
          <w:rFonts w:ascii="Arial" w:hAnsi="Arial" w:cs="Arial"/>
        </w:rPr>
        <w:t>. Amsterdam: European Cultural Foundation.</w:t>
      </w:r>
    </w:p>
    <w:p w14:paraId="2865C094" w14:textId="77777777" w:rsidR="009A2D37" w:rsidRPr="0036174D" w:rsidRDefault="00D93952" w:rsidP="00D93952">
      <w:pPr>
        <w:spacing w:after="120" w:line="240" w:lineRule="auto"/>
        <w:ind w:left="567" w:right="260"/>
        <w:jc w:val="both"/>
        <w:rPr>
          <w:rFonts w:ascii="Arial" w:hAnsi="Arial" w:cs="Arial"/>
        </w:rPr>
      </w:pPr>
      <w:r w:rsidRPr="00804566">
        <w:rPr>
          <w:rFonts w:ascii="Arial" w:hAnsi="Arial" w:cs="Arial"/>
        </w:rPr>
        <w:t xml:space="preserve">Rao, V. and Walton, M (eds). (2004) </w:t>
      </w:r>
      <w:r w:rsidRPr="00804566">
        <w:rPr>
          <w:rFonts w:ascii="Arial" w:hAnsi="Arial" w:cs="Arial"/>
          <w:i/>
        </w:rPr>
        <w:t>Culture and Public Action</w:t>
      </w:r>
      <w:r w:rsidRPr="00804566">
        <w:rPr>
          <w:rFonts w:ascii="Arial" w:hAnsi="Arial" w:cs="Arial"/>
        </w:rPr>
        <w:t>. Stanford, CA: Stanford Social Sciences</w:t>
      </w:r>
    </w:p>
    <w:p w14:paraId="2865C095" w14:textId="77777777" w:rsidR="009A2D37" w:rsidRPr="0036174D" w:rsidRDefault="009A2D37" w:rsidP="00AE6CD0">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2A7F48">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2865C096" w14:textId="77777777" w:rsidR="00D93952" w:rsidRPr="00D93952" w:rsidRDefault="00D93952" w:rsidP="00D93952">
      <w:pPr>
        <w:spacing w:after="120" w:line="240" w:lineRule="auto"/>
        <w:ind w:left="567" w:right="260"/>
        <w:rPr>
          <w:rFonts w:ascii="Arial" w:hAnsi="Arial" w:cs="Arial"/>
          <w:iCs/>
        </w:rPr>
      </w:pPr>
      <w:r w:rsidRPr="00D93952">
        <w:rPr>
          <w:rFonts w:ascii="Arial" w:hAnsi="Arial" w:cs="Arial"/>
          <w:iCs/>
        </w:rPr>
        <w:t>Total Contact Hours: 20</w:t>
      </w:r>
    </w:p>
    <w:p w14:paraId="2865C097" w14:textId="77777777" w:rsidR="00D93952" w:rsidRPr="00D93952" w:rsidRDefault="00D93952" w:rsidP="00D93952">
      <w:pPr>
        <w:spacing w:after="120" w:line="240" w:lineRule="auto"/>
        <w:ind w:left="567" w:right="260"/>
        <w:rPr>
          <w:rFonts w:ascii="Arial" w:hAnsi="Arial" w:cs="Arial"/>
          <w:iCs/>
        </w:rPr>
      </w:pPr>
      <w:r w:rsidRPr="00D93952">
        <w:rPr>
          <w:rFonts w:ascii="Arial" w:hAnsi="Arial" w:cs="Arial"/>
          <w:iCs/>
        </w:rPr>
        <w:t>Private Study Hours: 280</w:t>
      </w:r>
    </w:p>
    <w:p w14:paraId="2865C098" w14:textId="77777777" w:rsidR="0036174D" w:rsidRDefault="00D93952" w:rsidP="00D93952">
      <w:pPr>
        <w:spacing w:after="120" w:line="240" w:lineRule="auto"/>
        <w:ind w:left="567" w:right="260"/>
        <w:rPr>
          <w:rFonts w:ascii="Arial" w:hAnsi="Arial" w:cs="Arial"/>
          <w:iCs/>
        </w:rPr>
      </w:pPr>
      <w:r w:rsidRPr="00D93952">
        <w:rPr>
          <w:rFonts w:ascii="Arial" w:hAnsi="Arial" w:cs="Arial"/>
          <w:iCs/>
        </w:rPr>
        <w:t>Total Study Hours: 300</w:t>
      </w:r>
    </w:p>
    <w:p w14:paraId="2865C099" w14:textId="77777777" w:rsidR="00B9109B" w:rsidRPr="0036174D" w:rsidRDefault="00EF4933" w:rsidP="00AE6CD0">
      <w:pPr>
        <w:numPr>
          <w:ilvl w:val="0"/>
          <w:numId w:val="1"/>
        </w:numPr>
        <w:spacing w:after="120" w:line="240" w:lineRule="auto"/>
        <w:ind w:left="567" w:right="260" w:hanging="567"/>
        <w:rPr>
          <w:rFonts w:ascii="Arial" w:hAnsi="Arial" w:cs="Arial"/>
          <w:b/>
          <w:i/>
          <w:iCs/>
        </w:rPr>
      </w:pPr>
      <w:r w:rsidRPr="00302082">
        <w:rPr>
          <w:rFonts w:ascii="Arial" w:hAnsi="Arial" w:cs="Arial"/>
          <w:b/>
        </w:rPr>
        <w:t>Assessment methods</w:t>
      </w:r>
    </w:p>
    <w:p w14:paraId="2865C09A" w14:textId="77777777" w:rsidR="0036174D"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Main assessment methods</w:t>
      </w:r>
    </w:p>
    <w:p w14:paraId="2865C09B" w14:textId="4C0FEF57" w:rsidR="00751765" w:rsidRDefault="00751765" w:rsidP="00DD0BCE">
      <w:pPr>
        <w:pStyle w:val="ListParagraph"/>
        <w:numPr>
          <w:ilvl w:val="0"/>
          <w:numId w:val="9"/>
        </w:numPr>
        <w:spacing w:after="120"/>
        <w:ind w:right="260"/>
        <w:contextualSpacing w:val="0"/>
        <w:rPr>
          <w:rFonts w:ascii="Arial" w:hAnsi="Arial" w:cs="Arial"/>
          <w:iCs/>
        </w:rPr>
      </w:pPr>
      <w:r>
        <w:rPr>
          <w:rFonts w:ascii="Arial" w:hAnsi="Arial" w:cs="Arial"/>
          <w:iCs/>
        </w:rPr>
        <w:t>Essay (</w:t>
      </w:r>
      <w:r w:rsidR="00DD0BCE" w:rsidRPr="00DD0BCE">
        <w:rPr>
          <w:rFonts w:ascii="Arial" w:hAnsi="Arial" w:cs="Arial"/>
          <w:iCs/>
        </w:rPr>
        <w:t>5</w:t>
      </w:r>
      <w:r w:rsidR="00DD0BCE">
        <w:rPr>
          <w:rFonts w:ascii="Arial" w:hAnsi="Arial" w:cs="Arial"/>
          <w:iCs/>
        </w:rPr>
        <w:t>,</w:t>
      </w:r>
      <w:r w:rsidR="00DD0BCE" w:rsidRPr="00DD0BCE">
        <w:rPr>
          <w:rFonts w:ascii="Arial" w:hAnsi="Arial" w:cs="Arial"/>
          <w:iCs/>
        </w:rPr>
        <w:t xml:space="preserve">000 </w:t>
      </w:r>
      <w:r>
        <w:rPr>
          <w:rFonts w:ascii="Arial" w:hAnsi="Arial" w:cs="Arial"/>
          <w:iCs/>
        </w:rPr>
        <w:t>words) – 50%</w:t>
      </w:r>
    </w:p>
    <w:p w14:paraId="2865C09C" w14:textId="64D2AC7E" w:rsidR="00751765" w:rsidRDefault="00751765" w:rsidP="00DD0BCE">
      <w:pPr>
        <w:pStyle w:val="ListParagraph"/>
        <w:numPr>
          <w:ilvl w:val="0"/>
          <w:numId w:val="9"/>
        </w:numPr>
        <w:spacing w:after="120"/>
        <w:ind w:right="260"/>
        <w:contextualSpacing w:val="0"/>
        <w:rPr>
          <w:rFonts w:ascii="Arial" w:hAnsi="Arial" w:cs="Arial"/>
          <w:iCs/>
        </w:rPr>
      </w:pPr>
      <w:r>
        <w:rPr>
          <w:rFonts w:ascii="Arial" w:hAnsi="Arial" w:cs="Arial"/>
          <w:iCs/>
        </w:rPr>
        <w:t>Presentation (</w:t>
      </w:r>
      <w:r w:rsidR="00DD0BCE" w:rsidRPr="00DD0BCE">
        <w:rPr>
          <w:rFonts w:ascii="Arial" w:hAnsi="Arial" w:cs="Arial"/>
          <w:iCs/>
        </w:rPr>
        <w:t xml:space="preserve">20 </w:t>
      </w:r>
      <w:r>
        <w:rPr>
          <w:rFonts w:ascii="Arial" w:hAnsi="Arial" w:cs="Arial"/>
          <w:iCs/>
        </w:rPr>
        <w:t>minutes) – 20%</w:t>
      </w:r>
    </w:p>
    <w:p w14:paraId="2865C09D" w14:textId="09D180F8" w:rsidR="00AE6CD0" w:rsidRDefault="00751765" w:rsidP="00DD0BCE">
      <w:pPr>
        <w:pStyle w:val="ListParagraph"/>
        <w:numPr>
          <w:ilvl w:val="0"/>
          <w:numId w:val="9"/>
        </w:numPr>
        <w:spacing w:after="120"/>
        <w:ind w:right="260"/>
        <w:contextualSpacing w:val="0"/>
        <w:rPr>
          <w:rFonts w:ascii="Arial" w:hAnsi="Arial" w:cs="Arial"/>
          <w:iCs/>
        </w:rPr>
      </w:pPr>
      <w:bookmarkStart w:id="0" w:name="_GoBack"/>
      <w:r>
        <w:rPr>
          <w:rFonts w:ascii="Arial" w:hAnsi="Arial" w:cs="Arial"/>
          <w:iCs/>
        </w:rPr>
        <w:t>Bibliographic Literature Review (</w:t>
      </w:r>
      <w:r w:rsidR="00DD0BCE" w:rsidRPr="00DD0BCE">
        <w:rPr>
          <w:rFonts w:ascii="Arial" w:hAnsi="Arial" w:cs="Arial"/>
          <w:iCs/>
        </w:rPr>
        <w:t>2</w:t>
      </w:r>
      <w:r w:rsidR="00DD0BCE">
        <w:rPr>
          <w:rFonts w:ascii="Arial" w:hAnsi="Arial" w:cs="Arial"/>
          <w:iCs/>
        </w:rPr>
        <w:t>,</w:t>
      </w:r>
      <w:r w:rsidR="00DD0BCE" w:rsidRPr="00DD0BCE">
        <w:rPr>
          <w:rFonts w:ascii="Arial" w:hAnsi="Arial" w:cs="Arial"/>
          <w:iCs/>
        </w:rPr>
        <w:t xml:space="preserve">000 </w:t>
      </w:r>
      <w:r>
        <w:rPr>
          <w:rFonts w:ascii="Arial" w:hAnsi="Arial" w:cs="Arial"/>
          <w:iCs/>
        </w:rPr>
        <w:t>words)</w:t>
      </w:r>
      <w:bookmarkEnd w:id="0"/>
      <w:r>
        <w:rPr>
          <w:rFonts w:ascii="Arial" w:hAnsi="Arial" w:cs="Arial"/>
          <w:iCs/>
        </w:rPr>
        <w:t xml:space="preserve"> – 30%</w:t>
      </w:r>
    </w:p>
    <w:p w14:paraId="2865C09E" w14:textId="77777777" w:rsidR="00AE6CD0"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 xml:space="preserve">Reassessment methods </w:t>
      </w:r>
    </w:p>
    <w:p w14:paraId="2865C09F" w14:textId="77777777" w:rsidR="00AE6CD0" w:rsidRPr="0036174D" w:rsidRDefault="00751765" w:rsidP="00751765">
      <w:pPr>
        <w:pStyle w:val="ListParagraph"/>
        <w:numPr>
          <w:ilvl w:val="0"/>
          <w:numId w:val="10"/>
        </w:numPr>
        <w:spacing w:after="120"/>
        <w:ind w:right="260"/>
        <w:contextualSpacing w:val="0"/>
        <w:rPr>
          <w:rFonts w:ascii="Arial" w:hAnsi="Arial" w:cs="Arial"/>
          <w:iCs/>
        </w:rPr>
      </w:pPr>
      <w:r>
        <w:rPr>
          <w:rFonts w:ascii="Arial" w:hAnsi="Arial" w:cs="Arial"/>
          <w:iCs/>
        </w:rPr>
        <w:t>Reassessment Instrument: 100% Coursework</w:t>
      </w:r>
    </w:p>
    <w:p w14:paraId="2865C0A0" w14:textId="77777777" w:rsidR="00274ED7" w:rsidRPr="00D50113" w:rsidRDefault="006F3F8B" w:rsidP="00AE6CD0">
      <w:pPr>
        <w:numPr>
          <w:ilvl w:val="0"/>
          <w:numId w:val="1"/>
        </w:numPr>
        <w:spacing w:after="120" w:line="240" w:lineRule="auto"/>
        <w:ind w:left="567" w:right="260" w:hanging="567"/>
        <w:jc w:val="both"/>
        <w:rPr>
          <w:rFonts w:ascii="Arial" w:hAnsi="Arial" w:cs="Arial"/>
          <w:b/>
          <w:iCs/>
        </w:rPr>
      </w:pPr>
      <w:r w:rsidRPr="00D50113">
        <w:rPr>
          <w:rFonts w:ascii="Arial" w:hAnsi="Arial" w:cs="Arial"/>
          <w:b/>
          <w:iCs/>
        </w:rPr>
        <w:t xml:space="preserve">Map of </w:t>
      </w:r>
      <w:r w:rsidR="002A7F48" w:rsidRPr="00D50113">
        <w:rPr>
          <w:rFonts w:ascii="Arial" w:hAnsi="Arial" w:cs="Arial"/>
          <w:b/>
          <w:iCs/>
        </w:rPr>
        <w:t xml:space="preserve">module learning outcomes </w:t>
      </w:r>
      <w:r w:rsidR="00B30E07" w:rsidRPr="00D50113">
        <w:rPr>
          <w:rFonts w:ascii="Arial" w:hAnsi="Arial" w:cs="Arial"/>
          <w:b/>
          <w:iCs/>
        </w:rPr>
        <w:t>(sections 8 &amp; 9)</w:t>
      </w:r>
      <w:r w:rsidR="002A7F48">
        <w:rPr>
          <w:rFonts w:ascii="Arial" w:hAnsi="Arial" w:cs="Arial"/>
          <w:b/>
          <w:iCs/>
        </w:rPr>
        <w:t xml:space="preserve"> to l</w:t>
      </w:r>
      <w:r w:rsidRPr="00D50113">
        <w:rPr>
          <w:rFonts w:ascii="Arial" w:hAnsi="Arial" w:cs="Arial"/>
          <w:b/>
          <w:iCs/>
        </w:rPr>
        <w:t>earning</w:t>
      </w:r>
      <w:r w:rsidR="00B30E07" w:rsidRPr="00D50113">
        <w:rPr>
          <w:rFonts w:ascii="Arial" w:hAnsi="Arial" w:cs="Arial"/>
          <w:b/>
          <w:iCs/>
        </w:rPr>
        <w:t xml:space="preserve"> and </w:t>
      </w:r>
      <w:r w:rsidR="002A7F48" w:rsidRPr="00D50113">
        <w:rPr>
          <w:rFonts w:ascii="Arial" w:hAnsi="Arial" w:cs="Arial"/>
          <w:b/>
          <w:iCs/>
        </w:rPr>
        <w:t>teaching m</w:t>
      </w:r>
      <w:r w:rsidR="00B30E07" w:rsidRPr="00D50113">
        <w:rPr>
          <w:rFonts w:ascii="Arial" w:hAnsi="Arial" w:cs="Arial"/>
          <w:b/>
          <w:iCs/>
        </w:rPr>
        <w:t>ethods (section12</w:t>
      </w:r>
      <w:r w:rsidRPr="00D50113">
        <w:rPr>
          <w:rFonts w:ascii="Arial" w:hAnsi="Arial" w:cs="Arial"/>
          <w:b/>
          <w:iCs/>
        </w:rPr>
        <w:t>) and m</w:t>
      </w:r>
      <w:r w:rsidR="002A7F48">
        <w:rPr>
          <w:rFonts w:ascii="Arial" w:hAnsi="Arial" w:cs="Arial"/>
          <w:b/>
          <w:iCs/>
        </w:rPr>
        <w:t>ethods of a</w:t>
      </w:r>
      <w:r w:rsidR="00B30E07" w:rsidRPr="00D50113">
        <w:rPr>
          <w:rFonts w:ascii="Arial" w:hAnsi="Arial" w:cs="Arial"/>
          <w:b/>
          <w:iCs/>
        </w:rPr>
        <w:t>ssessment (section 13</w:t>
      </w:r>
      <w:r w:rsidR="00EF4933" w:rsidRPr="00D50113">
        <w:rPr>
          <w:rFonts w:ascii="Arial" w:hAnsi="Arial" w:cs="Arial"/>
          <w:b/>
          <w:iCs/>
        </w:rPr>
        <w:t>)</w:t>
      </w:r>
    </w:p>
    <w:tbl>
      <w:tblPr>
        <w:tblStyle w:val="TableGrid"/>
        <w:tblW w:w="7230" w:type="dxa"/>
        <w:tblInd w:w="562" w:type="dxa"/>
        <w:tblLayout w:type="fixed"/>
        <w:tblLook w:val="04A0" w:firstRow="1" w:lastRow="0" w:firstColumn="1" w:lastColumn="0" w:noHBand="0" w:noVBand="1"/>
      </w:tblPr>
      <w:tblGrid>
        <w:gridCol w:w="3261"/>
        <w:gridCol w:w="567"/>
        <w:gridCol w:w="567"/>
        <w:gridCol w:w="567"/>
        <w:gridCol w:w="567"/>
        <w:gridCol w:w="567"/>
        <w:gridCol w:w="567"/>
        <w:gridCol w:w="567"/>
      </w:tblGrid>
      <w:tr w:rsidR="00D93952" w:rsidRPr="00302082" w14:paraId="2865C0A9" w14:textId="77777777" w:rsidTr="00D93952">
        <w:tc>
          <w:tcPr>
            <w:tcW w:w="3261" w:type="dxa"/>
            <w:shd w:val="clear" w:color="auto" w:fill="D9D9D9" w:themeFill="background1" w:themeFillShade="D9"/>
          </w:tcPr>
          <w:p w14:paraId="2865C0A1" w14:textId="77777777" w:rsidR="00D93952" w:rsidRPr="00302082" w:rsidRDefault="00D93952" w:rsidP="00302082">
            <w:pPr>
              <w:spacing w:after="120"/>
              <w:rPr>
                <w:rFonts w:ascii="Arial" w:hAnsi="Arial" w:cs="Arial"/>
                <w:i/>
              </w:rPr>
            </w:pPr>
            <w:r w:rsidRPr="00302082">
              <w:rPr>
                <w:rFonts w:ascii="Arial" w:hAnsi="Arial" w:cs="Arial"/>
                <w:b/>
              </w:rPr>
              <w:t>Module learning outcome</w:t>
            </w:r>
          </w:p>
        </w:tc>
        <w:tc>
          <w:tcPr>
            <w:tcW w:w="567" w:type="dxa"/>
          </w:tcPr>
          <w:p w14:paraId="2865C0A2" w14:textId="77777777" w:rsidR="00D93952" w:rsidRPr="00302082" w:rsidRDefault="00D93952" w:rsidP="00302082">
            <w:pPr>
              <w:spacing w:after="120"/>
              <w:rPr>
                <w:rFonts w:ascii="Arial" w:hAnsi="Arial" w:cs="Arial"/>
                <w:i/>
              </w:rPr>
            </w:pPr>
            <w:r w:rsidRPr="00302082">
              <w:rPr>
                <w:rFonts w:ascii="Arial" w:hAnsi="Arial" w:cs="Arial"/>
                <w:i/>
              </w:rPr>
              <w:t>8.1</w:t>
            </w:r>
          </w:p>
        </w:tc>
        <w:tc>
          <w:tcPr>
            <w:tcW w:w="567" w:type="dxa"/>
          </w:tcPr>
          <w:p w14:paraId="2865C0A3" w14:textId="77777777" w:rsidR="00D93952" w:rsidRPr="00302082" w:rsidRDefault="00D93952" w:rsidP="00302082">
            <w:pPr>
              <w:spacing w:after="120"/>
              <w:rPr>
                <w:rFonts w:ascii="Arial" w:hAnsi="Arial" w:cs="Arial"/>
                <w:i/>
              </w:rPr>
            </w:pPr>
            <w:r w:rsidRPr="00302082">
              <w:rPr>
                <w:rFonts w:ascii="Arial" w:hAnsi="Arial" w:cs="Arial"/>
                <w:i/>
              </w:rPr>
              <w:t>8.2</w:t>
            </w:r>
          </w:p>
        </w:tc>
        <w:tc>
          <w:tcPr>
            <w:tcW w:w="567" w:type="dxa"/>
          </w:tcPr>
          <w:p w14:paraId="2865C0A4" w14:textId="77777777" w:rsidR="00D93952" w:rsidRPr="00302082" w:rsidRDefault="00D93952" w:rsidP="00302082">
            <w:pPr>
              <w:spacing w:after="120"/>
              <w:rPr>
                <w:rFonts w:ascii="Arial" w:hAnsi="Arial" w:cs="Arial"/>
                <w:i/>
              </w:rPr>
            </w:pPr>
            <w:r w:rsidRPr="00302082">
              <w:rPr>
                <w:rFonts w:ascii="Arial" w:hAnsi="Arial" w:cs="Arial"/>
                <w:i/>
              </w:rPr>
              <w:t>8.3</w:t>
            </w:r>
          </w:p>
        </w:tc>
        <w:tc>
          <w:tcPr>
            <w:tcW w:w="567" w:type="dxa"/>
          </w:tcPr>
          <w:p w14:paraId="2865C0A5" w14:textId="77777777" w:rsidR="00D93952" w:rsidRPr="00302082" w:rsidRDefault="00D93952" w:rsidP="00302082">
            <w:pPr>
              <w:spacing w:after="120"/>
              <w:rPr>
                <w:rFonts w:ascii="Arial" w:hAnsi="Arial" w:cs="Arial"/>
                <w:i/>
              </w:rPr>
            </w:pPr>
            <w:r w:rsidRPr="00302082">
              <w:rPr>
                <w:rFonts w:ascii="Arial" w:hAnsi="Arial" w:cs="Arial"/>
                <w:i/>
              </w:rPr>
              <w:t>8.4</w:t>
            </w:r>
          </w:p>
        </w:tc>
        <w:tc>
          <w:tcPr>
            <w:tcW w:w="567" w:type="dxa"/>
          </w:tcPr>
          <w:p w14:paraId="2865C0A6" w14:textId="77777777" w:rsidR="00D93952" w:rsidRPr="00302082" w:rsidRDefault="00D93952" w:rsidP="00302082">
            <w:pPr>
              <w:spacing w:after="120"/>
              <w:rPr>
                <w:rFonts w:ascii="Arial" w:hAnsi="Arial" w:cs="Arial"/>
                <w:i/>
              </w:rPr>
            </w:pPr>
            <w:r w:rsidRPr="00302082">
              <w:rPr>
                <w:rFonts w:ascii="Arial" w:hAnsi="Arial" w:cs="Arial"/>
                <w:i/>
              </w:rPr>
              <w:t>9.1</w:t>
            </w:r>
          </w:p>
        </w:tc>
        <w:tc>
          <w:tcPr>
            <w:tcW w:w="567" w:type="dxa"/>
          </w:tcPr>
          <w:p w14:paraId="2865C0A7" w14:textId="77777777" w:rsidR="00D93952" w:rsidRPr="00302082" w:rsidRDefault="00D93952" w:rsidP="00302082">
            <w:pPr>
              <w:spacing w:after="120"/>
              <w:rPr>
                <w:rFonts w:ascii="Arial" w:hAnsi="Arial" w:cs="Arial"/>
                <w:i/>
              </w:rPr>
            </w:pPr>
            <w:r w:rsidRPr="00302082">
              <w:rPr>
                <w:rFonts w:ascii="Arial" w:hAnsi="Arial" w:cs="Arial"/>
                <w:i/>
              </w:rPr>
              <w:t>9.2</w:t>
            </w:r>
          </w:p>
        </w:tc>
        <w:tc>
          <w:tcPr>
            <w:tcW w:w="567" w:type="dxa"/>
          </w:tcPr>
          <w:p w14:paraId="2865C0A8" w14:textId="77777777" w:rsidR="00D93952" w:rsidRPr="00302082" w:rsidRDefault="00D93952" w:rsidP="00302082">
            <w:pPr>
              <w:spacing w:after="120"/>
              <w:rPr>
                <w:rFonts w:ascii="Arial" w:hAnsi="Arial" w:cs="Arial"/>
                <w:i/>
              </w:rPr>
            </w:pPr>
            <w:r w:rsidRPr="00302082">
              <w:rPr>
                <w:rFonts w:ascii="Arial" w:hAnsi="Arial" w:cs="Arial"/>
                <w:i/>
              </w:rPr>
              <w:t>9.3</w:t>
            </w:r>
          </w:p>
        </w:tc>
      </w:tr>
      <w:tr w:rsidR="00D93952" w:rsidRPr="00302082" w14:paraId="2865C0B2" w14:textId="77777777" w:rsidTr="00D93952">
        <w:tc>
          <w:tcPr>
            <w:tcW w:w="3261" w:type="dxa"/>
            <w:shd w:val="clear" w:color="auto" w:fill="D9D9D9" w:themeFill="background1" w:themeFillShade="D9"/>
          </w:tcPr>
          <w:p w14:paraId="2865C0AA" w14:textId="77777777" w:rsidR="00D93952" w:rsidRPr="00302082" w:rsidRDefault="00D93952" w:rsidP="00302082">
            <w:pPr>
              <w:spacing w:after="120"/>
              <w:rPr>
                <w:rFonts w:ascii="Arial" w:hAnsi="Arial" w:cs="Arial"/>
                <w:b/>
              </w:rPr>
            </w:pPr>
            <w:r w:rsidRPr="00302082">
              <w:rPr>
                <w:rFonts w:ascii="Arial" w:hAnsi="Arial" w:cs="Arial"/>
                <w:b/>
              </w:rPr>
              <w:t>Learning/ teaching method</w:t>
            </w:r>
          </w:p>
        </w:tc>
        <w:tc>
          <w:tcPr>
            <w:tcW w:w="567" w:type="dxa"/>
          </w:tcPr>
          <w:p w14:paraId="2865C0AB" w14:textId="77777777" w:rsidR="00D93952" w:rsidRPr="00302082" w:rsidRDefault="00D93952" w:rsidP="00302082">
            <w:pPr>
              <w:spacing w:after="120"/>
              <w:rPr>
                <w:rFonts w:ascii="Arial" w:hAnsi="Arial" w:cs="Arial"/>
                <w:b/>
              </w:rPr>
            </w:pPr>
          </w:p>
        </w:tc>
        <w:tc>
          <w:tcPr>
            <w:tcW w:w="567" w:type="dxa"/>
          </w:tcPr>
          <w:p w14:paraId="2865C0AC" w14:textId="77777777" w:rsidR="00D93952" w:rsidRPr="00302082" w:rsidRDefault="00D93952" w:rsidP="00302082">
            <w:pPr>
              <w:spacing w:after="120"/>
              <w:rPr>
                <w:rFonts w:ascii="Arial" w:hAnsi="Arial" w:cs="Arial"/>
                <w:b/>
              </w:rPr>
            </w:pPr>
          </w:p>
        </w:tc>
        <w:tc>
          <w:tcPr>
            <w:tcW w:w="567" w:type="dxa"/>
          </w:tcPr>
          <w:p w14:paraId="2865C0AD" w14:textId="77777777" w:rsidR="00D93952" w:rsidRPr="00302082" w:rsidRDefault="00D93952" w:rsidP="00302082">
            <w:pPr>
              <w:spacing w:after="120"/>
              <w:rPr>
                <w:rFonts w:ascii="Arial" w:hAnsi="Arial" w:cs="Arial"/>
                <w:b/>
              </w:rPr>
            </w:pPr>
          </w:p>
        </w:tc>
        <w:tc>
          <w:tcPr>
            <w:tcW w:w="567" w:type="dxa"/>
          </w:tcPr>
          <w:p w14:paraId="2865C0AE" w14:textId="77777777" w:rsidR="00D93952" w:rsidRPr="00302082" w:rsidRDefault="00D93952" w:rsidP="00302082">
            <w:pPr>
              <w:spacing w:after="120"/>
              <w:rPr>
                <w:rFonts w:ascii="Arial" w:hAnsi="Arial" w:cs="Arial"/>
                <w:b/>
              </w:rPr>
            </w:pPr>
          </w:p>
        </w:tc>
        <w:tc>
          <w:tcPr>
            <w:tcW w:w="567" w:type="dxa"/>
          </w:tcPr>
          <w:p w14:paraId="2865C0AF" w14:textId="77777777" w:rsidR="00D93952" w:rsidRPr="00302082" w:rsidRDefault="00D93952" w:rsidP="00302082">
            <w:pPr>
              <w:spacing w:after="120"/>
              <w:rPr>
                <w:rFonts w:ascii="Arial" w:hAnsi="Arial" w:cs="Arial"/>
                <w:b/>
              </w:rPr>
            </w:pPr>
          </w:p>
        </w:tc>
        <w:tc>
          <w:tcPr>
            <w:tcW w:w="567" w:type="dxa"/>
          </w:tcPr>
          <w:p w14:paraId="2865C0B0" w14:textId="77777777" w:rsidR="00D93952" w:rsidRPr="00302082" w:rsidRDefault="00D93952" w:rsidP="00302082">
            <w:pPr>
              <w:spacing w:after="120"/>
              <w:rPr>
                <w:rFonts w:ascii="Arial" w:hAnsi="Arial" w:cs="Arial"/>
                <w:b/>
              </w:rPr>
            </w:pPr>
          </w:p>
        </w:tc>
        <w:tc>
          <w:tcPr>
            <w:tcW w:w="567" w:type="dxa"/>
          </w:tcPr>
          <w:p w14:paraId="2865C0B1" w14:textId="77777777" w:rsidR="00D93952" w:rsidRPr="00302082" w:rsidRDefault="00D93952" w:rsidP="00302082">
            <w:pPr>
              <w:spacing w:after="120"/>
              <w:rPr>
                <w:rFonts w:ascii="Arial" w:hAnsi="Arial" w:cs="Arial"/>
                <w:b/>
              </w:rPr>
            </w:pPr>
          </w:p>
        </w:tc>
      </w:tr>
      <w:tr w:rsidR="00D93952" w:rsidRPr="00302082" w14:paraId="2865C0BB" w14:textId="77777777" w:rsidTr="00D93952">
        <w:tc>
          <w:tcPr>
            <w:tcW w:w="3261" w:type="dxa"/>
            <w:vAlign w:val="center"/>
          </w:tcPr>
          <w:p w14:paraId="2865C0B3" w14:textId="77777777" w:rsidR="00D93952" w:rsidRPr="00606F6C" w:rsidRDefault="00D93952" w:rsidP="00606F6C">
            <w:pPr>
              <w:spacing w:after="120"/>
              <w:rPr>
                <w:rFonts w:ascii="Arial" w:hAnsi="Arial" w:cs="Arial"/>
              </w:rPr>
            </w:pPr>
            <w:r w:rsidRPr="00606F6C">
              <w:rPr>
                <w:rFonts w:ascii="Arial" w:hAnsi="Arial" w:cs="Arial"/>
              </w:rPr>
              <w:t>Private Study</w:t>
            </w:r>
          </w:p>
        </w:tc>
        <w:tc>
          <w:tcPr>
            <w:tcW w:w="567" w:type="dxa"/>
          </w:tcPr>
          <w:p w14:paraId="2865C0B4" w14:textId="77777777" w:rsidR="00D93952" w:rsidRPr="00302082" w:rsidRDefault="00D93952" w:rsidP="00745702">
            <w:pPr>
              <w:spacing w:after="120"/>
              <w:jc w:val="center"/>
              <w:rPr>
                <w:rFonts w:ascii="Arial" w:hAnsi="Arial" w:cs="Arial"/>
                <w:b/>
              </w:rPr>
            </w:pPr>
            <w:r>
              <w:rPr>
                <w:rFonts w:ascii="Arial" w:hAnsi="Arial" w:cs="Arial"/>
                <w:b/>
              </w:rPr>
              <w:t>x</w:t>
            </w:r>
          </w:p>
        </w:tc>
        <w:tc>
          <w:tcPr>
            <w:tcW w:w="567" w:type="dxa"/>
          </w:tcPr>
          <w:p w14:paraId="2865C0B5" w14:textId="77777777" w:rsidR="00D93952" w:rsidRPr="00302082" w:rsidRDefault="00D93952" w:rsidP="00745702">
            <w:pPr>
              <w:spacing w:after="120"/>
              <w:jc w:val="center"/>
              <w:rPr>
                <w:rFonts w:ascii="Arial" w:hAnsi="Arial" w:cs="Arial"/>
                <w:b/>
              </w:rPr>
            </w:pPr>
            <w:r>
              <w:rPr>
                <w:rFonts w:ascii="Arial" w:hAnsi="Arial" w:cs="Arial"/>
                <w:b/>
              </w:rPr>
              <w:t>x</w:t>
            </w:r>
          </w:p>
        </w:tc>
        <w:tc>
          <w:tcPr>
            <w:tcW w:w="567" w:type="dxa"/>
          </w:tcPr>
          <w:p w14:paraId="2865C0B6" w14:textId="77777777" w:rsidR="00D93952" w:rsidRPr="00302082" w:rsidRDefault="00D93952" w:rsidP="00745702">
            <w:pPr>
              <w:spacing w:after="120"/>
              <w:jc w:val="center"/>
              <w:rPr>
                <w:rFonts w:ascii="Arial" w:hAnsi="Arial" w:cs="Arial"/>
                <w:b/>
              </w:rPr>
            </w:pPr>
            <w:r>
              <w:rPr>
                <w:rFonts w:ascii="Arial" w:hAnsi="Arial" w:cs="Arial"/>
                <w:b/>
              </w:rPr>
              <w:t>x</w:t>
            </w:r>
          </w:p>
        </w:tc>
        <w:tc>
          <w:tcPr>
            <w:tcW w:w="567" w:type="dxa"/>
          </w:tcPr>
          <w:p w14:paraId="2865C0B7" w14:textId="77777777" w:rsidR="00D93952" w:rsidRPr="00302082" w:rsidRDefault="00D93952" w:rsidP="00745702">
            <w:pPr>
              <w:spacing w:after="120"/>
              <w:jc w:val="center"/>
              <w:rPr>
                <w:rFonts w:ascii="Arial" w:hAnsi="Arial" w:cs="Arial"/>
                <w:b/>
              </w:rPr>
            </w:pPr>
            <w:r>
              <w:rPr>
                <w:rFonts w:ascii="Arial" w:hAnsi="Arial" w:cs="Arial"/>
                <w:b/>
              </w:rPr>
              <w:t>x</w:t>
            </w:r>
          </w:p>
        </w:tc>
        <w:tc>
          <w:tcPr>
            <w:tcW w:w="567" w:type="dxa"/>
          </w:tcPr>
          <w:p w14:paraId="2865C0B8" w14:textId="77777777" w:rsidR="00D93952" w:rsidRPr="00302082" w:rsidRDefault="00D93952" w:rsidP="00745702">
            <w:pPr>
              <w:spacing w:after="120"/>
              <w:jc w:val="center"/>
              <w:rPr>
                <w:rFonts w:ascii="Arial" w:hAnsi="Arial" w:cs="Arial"/>
                <w:b/>
              </w:rPr>
            </w:pPr>
            <w:r>
              <w:rPr>
                <w:rFonts w:ascii="Arial" w:hAnsi="Arial" w:cs="Arial"/>
                <w:b/>
              </w:rPr>
              <w:t>x</w:t>
            </w:r>
          </w:p>
        </w:tc>
        <w:tc>
          <w:tcPr>
            <w:tcW w:w="567" w:type="dxa"/>
          </w:tcPr>
          <w:p w14:paraId="2865C0B9" w14:textId="77777777" w:rsidR="00D93952" w:rsidRPr="00302082" w:rsidRDefault="00D93952" w:rsidP="00745702">
            <w:pPr>
              <w:spacing w:after="120"/>
              <w:jc w:val="center"/>
              <w:rPr>
                <w:rFonts w:ascii="Arial" w:hAnsi="Arial" w:cs="Arial"/>
                <w:b/>
              </w:rPr>
            </w:pPr>
            <w:r>
              <w:rPr>
                <w:rFonts w:ascii="Arial" w:hAnsi="Arial" w:cs="Arial"/>
                <w:b/>
              </w:rPr>
              <w:t>x</w:t>
            </w:r>
          </w:p>
        </w:tc>
        <w:tc>
          <w:tcPr>
            <w:tcW w:w="567" w:type="dxa"/>
          </w:tcPr>
          <w:p w14:paraId="2865C0BA" w14:textId="77777777" w:rsidR="00D93952" w:rsidRPr="00302082" w:rsidRDefault="00D93952" w:rsidP="00745702">
            <w:pPr>
              <w:spacing w:after="120"/>
              <w:jc w:val="center"/>
              <w:rPr>
                <w:rFonts w:ascii="Arial" w:hAnsi="Arial" w:cs="Arial"/>
                <w:b/>
              </w:rPr>
            </w:pPr>
            <w:r>
              <w:rPr>
                <w:rFonts w:ascii="Arial" w:hAnsi="Arial" w:cs="Arial"/>
                <w:b/>
              </w:rPr>
              <w:t>x</w:t>
            </w:r>
          </w:p>
        </w:tc>
      </w:tr>
      <w:tr w:rsidR="00D93952" w:rsidRPr="00302082" w14:paraId="2865C0C4" w14:textId="77777777" w:rsidTr="00D93952">
        <w:tc>
          <w:tcPr>
            <w:tcW w:w="3261" w:type="dxa"/>
            <w:vAlign w:val="center"/>
          </w:tcPr>
          <w:p w14:paraId="2865C0BC" w14:textId="77777777" w:rsidR="00D93952" w:rsidRPr="00606F6C" w:rsidRDefault="00D93952" w:rsidP="00606F6C">
            <w:pPr>
              <w:spacing w:after="120"/>
              <w:rPr>
                <w:rFonts w:ascii="Arial" w:hAnsi="Arial" w:cs="Arial"/>
              </w:rPr>
            </w:pPr>
            <w:r>
              <w:rPr>
                <w:rFonts w:ascii="Arial" w:hAnsi="Arial" w:cs="Arial"/>
              </w:rPr>
              <w:t>Lecture</w:t>
            </w:r>
          </w:p>
        </w:tc>
        <w:tc>
          <w:tcPr>
            <w:tcW w:w="567" w:type="dxa"/>
          </w:tcPr>
          <w:p w14:paraId="2865C0BD" w14:textId="77777777" w:rsidR="00D93952" w:rsidRPr="00302082" w:rsidRDefault="00D93952" w:rsidP="00745702">
            <w:pPr>
              <w:spacing w:after="120"/>
              <w:jc w:val="center"/>
              <w:rPr>
                <w:rFonts w:ascii="Arial" w:hAnsi="Arial" w:cs="Arial"/>
                <w:b/>
              </w:rPr>
            </w:pPr>
            <w:r>
              <w:rPr>
                <w:rFonts w:ascii="Arial" w:hAnsi="Arial" w:cs="Arial"/>
                <w:b/>
              </w:rPr>
              <w:t>x</w:t>
            </w:r>
          </w:p>
        </w:tc>
        <w:tc>
          <w:tcPr>
            <w:tcW w:w="567" w:type="dxa"/>
          </w:tcPr>
          <w:p w14:paraId="2865C0BE" w14:textId="77777777" w:rsidR="00D93952" w:rsidRPr="00302082" w:rsidRDefault="00D93952" w:rsidP="00745702">
            <w:pPr>
              <w:spacing w:after="120"/>
              <w:jc w:val="center"/>
              <w:rPr>
                <w:rFonts w:ascii="Arial" w:hAnsi="Arial" w:cs="Arial"/>
                <w:b/>
              </w:rPr>
            </w:pPr>
            <w:r>
              <w:rPr>
                <w:rFonts w:ascii="Arial" w:hAnsi="Arial" w:cs="Arial"/>
                <w:b/>
              </w:rPr>
              <w:t>x</w:t>
            </w:r>
          </w:p>
        </w:tc>
        <w:tc>
          <w:tcPr>
            <w:tcW w:w="567" w:type="dxa"/>
          </w:tcPr>
          <w:p w14:paraId="2865C0BF" w14:textId="77777777" w:rsidR="00D93952" w:rsidRPr="00302082" w:rsidRDefault="00D93952" w:rsidP="00745702">
            <w:pPr>
              <w:spacing w:after="120"/>
              <w:jc w:val="center"/>
              <w:rPr>
                <w:rFonts w:ascii="Arial" w:hAnsi="Arial" w:cs="Arial"/>
                <w:b/>
              </w:rPr>
            </w:pPr>
            <w:r>
              <w:rPr>
                <w:rFonts w:ascii="Arial" w:hAnsi="Arial" w:cs="Arial"/>
                <w:b/>
              </w:rPr>
              <w:t>x</w:t>
            </w:r>
          </w:p>
        </w:tc>
        <w:tc>
          <w:tcPr>
            <w:tcW w:w="567" w:type="dxa"/>
          </w:tcPr>
          <w:p w14:paraId="2865C0C0" w14:textId="77777777" w:rsidR="00D93952" w:rsidRPr="00302082" w:rsidRDefault="00D93952" w:rsidP="00745702">
            <w:pPr>
              <w:spacing w:after="120"/>
              <w:jc w:val="center"/>
              <w:rPr>
                <w:rFonts w:ascii="Arial" w:hAnsi="Arial" w:cs="Arial"/>
                <w:b/>
              </w:rPr>
            </w:pPr>
            <w:r>
              <w:rPr>
                <w:rFonts w:ascii="Arial" w:hAnsi="Arial" w:cs="Arial"/>
                <w:b/>
              </w:rPr>
              <w:t>x</w:t>
            </w:r>
          </w:p>
        </w:tc>
        <w:tc>
          <w:tcPr>
            <w:tcW w:w="567" w:type="dxa"/>
          </w:tcPr>
          <w:p w14:paraId="2865C0C1" w14:textId="77777777" w:rsidR="00D93952" w:rsidRPr="00302082" w:rsidRDefault="00D93952" w:rsidP="00745702">
            <w:pPr>
              <w:spacing w:after="120"/>
              <w:jc w:val="center"/>
              <w:rPr>
                <w:rFonts w:ascii="Arial" w:hAnsi="Arial" w:cs="Arial"/>
                <w:b/>
              </w:rPr>
            </w:pPr>
          </w:p>
        </w:tc>
        <w:tc>
          <w:tcPr>
            <w:tcW w:w="567" w:type="dxa"/>
          </w:tcPr>
          <w:p w14:paraId="2865C0C2" w14:textId="77777777" w:rsidR="00D93952" w:rsidRPr="00302082" w:rsidRDefault="00D93952" w:rsidP="00745702">
            <w:pPr>
              <w:spacing w:after="120"/>
              <w:jc w:val="center"/>
              <w:rPr>
                <w:rFonts w:ascii="Arial" w:hAnsi="Arial" w:cs="Arial"/>
                <w:b/>
              </w:rPr>
            </w:pPr>
          </w:p>
        </w:tc>
        <w:tc>
          <w:tcPr>
            <w:tcW w:w="567" w:type="dxa"/>
          </w:tcPr>
          <w:p w14:paraId="2865C0C3" w14:textId="77777777" w:rsidR="00D93952" w:rsidRPr="00302082" w:rsidRDefault="00D93952" w:rsidP="00745702">
            <w:pPr>
              <w:spacing w:after="120"/>
              <w:jc w:val="center"/>
              <w:rPr>
                <w:rFonts w:ascii="Arial" w:hAnsi="Arial" w:cs="Arial"/>
                <w:b/>
              </w:rPr>
            </w:pPr>
          </w:p>
        </w:tc>
      </w:tr>
      <w:tr w:rsidR="00D93952" w:rsidRPr="00302082" w14:paraId="2865C0CD" w14:textId="77777777" w:rsidTr="00D93952">
        <w:tc>
          <w:tcPr>
            <w:tcW w:w="3261" w:type="dxa"/>
            <w:vAlign w:val="center"/>
          </w:tcPr>
          <w:p w14:paraId="2865C0C5" w14:textId="77777777" w:rsidR="00D93952" w:rsidRPr="00606F6C" w:rsidRDefault="00D93952" w:rsidP="00606F6C">
            <w:pPr>
              <w:spacing w:after="120"/>
              <w:rPr>
                <w:rFonts w:ascii="Arial" w:hAnsi="Arial" w:cs="Arial"/>
              </w:rPr>
            </w:pPr>
            <w:r>
              <w:rPr>
                <w:rFonts w:ascii="Arial" w:hAnsi="Arial" w:cs="Arial"/>
              </w:rPr>
              <w:t>Seminar</w:t>
            </w:r>
          </w:p>
        </w:tc>
        <w:tc>
          <w:tcPr>
            <w:tcW w:w="567" w:type="dxa"/>
          </w:tcPr>
          <w:p w14:paraId="2865C0C6" w14:textId="77777777" w:rsidR="00D93952" w:rsidRPr="00302082" w:rsidRDefault="00D93952" w:rsidP="00745702">
            <w:pPr>
              <w:spacing w:after="120"/>
              <w:jc w:val="center"/>
              <w:rPr>
                <w:rFonts w:ascii="Arial" w:hAnsi="Arial" w:cs="Arial"/>
                <w:b/>
              </w:rPr>
            </w:pPr>
            <w:r>
              <w:rPr>
                <w:rFonts w:ascii="Arial" w:hAnsi="Arial" w:cs="Arial"/>
                <w:b/>
              </w:rPr>
              <w:t>x</w:t>
            </w:r>
          </w:p>
        </w:tc>
        <w:tc>
          <w:tcPr>
            <w:tcW w:w="567" w:type="dxa"/>
          </w:tcPr>
          <w:p w14:paraId="2865C0C7" w14:textId="77777777" w:rsidR="00D93952" w:rsidRPr="00302082" w:rsidRDefault="00D93952" w:rsidP="00745702">
            <w:pPr>
              <w:spacing w:after="120"/>
              <w:jc w:val="center"/>
              <w:rPr>
                <w:rFonts w:ascii="Arial" w:hAnsi="Arial" w:cs="Arial"/>
                <w:b/>
              </w:rPr>
            </w:pPr>
            <w:r>
              <w:rPr>
                <w:rFonts w:ascii="Arial" w:hAnsi="Arial" w:cs="Arial"/>
                <w:b/>
              </w:rPr>
              <w:t>x</w:t>
            </w:r>
          </w:p>
        </w:tc>
        <w:tc>
          <w:tcPr>
            <w:tcW w:w="567" w:type="dxa"/>
          </w:tcPr>
          <w:p w14:paraId="2865C0C8" w14:textId="77777777" w:rsidR="00D93952" w:rsidRPr="00302082" w:rsidRDefault="00D93952" w:rsidP="00745702">
            <w:pPr>
              <w:spacing w:after="120"/>
              <w:jc w:val="center"/>
              <w:rPr>
                <w:rFonts w:ascii="Arial" w:hAnsi="Arial" w:cs="Arial"/>
                <w:b/>
              </w:rPr>
            </w:pPr>
            <w:r>
              <w:rPr>
                <w:rFonts w:ascii="Arial" w:hAnsi="Arial" w:cs="Arial"/>
                <w:b/>
              </w:rPr>
              <w:t>x</w:t>
            </w:r>
          </w:p>
        </w:tc>
        <w:tc>
          <w:tcPr>
            <w:tcW w:w="567" w:type="dxa"/>
          </w:tcPr>
          <w:p w14:paraId="2865C0C9" w14:textId="77777777" w:rsidR="00D93952" w:rsidRPr="00302082" w:rsidRDefault="00D93952" w:rsidP="00745702">
            <w:pPr>
              <w:spacing w:after="120"/>
              <w:jc w:val="center"/>
              <w:rPr>
                <w:rFonts w:ascii="Arial" w:hAnsi="Arial" w:cs="Arial"/>
                <w:b/>
              </w:rPr>
            </w:pPr>
            <w:r>
              <w:rPr>
                <w:rFonts w:ascii="Arial" w:hAnsi="Arial" w:cs="Arial"/>
                <w:b/>
              </w:rPr>
              <w:t>x</w:t>
            </w:r>
          </w:p>
        </w:tc>
        <w:tc>
          <w:tcPr>
            <w:tcW w:w="567" w:type="dxa"/>
          </w:tcPr>
          <w:p w14:paraId="2865C0CA" w14:textId="77777777" w:rsidR="00D93952" w:rsidRPr="00302082" w:rsidRDefault="00D93952" w:rsidP="00745702">
            <w:pPr>
              <w:spacing w:after="120"/>
              <w:jc w:val="center"/>
              <w:rPr>
                <w:rFonts w:ascii="Arial" w:hAnsi="Arial" w:cs="Arial"/>
                <w:b/>
              </w:rPr>
            </w:pPr>
            <w:r>
              <w:rPr>
                <w:rFonts w:ascii="Arial" w:hAnsi="Arial" w:cs="Arial"/>
                <w:b/>
              </w:rPr>
              <w:t>x</w:t>
            </w:r>
          </w:p>
        </w:tc>
        <w:tc>
          <w:tcPr>
            <w:tcW w:w="567" w:type="dxa"/>
          </w:tcPr>
          <w:p w14:paraId="2865C0CB" w14:textId="77777777" w:rsidR="00D93952" w:rsidRPr="00302082" w:rsidRDefault="00D93952" w:rsidP="00745702">
            <w:pPr>
              <w:spacing w:after="120"/>
              <w:jc w:val="center"/>
              <w:rPr>
                <w:rFonts w:ascii="Arial" w:hAnsi="Arial" w:cs="Arial"/>
                <w:b/>
              </w:rPr>
            </w:pPr>
            <w:r>
              <w:rPr>
                <w:rFonts w:ascii="Arial" w:hAnsi="Arial" w:cs="Arial"/>
                <w:b/>
              </w:rPr>
              <w:t>x</w:t>
            </w:r>
          </w:p>
        </w:tc>
        <w:tc>
          <w:tcPr>
            <w:tcW w:w="567" w:type="dxa"/>
          </w:tcPr>
          <w:p w14:paraId="2865C0CC" w14:textId="77777777" w:rsidR="00D93952" w:rsidRPr="00302082" w:rsidRDefault="00D93952" w:rsidP="00745702">
            <w:pPr>
              <w:spacing w:after="120"/>
              <w:jc w:val="center"/>
              <w:rPr>
                <w:rFonts w:ascii="Arial" w:hAnsi="Arial" w:cs="Arial"/>
                <w:b/>
              </w:rPr>
            </w:pPr>
            <w:r>
              <w:rPr>
                <w:rFonts w:ascii="Arial" w:hAnsi="Arial" w:cs="Arial"/>
                <w:b/>
              </w:rPr>
              <w:t>x</w:t>
            </w:r>
          </w:p>
        </w:tc>
      </w:tr>
      <w:tr w:rsidR="00D93952" w:rsidRPr="00302082" w14:paraId="2865C0D6" w14:textId="77777777" w:rsidTr="00D93952">
        <w:tc>
          <w:tcPr>
            <w:tcW w:w="3261" w:type="dxa"/>
            <w:shd w:val="clear" w:color="auto" w:fill="D9D9D9" w:themeFill="background1" w:themeFillShade="D9"/>
          </w:tcPr>
          <w:p w14:paraId="2865C0CE" w14:textId="77777777" w:rsidR="00D93952" w:rsidRPr="00302082" w:rsidRDefault="00D93952" w:rsidP="00302082">
            <w:pPr>
              <w:spacing w:after="120"/>
              <w:rPr>
                <w:rFonts w:ascii="Arial" w:hAnsi="Arial" w:cs="Arial"/>
                <w:b/>
              </w:rPr>
            </w:pPr>
            <w:r w:rsidRPr="00302082">
              <w:rPr>
                <w:rFonts w:ascii="Arial" w:hAnsi="Arial" w:cs="Arial"/>
                <w:b/>
              </w:rPr>
              <w:t>Assessment method</w:t>
            </w:r>
          </w:p>
        </w:tc>
        <w:tc>
          <w:tcPr>
            <w:tcW w:w="567" w:type="dxa"/>
          </w:tcPr>
          <w:p w14:paraId="2865C0CF" w14:textId="77777777" w:rsidR="00D93952" w:rsidRPr="00302082" w:rsidRDefault="00D93952" w:rsidP="00302082">
            <w:pPr>
              <w:spacing w:after="120"/>
              <w:rPr>
                <w:rFonts w:ascii="Arial" w:hAnsi="Arial" w:cs="Arial"/>
                <w:b/>
              </w:rPr>
            </w:pPr>
          </w:p>
        </w:tc>
        <w:tc>
          <w:tcPr>
            <w:tcW w:w="567" w:type="dxa"/>
          </w:tcPr>
          <w:p w14:paraId="2865C0D0" w14:textId="77777777" w:rsidR="00D93952" w:rsidRPr="00302082" w:rsidRDefault="00D93952" w:rsidP="00302082">
            <w:pPr>
              <w:spacing w:after="120"/>
              <w:rPr>
                <w:rFonts w:ascii="Arial" w:hAnsi="Arial" w:cs="Arial"/>
                <w:b/>
              </w:rPr>
            </w:pPr>
          </w:p>
        </w:tc>
        <w:tc>
          <w:tcPr>
            <w:tcW w:w="567" w:type="dxa"/>
          </w:tcPr>
          <w:p w14:paraId="2865C0D1" w14:textId="77777777" w:rsidR="00D93952" w:rsidRPr="00302082" w:rsidRDefault="00D93952" w:rsidP="00302082">
            <w:pPr>
              <w:spacing w:after="120"/>
              <w:rPr>
                <w:rFonts w:ascii="Arial" w:hAnsi="Arial" w:cs="Arial"/>
                <w:b/>
              </w:rPr>
            </w:pPr>
          </w:p>
        </w:tc>
        <w:tc>
          <w:tcPr>
            <w:tcW w:w="567" w:type="dxa"/>
          </w:tcPr>
          <w:p w14:paraId="2865C0D2" w14:textId="77777777" w:rsidR="00D93952" w:rsidRPr="00302082" w:rsidRDefault="00D93952" w:rsidP="00302082">
            <w:pPr>
              <w:spacing w:after="120"/>
              <w:rPr>
                <w:rFonts w:ascii="Arial" w:hAnsi="Arial" w:cs="Arial"/>
                <w:b/>
              </w:rPr>
            </w:pPr>
          </w:p>
        </w:tc>
        <w:tc>
          <w:tcPr>
            <w:tcW w:w="567" w:type="dxa"/>
          </w:tcPr>
          <w:p w14:paraId="2865C0D3" w14:textId="77777777" w:rsidR="00D93952" w:rsidRPr="00302082" w:rsidRDefault="00D93952" w:rsidP="00302082">
            <w:pPr>
              <w:spacing w:after="120"/>
              <w:rPr>
                <w:rFonts w:ascii="Arial" w:hAnsi="Arial" w:cs="Arial"/>
                <w:b/>
              </w:rPr>
            </w:pPr>
          </w:p>
        </w:tc>
        <w:tc>
          <w:tcPr>
            <w:tcW w:w="567" w:type="dxa"/>
          </w:tcPr>
          <w:p w14:paraId="2865C0D4" w14:textId="77777777" w:rsidR="00D93952" w:rsidRPr="00302082" w:rsidRDefault="00D93952" w:rsidP="00302082">
            <w:pPr>
              <w:spacing w:after="120"/>
              <w:rPr>
                <w:rFonts w:ascii="Arial" w:hAnsi="Arial" w:cs="Arial"/>
                <w:b/>
              </w:rPr>
            </w:pPr>
          </w:p>
        </w:tc>
        <w:tc>
          <w:tcPr>
            <w:tcW w:w="567" w:type="dxa"/>
          </w:tcPr>
          <w:p w14:paraId="2865C0D5" w14:textId="77777777" w:rsidR="00D93952" w:rsidRPr="00302082" w:rsidRDefault="00D93952" w:rsidP="00302082">
            <w:pPr>
              <w:spacing w:after="120"/>
              <w:rPr>
                <w:rFonts w:ascii="Arial" w:hAnsi="Arial" w:cs="Arial"/>
                <w:b/>
              </w:rPr>
            </w:pPr>
          </w:p>
        </w:tc>
      </w:tr>
      <w:tr w:rsidR="00D93952" w:rsidRPr="00302082" w14:paraId="2865C0DF" w14:textId="77777777" w:rsidTr="00D93952">
        <w:tc>
          <w:tcPr>
            <w:tcW w:w="3261" w:type="dxa"/>
          </w:tcPr>
          <w:p w14:paraId="2865C0D7" w14:textId="77777777" w:rsidR="00D93952" w:rsidRPr="00606F6C" w:rsidRDefault="00D93952" w:rsidP="00302082">
            <w:pPr>
              <w:spacing w:after="120"/>
              <w:rPr>
                <w:rFonts w:ascii="Arial" w:hAnsi="Arial" w:cs="Arial"/>
              </w:rPr>
            </w:pPr>
            <w:r>
              <w:rPr>
                <w:rFonts w:ascii="Arial" w:hAnsi="Arial" w:cs="Arial"/>
              </w:rPr>
              <w:t>Essay</w:t>
            </w:r>
          </w:p>
        </w:tc>
        <w:tc>
          <w:tcPr>
            <w:tcW w:w="567" w:type="dxa"/>
          </w:tcPr>
          <w:p w14:paraId="2865C0D8" w14:textId="77777777" w:rsidR="00D93952" w:rsidRPr="00302082" w:rsidRDefault="00D93952" w:rsidP="00745702">
            <w:pPr>
              <w:spacing w:after="120"/>
              <w:jc w:val="center"/>
              <w:rPr>
                <w:rFonts w:ascii="Arial" w:hAnsi="Arial" w:cs="Arial"/>
                <w:b/>
              </w:rPr>
            </w:pPr>
            <w:r>
              <w:rPr>
                <w:rFonts w:ascii="Arial" w:hAnsi="Arial" w:cs="Arial"/>
                <w:b/>
              </w:rPr>
              <w:t>x</w:t>
            </w:r>
          </w:p>
        </w:tc>
        <w:tc>
          <w:tcPr>
            <w:tcW w:w="567" w:type="dxa"/>
          </w:tcPr>
          <w:p w14:paraId="2865C0D9" w14:textId="77777777" w:rsidR="00D93952" w:rsidRPr="00302082" w:rsidRDefault="00D93952" w:rsidP="00745702">
            <w:pPr>
              <w:spacing w:after="120"/>
              <w:jc w:val="center"/>
              <w:rPr>
                <w:rFonts w:ascii="Arial" w:hAnsi="Arial" w:cs="Arial"/>
                <w:b/>
              </w:rPr>
            </w:pPr>
            <w:r>
              <w:rPr>
                <w:rFonts w:ascii="Arial" w:hAnsi="Arial" w:cs="Arial"/>
                <w:b/>
              </w:rPr>
              <w:t>x</w:t>
            </w:r>
          </w:p>
        </w:tc>
        <w:tc>
          <w:tcPr>
            <w:tcW w:w="567" w:type="dxa"/>
          </w:tcPr>
          <w:p w14:paraId="2865C0DA" w14:textId="77777777" w:rsidR="00D93952" w:rsidRPr="00302082" w:rsidRDefault="00D93952" w:rsidP="00745702">
            <w:pPr>
              <w:spacing w:after="120"/>
              <w:jc w:val="center"/>
              <w:rPr>
                <w:rFonts w:ascii="Arial" w:hAnsi="Arial" w:cs="Arial"/>
                <w:b/>
              </w:rPr>
            </w:pPr>
            <w:r>
              <w:rPr>
                <w:rFonts w:ascii="Arial" w:hAnsi="Arial" w:cs="Arial"/>
                <w:b/>
              </w:rPr>
              <w:t>x</w:t>
            </w:r>
          </w:p>
        </w:tc>
        <w:tc>
          <w:tcPr>
            <w:tcW w:w="567" w:type="dxa"/>
          </w:tcPr>
          <w:p w14:paraId="2865C0DB" w14:textId="77777777" w:rsidR="00D93952" w:rsidRPr="00302082" w:rsidRDefault="00D93952" w:rsidP="00745702">
            <w:pPr>
              <w:spacing w:after="120"/>
              <w:jc w:val="center"/>
              <w:rPr>
                <w:rFonts w:ascii="Arial" w:hAnsi="Arial" w:cs="Arial"/>
                <w:b/>
              </w:rPr>
            </w:pPr>
            <w:r>
              <w:rPr>
                <w:rFonts w:ascii="Arial" w:hAnsi="Arial" w:cs="Arial"/>
                <w:b/>
              </w:rPr>
              <w:t>x</w:t>
            </w:r>
          </w:p>
        </w:tc>
        <w:tc>
          <w:tcPr>
            <w:tcW w:w="567" w:type="dxa"/>
          </w:tcPr>
          <w:p w14:paraId="2865C0DC" w14:textId="77777777" w:rsidR="00D93952" w:rsidRPr="00302082" w:rsidRDefault="00D93952" w:rsidP="00745702">
            <w:pPr>
              <w:spacing w:after="120"/>
              <w:jc w:val="center"/>
              <w:rPr>
                <w:rFonts w:ascii="Arial" w:hAnsi="Arial" w:cs="Arial"/>
                <w:b/>
              </w:rPr>
            </w:pPr>
            <w:r>
              <w:rPr>
                <w:rFonts w:ascii="Arial" w:hAnsi="Arial" w:cs="Arial"/>
                <w:b/>
              </w:rPr>
              <w:t>x</w:t>
            </w:r>
          </w:p>
        </w:tc>
        <w:tc>
          <w:tcPr>
            <w:tcW w:w="567" w:type="dxa"/>
          </w:tcPr>
          <w:p w14:paraId="2865C0DD" w14:textId="77777777" w:rsidR="00D93952" w:rsidRPr="00302082" w:rsidRDefault="00D93952" w:rsidP="00745702">
            <w:pPr>
              <w:spacing w:after="120"/>
              <w:jc w:val="center"/>
              <w:rPr>
                <w:rFonts w:ascii="Arial" w:hAnsi="Arial" w:cs="Arial"/>
                <w:b/>
              </w:rPr>
            </w:pPr>
            <w:r>
              <w:rPr>
                <w:rFonts w:ascii="Arial" w:hAnsi="Arial" w:cs="Arial"/>
                <w:b/>
              </w:rPr>
              <w:t>x</w:t>
            </w:r>
          </w:p>
        </w:tc>
        <w:tc>
          <w:tcPr>
            <w:tcW w:w="567" w:type="dxa"/>
          </w:tcPr>
          <w:p w14:paraId="2865C0DE" w14:textId="77777777" w:rsidR="00D93952" w:rsidRPr="00302082" w:rsidRDefault="00D93952" w:rsidP="00745702">
            <w:pPr>
              <w:spacing w:after="120"/>
              <w:jc w:val="center"/>
              <w:rPr>
                <w:rFonts w:ascii="Arial" w:hAnsi="Arial" w:cs="Arial"/>
                <w:b/>
              </w:rPr>
            </w:pPr>
            <w:r>
              <w:rPr>
                <w:rFonts w:ascii="Arial" w:hAnsi="Arial" w:cs="Arial"/>
                <w:b/>
              </w:rPr>
              <w:t>x</w:t>
            </w:r>
          </w:p>
        </w:tc>
      </w:tr>
      <w:tr w:rsidR="00D93952" w:rsidRPr="00302082" w14:paraId="2865C0E8" w14:textId="77777777" w:rsidTr="00D93952">
        <w:tc>
          <w:tcPr>
            <w:tcW w:w="3261" w:type="dxa"/>
          </w:tcPr>
          <w:p w14:paraId="2865C0E0" w14:textId="77777777" w:rsidR="00D93952" w:rsidRPr="00606F6C" w:rsidRDefault="00D93952" w:rsidP="00302082">
            <w:pPr>
              <w:spacing w:after="120"/>
              <w:rPr>
                <w:rFonts w:ascii="Arial" w:hAnsi="Arial" w:cs="Arial"/>
              </w:rPr>
            </w:pPr>
            <w:r>
              <w:rPr>
                <w:rFonts w:ascii="Arial" w:hAnsi="Arial" w:cs="Arial"/>
              </w:rPr>
              <w:t>Presentation</w:t>
            </w:r>
          </w:p>
        </w:tc>
        <w:tc>
          <w:tcPr>
            <w:tcW w:w="567" w:type="dxa"/>
          </w:tcPr>
          <w:p w14:paraId="2865C0E1" w14:textId="77777777" w:rsidR="00D93952" w:rsidRPr="00302082" w:rsidRDefault="00D93952" w:rsidP="00745702">
            <w:pPr>
              <w:spacing w:after="120"/>
              <w:jc w:val="center"/>
              <w:rPr>
                <w:rFonts w:ascii="Arial" w:hAnsi="Arial" w:cs="Arial"/>
                <w:b/>
              </w:rPr>
            </w:pPr>
            <w:r>
              <w:rPr>
                <w:rFonts w:ascii="Arial" w:hAnsi="Arial" w:cs="Arial"/>
                <w:b/>
              </w:rPr>
              <w:t>x</w:t>
            </w:r>
          </w:p>
        </w:tc>
        <w:tc>
          <w:tcPr>
            <w:tcW w:w="567" w:type="dxa"/>
          </w:tcPr>
          <w:p w14:paraId="2865C0E2" w14:textId="77777777" w:rsidR="00D93952" w:rsidRPr="00302082" w:rsidRDefault="00D93952" w:rsidP="00745702">
            <w:pPr>
              <w:spacing w:after="120"/>
              <w:jc w:val="center"/>
              <w:rPr>
                <w:rFonts w:ascii="Arial" w:hAnsi="Arial" w:cs="Arial"/>
                <w:b/>
              </w:rPr>
            </w:pPr>
          </w:p>
        </w:tc>
        <w:tc>
          <w:tcPr>
            <w:tcW w:w="567" w:type="dxa"/>
          </w:tcPr>
          <w:p w14:paraId="2865C0E3" w14:textId="77777777" w:rsidR="00D93952" w:rsidRPr="00302082" w:rsidRDefault="00D93952" w:rsidP="00745702">
            <w:pPr>
              <w:spacing w:after="120"/>
              <w:jc w:val="center"/>
              <w:rPr>
                <w:rFonts w:ascii="Arial" w:hAnsi="Arial" w:cs="Arial"/>
                <w:b/>
              </w:rPr>
            </w:pPr>
            <w:r>
              <w:rPr>
                <w:rFonts w:ascii="Arial" w:hAnsi="Arial" w:cs="Arial"/>
                <w:b/>
              </w:rPr>
              <w:t>x</w:t>
            </w:r>
          </w:p>
        </w:tc>
        <w:tc>
          <w:tcPr>
            <w:tcW w:w="567" w:type="dxa"/>
          </w:tcPr>
          <w:p w14:paraId="2865C0E4" w14:textId="77777777" w:rsidR="00D93952" w:rsidRPr="00302082" w:rsidRDefault="00D93952" w:rsidP="00745702">
            <w:pPr>
              <w:spacing w:after="120"/>
              <w:jc w:val="center"/>
              <w:rPr>
                <w:rFonts w:ascii="Arial" w:hAnsi="Arial" w:cs="Arial"/>
                <w:b/>
              </w:rPr>
            </w:pPr>
          </w:p>
        </w:tc>
        <w:tc>
          <w:tcPr>
            <w:tcW w:w="567" w:type="dxa"/>
          </w:tcPr>
          <w:p w14:paraId="2865C0E5" w14:textId="77777777" w:rsidR="00D93952" w:rsidRPr="00302082" w:rsidRDefault="00D93952" w:rsidP="00745702">
            <w:pPr>
              <w:spacing w:after="120"/>
              <w:jc w:val="center"/>
              <w:rPr>
                <w:rFonts w:ascii="Arial" w:hAnsi="Arial" w:cs="Arial"/>
                <w:b/>
              </w:rPr>
            </w:pPr>
            <w:r>
              <w:rPr>
                <w:rFonts w:ascii="Arial" w:hAnsi="Arial" w:cs="Arial"/>
                <w:b/>
              </w:rPr>
              <w:t>x</w:t>
            </w:r>
          </w:p>
        </w:tc>
        <w:tc>
          <w:tcPr>
            <w:tcW w:w="567" w:type="dxa"/>
          </w:tcPr>
          <w:p w14:paraId="2865C0E6" w14:textId="77777777" w:rsidR="00D93952" w:rsidRPr="00302082" w:rsidRDefault="00D93952" w:rsidP="00745702">
            <w:pPr>
              <w:spacing w:after="120"/>
              <w:jc w:val="center"/>
              <w:rPr>
                <w:rFonts w:ascii="Arial" w:hAnsi="Arial" w:cs="Arial"/>
                <w:b/>
              </w:rPr>
            </w:pPr>
            <w:r>
              <w:rPr>
                <w:rFonts w:ascii="Arial" w:hAnsi="Arial" w:cs="Arial"/>
                <w:b/>
              </w:rPr>
              <w:t>x</w:t>
            </w:r>
          </w:p>
        </w:tc>
        <w:tc>
          <w:tcPr>
            <w:tcW w:w="567" w:type="dxa"/>
          </w:tcPr>
          <w:p w14:paraId="2865C0E7" w14:textId="77777777" w:rsidR="00D93952" w:rsidRPr="00302082" w:rsidRDefault="00D93952" w:rsidP="00745702">
            <w:pPr>
              <w:spacing w:after="120"/>
              <w:jc w:val="center"/>
              <w:rPr>
                <w:rFonts w:ascii="Arial" w:hAnsi="Arial" w:cs="Arial"/>
                <w:b/>
              </w:rPr>
            </w:pPr>
            <w:r>
              <w:rPr>
                <w:rFonts w:ascii="Arial" w:hAnsi="Arial" w:cs="Arial"/>
                <w:b/>
              </w:rPr>
              <w:t>x</w:t>
            </w:r>
          </w:p>
        </w:tc>
      </w:tr>
      <w:tr w:rsidR="00D93952" w:rsidRPr="00302082" w14:paraId="2865C0F1" w14:textId="77777777" w:rsidTr="00D93952">
        <w:tc>
          <w:tcPr>
            <w:tcW w:w="3261" w:type="dxa"/>
          </w:tcPr>
          <w:p w14:paraId="2865C0E9" w14:textId="77777777" w:rsidR="00D93952" w:rsidRPr="00606F6C" w:rsidRDefault="00D93952" w:rsidP="00302082">
            <w:pPr>
              <w:spacing w:after="120"/>
              <w:rPr>
                <w:rFonts w:ascii="Arial" w:hAnsi="Arial" w:cs="Arial"/>
              </w:rPr>
            </w:pPr>
            <w:r>
              <w:rPr>
                <w:rFonts w:ascii="Arial" w:hAnsi="Arial" w:cs="Arial"/>
              </w:rPr>
              <w:t>Bibliographic Literature Review</w:t>
            </w:r>
          </w:p>
        </w:tc>
        <w:tc>
          <w:tcPr>
            <w:tcW w:w="567" w:type="dxa"/>
          </w:tcPr>
          <w:p w14:paraId="2865C0EA" w14:textId="77777777" w:rsidR="00D93952" w:rsidRPr="00302082" w:rsidRDefault="00D93952" w:rsidP="00745702">
            <w:pPr>
              <w:spacing w:after="120"/>
              <w:jc w:val="center"/>
              <w:rPr>
                <w:rFonts w:ascii="Arial" w:hAnsi="Arial" w:cs="Arial"/>
                <w:b/>
              </w:rPr>
            </w:pPr>
            <w:r>
              <w:rPr>
                <w:rFonts w:ascii="Arial" w:hAnsi="Arial" w:cs="Arial"/>
                <w:b/>
              </w:rPr>
              <w:t>x</w:t>
            </w:r>
          </w:p>
        </w:tc>
        <w:tc>
          <w:tcPr>
            <w:tcW w:w="567" w:type="dxa"/>
          </w:tcPr>
          <w:p w14:paraId="2865C0EB" w14:textId="77777777" w:rsidR="00D93952" w:rsidRPr="00302082" w:rsidRDefault="00D93952" w:rsidP="00745702">
            <w:pPr>
              <w:spacing w:after="120"/>
              <w:jc w:val="center"/>
              <w:rPr>
                <w:rFonts w:ascii="Arial" w:hAnsi="Arial" w:cs="Arial"/>
                <w:b/>
              </w:rPr>
            </w:pPr>
            <w:r>
              <w:rPr>
                <w:rFonts w:ascii="Arial" w:hAnsi="Arial" w:cs="Arial"/>
                <w:b/>
              </w:rPr>
              <w:t>x</w:t>
            </w:r>
          </w:p>
        </w:tc>
        <w:tc>
          <w:tcPr>
            <w:tcW w:w="567" w:type="dxa"/>
          </w:tcPr>
          <w:p w14:paraId="2865C0EC" w14:textId="77777777" w:rsidR="00D93952" w:rsidRPr="00302082" w:rsidRDefault="00D93952" w:rsidP="00745702">
            <w:pPr>
              <w:spacing w:after="120"/>
              <w:jc w:val="center"/>
              <w:rPr>
                <w:rFonts w:ascii="Arial" w:hAnsi="Arial" w:cs="Arial"/>
                <w:b/>
              </w:rPr>
            </w:pPr>
          </w:p>
        </w:tc>
        <w:tc>
          <w:tcPr>
            <w:tcW w:w="567" w:type="dxa"/>
          </w:tcPr>
          <w:p w14:paraId="2865C0ED" w14:textId="77777777" w:rsidR="00D93952" w:rsidRPr="00302082" w:rsidRDefault="00D93952" w:rsidP="00745702">
            <w:pPr>
              <w:spacing w:after="120"/>
              <w:jc w:val="center"/>
              <w:rPr>
                <w:rFonts w:ascii="Arial" w:hAnsi="Arial" w:cs="Arial"/>
                <w:b/>
              </w:rPr>
            </w:pPr>
            <w:r>
              <w:rPr>
                <w:rFonts w:ascii="Arial" w:hAnsi="Arial" w:cs="Arial"/>
                <w:b/>
              </w:rPr>
              <w:t>x</w:t>
            </w:r>
          </w:p>
        </w:tc>
        <w:tc>
          <w:tcPr>
            <w:tcW w:w="567" w:type="dxa"/>
          </w:tcPr>
          <w:p w14:paraId="2865C0EE" w14:textId="77777777" w:rsidR="00D93952" w:rsidRPr="00302082" w:rsidRDefault="00D93952" w:rsidP="00745702">
            <w:pPr>
              <w:spacing w:after="120"/>
              <w:jc w:val="center"/>
              <w:rPr>
                <w:rFonts w:ascii="Arial" w:hAnsi="Arial" w:cs="Arial"/>
                <w:b/>
              </w:rPr>
            </w:pPr>
            <w:r>
              <w:rPr>
                <w:rFonts w:ascii="Arial" w:hAnsi="Arial" w:cs="Arial"/>
                <w:b/>
              </w:rPr>
              <w:t>x</w:t>
            </w:r>
          </w:p>
        </w:tc>
        <w:tc>
          <w:tcPr>
            <w:tcW w:w="567" w:type="dxa"/>
          </w:tcPr>
          <w:p w14:paraId="2865C0EF" w14:textId="77777777" w:rsidR="00D93952" w:rsidRPr="00302082" w:rsidRDefault="00D93952" w:rsidP="00745702">
            <w:pPr>
              <w:spacing w:after="120"/>
              <w:jc w:val="center"/>
              <w:rPr>
                <w:rFonts w:ascii="Arial" w:hAnsi="Arial" w:cs="Arial"/>
                <w:b/>
              </w:rPr>
            </w:pPr>
            <w:r>
              <w:rPr>
                <w:rFonts w:ascii="Arial" w:hAnsi="Arial" w:cs="Arial"/>
                <w:b/>
              </w:rPr>
              <w:t>x</w:t>
            </w:r>
          </w:p>
        </w:tc>
        <w:tc>
          <w:tcPr>
            <w:tcW w:w="567" w:type="dxa"/>
          </w:tcPr>
          <w:p w14:paraId="2865C0F0" w14:textId="77777777" w:rsidR="00D93952" w:rsidRPr="00302082" w:rsidRDefault="00D93952" w:rsidP="00745702">
            <w:pPr>
              <w:spacing w:after="120"/>
              <w:jc w:val="center"/>
              <w:rPr>
                <w:rFonts w:ascii="Arial" w:hAnsi="Arial" w:cs="Arial"/>
                <w:b/>
              </w:rPr>
            </w:pPr>
            <w:r>
              <w:rPr>
                <w:rFonts w:ascii="Arial" w:hAnsi="Arial" w:cs="Arial"/>
                <w:b/>
              </w:rPr>
              <w:t>x</w:t>
            </w:r>
          </w:p>
        </w:tc>
      </w:tr>
    </w:tbl>
    <w:p w14:paraId="2865C0F2" w14:textId="77777777" w:rsidR="007A6245" w:rsidRDefault="007A6245" w:rsidP="00302082">
      <w:pPr>
        <w:spacing w:after="120" w:line="240" w:lineRule="auto"/>
        <w:ind w:left="426" w:right="260"/>
        <w:rPr>
          <w:rFonts w:ascii="Arial" w:hAnsi="Arial" w:cs="Arial"/>
          <w:b/>
          <w:iCs/>
        </w:rPr>
      </w:pPr>
    </w:p>
    <w:p w14:paraId="2865C0F3" w14:textId="77777777" w:rsidR="00D50113" w:rsidRPr="00D50113" w:rsidRDefault="002A7F48" w:rsidP="00AE6CD0">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00D50113" w:rsidRPr="00D50113">
        <w:rPr>
          <w:rFonts w:ascii="Arial" w:hAnsi="Arial" w:cs="Arial"/>
          <w:b/>
          <w:bCs/>
        </w:rPr>
        <w:t xml:space="preserve">odule </w:t>
      </w:r>
      <w:r>
        <w:rPr>
          <w:rFonts w:ascii="Arial" w:hAnsi="Arial" w:cs="Arial"/>
          <w:b/>
          <w:bCs/>
        </w:rPr>
        <w:t>d</w:t>
      </w:r>
      <w:r w:rsidR="00D50113" w:rsidRPr="00D50113">
        <w:rPr>
          <w:rFonts w:ascii="Arial" w:hAnsi="Arial" w:cs="Arial"/>
          <w:b/>
          <w:bCs/>
        </w:rPr>
        <w:t xml:space="preserve">esign </w:t>
      </w:r>
    </w:p>
    <w:p w14:paraId="2865C0F4" w14:textId="77777777" w:rsidR="00D50113" w:rsidRPr="00D50113" w:rsidRDefault="00600882" w:rsidP="00AE6CD0">
      <w:pPr>
        <w:autoSpaceDE w:val="0"/>
        <w:autoSpaceDN w:val="0"/>
        <w:adjustRightInd w:val="0"/>
        <w:spacing w:after="120" w:line="240" w:lineRule="auto"/>
        <w:ind w:left="567" w:right="260"/>
        <w:jc w:val="both"/>
        <w:rPr>
          <w:rFonts w:ascii="Arial" w:hAnsi="Arial" w:cs="Arial"/>
        </w:rPr>
      </w:pPr>
      <w:r>
        <w:rPr>
          <w:rFonts w:ascii="Arial" w:hAnsi="Arial" w:cs="Arial"/>
        </w:rPr>
        <w:lastRenderedPageBreak/>
        <w:t>The School</w:t>
      </w:r>
      <w:r w:rsidR="00D50113"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w:t>
      </w:r>
      <w:r w:rsidR="00AE6CD0">
        <w:rPr>
          <w:rFonts w:ascii="Arial" w:hAnsi="Arial" w:cs="Arial"/>
        </w:rPr>
        <w:t xml:space="preserve"> </w:t>
      </w:r>
      <w:r w:rsidR="00D50113" w:rsidRPr="00D50113">
        <w:rPr>
          <w:rFonts w:ascii="Arial" w:hAnsi="Arial" w:cs="Arial"/>
        </w:rPr>
        <w:t>declared disabilities will be made on an individual basis, in consultation with the relevant policies and support services.</w:t>
      </w:r>
    </w:p>
    <w:p w14:paraId="2865C0F5" w14:textId="77777777" w:rsidR="00D50113" w:rsidRPr="00D50113" w:rsidRDefault="00D50113" w:rsidP="00AE6CD0">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2865C0F6" w14:textId="77777777" w:rsidR="00D50113" w:rsidRPr="00D50113" w:rsidRDefault="00D50113" w:rsidP="00AE6CD0">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2865C0F7" w14:textId="77777777" w:rsidR="00D50113" w:rsidRPr="00D50113" w:rsidRDefault="00D50113" w:rsidP="00AE6CD0">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D54F04">
        <w:rPr>
          <w:rFonts w:ascii="Arial" w:hAnsi="Arial" w:cs="Arial"/>
          <w:bCs/>
        </w:rPr>
        <w:t>,</w:t>
      </w:r>
      <w:r w:rsidRPr="00D50113">
        <w:rPr>
          <w:rFonts w:ascii="Arial" w:hAnsi="Arial" w:cs="Arial"/>
          <w:bCs/>
        </w:rPr>
        <w:t xml:space="preserve"> teaching and assessment methods</w:t>
      </w:r>
    </w:p>
    <w:p w14:paraId="2865C0F8" w14:textId="77777777" w:rsidR="009A2D37"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 w</w:t>
      </w:r>
      <w:r>
        <w:rPr>
          <w:rFonts w:ascii="Arial" w:hAnsi="Arial" w:cs="Arial"/>
          <w:b/>
        </w:rPr>
        <w:t>here module will be delivered</w:t>
      </w:r>
    </w:p>
    <w:p w14:paraId="2865C0F9" w14:textId="77777777" w:rsidR="002A7F48" w:rsidRPr="00745702" w:rsidRDefault="00745702" w:rsidP="00745702">
      <w:pPr>
        <w:spacing w:after="120" w:line="240" w:lineRule="auto"/>
        <w:ind w:left="567" w:right="260"/>
        <w:jc w:val="both"/>
        <w:rPr>
          <w:rFonts w:ascii="Arial" w:hAnsi="Arial" w:cs="Arial"/>
        </w:rPr>
      </w:pPr>
      <w:r w:rsidRPr="00745702">
        <w:rPr>
          <w:rFonts w:ascii="Arial" w:hAnsi="Arial" w:cs="Arial"/>
        </w:rPr>
        <w:t>Canterbury</w:t>
      </w:r>
    </w:p>
    <w:p w14:paraId="2865C0FA" w14:textId="77777777" w:rsidR="002A7F48" w:rsidRPr="002A7F48" w:rsidRDefault="002A7F48" w:rsidP="00AE6CD0">
      <w:pPr>
        <w:numPr>
          <w:ilvl w:val="0"/>
          <w:numId w:val="1"/>
        </w:numPr>
        <w:spacing w:after="120" w:line="240" w:lineRule="auto"/>
        <w:ind w:left="567" w:right="261" w:hanging="567"/>
        <w:jc w:val="both"/>
        <w:rPr>
          <w:rFonts w:ascii="Arial" w:hAnsi="Arial" w:cs="Arial"/>
          <w:b/>
        </w:rPr>
      </w:pPr>
      <w:r w:rsidRPr="002A7F48">
        <w:rPr>
          <w:rFonts w:ascii="Arial" w:hAnsi="Arial" w:cs="Arial"/>
          <w:b/>
        </w:rPr>
        <w:t xml:space="preserve">Internationalisation </w:t>
      </w:r>
    </w:p>
    <w:p w14:paraId="2865C0FC" w14:textId="49FE7E7A" w:rsidR="00CE256C" w:rsidRDefault="00DD0BCE" w:rsidP="00745702">
      <w:pPr>
        <w:autoSpaceDE w:val="0"/>
        <w:autoSpaceDN w:val="0"/>
        <w:adjustRightInd w:val="0"/>
        <w:spacing w:after="120" w:line="240" w:lineRule="auto"/>
        <w:ind w:left="567" w:right="261"/>
        <w:jc w:val="both"/>
        <w:rPr>
          <w:rFonts w:ascii="Arial" w:hAnsi="Arial" w:cs="Arial"/>
          <w:iCs/>
        </w:rPr>
      </w:pPr>
      <w:r w:rsidRPr="00DD0BCE">
        <w:rPr>
          <w:rFonts w:ascii="Arial" w:hAnsi="Arial" w:cs="Arial"/>
        </w:rPr>
        <w:t>As the title of the module specifies, the material covered in this module exposes students to theories and methods from all over the world, as well as to the importance of cultural diversity. This broad teaching approach will be of interests to international students, as the course will cover cases and techniques beyond the United Kingdom with an international focus (e.g. on World Heritage).</w:t>
      </w:r>
      <w:r w:rsidR="00CE256C" w:rsidRPr="005D4D5C">
        <w:rPr>
          <w:rFonts w:ascii="Arial" w:hAnsi="Arial" w:cs="Arial"/>
          <w:iCs/>
        </w:rPr>
        <w:t xml:space="preserve"> </w:t>
      </w:r>
    </w:p>
    <w:p w14:paraId="2865C0FF" w14:textId="77777777" w:rsidR="00641D6D" w:rsidRPr="00302082" w:rsidRDefault="00641D6D" w:rsidP="002A7F48">
      <w:pPr>
        <w:pBdr>
          <w:bottom w:val="single" w:sz="6" w:space="1" w:color="auto"/>
        </w:pBdr>
        <w:spacing w:after="120" w:line="240" w:lineRule="auto"/>
        <w:ind w:right="261"/>
        <w:rPr>
          <w:rFonts w:ascii="Arial" w:hAnsi="Arial" w:cs="Arial"/>
        </w:rPr>
      </w:pPr>
    </w:p>
    <w:p w14:paraId="2865C100"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2865C101"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2865C102"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7A648C" w:rsidRPr="00BA453C" w14:paraId="2865C108" w14:textId="77777777" w:rsidTr="006A1103">
        <w:trPr>
          <w:trHeight w:val="317"/>
        </w:trPr>
        <w:tc>
          <w:tcPr>
            <w:tcW w:w="1526" w:type="dxa"/>
          </w:tcPr>
          <w:p w14:paraId="2865C103" w14:textId="77777777" w:rsidR="007A648C" w:rsidRPr="00BA453C" w:rsidRDefault="007A648C" w:rsidP="006A1103">
            <w:pPr>
              <w:spacing w:after="120"/>
              <w:ind w:right="-330"/>
              <w:rPr>
                <w:rFonts w:ascii="Arial" w:hAnsi="Arial" w:cs="Arial"/>
                <w:sz w:val="18"/>
              </w:rPr>
            </w:pPr>
            <w:r w:rsidRPr="00BA453C">
              <w:rPr>
                <w:rFonts w:ascii="Arial" w:hAnsi="Arial" w:cs="Arial"/>
                <w:sz w:val="18"/>
              </w:rPr>
              <w:t>Date approved</w:t>
            </w:r>
          </w:p>
        </w:tc>
        <w:tc>
          <w:tcPr>
            <w:tcW w:w="1701" w:type="dxa"/>
          </w:tcPr>
          <w:p w14:paraId="2865C104" w14:textId="77777777" w:rsidR="007A648C" w:rsidRPr="00BA453C" w:rsidRDefault="007A648C" w:rsidP="006A1103">
            <w:pPr>
              <w:spacing w:after="120"/>
              <w:rPr>
                <w:rFonts w:ascii="Arial" w:hAnsi="Arial" w:cs="Arial"/>
                <w:sz w:val="18"/>
              </w:rPr>
            </w:pPr>
            <w:r w:rsidRPr="00BA453C">
              <w:rPr>
                <w:rFonts w:ascii="Arial" w:hAnsi="Arial" w:cs="Arial"/>
                <w:sz w:val="18"/>
              </w:rPr>
              <w:t>Major/minor revision</w:t>
            </w:r>
          </w:p>
        </w:tc>
        <w:tc>
          <w:tcPr>
            <w:tcW w:w="2410" w:type="dxa"/>
          </w:tcPr>
          <w:p w14:paraId="2865C105" w14:textId="77777777" w:rsidR="007A648C" w:rsidRPr="00BA453C" w:rsidRDefault="007A648C" w:rsidP="006A1103">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2865C106" w14:textId="77777777" w:rsidR="007A648C" w:rsidRPr="00BA453C" w:rsidRDefault="007A648C" w:rsidP="006A1103">
            <w:pPr>
              <w:spacing w:after="120"/>
              <w:ind w:right="-330"/>
              <w:rPr>
                <w:rFonts w:ascii="Arial" w:hAnsi="Arial" w:cs="Arial"/>
                <w:sz w:val="18"/>
              </w:rPr>
            </w:pPr>
            <w:r w:rsidRPr="00BA453C">
              <w:rPr>
                <w:rFonts w:ascii="Arial" w:hAnsi="Arial" w:cs="Arial"/>
                <w:sz w:val="18"/>
              </w:rPr>
              <w:t>Section revised</w:t>
            </w:r>
          </w:p>
        </w:tc>
        <w:tc>
          <w:tcPr>
            <w:tcW w:w="2597" w:type="dxa"/>
          </w:tcPr>
          <w:p w14:paraId="2865C107" w14:textId="77777777" w:rsidR="007A648C" w:rsidRPr="00BA453C" w:rsidRDefault="007A648C" w:rsidP="006A1103">
            <w:pPr>
              <w:spacing w:after="120"/>
              <w:ind w:right="-330"/>
              <w:rPr>
                <w:rFonts w:ascii="Arial" w:hAnsi="Arial" w:cs="Arial"/>
                <w:sz w:val="18"/>
              </w:rPr>
            </w:pPr>
            <w:r w:rsidRPr="00BA453C">
              <w:rPr>
                <w:rFonts w:ascii="Arial" w:hAnsi="Arial" w:cs="Arial"/>
                <w:sz w:val="18"/>
              </w:rPr>
              <w:t>Impacts PLOs</w:t>
            </w:r>
            <w:r>
              <w:rPr>
                <w:rFonts w:ascii="Arial" w:hAnsi="Arial" w:cs="Arial"/>
                <w:sz w:val="18"/>
              </w:rPr>
              <w:t xml:space="preserve"> (</w:t>
            </w:r>
            <w:r w:rsidRPr="00BA453C">
              <w:rPr>
                <w:rFonts w:ascii="Arial" w:hAnsi="Arial" w:cs="Arial"/>
                <w:sz w:val="18"/>
              </w:rPr>
              <w:t>Q6&amp;7 cover sheet)</w:t>
            </w:r>
          </w:p>
        </w:tc>
      </w:tr>
      <w:tr w:rsidR="007A648C" w:rsidRPr="00302082" w14:paraId="2865C10E" w14:textId="77777777" w:rsidTr="006A1103">
        <w:trPr>
          <w:trHeight w:val="305"/>
        </w:trPr>
        <w:tc>
          <w:tcPr>
            <w:tcW w:w="1526" w:type="dxa"/>
            <w:vAlign w:val="center"/>
          </w:tcPr>
          <w:p w14:paraId="2865C109" w14:textId="77777777" w:rsidR="007A648C" w:rsidRPr="00DF4971" w:rsidRDefault="007A648C" w:rsidP="006A1103">
            <w:pPr>
              <w:rPr>
                <w:rFonts w:ascii="Arial" w:hAnsi="Arial" w:cs="Arial"/>
                <w:sz w:val="18"/>
                <w:szCs w:val="18"/>
              </w:rPr>
            </w:pPr>
          </w:p>
        </w:tc>
        <w:tc>
          <w:tcPr>
            <w:tcW w:w="1701" w:type="dxa"/>
            <w:vAlign w:val="center"/>
          </w:tcPr>
          <w:p w14:paraId="2865C10A" w14:textId="77777777" w:rsidR="007A648C" w:rsidRPr="00DF4971" w:rsidRDefault="007A648C" w:rsidP="006A1103">
            <w:pPr>
              <w:rPr>
                <w:rFonts w:ascii="Arial" w:hAnsi="Arial" w:cs="Arial"/>
                <w:sz w:val="18"/>
                <w:szCs w:val="18"/>
              </w:rPr>
            </w:pPr>
          </w:p>
        </w:tc>
        <w:tc>
          <w:tcPr>
            <w:tcW w:w="2410" w:type="dxa"/>
            <w:vAlign w:val="center"/>
          </w:tcPr>
          <w:p w14:paraId="2865C10B" w14:textId="77777777" w:rsidR="007A648C" w:rsidRPr="00DF4971" w:rsidRDefault="007A648C" w:rsidP="006A1103">
            <w:pPr>
              <w:rPr>
                <w:rFonts w:ascii="Arial" w:hAnsi="Arial" w:cs="Arial"/>
                <w:sz w:val="18"/>
                <w:szCs w:val="18"/>
              </w:rPr>
            </w:pPr>
          </w:p>
        </w:tc>
        <w:tc>
          <w:tcPr>
            <w:tcW w:w="2448" w:type="dxa"/>
            <w:vAlign w:val="center"/>
          </w:tcPr>
          <w:p w14:paraId="2865C10C" w14:textId="77777777" w:rsidR="007A648C" w:rsidRPr="00DF4971" w:rsidRDefault="007A648C" w:rsidP="006A1103">
            <w:pPr>
              <w:rPr>
                <w:rFonts w:ascii="Arial" w:hAnsi="Arial" w:cs="Arial"/>
                <w:sz w:val="18"/>
                <w:szCs w:val="18"/>
              </w:rPr>
            </w:pPr>
          </w:p>
        </w:tc>
        <w:tc>
          <w:tcPr>
            <w:tcW w:w="2597" w:type="dxa"/>
            <w:vAlign w:val="center"/>
          </w:tcPr>
          <w:p w14:paraId="2865C10D" w14:textId="77777777" w:rsidR="007A648C" w:rsidRPr="00DF4971" w:rsidRDefault="007A648C" w:rsidP="006A1103">
            <w:pPr>
              <w:rPr>
                <w:rFonts w:ascii="Arial" w:hAnsi="Arial" w:cs="Arial"/>
                <w:sz w:val="18"/>
                <w:szCs w:val="18"/>
              </w:rPr>
            </w:pPr>
          </w:p>
        </w:tc>
      </w:tr>
      <w:tr w:rsidR="007A648C" w:rsidRPr="00302082" w14:paraId="2865C114" w14:textId="77777777" w:rsidTr="007A648C">
        <w:trPr>
          <w:trHeight w:val="305"/>
        </w:trPr>
        <w:tc>
          <w:tcPr>
            <w:tcW w:w="1526" w:type="dxa"/>
            <w:vAlign w:val="center"/>
          </w:tcPr>
          <w:p w14:paraId="2865C10F" w14:textId="77777777" w:rsidR="007A648C" w:rsidRPr="007A648C" w:rsidRDefault="007A648C" w:rsidP="007A648C">
            <w:pPr>
              <w:spacing w:after="120"/>
              <w:ind w:right="-330"/>
              <w:rPr>
                <w:rFonts w:ascii="Arial" w:hAnsi="Arial" w:cs="Arial"/>
                <w:sz w:val="18"/>
                <w:szCs w:val="18"/>
              </w:rPr>
            </w:pPr>
          </w:p>
        </w:tc>
        <w:tc>
          <w:tcPr>
            <w:tcW w:w="1701" w:type="dxa"/>
            <w:vAlign w:val="center"/>
          </w:tcPr>
          <w:p w14:paraId="2865C110" w14:textId="77777777" w:rsidR="007A648C" w:rsidRPr="007A648C" w:rsidRDefault="007A648C" w:rsidP="007A648C">
            <w:pPr>
              <w:spacing w:after="120"/>
              <w:ind w:right="-330"/>
              <w:rPr>
                <w:rFonts w:ascii="Arial" w:hAnsi="Arial" w:cs="Arial"/>
                <w:sz w:val="18"/>
                <w:szCs w:val="18"/>
              </w:rPr>
            </w:pPr>
          </w:p>
        </w:tc>
        <w:tc>
          <w:tcPr>
            <w:tcW w:w="2410" w:type="dxa"/>
            <w:vAlign w:val="center"/>
          </w:tcPr>
          <w:p w14:paraId="2865C111" w14:textId="77777777" w:rsidR="007A648C" w:rsidRPr="007A648C" w:rsidRDefault="007A648C" w:rsidP="007A648C">
            <w:pPr>
              <w:spacing w:after="120"/>
              <w:ind w:right="-330"/>
              <w:rPr>
                <w:rFonts w:ascii="Arial" w:hAnsi="Arial" w:cs="Arial"/>
                <w:sz w:val="18"/>
                <w:szCs w:val="18"/>
              </w:rPr>
            </w:pPr>
          </w:p>
        </w:tc>
        <w:tc>
          <w:tcPr>
            <w:tcW w:w="2448" w:type="dxa"/>
            <w:vAlign w:val="center"/>
          </w:tcPr>
          <w:p w14:paraId="2865C112" w14:textId="77777777" w:rsidR="007A648C" w:rsidRPr="007A648C" w:rsidRDefault="007A648C" w:rsidP="007A648C">
            <w:pPr>
              <w:spacing w:after="120"/>
              <w:ind w:right="-330"/>
              <w:rPr>
                <w:rFonts w:ascii="Arial" w:hAnsi="Arial" w:cs="Arial"/>
                <w:sz w:val="18"/>
                <w:szCs w:val="18"/>
              </w:rPr>
            </w:pPr>
          </w:p>
        </w:tc>
        <w:tc>
          <w:tcPr>
            <w:tcW w:w="2597" w:type="dxa"/>
            <w:vAlign w:val="center"/>
          </w:tcPr>
          <w:p w14:paraId="2865C113" w14:textId="77777777" w:rsidR="007A648C" w:rsidRPr="007A648C" w:rsidRDefault="007A648C" w:rsidP="007A648C">
            <w:pPr>
              <w:spacing w:after="120"/>
              <w:ind w:right="-330"/>
              <w:rPr>
                <w:rFonts w:ascii="Arial" w:hAnsi="Arial" w:cs="Arial"/>
                <w:sz w:val="18"/>
                <w:szCs w:val="18"/>
              </w:rPr>
            </w:pPr>
          </w:p>
        </w:tc>
      </w:tr>
    </w:tbl>
    <w:p w14:paraId="2865C115" w14:textId="77777777" w:rsidR="00D83563" w:rsidRDefault="00D83563" w:rsidP="00302082">
      <w:pPr>
        <w:spacing w:after="120" w:line="240" w:lineRule="auto"/>
        <w:ind w:right="-330"/>
        <w:rPr>
          <w:rFonts w:ascii="Arial" w:hAnsi="Arial" w:cs="Arial"/>
        </w:rPr>
      </w:pPr>
    </w:p>
    <w:tbl>
      <w:tblPr>
        <w:tblStyle w:val="TableGrid2"/>
        <w:tblW w:w="10627" w:type="dxa"/>
        <w:tblLook w:val="04A0" w:firstRow="1" w:lastRow="0" w:firstColumn="1" w:lastColumn="0" w:noHBand="0" w:noVBand="1"/>
      </w:tblPr>
      <w:tblGrid>
        <w:gridCol w:w="10627"/>
      </w:tblGrid>
      <w:tr w:rsidR="007A648C" w:rsidRPr="00F74B16" w14:paraId="2865C117" w14:textId="77777777" w:rsidTr="006A1103">
        <w:trPr>
          <w:trHeight w:val="305"/>
        </w:trPr>
        <w:tc>
          <w:tcPr>
            <w:tcW w:w="10627" w:type="dxa"/>
            <w:vAlign w:val="center"/>
          </w:tcPr>
          <w:p w14:paraId="2865C116" w14:textId="77777777" w:rsidR="007A648C" w:rsidRPr="00F74B16" w:rsidRDefault="007A648C" w:rsidP="006A1103">
            <w:pPr>
              <w:rPr>
                <w:rFonts w:ascii="Arial" w:hAnsi="Arial" w:cs="Arial"/>
                <w:sz w:val="18"/>
                <w:szCs w:val="18"/>
              </w:rPr>
            </w:pPr>
            <w:r w:rsidRPr="00F74B16">
              <w:rPr>
                <w:rFonts w:ascii="Arial" w:hAnsi="Arial" w:cs="Arial"/>
                <w:sz w:val="18"/>
                <w:szCs w:val="18"/>
              </w:rPr>
              <w:t>Revised FSO Jan 2018</w:t>
            </w:r>
          </w:p>
        </w:tc>
      </w:tr>
    </w:tbl>
    <w:p w14:paraId="2865C118" w14:textId="77777777" w:rsidR="007A648C" w:rsidRPr="00302082" w:rsidRDefault="007A648C" w:rsidP="00302082">
      <w:pPr>
        <w:spacing w:after="120" w:line="240" w:lineRule="auto"/>
        <w:ind w:right="-330"/>
        <w:rPr>
          <w:rFonts w:ascii="Arial" w:hAnsi="Arial" w:cs="Arial"/>
        </w:rPr>
      </w:pPr>
    </w:p>
    <w:sectPr w:rsidR="007A648C"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65C120" w14:textId="77777777" w:rsidR="00E961AC" w:rsidRDefault="00E961AC" w:rsidP="009A2D37">
      <w:pPr>
        <w:spacing w:after="0" w:line="240" w:lineRule="auto"/>
      </w:pPr>
      <w:r>
        <w:separator/>
      </w:r>
    </w:p>
  </w:endnote>
  <w:endnote w:type="continuationSeparator" w:id="0">
    <w:p w14:paraId="2865C121" w14:textId="77777777" w:rsidR="00E961AC" w:rsidRDefault="00E961AC" w:rsidP="009A2D37">
      <w:pPr>
        <w:spacing w:after="0" w:line="240" w:lineRule="auto"/>
      </w:pPr>
      <w:r>
        <w:continuationSeparator/>
      </w:r>
    </w:p>
  </w:endnote>
  <w:endnote w:type="continuationNotice" w:id="1">
    <w:p w14:paraId="2865C122" w14:textId="77777777" w:rsidR="00E961AC" w:rsidRDefault="00E961A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Adobe Devanagari"/>
    <w:panose1 w:val="020405030602010202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2865C126" w14:textId="004767E8" w:rsidR="008B2543" w:rsidRDefault="009959BD" w:rsidP="009A2D37">
        <w:pPr>
          <w:pStyle w:val="Footer"/>
          <w:jc w:val="center"/>
        </w:pPr>
        <w:r>
          <w:fldChar w:fldCharType="begin"/>
        </w:r>
        <w:r w:rsidR="0019787E">
          <w:instrText xml:space="preserve"> PAGE   \* MERGEFORMAT </w:instrText>
        </w:r>
        <w:r>
          <w:fldChar w:fldCharType="separate"/>
        </w:r>
        <w:r w:rsidR="00820DE1">
          <w:rPr>
            <w:noProof/>
          </w:rPr>
          <w:t>2</w:t>
        </w:r>
        <w:r>
          <w:rPr>
            <w:noProof/>
          </w:rPr>
          <w:fldChar w:fldCharType="end"/>
        </w:r>
      </w:p>
    </w:sdtContent>
  </w:sdt>
  <w:p w14:paraId="2865C127"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t>
    </w:r>
    <w:r w:rsidR="00AE6CD0">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65C11D" w14:textId="77777777" w:rsidR="00E961AC" w:rsidRDefault="00E961AC" w:rsidP="009A2D37">
      <w:pPr>
        <w:spacing w:after="0" w:line="240" w:lineRule="auto"/>
      </w:pPr>
      <w:r>
        <w:separator/>
      </w:r>
    </w:p>
  </w:footnote>
  <w:footnote w:type="continuationSeparator" w:id="0">
    <w:p w14:paraId="2865C11E" w14:textId="77777777" w:rsidR="00E961AC" w:rsidRDefault="00E961AC" w:rsidP="009A2D37">
      <w:pPr>
        <w:spacing w:after="0" w:line="240" w:lineRule="auto"/>
      </w:pPr>
      <w:r>
        <w:continuationSeparator/>
      </w:r>
    </w:p>
  </w:footnote>
  <w:footnote w:type="continuationNotice" w:id="1">
    <w:p w14:paraId="2865C11F" w14:textId="77777777" w:rsidR="00E961AC" w:rsidRDefault="00E961A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65C123"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865C12A" wp14:editId="2865C12B">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anchor>
      </w:drawing>
    </w:r>
    <w:r w:rsidR="000F7FBF">
      <w:rPr>
        <w:rFonts w:ascii="Arial" w:hAnsi="Arial" w:cs="Arial"/>
        <w:b/>
        <w:sz w:val="28"/>
        <w:szCs w:val="28"/>
      </w:rPr>
      <w:t>MODULE SPECIFICATION</w:t>
    </w:r>
  </w:p>
  <w:p w14:paraId="2865C124" w14:textId="77777777" w:rsidR="008B2543" w:rsidRPr="008C00F8" w:rsidRDefault="008B2543" w:rsidP="005E6D38">
    <w:pPr>
      <w:pStyle w:val="Heading1"/>
      <w:spacing w:before="60" w:after="60"/>
      <w:rPr>
        <w:rFonts w:ascii="Arial" w:hAnsi="Arial" w:cs="Arial"/>
      </w:rPr>
    </w:pPr>
  </w:p>
  <w:p w14:paraId="2865C125"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65C128"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2865C12C" wp14:editId="2865C12D">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anchor>
      </w:drawing>
    </w:r>
    <w:r>
      <w:rPr>
        <w:rFonts w:ascii="Arial" w:hAnsi="Arial" w:cs="Arial"/>
        <w:b/>
        <w:sz w:val="28"/>
        <w:szCs w:val="28"/>
      </w:rPr>
      <w:t>MODULE SPECIFICATION</w:t>
    </w:r>
  </w:p>
  <w:p w14:paraId="2865C129"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A4E7B1E"/>
    <w:multiLevelType w:val="hybridMultilevel"/>
    <w:tmpl w:val="FC58593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24730FE8"/>
    <w:multiLevelType w:val="multilevel"/>
    <w:tmpl w:val="84541B54"/>
    <w:lvl w:ilvl="0">
      <w:start w:val="1"/>
      <w:numFmt w:val="decimal"/>
      <w:lvlText w:val="%1."/>
      <w:lvlJc w:val="left"/>
      <w:pPr>
        <w:ind w:left="502" w:hanging="360"/>
      </w:pPr>
      <w:rPr>
        <w:b w:val="0"/>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E264B9D"/>
    <w:multiLevelType w:val="hybridMultilevel"/>
    <w:tmpl w:val="124ADE9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7"/>
  </w:num>
  <w:num w:numId="6">
    <w:abstractNumId w:val="5"/>
  </w:num>
  <w:num w:numId="7">
    <w:abstractNumId w:val="8"/>
  </w:num>
  <w:num w:numId="8">
    <w:abstractNumId w:val="6"/>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drawingGridHorizontalSpacing w:val="110"/>
  <w:displayHorizontalDrawingGridEvery w:val="2"/>
  <w:characterSpacingControl w:val="doNotCompress"/>
  <w:hdrShapeDefaults>
    <o:shapedefaults v:ext="edit" spidmax="1331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4579B"/>
    <w:rsid w:val="00063A2F"/>
    <w:rsid w:val="000678D3"/>
    <w:rsid w:val="00094810"/>
    <w:rsid w:val="0009626C"/>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A7F48"/>
    <w:rsid w:val="002B20F5"/>
    <w:rsid w:val="002B2A1A"/>
    <w:rsid w:val="002B71F2"/>
    <w:rsid w:val="002D47E6"/>
    <w:rsid w:val="002E71C0"/>
    <w:rsid w:val="002F05F4"/>
    <w:rsid w:val="002F0CE4"/>
    <w:rsid w:val="002F23EF"/>
    <w:rsid w:val="002F2626"/>
    <w:rsid w:val="00302082"/>
    <w:rsid w:val="00306620"/>
    <w:rsid w:val="003262B9"/>
    <w:rsid w:val="00334A02"/>
    <w:rsid w:val="00335875"/>
    <w:rsid w:val="00335FBE"/>
    <w:rsid w:val="00352D8E"/>
    <w:rsid w:val="00356B68"/>
    <w:rsid w:val="0035702D"/>
    <w:rsid w:val="003604D4"/>
    <w:rsid w:val="0036174D"/>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48DA"/>
    <w:rsid w:val="00446A75"/>
    <w:rsid w:val="004474A2"/>
    <w:rsid w:val="0045487F"/>
    <w:rsid w:val="00460925"/>
    <w:rsid w:val="00471C6C"/>
    <w:rsid w:val="00472023"/>
    <w:rsid w:val="00486993"/>
    <w:rsid w:val="00492DA4"/>
    <w:rsid w:val="00496AA3"/>
    <w:rsid w:val="00497C98"/>
    <w:rsid w:val="004A39D7"/>
    <w:rsid w:val="004A55FA"/>
    <w:rsid w:val="004B5D03"/>
    <w:rsid w:val="004C0727"/>
    <w:rsid w:val="004C1EC4"/>
    <w:rsid w:val="004D035C"/>
    <w:rsid w:val="004E7D00"/>
    <w:rsid w:val="004F3C18"/>
    <w:rsid w:val="004F4328"/>
    <w:rsid w:val="005005E4"/>
    <w:rsid w:val="00512520"/>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1433"/>
    <w:rsid w:val="005B5A98"/>
    <w:rsid w:val="005C1A4F"/>
    <w:rsid w:val="005C27D7"/>
    <w:rsid w:val="005D7CD0"/>
    <w:rsid w:val="005E1A3A"/>
    <w:rsid w:val="005E6ADC"/>
    <w:rsid w:val="005E6D10"/>
    <w:rsid w:val="005E6D38"/>
    <w:rsid w:val="005E7B3F"/>
    <w:rsid w:val="005F040F"/>
    <w:rsid w:val="005F2C42"/>
    <w:rsid w:val="00600882"/>
    <w:rsid w:val="006043FC"/>
    <w:rsid w:val="006050CF"/>
    <w:rsid w:val="00606F6C"/>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A6BB4"/>
    <w:rsid w:val="006A7FB0"/>
    <w:rsid w:val="006C2A9A"/>
    <w:rsid w:val="006C423D"/>
    <w:rsid w:val="006C46EF"/>
    <w:rsid w:val="006C4C67"/>
    <w:rsid w:val="006D13C0"/>
    <w:rsid w:val="006D41AB"/>
    <w:rsid w:val="006D444F"/>
    <w:rsid w:val="006E089D"/>
    <w:rsid w:val="006F1A15"/>
    <w:rsid w:val="006F3F8B"/>
    <w:rsid w:val="00700488"/>
    <w:rsid w:val="00703404"/>
    <w:rsid w:val="00703F92"/>
    <w:rsid w:val="00704637"/>
    <w:rsid w:val="007105E4"/>
    <w:rsid w:val="00714EE5"/>
    <w:rsid w:val="00720270"/>
    <w:rsid w:val="00724362"/>
    <w:rsid w:val="00727780"/>
    <w:rsid w:val="0073792C"/>
    <w:rsid w:val="00743CEB"/>
    <w:rsid w:val="00745702"/>
    <w:rsid w:val="00751765"/>
    <w:rsid w:val="00754069"/>
    <w:rsid w:val="007667DF"/>
    <w:rsid w:val="0077080B"/>
    <w:rsid w:val="00787070"/>
    <w:rsid w:val="007906FD"/>
    <w:rsid w:val="00797197"/>
    <w:rsid w:val="007972A7"/>
    <w:rsid w:val="007A2BA2"/>
    <w:rsid w:val="007A6245"/>
    <w:rsid w:val="007A648C"/>
    <w:rsid w:val="007B1DB2"/>
    <w:rsid w:val="007B375B"/>
    <w:rsid w:val="007B412A"/>
    <w:rsid w:val="007B635E"/>
    <w:rsid w:val="007B6849"/>
    <w:rsid w:val="007B7724"/>
    <w:rsid w:val="007B7CDC"/>
    <w:rsid w:val="007C381D"/>
    <w:rsid w:val="007C74B4"/>
    <w:rsid w:val="007E3412"/>
    <w:rsid w:val="007F393D"/>
    <w:rsid w:val="008029AF"/>
    <w:rsid w:val="00802FFA"/>
    <w:rsid w:val="008102E5"/>
    <w:rsid w:val="008111B4"/>
    <w:rsid w:val="008133F0"/>
    <w:rsid w:val="00815880"/>
    <w:rsid w:val="00820DE1"/>
    <w:rsid w:val="0082322C"/>
    <w:rsid w:val="00823942"/>
    <w:rsid w:val="00827FFD"/>
    <w:rsid w:val="0083469E"/>
    <w:rsid w:val="00854535"/>
    <w:rsid w:val="00856EB3"/>
    <w:rsid w:val="00863C96"/>
    <w:rsid w:val="00864A72"/>
    <w:rsid w:val="00873E9F"/>
    <w:rsid w:val="00874047"/>
    <w:rsid w:val="008778CB"/>
    <w:rsid w:val="00881545"/>
    <w:rsid w:val="00883A3E"/>
    <w:rsid w:val="0089148D"/>
    <w:rsid w:val="00891E0D"/>
    <w:rsid w:val="008A0F36"/>
    <w:rsid w:val="008B2543"/>
    <w:rsid w:val="008B4B6E"/>
    <w:rsid w:val="008B5168"/>
    <w:rsid w:val="008D7401"/>
    <w:rsid w:val="00903DF6"/>
    <w:rsid w:val="00921CF6"/>
    <w:rsid w:val="00924EF0"/>
    <w:rsid w:val="00934D7B"/>
    <w:rsid w:val="00947180"/>
    <w:rsid w:val="009567BE"/>
    <w:rsid w:val="009676FA"/>
    <w:rsid w:val="009679E0"/>
    <w:rsid w:val="00977632"/>
    <w:rsid w:val="00982A8E"/>
    <w:rsid w:val="00987DB4"/>
    <w:rsid w:val="009959BD"/>
    <w:rsid w:val="00996204"/>
    <w:rsid w:val="009A26CB"/>
    <w:rsid w:val="009A2BC2"/>
    <w:rsid w:val="009A2D37"/>
    <w:rsid w:val="009A7587"/>
    <w:rsid w:val="009B0A69"/>
    <w:rsid w:val="009B10F0"/>
    <w:rsid w:val="009C2474"/>
    <w:rsid w:val="009C7082"/>
    <w:rsid w:val="009D0006"/>
    <w:rsid w:val="009D068C"/>
    <w:rsid w:val="009F3A2A"/>
    <w:rsid w:val="009F731F"/>
    <w:rsid w:val="00A021FE"/>
    <w:rsid w:val="00A1270E"/>
    <w:rsid w:val="00A15342"/>
    <w:rsid w:val="00A3007E"/>
    <w:rsid w:val="00A32048"/>
    <w:rsid w:val="00A41F06"/>
    <w:rsid w:val="00A50FD4"/>
    <w:rsid w:val="00A52DB4"/>
    <w:rsid w:val="00A56CF4"/>
    <w:rsid w:val="00A618E1"/>
    <w:rsid w:val="00A629B9"/>
    <w:rsid w:val="00A70C20"/>
    <w:rsid w:val="00A74292"/>
    <w:rsid w:val="00A776DE"/>
    <w:rsid w:val="00A80640"/>
    <w:rsid w:val="00A87FFD"/>
    <w:rsid w:val="00A97038"/>
    <w:rsid w:val="00AA3C15"/>
    <w:rsid w:val="00AA6330"/>
    <w:rsid w:val="00AC7501"/>
    <w:rsid w:val="00AD748B"/>
    <w:rsid w:val="00AE4865"/>
    <w:rsid w:val="00AE6CD0"/>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2B1C"/>
    <w:rsid w:val="00B93721"/>
    <w:rsid w:val="00B937B1"/>
    <w:rsid w:val="00BA453C"/>
    <w:rsid w:val="00BA4E02"/>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25C76"/>
    <w:rsid w:val="00C3744A"/>
    <w:rsid w:val="00C4002A"/>
    <w:rsid w:val="00C46912"/>
    <w:rsid w:val="00C612A8"/>
    <w:rsid w:val="00C67631"/>
    <w:rsid w:val="00C729D7"/>
    <w:rsid w:val="00C83354"/>
    <w:rsid w:val="00C84004"/>
    <w:rsid w:val="00C843F6"/>
    <w:rsid w:val="00C84507"/>
    <w:rsid w:val="00C862C7"/>
    <w:rsid w:val="00CA3254"/>
    <w:rsid w:val="00CB11CE"/>
    <w:rsid w:val="00CC25A2"/>
    <w:rsid w:val="00CD7F07"/>
    <w:rsid w:val="00CE04F3"/>
    <w:rsid w:val="00CE12D8"/>
    <w:rsid w:val="00CE256C"/>
    <w:rsid w:val="00CE4574"/>
    <w:rsid w:val="00CE70E6"/>
    <w:rsid w:val="00CF2E1E"/>
    <w:rsid w:val="00D02E99"/>
    <w:rsid w:val="00D13357"/>
    <w:rsid w:val="00D13A13"/>
    <w:rsid w:val="00D2689A"/>
    <w:rsid w:val="00D50113"/>
    <w:rsid w:val="00D54F04"/>
    <w:rsid w:val="00D65111"/>
    <w:rsid w:val="00D65506"/>
    <w:rsid w:val="00D773CF"/>
    <w:rsid w:val="00D83563"/>
    <w:rsid w:val="00D8448F"/>
    <w:rsid w:val="00D93952"/>
    <w:rsid w:val="00DA64B6"/>
    <w:rsid w:val="00DB5C9D"/>
    <w:rsid w:val="00DD02E6"/>
    <w:rsid w:val="00DD0BCE"/>
    <w:rsid w:val="00DF665B"/>
    <w:rsid w:val="00E0152A"/>
    <w:rsid w:val="00E03394"/>
    <w:rsid w:val="00E066E5"/>
    <w:rsid w:val="00E22F03"/>
    <w:rsid w:val="00E233C1"/>
    <w:rsid w:val="00E51404"/>
    <w:rsid w:val="00E574C9"/>
    <w:rsid w:val="00E610DE"/>
    <w:rsid w:val="00E66167"/>
    <w:rsid w:val="00E661B8"/>
    <w:rsid w:val="00E71F2F"/>
    <w:rsid w:val="00E77786"/>
    <w:rsid w:val="00E806FB"/>
    <w:rsid w:val="00E82634"/>
    <w:rsid w:val="00E961AC"/>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527CB"/>
    <w:rsid w:val="00F562AA"/>
    <w:rsid w:val="00F7105A"/>
    <w:rsid w:val="00F77676"/>
    <w:rsid w:val="00F8197C"/>
    <w:rsid w:val="00F82B4E"/>
    <w:rsid w:val="00F87559"/>
    <w:rsid w:val="00F9611E"/>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4:docId w14:val="2865C075"/>
  <w15:docId w15:val="{B9B65DA2-21B3-458B-B3A1-CB834EFEC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customStyle="1" w:styleId="TableGrid2">
    <w:name w:val="Table Grid2"/>
    <w:basedOn w:val="TableNormal"/>
    <w:next w:val="TableGrid"/>
    <w:uiPriority w:val="59"/>
    <w:rsid w:val="007A648C"/>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1" Type="http://schemas.openxmlformats.org/officeDocument/2006/relationships/endnotes" Target="endnotes.xml"/><Relationship Id="rId6"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41F2B7-C65A-4119-91F9-78FA492CDE9F}">
  <ds:schemaRefs>
    <ds:schemaRef ds:uri="http://schemas.microsoft.com/sharepoint/events"/>
  </ds:schemaRefs>
</ds:datastoreItem>
</file>

<file path=customXml/itemProps2.xml><?xml version="1.0" encoding="utf-8"?>
<ds:datastoreItem xmlns:ds="http://schemas.openxmlformats.org/officeDocument/2006/customXml" ds:itemID="{4C0C5F28-E556-4489-8EDE-67D22602FC1F}"/>
</file>

<file path=customXml/itemProps3.xml><?xml version="1.0" encoding="utf-8"?>
<ds:datastoreItem xmlns:ds="http://schemas.openxmlformats.org/officeDocument/2006/customXml" ds:itemID="{ABC97AA1-F2EA-4A44-90F0-00D41642DD6C}">
  <ds:schemaRefs>
    <ds:schemaRef ds:uri="http://schemas.microsoft.com/office/2006/metadata/properties"/>
    <ds:schemaRef ds:uri="http://purl.org/dc/dcmitype/"/>
    <ds:schemaRef ds:uri="http://schemas.microsoft.com/office/2006/documentManagement/types"/>
    <ds:schemaRef ds:uri="ef2b9e05-657a-4dc1-8c6c-679bdea18f38"/>
    <ds:schemaRef ds:uri="http://purl.org/dc/terms/"/>
    <ds:schemaRef ds:uri="http://purl.org/dc/elements/1.1/"/>
    <ds:schemaRef ds:uri="http://schemas.microsoft.com/office/infopath/2007/PartnerControl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978483AE-AED0-40BD-8667-23A76942B3EC}">
  <ds:schemaRefs>
    <ds:schemaRef ds:uri="http://schemas.microsoft.com/sharepoint/v3/contenttype/forms"/>
  </ds:schemaRefs>
</ds:datastoreItem>
</file>

<file path=customXml/itemProps5.xml><?xml version="1.0" encoding="utf-8"?>
<ds:datastoreItem xmlns:ds="http://schemas.openxmlformats.org/officeDocument/2006/customXml" ds:itemID="{3E098F08-ABF4-48A0-AFEC-720E1484C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902</Words>
  <Characters>5146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Andrew MacGregor</cp:lastModifiedBy>
  <cp:revision>3</cp:revision>
  <cp:lastPrinted>2015-09-09T08:37:00Z</cp:lastPrinted>
  <dcterms:created xsi:type="dcterms:W3CDTF">2018-02-26T09:36:00Z</dcterms:created>
  <dcterms:modified xsi:type="dcterms:W3CDTF">2018-03-16T11:58:00Z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4e74eb08-0f3b-4eb1-8660-d2e11482ce47</vt:lpwstr>
  </property>
</Properties>
</file>