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BAC92FD" w:rsidR="00694B52" w:rsidRPr="009D52D0" w:rsidRDefault="00406AD0" w:rsidP="00A05CF7">
      <w:pPr>
        <w:spacing w:after="120" w:line="240" w:lineRule="auto"/>
        <w:ind w:left="567" w:right="543"/>
        <w:jc w:val="both"/>
        <w:rPr>
          <w:rFonts w:ascii="Arial" w:hAnsi="Arial" w:cs="Arial"/>
          <w:sz w:val="24"/>
          <w:szCs w:val="24"/>
        </w:rPr>
      </w:pPr>
      <w:r w:rsidRPr="00406AD0">
        <w:rPr>
          <w:rFonts w:ascii="Arial" w:hAnsi="Arial" w:cs="Arial"/>
          <w:sz w:val="24"/>
          <w:szCs w:val="24"/>
        </w:rPr>
        <w:t>CLAS7590 (CL759) – Advanced Latin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D241AF"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CLAS76</w:t>
      </w:r>
      <w:r w:rsidR="00406AD0">
        <w:rPr>
          <w:rFonts w:ascii="Arial" w:hAnsi="Arial" w:cs="Arial"/>
          <w:iCs/>
          <w:sz w:val="24"/>
          <w:szCs w:val="24"/>
        </w:rPr>
        <w:t>1</w:t>
      </w:r>
      <w:r>
        <w:rPr>
          <w:rFonts w:ascii="Arial" w:hAnsi="Arial" w:cs="Arial"/>
          <w:iCs/>
          <w:sz w:val="24"/>
          <w:szCs w:val="24"/>
        </w:rPr>
        <w:t>0 (</w:t>
      </w:r>
      <w:r w:rsidRPr="00246A13">
        <w:rPr>
          <w:rFonts w:ascii="Arial" w:hAnsi="Arial" w:cs="Arial"/>
          <w:iCs/>
          <w:sz w:val="24"/>
          <w:szCs w:val="24"/>
        </w:rPr>
        <w:t xml:space="preserve">Intermediate </w:t>
      </w:r>
      <w:r w:rsidR="00406AD0">
        <w:rPr>
          <w:rFonts w:ascii="Arial" w:hAnsi="Arial" w:cs="Arial"/>
          <w:iCs/>
          <w:sz w:val="24"/>
          <w:szCs w:val="24"/>
        </w:rPr>
        <w:t>Latin</w:t>
      </w:r>
      <w:r w:rsidRPr="00246A13">
        <w:rPr>
          <w:rFonts w:ascii="Arial" w:hAnsi="Arial" w:cs="Arial"/>
          <w:iCs/>
          <w:sz w:val="24"/>
          <w:szCs w:val="24"/>
        </w:rPr>
        <w:t xml:space="preserve">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F93E42" w14:textId="77777777" w:rsidR="00406AD0" w:rsidRPr="00406AD0" w:rsidRDefault="00CC3B7F" w:rsidP="00406AD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406AD0" w:rsidRPr="00406AD0">
        <w:rPr>
          <w:rFonts w:ascii="Arial" w:hAnsi="Arial" w:cs="Arial"/>
          <w:sz w:val="24"/>
          <w:szCs w:val="24"/>
        </w:rPr>
        <w:t>Demonstrate systematic understanding of Latin Verse through coherent and appropriate (1) use of scholarly tools and materials, (2) a detailed reading and (3) translation, all of which require the use appropriate problem-solving skills, ideas and techniques;</w:t>
      </w:r>
    </w:p>
    <w:p w14:paraId="61D64995"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8.2</w:t>
      </w:r>
      <w:r w:rsidRPr="00406AD0">
        <w:rPr>
          <w:rFonts w:ascii="Arial" w:hAnsi="Arial" w:cs="Arial"/>
          <w:sz w:val="24"/>
          <w:szCs w:val="24"/>
        </w:rPr>
        <w:tab/>
        <w:t>Demonstrate accurate deployment of textual, thematic, and cultural analysis in relation to the text(s) and genre;</w:t>
      </w:r>
    </w:p>
    <w:p w14:paraId="74D1D0A3"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8.3</w:t>
      </w:r>
      <w:r w:rsidRPr="00406AD0">
        <w:rPr>
          <w:rFonts w:ascii="Arial" w:hAnsi="Arial" w:cs="Arial"/>
          <w:sz w:val="24"/>
          <w:szCs w:val="24"/>
        </w:rPr>
        <w:tab/>
        <w:t>Demonstrate the ability to devise and sustain an argument that takes into account current research related to stylistic features specific to Latin literature, appreciation of thematic points of interest in the text(s) studied, and/or knowledge of genre conventions employed in the work;</w:t>
      </w:r>
    </w:p>
    <w:p w14:paraId="7029D727" w14:textId="303DF28E" w:rsidR="008D4447" w:rsidRPr="00CC3B7F" w:rsidRDefault="00406AD0" w:rsidP="00406AD0">
      <w:pPr>
        <w:spacing w:after="120" w:line="240" w:lineRule="auto"/>
        <w:ind w:left="1430" w:right="543" w:hanging="550"/>
        <w:jc w:val="both"/>
        <w:rPr>
          <w:rFonts w:ascii="Arial" w:hAnsi="Arial" w:cs="Arial"/>
          <w:b/>
          <w:sz w:val="24"/>
          <w:szCs w:val="24"/>
        </w:rPr>
      </w:pPr>
      <w:r w:rsidRPr="00406AD0">
        <w:rPr>
          <w:rFonts w:ascii="Arial" w:hAnsi="Arial" w:cs="Arial"/>
          <w:sz w:val="24"/>
          <w:szCs w:val="24"/>
        </w:rPr>
        <w:t>8.4</w:t>
      </w:r>
      <w:r w:rsidRPr="00406AD0">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D408390" w:rsidR="008D4447" w:rsidRPr="008D4447" w:rsidRDefault="00406AD0" w:rsidP="00246A13">
      <w:pPr>
        <w:spacing w:after="120" w:line="240" w:lineRule="auto"/>
        <w:ind w:left="567" w:right="543"/>
        <w:jc w:val="both"/>
        <w:rPr>
          <w:rFonts w:ascii="Arial" w:hAnsi="Arial" w:cs="Arial"/>
          <w:iCs/>
          <w:sz w:val="24"/>
          <w:szCs w:val="24"/>
        </w:rPr>
      </w:pPr>
      <w:r w:rsidRPr="00406AD0">
        <w:rPr>
          <w:rFonts w:ascii="Arial" w:hAnsi="Arial" w:cs="Arial"/>
          <w:iCs/>
          <w:sz w:val="24"/>
          <w:szCs w:val="24"/>
        </w:rPr>
        <w:t>The module provides students with an advanced understanding of Latin Verse through the reading, translation and interpretation of ancient text(s). Students will gain a systematic understanding of Latin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428BFCE"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Christenson, D.M. </w:t>
      </w:r>
      <w:r w:rsidRPr="00406AD0">
        <w:rPr>
          <w:rFonts w:ascii="Arial" w:hAnsi="Arial" w:cs="Arial"/>
          <w:bCs/>
          <w:i/>
          <w:iCs/>
          <w:sz w:val="24"/>
          <w:szCs w:val="24"/>
        </w:rPr>
        <w:t xml:space="preserve">Plautus </w:t>
      </w:r>
      <w:proofErr w:type="spellStart"/>
      <w:r w:rsidRPr="00406AD0">
        <w:rPr>
          <w:rFonts w:ascii="Arial" w:hAnsi="Arial" w:cs="Arial"/>
          <w:bCs/>
          <w:i/>
          <w:iCs/>
          <w:sz w:val="24"/>
          <w:szCs w:val="24"/>
        </w:rPr>
        <w:t>Amphitruo</w:t>
      </w:r>
      <w:proofErr w:type="spellEnd"/>
      <w:r w:rsidRPr="00406AD0">
        <w:rPr>
          <w:rFonts w:ascii="Arial" w:hAnsi="Arial" w:cs="Arial"/>
          <w:bCs/>
          <w:sz w:val="24"/>
          <w:szCs w:val="24"/>
        </w:rPr>
        <w:t>. (Cambridge Greek and Latin Classics) Cambridge: Cambridge University Press.</w:t>
      </w:r>
    </w:p>
    <w:p w14:paraId="0A5322F2" w14:textId="77777777" w:rsidR="00406AD0" w:rsidRPr="00406AD0" w:rsidRDefault="00406AD0" w:rsidP="00406AD0">
      <w:pPr>
        <w:spacing w:after="120" w:line="240" w:lineRule="auto"/>
        <w:ind w:left="567" w:right="543"/>
        <w:jc w:val="both"/>
        <w:rPr>
          <w:rFonts w:ascii="Arial" w:hAnsi="Arial" w:cs="Arial"/>
          <w:bCs/>
          <w:sz w:val="24"/>
          <w:szCs w:val="24"/>
        </w:rPr>
      </w:pPr>
      <w:proofErr w:type="spellStart"/>
      <w:r w:rsidRPr="00406AD0">
        <w:rPr>
          <w:rFonts w:ascii="Arial" w:hAnsi="Arial" w:cs="Arial"/>
          <w:bCs/>
          <w:sz w:val="24"/>
          <w:szCs w:val="24"/>
        </w:rPr>
        <w:t>Gildersleeve</w:t>
      </w:r>
      <w:proofErr w:type="spellEnd"/>
      <w:r w:rsidRPr="00406AD0">
        <w:rPr>
          <w:rFonts w:ascii="Arial" w:hAnsi="Arial" w:cs="Arial"/>
          <w:bCs/>
          <w:sz w:val="24"/>
          <w:szCs w:val="24"/>
        </w:rPr>
        <w:t xml:space="preserve">, B.L. &amp; Lodge, G. (1998). </w:t>
      </w:r>
      <w:r w:rsidRPr="00406AD0">
        <w:rPr>
          <w:rFonts w:ascii="Arial" w:hAnsi="Arial" w:cs="Arial"/>
          <w:bCs/>
          <w:i/>
          <w:iCs/>
          <w:sz w:val="24"/>
          <w:szCs w:val="24"/>
        </w:rPr>
        <w:t>Latin Grammar</w:t>
      </w:r>
      <w:r w:rsidRPr="00406AD0">
        <w:rPr>
          <w:rFonts w:ascii="Arial" w:hAnsi="Arial" w:cs="Arial"/>
          <w:bCs/>
          <w:sz w:val="24"/>
          <w:szCs w:val="24"/>
        </w:rPr>
        <w:t xml:space="preserve">. London: Bloomsbury Press. </w:t>
      </w:r>
    </w:p>
    <w:p w14:paraId="327060F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Glare, P.G.W. (1982). </w:t>
      </w:r>
      <w:r w:rsidRPr="00406AD0">
        <w:rPr>
          <w:rFonts w:ascii="Arial" w:hAnsi="Arial" w:cs="Arial"/>
          <w:bCs/>
          <w:i/>
          <w:iCs/>
          <w:sz w:val="24"/>
          <w:szCs w:val="24"/>
        </w:rPr>
        <w:t>Oxford Latin Dictionary</w:t>
      </w:r>
      <w:r w:rsidRPr="00406AD0">
        <w:rPr>
          <w:rFonts w:ascii="Arial" w:hAnsi="Arial" w:cs="Arial"/>
          <w:bCs/>
          <w:sz w:val="24"/>
          <w:szCs w:val="24"/>
        </w:rPr>
        <w:t xml:space="preserve">. Oxford: Clarendon Press. </w:t>
      </w:r>
    </w:p>
    <w:p w14:paraId="1C45201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Harrison, S. (2017). </w:t>
      </w:r>
      <w:r w:rsidRPr="00406AD0">
        <w:rPr>
          <w:rFonts w:ascii="Arial" w:hAnsi="Arial" w:cs="Arial"/>
          <w:bCs/>
          <w:i/>
          <w:iCs/>
          <w:sz w:val="24"/>
          <w:szCs w:val="24"/>
        </w:rPr>
        <w:t>Horace Odes Book 2</w:t>
      </w:r>
      <w:r w:rsidRPr="00406AD0">
        <w:rPr>
          <w:rFonts w:ascii="Arial" w:hAnsi="Arial" w:cs="Arial"/>
          <w:bCs/>
          <w:sz w:val="24"/>
          <w:szCs w:val="24"/>
        </w:rPr>
        <w:t>. (Cambridge Greek and Latin Classics) Cambridge: Cambridge University Press.</w:t>
      </w:r>
    </w:p>
    <w:p w14:paraId="22ED51A6"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Heyworth, S.J. (2019). </w:t>
      </w:r>
      <w:r w:rsidRPr="00406AD0">
        <w:rPr>
          <w:rFonts w:ascii="Arial" w:hAnsi="Arial" w:cs="Arial"/>
          <w:bCs/>
          <w:i/>
          <w:iCs/>
          <w:sz w:val="24"/>
          <w:szCs w:val="24"/>
        </w:rPr>
        <w:t xml:space="preserve">Ovid </w:t>
      </w:r>
      <w:proofErr w:type="spellStart"/>
      <w:r w:rsidRPr="00406AD0">
        <w:rPr>
          <w:rFonts w:ascii="Arial" w:hAnsi="Arial" w:cs="Arial"/>
          <w:bCs/>
          <w:i/>
          <w:iCs/>
          <w:sz w:val="24"/>
          <w:szCs w:val="24"/>
        </w:rPr>
        <w:t>Fasti</w:t>
      </w:r>
      <w:proofErr w:type="spellEnd"/>
      <w:r w:rsidRPr="00406AD0">
        <w:rPr>
          <w:rFonts w:ascii="Arial" w:hAnsi="Arial" w:cs="Arial"/>
          <w:bCs/>
          <w:i/>
          <w:iCs/>
          <w:sz w:val="24"/>
          <w:szCs w:val="24"/>
        </w:rPr>
        <w:t xml:space="preserve"> Book 3</w:t>
      </w:r>
      <w:r w:rsidRPr="00406AD0">
        <w:rPr>
          <w:rFonts w:ascii="Arial" w:hAnsi="Arial" w:cs="Arial"/>
          <w:bCs/>
          <w:sz w:val="24"/>
          <w:szCs w:val="24"/>
        </w:rPr>
        <w:t xml:space="preserve">. (Cambridge Greek and Latin Classics) Cambridge: Cambridge University Press. </w:t>
      </w:r>
    </w:p>
    <w:p w14:paraId="5102DE7A" w14:textId="05621CBC" w:rsidR="008D4447" w:rsidRPr="00A05CF7" w:rsidRDefault="00406AD0" w:rsidP="00406AD0">
      <w:pPr>
        <w:spacing w:after="120" w:line="240" w:lineRule="auto"/>
        <w:ind w:left="567" w:right="543"/>
        <w:jc w:val="both"/>
        <w:rPr>
          <w:rFonts w:ascii="Arial" w:hAnsi="Arial" w:cs="Arial"/>
          <w:bCs/>
          <w:sz w:val="24"/>
          <w:szCs w:val="24"/>
        </w:rPr>
      </w:pPr>
      <w:r w:rsidRPr="00406AD0">
        <w:rPr>
          <w:rFonts w:ascii="Arial" w:hAnsi="Arial" w:cs="Arial"/>
          <w:bCs/>
          <w:i/>
          <w:iCs/>
          <w:sz w:val="24"/>
          <w:szCs w:val="24"/>
        </w:rPr>
        <w:t xml:space="preserve">Thesaurus Linguae </w:t>
      </w:r>
      <w:proofErr w:type="spellStart"/>
      <w:r w:rsidRPr="00406AD0">
        <w:rPr>
          <w:rFonts w:ascii="Arial" w:hAnsi="Arial" w:cs="Arial"/>
          <w:bCs/>
          <w:i/>
          <w:iCs/>
          <w:sz w:val="24"/>
          <w:szCs w:val="24"/>
        </w:rPr>
        <w:t>Latinae</w:t>
      </w:r>
      <w:proofErr w:type="spellEnd"/>
      <w:r w:rsidRPr="00406AD0">
        <w:rPr>
          <w:rFonts w:ascii="Arial" w:hAnsi="Arial" w:cs="Arial"/>
          <w:bCs/>
          <w:sz w:val="24"/>
          <w:szCs w:val="24"/>
        </w:rPr>
        <w:t xml:space="preserve"> (TLL) Online. (2009). Berlin, Boston: De </w:t>
      </w:r>
      <w:proofErr w:type="spellStart"/>
      <w:r w:rsidRPr="00406AD0">
        <w:rPr>
          <w:rFonts w:ascii="Arial" w:hAnsi="Arial" w:cs="Arial"/>
          <w:bCs/>
          <w:sz w:val="24"/>
          <w:szCs w:val="24"/>
        </w:rPr>
        <w:t>Gruyter</w:t>
      </w:r>
      <w:proofErr w:type="spellEnd"/>
      <w:r w:rsidRPr="00406AD0">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29D28CD"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331464"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77D55">
        <w:rPr>
          <w:rFonts w:ascii="Arial" w:hAnsi="Arial" w:cs="Arial"/>
          <w:iCs/>
          <w:sz w:val="24"/>
          <w:szCs w:val="24"/>
        </w:rPr>
        <w:t xml:space="preserve">Grammar, Translation, and Commentary Exercise </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lastRenderedPageBreak/>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226F2250" w:rsidR="00385D09" w:rsidRPr="00302082" w:rsidRDefault="00E77D55"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A586DE0"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The study of Latin is inherently engaged in internationalisation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0D7C086A"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A5B9369" w:rsidR="008D4447" w:rsidRPr="008D4447"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2CB0574" w:rsidR="00422B69" w:rsidRPr="009D52D0" w:rsidRDefault="00E444EB" w:rsidP="00385D09">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256E775E" w:rsidR="00422B69" w:rsidRPr="009D52D0" w:rsidRDefault="00E444EB"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6E06414A" w:rsidR="00422B69" w:rsidRPr="009D52D0" w:rsidRDefault="00E444EB"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39130BBC" w:rsidR="00422B69" w:rsidRPr="009D52D0" w:rsidRDefault="00E444EB"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2E29A0B5" w:rsidR="00422B69" w:rsidRPr="009D52D0" w:rsidRDefault="00E444EB"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02B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13B9" w14:textId="77777777" w:rsidR="007341F1" w:rsidRDefault="007341F1" w:rsidP="009A2D37">
      <w:pPr>
        <w:spacing w:after="0" w:line="240" w:lineRule="auto"/>
      </w:pPr>
      <w:r>
        <w:separator/>
      </w:r>
    </w:p>
  </w:endnote>
  <w:endnote w:type="continuationSeparator" w:id="0">
    <w:p w14:paraId="66B15EF5" w14:textId="77777777" w:rsidR="007341F1" w:rsidRDefault="007341F1" w:rsidP="009A2D37">
      <w:pPr>
        <w:spacing w:after="0" w:line="240" w:lineRule="auto"/>
      </w:pPr>
      <w:r>
        <w:continuationSeparator/>
      </w:r>
    </w:p>
  </w:endnote>
  <w:endnote w:type="continuationNotice" w:id="1">
    <w:p w14:paraId="11E31858" w14:textId="77777777" w:rsidR="007341F1" w:rsidRDefault="00734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4B0F68" w:rsidR="008B2543" w:rsidRDefault="0019787E" w:rsidP="009A2D37">
        <w:pPr>
          <w:pStyle w:val="Footer"/>
          <w:jc w:val="center"/>
        </w:pPr>
        <w:r>
          <w:fldChar w:fldCharType="begin"/>
        </w:r>
        <w:r>
          <w:instrText xml:space="preserve"> PAGE   \* MERGEFORMAT </w:instrText>
        </w:r>
        <w:r>
          <w:fldChar w:fldCharType="separate"/>
        </w:r>
        <w:r w:rsidR="001002B7">
          <w:rPr>
            <w:noProof/>
          </w:rPr>
          <w:t>4</w:t>
        </w:r>
        <w:r>
          <w:rPr>
            <w:noProof/>
          </w:rPr>
          <w:fldChar w:fldCharType="end"/>
        </w:r>
      </w:p>
    </w:sdtContent>
  </w:sdt>
  <w:p w14:paraId="62EFA718" w14:textId="1454C2AD" w:rsidR="008B2543" w:rsidRPr="00F268F2" w:rsidRDefault="00F268F2" w:rsidP="00F268F2">
    <w:pPr>
      <w:pStyle w:val="Footer"/>
      <w:spacing w:after="120"/>
      <w:ind w:right="-330"/>
      <w:jc w:val="center"/>
      <w:rPr>
        <w:rFonts w:ascii="Arial" w:hAnsi="Arial"/>
        <w:sz w:val="18"/>
        <w:szCs w:val="18"/>
      </w:rPr>
    </w:pPr>
    <w:r w:rsidRPr="00F268F2">
      <w:rPr>
        <w:rFonts w:ascii="Arial" w:hAnsi="Arial" w:cs="Arial"/>
        <w:sz w:val="18"/>
        <w:szCs w:val="18"/>
      </w:rPr>
      <w:t>Advanced Latin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A5A1CC" w:rsidR="00EB41D1" w:rsidRDefault="00EB41D1" w:rsidP="00EB41D1">
        <w:pPr>
          <w:pStyle w:val="Footer"/>
          <w:jc w:val="center"/>
        </w:pPr>
        <w:r>
          <w:fldChar w:fldCharType="begin"/>
        </w:r>
        <w:r>
          <w:instrText xml:space="preserve"> PAGE   \* MERGEFORMAT </w:instrText>
        </w:r>
        <w:r>
          <w:fldChar w:fldCharType="separate"/>
        </w:r>
        <w:r w:rsidR="001002B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6DB6" w14:textId="77777777" w:rsidR="007341F1" w:rsidRDefault="007341F1" w:rsidP="009A2D37">
      <w:pPr>
        <w:spacing w:after="0" w:line="240" w:lineRule="auto"/>
      </w:pPr>
      <w:r>
        <w:separator/>
      </w:r>
    </w:p>
  </w:footnote>
  <w:footnote w:type="continuationSeparator" w:id="0">
    <w:p w14:paraId="693C29EA" w14:textId="77777777" w:rsidR="007341F1" w:rsidRDefault="007341F1" w:rsidP="009A2D37">
      <w:pPr>
        <w:spacing w:after="0" w:line="240" w:lineRule="auto"/>
      </w:pPr>
      <w:r>
        <w:continuationSeparator/>
      </w:r>
    </w:p>
  </w:footnote>
  <w:footnote w:type="continuationNotice" w:id="1">
    <w:p w14:paraId="3D6A601F" w14:textId="77777777" w:rsidR="007341F1" w:rsidRDefault="00734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02B7"/>
    <w:rsid w:val="00106BE5"/>
    <w:rsid w:val="00110947"/>
    <w:rsid w:val="00111906"/>
    <w:rsid w:val="00111CB3"/>
    <w:rsid w:val="00116604"/>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3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AD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41F1"/>
    <w:rsid w:val="0073792C"/>
    <w:rsid w:val="00740534"/>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5629"/>
    <w:rsid w:val="00E21923"/>
    <w:rsid w:val="00E22F03"/>
    <w:rsid w:val="00E233C1"/>
    <w:rsid w:val="00E3275F"/>
    <w:rsid w:val="00E444EB"/>
    <w:rsid w:val="00E51404"/>
    <w:rsid w:val="00E574C9"/>
    <w:rsid w:val="00E610DE"/>
    <w:rsid w:val="00E66167"/>
    <w:rsid w:val="00E71F2F"/>
    <w:rsid w:val="00E77786"/>
    <w:rsid w:val="00E77D55"/>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268F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9293">
      <w:bodyDiv w:val="1"/>
      <w:marLeft w:val="0"/>
      <w:marRight w:val="0"/>
      <w:marTop w:val="0"/>
      <w:marBottom w:val="0"/>
      <w:divBdr>
        <w:top w:val="none" w:sz="0" w:space="0" w:color="auto"/>
        <w:left w:val="none" w:sz="0" w:space="0" w:color="auto"/>
        <w:bottom w:val="none" w:sz="0" w:space="0" w:color="auto"/>
        <w:right w:val="none" w:sz="0" w:space="0" w:color="auto"/>
      </w:divBdr>
      <w:divsChild>
        <w:div w:id="1157651991">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6F7C7-27DE-4A91-A188-E0FDBBA1CCA4}">
  <ds:schemaRefs>
    <ds:schemaRef ds:uri="http://schemas.openxmlformats.org/officeDocument/2006/bibliography"/>
  </ds:schemaRefs>
</ds:datastoreItem>
</file>

<file path=customXml/itemProps2.xml><?xml version="1.0" encoding="utf-8"?>
<ds:datastoreItem xmlns:ds="http://schemas.openxmlformats.org/officeDocument/2006/customXml" ds:itemID="{25D01D78-3A59-4BE8-907A-6BDCB05E72C5}"/>
</file>

<file path=customXml/itemProps3.xml><?xml version="1.0" encoding="utf-8"?>
<ds:datastoreItem xmlns:ds="http://schemas.openxmlformats.org/officeDocument/2006/customXml" ds:itemID="{EFD2FAAD-16A8-49CD-9459-A174D68D1DA5}"/>
</file>

<file path=customXml/itemProps4.xml><?xml version="1.0" encoding="utf-8"?>
<ds:datastoreItem xmlns:ds="http://schemas.openxmlformats.org/officeDocument/2006/customXml" ds:itemID="{36053AFD-8BD4-459B-B367-AC498D8CCEFF}"/>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2021-01-19T15:10:00Z</dcterms:created>
  <dcterms:modified xsi:type="dcterms:W3CDTF">2021-01-19T15:11:00Z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