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57DA6CD" w:rsidR="00694B52" w:rsidRPr="009D52D0" w:rsidRDefault="00043B85" w:rsidP="00910059">
      <w:pPr>
        <w:spacing w:after="120" w:line="240" w:lineRule="auto"/>
        <w:ind w:left="567" w:right="543"/>
        <w:jc w:val="both"/>
        <w:rPr>
          <w:rFonts w:ascii="Arial" w:hAnsi="Arial" w:cs="Arial"/>
          <w:sz w:val="24"/>
          <w:szCs w:val="24"/>
        </w:rPr>
      </w:pPr>
      <w:r w:rsidRPr="00043B85">
        <w:rPr>
          <w:rFonts w:ascii="Arial" w:hAnsi="Arial" w:cs="Arial"/>
          <w:sz w:val="24"/>
          <w:szCs w:val="24"/>
        </w:rPr>
        <w:t>CLAS</w:t>
      </w:r>
      <w:r w:rsidR="00F17F0A">
        <w:rPr>
          <w:rFonts w:ascii="Arial" w:hAnsi="Arial" w:cs="Arial"/>
          <w:sz w:val="24"/>
          <w:szCs w:val="24"/>
        </w:rPr>
        <w:t>686</w:t>
      </w:r>
      <w:r w:rsidRPr="00043B85">
        <w:rPr>
          <w:rFonts w:ascii="Arial" w:hAnsi="Arial" w:cs="Arial"/>
          <w:sz w:val="24"/>
          <w:szCs w:val="24"/>
        </w:rPr>
        <w:t>0 (CL</w:t>
      </w:r>
      <w:r w:rsidR="00F17F0A">
        <w:rPr>
          <w:rFonts w:ascii="Arial" w:hAnsi="Arial" w:cs="Arial"/>
          <w:sz w:val="24"/>
          <w:szCs w:val="24"/>
        </w:rPr>
        <w:t>686</w:t>
      </w:r>
      <w:r w:rsidRPr="00043B85">
        <w:rPr>
          <w:rFonts w:ascii="Arial" w:hAnsi="Arial" w:cs="Arial"/>
          <w:sz w:val="24"/>
          <w:szCs w:val="24"/>
        </w:rPr>
        <w:t xml:space="preserve">) – </w:t>
      </w:r>
      <w:r w:rsidR="00F17F0A" w:rsidRPr="00F17F0A">
        <w:rPr>
          <w:rFonts w:ascii="Arial" w:hAnsi="Arial" w:cs="Arial"/>
          <w:sz w:val="24"/>
          <w:szCs w:val="24"/>
        </w:rPr>
        <w:t>Torture and Sacrifice: The Literature of Early Christianity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8276C26" w:rsidR="00694B52" w:rsidRPr="00694B52" w:rsidRDefault="00043B8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E93DBC5" w:rsidR="00694B52" w:rsidRPr="00694B52" w:rsidRDefault="00043B85" w:rsidP="00910059">
      <w:pPr>
        <w:spacing w:after="120" w:line="240" w:lineRule="auto"/>
        <w:ind w:left="567" w:right="543"/>
        <w:jc w:val="both"/>
        <w:rPr>
          <w:rFonts w:ascii="Arial" w:hAnsi="Arial" w:cs="Arial"/>
          <w:iCs/>
          <w:sz w:val="24"/>
          <w:szCs w:val="24"/>
        </w:rPr>
      </w:pPr>
      <w:r w:rsidRPr="00043B85">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2D2364E" w:rsidR="00694B52" w:rsidRPr="00694B52" w:rsidRDefault="00043B85" w:rsidP="00910059">
      <w:pPr>
        <w:spacing w:after="120" w:line="240" w:lineRule="auto"/>
        <w:ind w:left="567" w:right="543"/>
        <w:rPr>
          <w:rFonts w:ascii="Arial" w:hAnsi="Arial" w:cs="Arial"/>
          <w:sz w:val="24"/>
          <w:szCs w:val="24"/>
        </w:rPr>
      </w:pPr>
      <w:r w:rsidRPr="00043B85">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CC5574"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EEA15"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A6C5E0" w14:textId="27562275" w:rsidR="00043B85" w:rsidRPr="00043B85"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E9FE663" w:rsidR="00694B52" w:rsidRPr="00694B52"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Also available as a</w:t>
      </w:r>
      <w:r>
        <w:rPr>
          <w:rFonts w:ascii="Arial" w:hAnsi="Arial" w:cs="Arial"/>
          <w:iCs/>
          <w:sz w:val="24"/>
          <w:szCs w:val="24"/>
        </w:rPr>
        <w:t>n elective</w:t>
      </w:r>
      <w:r w:rsidRPr="00043B85">
        <w:rPr>
          <w:rFonts w:ascii="Arial" w:hAnsi="Arial" w:cs="Arial"/>
          <w:iCs/>
          <w:sz w:val="24"/>
          <w:szCs w:val="24"/>
        </w:rPr>
        <w:t xml:space="preserve"> module choice</w:t>
      </w:r>
    </w:p>
    <w:p w14:paraId="2ED33EE4" w14:textId="1962EB6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FF607E4" w14:textId="2FBE43B3"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w:t>
      </w:r>
      <w:r w:rsidR="00F17F0A">
        <w:rPr>
          <w:rFonts w:ascii="Arial" w:hAnsi="Arial" w:cs="Arial"/>
          <w:sz w:val="24"/>
          <w:szCs w:val="24"/>
        </w:rPr>
        <w:t>1</w:t>
      </w:r>
      <w:r w:rsidRPr="00043B85">
        <w:rPr>
          <w:rFonts w:ascii="Arial" w:hAnsi="Arial" w:cs="Arial"/>
          <w:sz w:val="24"/>
          <w:szCs w:val="24"/>
        </w:rPr>
        <w:tab/>
      </w:r>
      <w:r w:rsidR="00F17F0A" w:rsidRPr="00F17F0A">
        <w:rPr>
          <w:rFonts w:ascii="Arial" w:hAnsi="Arial" w:cs="Arial"/>
          <w:sz w:val="24"/>
          <w:szCs w:val="24"/>
        </w:rPr>
        <w:t>Show systematic critical understanding, through clear expression, of selected authors and topics in early Christianity;</w:t>
      </w:r>
    </w:p>
    <w:p w14:paraId="1C99A998" w14:textId="486FE191"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w:t>
      </w:r>
      <w:r w:rsidR="00F17F0A">
        <w:rPr>
          <w:rFonts w:ascii="Arial" w:hAnsi="Arial" w:cs="Arial"/>
          <w:sz w:val="24"/>
          <w:szCs w:val="24"/>
        </w:rPr>
        <w:t>2</w:t>
      </w:r>
      <w:r w:rsidRPr="00043B85">
        <w:rPr>
          <w:rFonts w:ascii="Arial" w:hAnsi="Arial" w:cs="Arial"/>
          <w:sz w:val="24"/>
          <w:szCs w:val="24"/>
        </w:rPr>
        <w:tab/>
      </w:r>
      <w:r w:rsidR="00F17F0A" w:rsidRPr="00F17F0A">
        <w:rPr>
          <w:rFonts w:ascii="Arial" w:hAnsi="Arial" w:cs="Arial"/>
          <w:sz w:val="24"/>
          <w:szCs w:val="24"/>
        </w:rPr>
        <w:t>Demonstrate developed skills in exegesis, critical analysis, and assessment of a selection of texts from Late Antiquity</w:t>
      </w:r>
      <w:r w:rsidR="00037DB7">
        <w:rPr>
          <w:rFonts w:ascii="Arial" w:hAnsi="Arial" w:cs="Arial"/>
          <w:sz w:val="24"/>
          <w:szCs w:val="24"/>
        </w:rPr>
        <w:t xml:space="preserve"> and Byzantium</w:t>
      </w:r>
      <w:r w:rsidR="00F17F0A" w:rsidRPr="00F17F0A">
        <w:rPr>
          <w:rFonts w:ascii="Arial" w:hAnsi="Arial" w:cs="Arial"/>
          <w:sz w:val="24"/>
          <w:szCs w:val="24"/>
        </w:rPr>
        <w:t>;</w:t>
      </w:r>
    </w:p>
    <w:p w14:paraId="2532C43E" w14:textId="128104D5" w:rsidR="00043B85" w:rsidRPr="00407B2B" w:rsidRDefault="00043B85" w:rsidP="00963BBF">
      <w:pPr>
        <w:spacing w:after="120" w:line="240" w:lineRule="auto"/>
        <w:ind w:left="1430" w:right="543" w:hanging="550"/>
        <w:jc w:val="both"/>
        <w:rPr>
          <w:rFonts w:ascii="Arial" w:hAnsi="Arial" w:cs="Arial"/>
          <w:sz w:val="24"/>
          <w:szCs w:val="24"/>
        </w:rPr>
      </w:pPr>
      <w:r w:rsidRPr="00043B85">
        <w:rPr>
          <w:rFonts w:ascii="Arial" w:hAnsi="Arial" w:cs="Arial"/>
          <w:sz w:val="24"/>
          <w:szCs w:val="24"/>
        </w:rPr>
        <w:t>8.</w:t>
      </w:r>
      <w:r w:rsidR="00F17F0A">
        <w:rPr>
          <w:rFonts w:ascii="Arial" w:hAnsi="Arial" w:cs="Arial"/>
          <w:sz w:val="24"/>
          <w:szCs w:val="24"/>
        </w:rPr>
        <w:t>3</w:t>
      </w:r>
      <w:r w:rsidRPr="00043B85">
        <w:rPr>
          <w:rFonts w:ascii="Arial" w:hAnsi="Arial" w:cs="Arial"/>
          <w:sz w:val="24"/>
          <w:szCs w:val="24"/>
        </w:rPr>
        <w:tab/>
      </w:r>
      <w:r w:rsidR="00F17F0A" w:rsidRPr="00F17F0A">
        <w:rPr>
          <w:rFonts w:ascii="Arial" w:hAnsi="Arial" w:cs="Arial"/>
          <w:sz w:val="24"/>
          <w:szCs w:val="24"/>
        </w:rPr>
        <w:t>Show systematic understanding of the interpretations of</w:t>
      </w:r>
      <w:r w:rsidR="00AA7325">
        <w:rPr>
          <w:rFonts w:ascii="Arial" w:hAnsi="Arial" w:cs="Arial"/>
          <w:sz w:val="24"/>
          <w:szCs w:val="24"/>
        </w:rPr>
        <w:t>,</w:t>
      </w:r>
      <w:r w:rsidR="00F17F0A" w:rsidRPr="00F17F0A">
        <w:rPr>
          <w:rFonts w:ascii="Arial" w:hAnsi="Arial" w:cs="Arial"/>
          <w:sz w:val="24"/>
          <w:szCs w:val="24"/>
        </w:rPr>
        <w:t xml:space="preserve"> and the relationships between, topics covered in classes;</w:t>
      </w:r>
      <w:r w:rsidRPr="00043B85">
        <w:rPr>
          <w:rFonts w:ascii="Arial" w:hAnsi="Arial" w:cs="Arial"/>
          <w:sz w:val="24"/>
          <w:szCs w:val="24"/>
        </w:rPr>
        <w:t xml:space="preserve"> </w:t>
      </w:r>
      <w:r w:rsidR="00407B2B">
        <w:rPr>
          <w:rFonts w:ascii="Arial" w:hAnsi="Arial" w:cs="Arial"/>
          <w:sz w:val="24"/>
          <w:szCs w:val="24"/>
        </w:rPr>
        <w:tab/>
      </w:r>
    </w:p>
    <w:p w14:paraId="7029D727" w14:textId="72D62D04" w:rsidR="008D4447" w:rsidRPr="00043B85" w:rsidRDefault="00043B85" w:rsidP="00043B85">
      <w:pPr>
        <w:spacing w:after="120" w:line="240" w:lineRule="auto"/>
        <w:ind w:left="1430" w:right="543" w:hanging="550"/>
        <w:jc w:val="both"/>
        <w:rPr>
          <w:rFonts w:ascii="Arial" w:hAnsi="Arial" w:cs="Arial"/>
          <w:b/>
          <w:sz w:val="24"/>
          <w:szCs w:val="24"/>
        </w:rPr>
      </w:pPr>
      <w:r w:rsidRPr="00043B85">
        <w:rPr>
          <w:rFonts w:ascii="Arial" w:hAnsi="Arial" w:cs="Arial"/>
          <w:sz w:val="24"/>
          <w:szCs w:val="24"/>
        </w:rPr>
        <w:t>8.</w:t>
      </w:r>
      <w:r w:rsidR="00F17F0A">
        <w:rPr>
          <w:rFonts w:ascii="Arial" w:hAnsi="Arial" w:cs="Arial"/>
          <w:sz w:val="24"/>
          <w:szCs w:val="24"/>
        </w:rPr>
        <w:t>4</w:t>
      </w:r>
      <w:r w:rsidRPr="00043B85">
        <w:rPr>
          <w:rFonts w:ascii="Arial" w:hAnsi="Arial" w:cs="Arial"/>
          <w:sz w:val="24"/>
          <w:szCs w:val="24"/>
        </w:rPr>
        <w:tab/>
      </w:r>
      <w:r w:rsidR="00F17F0A" w:rsidRPr="00F17F0A">
        <w:rPr>
          <w:rFonts w:ascii="Arial" w:hAnsi="Arial" w:cs="Arial"/>
          <w:sz w:val="24"/>
          <w:szCs w:val="24"/>
        </w:rPr>
        <w:t>Utilise and critically evaluate primary sources and current research relating to early Christianity.</w:t>
      </w:r>
    </w:p>
    <w:p w14:paraId="102FEAFB" w14:textId="1D89E7DE"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445D4C9" w14:textId="21766765"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w:t>
      </w:r>
      <w:r w:rsidR="00BA70EB">
        <w:rPr>
          <w:rFonts w:ascii="Arial" w:hAnsi="Arial" w:cs="Arial"/>
          <w:sz w:val="24"/>
          <w:szCs w:val="24"/>
        </w:rPr>
        <w:t>1</w:t>
      </w:r>
      <w:r w:rsidRPr="00043B85">
        <w:rPr>
          <w:rFonts w:ascii="Arial" w:hAnsi="Arial" w:cs="Arial"/>
          <w:sz w:val="24"/>
          <w:szCs w:val="24"/>
        </w:rPr>
        <w:tab/>
        <w:t>Evaluate critically primary and secondary sources;</w:t>
      </w:r>
    </w:p>
    <w:p w14:paraId="160116F0" w14:textId="56694849"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w:t>
      </w:r>
      <w:r w:rsidR="00BA70EB">
        <w:rPr>
          <w:rFonts w:ascii="Arial" w:hAnsi="Arial" w:cs="Arial"/>
          <w:sz w:val="24"/>
          <w:szCs w:val="24"/>
        </w:rPr>
        <w:t>2</w:t>
      </w:r>
      <w:r w:rsidRPr="00043B85">
        <w:rPr>
          <w:rFonts w:ascii="Arial" w:hAnsi="Arial" w:cs="Arial"/>
          <w:sz w:val="24"/>
          <w:szCs w:val="24"/>
        </w:rPr>
        <w:tab/>
        <w:t>Apply their knowledge of methods of inquiry to new areas of knowledge;</w:t>
      </w:r>
    </w:p>
    <w:p w14:paraId="223D5195" w14:textId="2006F402" w:rsidR="008D4447" w:rsidRPr="00043B85" w:rsidRDefault="00043B85" w:rsidP="00043B85">
      <w:pPr>
        <w:spacing w:after="120" w:line="240" w:lineRule="auto"/>
        <w:ind w:left="1430" w:right="543" w:hanging="550"/>
        <w:rPr>
          <w:rFonts w:ascii="Arial" w:hAnsi="Arial" w:cs="Arial"/>
          <w:sz w:val="24"/>
          <w:szCs w:val="24"/>
        </w:rPr>
      </w:pPr>
      <w:r w:rsidRPr="00043B85">
        <w:rPr>
          <w:rFonts w:ascii="Arial" w:hAnsi="Arial" w:cs="Arial"/>
          <w:sz w:val="24"/>
          <w:szCs w:val="24"/>
        </w:rPr>
        <w:t>9.</w:t>
      </w:r>
      <w:r w:rsidR="00BA70EB">
        <w:rPr>
          <w:rFonts w:ascii="Arial" w:hAnsi="Arial" w:cs="Arial"/>
          <w:sz w:val="24"/>
          <w:szCs w:val="24"/>
        </w:rPr>
        <w:t>3</w:t>
      </w:r>
      <w:r w:rsidRPr="00043B85">
        <w:rPr>
          <w:rFonts w:ascii="Arial" w:hAnsi="Arial" w:cs="Arial"/>
          <w:sz w:val="24"/>
          <w:szCs w:val="24"/>
        </w:rPr>
        <w:tab/>
        <w:t>Communicate clearly and logically in writing.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D17A41E" w:rsidR="008D4447" w:rsidRPr="008D4447" w:rsidRDefault="00E66312" w:rsidP="00043B85">
      <w:pPr>
        <w:spacing w:after="120" w:line="240" w:lineRule="auto"/>
        <w:ind w:left="567" w:right="543"/>
        <w:jc w:val="both"/>
        <w:rPr>
          <w:rFonts w:ascii="Arial" w:hAnsi="Arial" w:cs="Arial"/>
          <w:iCs/>
          <w:sz w:val="24"/>
          <w:szCs w:val="24"/>
        </w:rPr>
      </w:pPr>
      <w:r w:rsidRPr="00E66312">
        <w:rPr>
          <w:rFonts w:ascii="Arial" w:hAnsi="Arial" w:cs="Arial"/>
          <w:iCs/>
          <w:sz w:val="24"/>
          <w:szCs w:val="24"/>
        </w:rPr>
        <w:t xml:space="preserve">The module will introduce students to the literature of early Christianity.  A variety of texts will be read – the gospels, early martyrdom texts, edifying tales and </w:t>
      </w:r>
      <w:r w:rsidR="00037DB7" w:rsidRPr="00037DB7">
        <w:rPr>
          <w:rFonts w:ascii="Arial" w:hAnsi="Arial" w:cs="Arial"/>
          <w:iCs/>
          <w:sz w:val="24"/>
          <w:szCs w:val="24"/>
        </w:rPr>
        <w:t xml:space="preserve">saints’ </w:t>
      </w:r>
      <w:r w:rsidR="00037DB7" w:rsidRPr="00037DB7">
        <w:rPr>
          <w:rFonts w:ascii="Arial" w:hAnsi="Arial" w:cs="Arial"/>
          <w:i/>
          <w:sz w:val="24"/>
          <w:szCs w:val="24"/>
        </w:rPr>
        <w:t>lives</w:t>
      </w:r>
      <w:r w:rsidRPr="00E66312">
        <w:rPr>
          <w:rFonts w:ascii="Arial" w:hAnsi="Arial" w:cs="Arial"/>
          <w:iCs/>
          <w:sz w:val="24"/>
          <w:szCs w:val="24"/>
        </w:rPr>
        <w:t xml:space="preserve"> – to show the variety of genres that existed and the intertextual fluidity of these genres. The texts will be contextualised against the historical developments of the Roman Empire. Social </w:t>
      </w:r>
      <w:r w:rsidRPr="00E66312">
        <w:rPr>
          <w:rFonts w:ascii="Arial" w:hAnsi="Arial" w:cs="Arial"/>
          <w:iCs/>
          <w:sz w:val="24"/>
          <w:szCs w:val="24"/>
        </w:rPr>
        <w:lastRenderedPageBreak/>
        <w:t>and cultural issues will also be raised, such as the new roles of women and men in an emerging Christian world</w:t>
      </w:r>
      <w:r w:rsidR="00037DB7">
        <w:rPr>
          <w:rFonts w:ascii="Arial" w:hAnsi="Arial" w:cs="Arial"/>
          <w:iCs/>
          <w:sz w:val="24"/>
          <w:szCs w:val="24"/>
        </w:rPr>
        <w:t>.</w:t>
      </w:r>
      <w:r w:rsidRPr="00E66312">
        <w:rPr>
          <w:rFonts w:ascii="Arial" w:hAnsi="Arial" w:cs="Arial"/>
          <w:iCs/>
          <w:sz w:val="24"/>
          <w:szCs w:val="24"/>
        </w:rPr>
        <w:t xml:space="preserve"> </w:t>
      </w:r>
      <w:r w:rsidR="00037DB7">
        <w:rPr>
          <w:rFonts w:ascii="Arial" w:hAnsi="Arial" w:cs="Arial"/>
          <w:iCs/>
          <w:sz w:val="24"/>
          <w:szCs w:val="24"/>
        </w:rPr>
        <w:t>T</w:t>
      </w:r>
      <w:r w:rsidR="00037DB7" w:rsidRPr="00E66312">
        <w:rPr>
          <w:rFonts w:ascii="Arial" w:hAnsi="Arial" w:cs="Arial"/>
          <w:iCs/>
          <w:sz w:val="24"/>
          <w:szCs w:val="24"/>
        </w:rPr>
        <w:t xml:space="preserve">he </w:t>
      </w:r>
      <w:r w:rsidRPr="00E66312">
        <w:rPr>
          <w:rFonts w:ascii="Arial" w:hAnsi="Arial" w:cs="Arial"/>
          <w:iCs/>
          <w:sz w:val="24"/>
          <w:szCs w:val="24"/>
        </w:rPr>
        <w:t xml:space="preserve">concepts of pain, sacrifice, authority, virginity and asceticism will </w:t>
      </w:r>
      <w:r w:rsidR="00037DB7">
        <w:rPr>
          <w:rFonts w:ascii="Arial" w:hAnsi="Arial" w:cs="Arial"/>
          <w:iCs/>
          <w:sz w:val="24"/>
          <w:szCs w:val="24"/>
        </w:rPr>
        <w:t xml:space="preserve">also </w:t>
      </w:r>
      <w:r w:rsidRPr="00E66312">
        <w:rPr>
          <w:rFonts w:ascii="Arial" w:hAnsi="Arial" w:cs="Arial"/>
          <w:iCs/>
          <w:sz w:val="24"/>
          <w:szCs w:val="24"/>
        </w:rPr>
        <w:t>be examined.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F31684F" w14:textId="77777777" w:rsidR="00E66312" w:rsidRPr="00E66312" w:rsidRDefault="00E66312" w:rsidP="00E66312">
      <w:pPr>
        <w:spacing w:after="120" w:line="240" w:lineRule="auto"/>
        <w:ind w:left="567" w:right="543"/>
        <w:jc w:val="both"/>
        <w:rPr>
          <w:rFonts w:ascii="Arial" w:hAnsi="Arial" w:cs="Arial"/>
          <w:sz w:val="24"/>
          <w:szCs w:val="24"/>
        </w:rPr>
      </w:pPr>
      <w:r w:rsidRPr="00E66312">
        <w:rPr>
          <w:rFonts w:ascii="Arial" w:hAnsi="Arial" w:cs="Arial"/>
          <w:sz w:val="24"/>
          <w:szCs w:val="24"/>
        </w:rPr>
        <w:t xml:space="preserve">Cameron, A. (2010). </w:t>
      </w:r>
      <w:r w:rsidRPr="00E66312">
        <w:rPr>
          <w:rFonts w:ascii="Arial" w:hAnsi="Arial" w:cs="Arial"/>
          <w:i/>
          <w:iCs/>
          <w:sz w:val="24"/>
          <w:szCs w:val="24"/>
        </w:rPr>
        <w:t>The Last Pagans of Rome</w:t>
      </w:r>
      <w:r w:rsidRPr="00E66312">
        <w:rPr>
          <w:rFonts w:ascii="Arial" w:hAnsi="Arial" w:cs="Arial"/>
          <w:sz w:val="24"/>
          <w:szCs w:val="24"/>
        </w:rPr>
        <w:t xml:space="preserve"> (Oxford: Oxford University Press)</w:t>
      </w:r>
    </w:p>
    <w:p w14:paraId="557B8619" w14:textId="77777777" w:rsidR="00E66312" w:rsidRPr="00E66312" w:rsidRDefault="00E66312" w:rsidP="00E66312">
      <w:pPr>
        <w:spacing w:after="120" w:line="240" w:lineRule="auto"/>
        <w:ind w:left="567" w:right="543"/>
        <w:jc w:val="both"/>
        <w:rPr>
          <w:rFonts w:ascii="Arial" w:hAnsi="Arial" w:cs="Arial"/>
          <w:sz w:val="24"/>
          <w:szCs w:val="24"/>
        </w:rPr>
      </w:pPr>
      <w:r w:rsidRPr="00E66312">
        <w:rPr>
          <w:rFonts w:ascii="Arial" w:hAnsi="Arial" w:cs="Arial"/>
          <w:sz w:val="24"/>
          <w:szCs w:val="24"/>
        </w:rPr>
        <w:t xml:space="preserve">Cloke, G. (1995). </w:t>
      </w:r>
      <w:r w:rsidRPr="00E66312">
        <w:rPr>
          <w:rFonts w:ascii="Arial" w:hAnsi="Arial" w:cs="Arial"/>
          <w:i/>
          <w:iCs/>
          <w:sz w:val="24"/>
          <w:szCs w:val="24"/>
        </w:rPr>
        <w:t>This Female Man of God: Women and Spiritual Power in the Patristic Age, AD 350-450</w:t>
      </w:r>
      <w:r w:rsidRPr="00E66312">
        <w:rPr>
          <w:rFonts w:ascii="Arial" w:hAnsi="Arial" w:cs="Arial"/>
          <w:sz w:val="24"/>
          <w:szCs w:val="24"/>
        </w:rPr>
        <w:t xml:space="preserve"> (New York: Routledge).</w:t>
      </w:r>
    </w:p>
    <w:p w14:paraId="7ED46065" w14:textId="77777777" w:rsidR="00E66312" w:rsidRPr="00E66312" w:rsidRDefault="00E66312" w:rsidP="00E66312">
      <w:pPr>
        <w:spacing w:after="120" w:line="240" w:lineRule="auto"/>
        <w:ind w:left="567" w:right="543"/>
        <w:jc w:val="both"/>
        <w:rPr>
          <w:rFonts w:ascii="Arial" w:hAnsi="Arial" w:cs="Arial"/>
          <w:sz w:val="24"/>
          <w:szCs w:val="24"/>
        </w:rPr>
      </w:pPr>
      <w:r w:rsidRPr="00E66312">
        <w:rPr>
          <w:rFonts w:ascii="Arial" w:hAnsi="Arial" w:cs="Arial"/>
          <w:sz w:val="24"/>
          <w:szCs w:val="24"/>
        </w:rPr>
        <w:t xml:space="preserve">Elm, S. (1994). </w:t>
      </w:r>
      <w:r w:rsidRPr="00E66312">
        <w:rPr>
          <w:rFonts w:ascii="Arial" w:hAnsi="Arial" w:cs="Arial"/>
          <w:i/>
          <w:iCs/>
          <w:sz w:val="24"/>
          <w:szCs w:val="24"/>
        </w:rPr>
        <w:t>Virgins of God: The Making of Asceticism in Late Antiquity</w:t>
      </w:r>
      <w:r w:rsidRPr="00E66312">
        <w:rPr>
          <w:rFonts w:ascii="Arial" w:hAnsi="Arial" w:cs="Arial"/>
          <w:sz w:val="24"/>
          <w:szCs w:val="24"/>
        </w:rPr>
        <w:t xml:space="preserve"> (Oxford: Clarendon Press) </w:t>
      </w:r>
    </w:p>
    <w:p w14:paraId="5102DE7A" w14:textId="67A43926" w:rsidR="008D4447" w:rsidRPr="00043B85" w:rsidRDefault="00E66312" w:rsidP="00E66312">
      <w:pPr>
        <w:spacing w:after="120" w:line="240" w:lineRule="auto"/>
        <w:ind w:left="567" w:right="543"/>
        <w:jc w:val="both"/>
        <w:rPr>
          <w:rFonts w:ascii="Arial" w:hAnsi="Arial" w:cs="Arial"/>
          <w:b/>
          <w:sz w:val="24"/>
          <w:szCs w:val="24"/>
        </w:rPr>
      </w:pPr>
      <w:r w:rsidRPr="00E66312">
        <w:rPr>
          <w:rFonts w:ascii="Arial" w:hAnsi="Arial" w:cs="Arial"/>
          <w:sz w:val="24"/>
          <w:szCs w:val="24"/>
        </w:rPr>
        <w:t xml:space="preserve">Harmless, W. (2004). </w:t>
      </w:r>
      <w:r w:rsidRPr="00E66312">
        <w:rPr>
          <w:rFonts w:ascii="Arial" w:hAnsi="Arial" w:cs="Arial"/>
          <w:i/>
          <w:iCs/>
          <w:sz w:val="24"/>
          <w:szCs w:val="24"/>
        </w:rPr>
        <w:t>Desert Christians: An Introduction to the Literature</w:t>
      </w:r>
      <w:r w:rsidRPr="00E66312">
        <w:rPr>
          <w:rFonts w:ascii="Arial" w:hAnsi="Arial" w:cs="Arial"/>
          <w:sz w:val="24"/>
          <w:szCs w:val="24"/>
        </w:rPr>
        <w:t xml:space="preserve"> of</w:t>
      </w:r>
      <w:r w:rsidR="00037DB7">
        <w:rPr>
          <w:rFonts w:ascii="Arial" w:hAnsi="Arial" w:cs="Arial"/>
          <w:sz w:val="24"/>
          <w:szCs w:val="24"/>
        </w:rPr>
        <w:t xml:space="preserve"> </w:t>
      </w:r>
      <w:r w:rsidR="00037DB7" w:rsidRPr="00E66312">
        <w:rPr>
          <w:rFonts w:ascii="Arial" w:hAnsi="Arial" w:cs="Arial"/>
          <w:sz w:val="24"/>
          <w:szCs w:val="24"/>
        </w:rPr>
        <w:t>Early</w:t>
      </w:r>
      <w:r w:rsidRPr="00E66312">
        <w:rPr>
          <w:rFonts w:ascii="Arial" w:hAnsi="Arial" w:cs="Arial"/>
          <w:sz w:val="24"/>
          <w:szCs w:val="24"/>
        </w:rPr>
        <w:t xml:space="preserve"> Monasticism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7A4B9E" w14:textId="77777777" w:rsidR="00043B85" w:rsidRPr="00043B85"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Contact Hours: 40</w:t>
      </w:r>
    </w:p>
    <w:p w14:paraId="34B3E616" w14:textId="31DDEF84" w:rsidR="00043B85" w:rsidRPr="00043B85" w:rsidRDefault="00043B85" w:rsidP="00043B8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043B85">
        <w:rPr>
          <w:rFonts w:ascii="Arial" w:hAnsi="Arial" w:cs="Arial"/>
          <w:iCs/>
          <w:sz w:val="24"/>
          <w:szCs w:val="24"/>
        </w:rPr>
        <w:t>Private Study Hours: 260</w:t>
      </w:r>
    </w:p>
    <w:p w14:paraId="0BD6914B" w14:textId="748E9868" w:rsidR="008D4447" w:rsidRPr="008D4447"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Study Hours: 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770925" w14:textId="7DB0EF53" w:rsidR="00043B85" w:rsidRPr="00043B85" w:rsidRDefault="00F17F0A" w:rsidP="00043B85">
      <w:pPr>
        <w:numPr>
          <w:ilvl w:val="0"/>
          <w:numId w:val="10"/>
        </w:numPr>
        <w:spacing w:after="120" w:line="240" w:lineRule="auto"/>
        <w:ind w:right="260"/>
        <w:rPr>
          <w:rFonts w:ascii="Arial" w:hAnsi="Arial" w:cs="Arial"/>
          <w:iCs/>
          <w:sz w:val="24"/>
          <w:szCs w:val="24"/>
        </w:rPr>
      </w:pPr>
      <w:r w:rsidRPr="00F17F0A">
        <w:rPr>
          <w:rFonts w:ascii="Arial" w:hAnsi="Arial" w:cs="Arial"/>
          <w:iCs/>
          <w:sz w:val="24"/>
          <w:szCs w:val="24"/>
        </w:rPr>
        <w:t>Creative Assignment (2,000 words) – 40%</w:t>
      </w:r>
    </w:p>
    <w:p w14:paraId="6D5CD1CC" w14:textId="4F43486F" w:rsidR="008D4447" w:rsidRPr="00043B85" w:rsidRDefault="00043B85" w:rsidP="00043B85">
      <w:pPr>
        <w:pStyle w:val="ListParagraph"/>
        <w:numPr>
          <w:ilvl w:val="0"/>
          <w:numId w:val="10"/>
        </w:numPr>
        <w:spacing w:after="120" w:line="240" w:lineRule="auto"/>
        <w:ind w:right="543"/>
        <w:rPr>
          <w:rFonts w:ascii="Arial" w:hAnsi="Arial" w:cs="Arial"/>
          <w:b/>
          <w:iCs/>
          <w:sz w:val="24"/>
          <w:szCs w:val="24"/>
        </w:rPr>
      </w:pPr>
      <w:r w:rsidRPr="00043B85">
        <w:rPr>
          <w:rFonts w:ascii="Arial" w:hAnsi="Arial" w:cs="Arial"/>
          <w:iCs/>
          <w:sz w:val="24"/>
          <w:szCs w:val="24"/>
        </w:rPr>
        <w:t>Essay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DDE740" w14:textId="6494B4F9" w:rsidR="00043B85" w:rsidRPr="00043B85" w:rsidRDefault="00043B85" w:rsidP="00043B85">
      <w:pPr>
        <w:numPr>
          <w:ilvl w:val="0"/>
          <w:numId w:val="10"/>
        </w:numPr>
        <w:spacing w:after="120" w:line="240" w:lineRule="auto"/>
        <w:ind w:right="543"/>
        <w:rPr>
          <w:rFonts w:ascii="Arial" w:hAnsi="Arial" w:cs="Arial"/>
          <w:iCs/>
          <w:sz w:val="24"/>
          <w:szCs w:val="24"/>
        </w:rPr>
      </w:pPr>
      <w:r w:rsidRPr="00043B85">
        <w:rPr>
          <w:rFonts w:ascii="Arial" w:hAnsi="Arial" w:cs="Arial"/>
          <w:iCs/>
          <w:sz w:val="24"/>
          <w:szCs w:val="24"/>
        </w:rPr>
        <w:t>100% Coursework</w:t>
      </w:r>
      <w:r>
        <w:rPr>
          <w:rFonts w:ascii="Arial" w:hAnsi="Arial" w:cs="Arial"/>
          <w:iCs/>
          <w:sz w:val="24"/>
          <w:szCs w:val="24"/>
        </w:rPr>
        <w:t xml:space="preserve"> (</w:t>
      </w:r>
      <w:r w:rsidR="00AA7325">
        <w:rPr>
          <w:rFonts w:ascii="Arial" w:hAnsi="Arial" w:cs="Arial"/>
          <w:iCs/>
          <w:sz w:val="24"/>
          <w:szCs w:val="24"/>
        </w:rPr>
        <w:t>3</w:t>
      </w:r>
      <w:r w:rsidR="00963BBF">
        <w:rPr>
          <w:rFonts w:ascii="Arial" w:hAnsi="Arial" w:cs="Arial"/>
          <w:iCs/>
          <w:sz w:val="24"/>
          <w:szCs w:val="24"/>
        </w:rPr>
        <w:t>,</w:t>
      </w:r>
      <w:r w:rsidR="00AA7325">
        <w:rPr>
          <w:rFonts w:ascii="Arial" w:hAnsi="Arial" w:cs="Arial"/>
          <w:iCs/>
          <w:sz w:val="24"/>
          <w:szCs w:val="24"/>
        </w:rPr>
        <w:t>0</w:t>
      </w:r>
      <w:r w:rsidR="00037DB7">
        <w:rPr>
          <w:rFonts w:ascii="Arial" w:hAnsi="Arial" w:cs="Arial"/>
          <w:iCs/>
          <w:sz w:val="24"/>
          <w:szCs w:val="24"/>
        </w:rPr>
        <w:t xml:space="preserve">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43B85" w:rsidRPr="00302082" w14:paraId="5305EB21" w14:textId="77777777" w:rsidTr="00BA70EB">
        <w:trPr>
          <w:cantSplit/>
          <w:trHeight w:val="561"/>
        </w:trPr>
        <w:tc>
          <w:tcPr>
            <w:tcW w:w="2439" w:type="dxa"/>
            <w:shd w:val="clear" w:color="auto" w:fill="D9D9D9" w:themeFill="background1" w:themeFillShade="D9"/>
          </w:tcPr>
          <w:p w14:paraId="21C52412" w14:textId="77777777" w:rsidR="00043B85" w:rsidRPr="00302082" w:rsidRDefault="00043B85" w:rsidP="00720DF5">
            <w:pPr>
              <w:spacing w:after="120"/>
              <w:ind w:left="33"/>
              <w:rPr>
                <w:rFonts w:ascii="Arial" w:hAnsi="Arial" w:cs="Arial"/>
                <w:b/>
              </w:rPr>
            </w:pPr>
            <w:r w:rsidRPr="00302082">
              <w:rPr>
                <w:rFonts w:ascii="Arial" w:hAnsi="Arial" w:cs="Arial"/>
                <w:b/>
              </w:rPr>
              <w:t>Module learning outcome</w:t>
            </w:r>
          </w:p>
        </w:tc>
        <w:tc>
          <w:tcPr>
            <w:tcW w:w="567" w:type="dxa"/>
          </w:tcPr>
          <w:p w14:paraId="230594EB" w14:textId="6CE16FB4" w:rsidR="00043B85" w:rsidRPr="002302FD" w:rsidRDefault="00043B85" w:rsidP="00BA70EB">
            <w:pPr>
              <w:spacing w:after="120"/>
              <w:rPr>
                <w:rFonts w:ascii="Arial" w:hAnsi="Arial" w:cs="Arial"/>
              </w:rPr>
            </w:pPr>
            <w:r w:rsidRPr="002302FD">
              <w:rPr>
                <w:rFonts w:ascii="Arial" w:hAnsi="Arial" w:cs="Arial"/>
              </w:rPr>
              <w:t>8.1</w:t>
            </w:r>
          </w:p>
        </w:tc>
        <w:tc>
          <w:tcPr>
            <w:tcW w:w="567" w:type="dxa"/>
          </w:tcPr>
          <w:p w14:paraId="282EAEB3" w14:textId="1F874819" w:rsidR="00043B85" w:rsidRPr="002302FD" w:rsidRDefault="00043B85" w:rsidP="00BA70EB">
            <w:pPr>
              <w:spacing w:after="120"/>
              <w:rPr>
                <w:rFonts w:ascii="Arial" w:hAnsi="Arial" w:cs="Arial"/>
              </w:rPr>
            </w:pPr>
            <w:r w:rsidRPr="002302FD">
              <w:rPr>
                <w:rFonts w:ascii="Arial" w:hAnsi="Arial" w:cs="Arial"/>
              </w:rPr>
              <w:t>8.2</w:t>
            </w:r>
          </w:p>
        </w:tc>
        <w:tc>
          <w:tcPr>
            <w:tcW w:w="567" w:type="dxa"/>
          </w:tcPr>
          <w:p w14:paraId="21F0CCC4" w14:textId="23E5BCBA" w:rsidR="00043B85" w:rsidRPr="002302FD" w:rsidRDefault="00043B85" w:rsidP="00BA70EB">
            <w:pPr>
              <w:spacing w:after="120"/>
              <w:rPr>
                <w:rFonts w:ascii="Arial" w:hAnsi="Arial" w:cs="Arial"/>
              </w:rPr>
            </w:pPr>
            <w:r w:rsidRPr="002302FD">
              <w:rPr>
                <w:rFonts w:ascii="Arial" w:hAnsi="Arial" w:cs="Arial"/>
              </w:rPr>
              <w:t>8.3</w:t>
            </w:r>
          </w:p>
        </w:tc>
        <w:tc>
          <w:tcPr>
            <w:tcW w:w="567" w:type="dxa"/>
          </w:tcPr>
          <w:p w14:paraId="2DEC3679" w14:textId="3F85F6A6" w:rsidR="00043B85" w:rsidRPr="002302FD" w:rsidRDefault="00043B85" w:rsidP="00BA70EB">
            <w:pPr>
              <w:spacing w:after="120"/>
              <w:rPr>
                <w:rFonts w:ascii="Arial" w:hAnsi="Arial" w:cs="Arial"/>
              </w:rPr>
            </w:pPr>
            <w:r w:rsidRPr="002302FD">
              <w:rPr>
                <w:rFonts w:ascii="Arial" w:hAnsi="Arial" w:cs="Arial"/>
              </w:rPr>
              <w:t>8.4</w:t>
            </w:r>
          </w:p>
        </w:tc>
        <w:tc>
          <w:tcPr>
            <w:tcW w:w="567" w:type="dxa"/>
          </w:tcPr>
          <w:p w14:paraId="59F28D6E" w14:textId="1154184C" w:rsidR="00043B85" w:rsidRPr="002302FD" w:rsidRDefault="00043B85" w:rsidP="00BA70EB">
            <w:pPr>
              <w:spacing w:after="120"/>
              <w:rPr>
                <w:rFonts w:ascii="Arial" w:hAnsi="Arial" w:cs="Arial"/>
              </w:rPr>
            </w:pPr>
            <w:r w:rsidRPr="002302FD">
              <w:rPr>
                <w:rFonts w:ascii="Arial" w:hAnsi="Arial" w:cs="Arial"/>
              </w:rPr>
              <w:t>9.1</w:t>
            </w:r>
          </w:p>
        </w:tc>
        <w:tc>
          <w:tcPr>
            <w:tcW w:w="567" w:type="dxa"/>
          </w:tcPr>
          <w:p w14:paraId="4928AE1F" w14:textId="6234D4DA" w:rsidR="00043B85" w:rsidRPr="002302FD" w:rsidRDefault="00043B85" w:rsidP="00BA70EB">
            <w:pPr>
              <w:spacing w:after="120"/>
              <w:rPr>
                <w:rFonts w:ascii="Arial" w:hAnsi="Arial" w:cs="Arial"/>
              </w:rPr>
            </w:pPr>
            <w:r w:rsidRPr="002302FD">
              <w:rPr>
                <w:rFonts w:ascii="Arial" w:hAnsi="Arial" w:cs="Arial"/>
              </w:rPr>
              <w:t>9.2</w:t>
            </w:r>
          </w:p>
        </w:tc>
        <w:tc>
          <w:tcPr>
            <w:tcW w:w="567" w:type="dxa"/>
          </w:tcPr>
          <w:p w14:paraId="38ACAA16" w14:textId="1FD6A6B5" w:rsidR="00043B85" w:rsidRPr="002302FD" w:rsidRDefault="00043B85" w:rsidP="00BA70EB">
            <w:pPr>
              <w:spacing w:after="120"/>
              <w:rPr>
                <w:rFonts w:ascii="Arial" w:hAnsi="Arial" w:cs="Arial"/>
              </w:rPr>
            </w:pPr>
            <w:r w:rsidRPr="002302FD">
              <w:rPr>
                <w:rFonts w:ascii="Arial" w:hAnsi="Arial" w:cs="Arial"/>
              </w:rPr>
              <w:t>9.3</w:t>
            </w:r>
            <w:r>
              <w:rPr>
                <w:rFonts w:ascii="Arial" w:hAnsi="Arial" w:cs="Arial"/>
              </w:rPr>
              <w:t xml:space="preserve"> </w:t>
            </w:r>
          </w:p>
        </w:tc>
      </w:tr>
      <w:tr w:rsidR="00043B85" w:rsidRPr="00302082" w14:paraId="2655249A" w14:textId="77777777" w:rsidTr="00720DF5">
        <w:tc>
          <w:tcPr>
            <w:tcW w:w="2439" w:type="dxa"/>
            <w:shd w:val="clear" w:color="auto" w:fill="D9D9D9" w:themeFill="background1" w:themeFillShade="D9"/>
          </w:tcPr>
          <w:p w14:paraId="251A225D" w14:textId="77777777" w:rsidR="00043B85" w:rsidRPr="00302082" w:rsidRDefault="00043B85" w:rsidP="00720DF5">
            <w:pPr>
              <w:spacing w:after="120"/>
              <w:rPr>
                <w:rFonts w:ascii="Arial" w:hAnsi="Arial" w:cs="Arial"/>
                <w:b/>
              </w:rPr>
            </w:pPr>
            <w:r w:rsidRPr="00302082">
              <w:rPr>
                <w:rFonts w:ascii="Arial" w:hAnsi="Arial" w:cs="Arial"/>
                <w:b/>
              </w:rPr>
              <w:t>Learning/ teaching method</w:t>
            </w:r>
          </w:p>
        </w:tc>
        <w:tc>
          <w:tcPr>
            <w:tcW w:w="567" w:type="dxa"/>
          </w:tcPr>
          <w:p w14:paraId="76A5074C" w14:textId="77777777" w:rsidR="00043B85" w:rsidRPr="00302082" w:rsidRDefault="00043B85" w:rsidP="00720DF5">
            <w:pPr>
              <w:spacing w:after="120"/>
              <w:rPr>
                <w:rFonts w:ascii="Arial" w:hAnsi="Arial" w:cs="Arial"/>
                <w:b/>
              </w:rPr>
            </w:pPr>
          </w:p>
        </w:tc>
        <w:tc>
          <w:tcPr>
            <w:tcW w:w="567" w:type="dxa"/>
          </w:tcPr>
          <w:p w14:paraId="3415F3AF" w14:textId="77777777" w:rsidR="00043B85" w:rsidRPr="00302082" w:rsidRDefault="00043B85" w:rsidP="00720DF5">
            <w:pPr>
              <w:spacing w:after="120"/>
              <w:rPr>
                <w:rFonts w:ascii="Arial" w:hAnsi="Arial" w:cs="Arial"/>
                <w:b/>
              </w:rPr>
            </w:pPr>
          </w:p>
        </w:tc>
        <w:tc>
          <w:tcPr>
            <w:tcW w:w="567" w:type="dxa"/>
          </w:tcPr>
          <w:p w14:paraId="49324AD4" w14:textId="77777777" w:rsidR="00043B85" w:rsidRPr="00302082" w:rsidRDefault="00043B85" w:rsidP="00720DF5">
            <w:pPr>
              <w:spacing w:after="120"/>
              <w:rPr>
                <w:rFonts w:ascii="Arial" w:hAnsi="Arial" w:cs="Arial"/>
                <w:b/>
              </w:rPr>
            </w:pPr>
          </w:p>
        </w:tc>
        <w:tc>
          <w:tcPr>
            <w:tcW w:w="567" w:type="dxa"/>
          </w:tcPr>
          <w:p w14:paraId="296D8115" w14:textId="77777777" w:rsidR="00043B85" w:rsidRPr="00302082" w:rsidRDefault="00043B85" w:rsidP="00720DF5">
            <w:pPr>
              <w:spacing w:after="120"/>
              <w:rPr>
                <w:rFonts w:ascii="Arial" w:hAnsi="Arial" w:cs="Arial"/>
                <w:b/>
              </w:rPr>
            </w:pPr>
          </w:p>
        </w:tc>
        <w:tc>
          <w:tcPr>
            <w:tcW w:w="567" w:type="dxa"/>
          </w:tcPr>
          <w:p w14:paraId="68FDC2D7" w14:textId="77777777" w:rsidR="00043B85" w:rsidRPr="00302082" w:rsidRDefault="00043B85" w:rsidP="00720DF5">
            <w:pPr>
              <w:spacing w:after="120"/>
              <w:rPr>
                <w:rFonts w:ascii="Arial" w:hAnsi="Arial" w:cs="Arial"/>
                <w:b/>
              </w:rPr>
            </w:pPr>
          </w:p>
        </w:tc>
        <w:tc>
          <w:tcPr>
            <w:tcW w:w="567" w:type="dxa"/>
          </w:tcPr>
          <w:p w14:paraId="6A28A57E" w14:textId="77777777" w:rsidR="00043B85" w:rsidRPr="00302082" w:rsidRDefault="00043B85" w:rsidP="00720DF5">
            <w:pPr>
              <w:spacing w:after="120"/>
              <w:rPr>
                <w:rFonts w:ascii="Arial" w:hAnsi="Arial" w:cs="Arial"/>
                <w:b/>
              </w:rPr>
            </w:pPr>
          </w:p>
        </w:tc>
        <w:tc>
          <w:tcPr>
            <w:tcW w:w="567" w:type="dxa"/>
          </w:tcPr>
          <w:p w14:paraId="3461C87D" w14:textId="77777777" w:rsidR="00043B85" w:rsidRPr="00302082" w:rsidRDefault="00043B85" w:rsidP="00720DF5">
            <w:pPr>
              <w:spacing w:after="120"/>
              <w:rPr>
                <w:rFonts w:ascii="Arial" w:hAnsi="Arial" w:cs="Arial"/>
                <w:b/>
              </w:rPr>
            </w:pPr>
          </w:p>
        </w:tc>
      </w:tr>
      <w:tr w:rsidR="00043B85" w:rsidRPr="00302082" w14:paraId="4EEF7375" w14:textId="77777777" w:rsidTr="00720DF5">
        <w:tc>
          <w:tcPr>
            <w:tcW w:w="2439" w:type="dxa"/>
          </w:tcPr>
          <w:p w14:paraId="2B69DC79" w14:textId="77777777" w:rsidR="00043B85" w:rsidRPr="00BE773E" w:rsidRDefault="00043B85" w:rsidP="00720DF5">
            <w:pPr>
              <w:spacing w:after="120"/>
              <w:rPr>
                <w:rFonts w:ascii="Arial" w:hAnsi="Arial" w:cs="Arial"/>
              </w:rPr>
            </w:pPr>
            <w:r w:rsidRPr="00BE773E">
              <w:rPr>
                <w:rFonts w:ascii="Arial" w:hAnsi="Arial" w:cs="Arial"/>
              </w:rPr>
              <w:t>Private Study</w:t>
            </w:r>
          </w:p>
        </w:tc>
        <w:tc>
          <w:tcPr>
            <w:tcW w:w="567" w:type="dxa"/>
            <w:vAlign w:val="center"/>
          </w:tcPr>
          <w:p w14:paraId="173BCE1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C5E5B23"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ADB478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954AD2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084D07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23F6B9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610007D" w14:textId="77777777" w:rsidR="00043B85" w:rsidRPr="00302082" w:rsidRDefault="00043B85" w:rsidP="00720DF5">
            <w:pPr>
              <w:spacing w:after="120"/>
              <w:jc w:val="center"/>
              <w:rPr>
                <w:rFonts w:ascii="Arial" w:hAnsi="Arial" w:cs="Arial"/>
                <w:b/>
              </w:rPr>
            </w:pPr>
          </w:p>
        </w:tc>
      </w:tr>
      <w:tr w:rsidR="00043B85" w:rsidRPr="00302082" w14:paraId="673EFA83" w14:textId="77777777" w:rsidTr="00720DF5">
        <w:tc>
          <w:tcPr>
            <w:tcW w:w="2439" w:type="dxa"/>
          </w:tcPr>
          <w:p w14:paraId="532D243F" w14:textId="77777777" w:rsidR="00043B85" w:rsidRPr="00154D48" w:rsidRDefault="00043B85" w:rsidP="00720DF5">
            <w:pPr>
              <w:spacing w:after="120"/>
              <w:rPr>
                <w:rFonts w:ascii="Arial" w:hAnsi="Arial" w:cs="Arial"/>
              </w:rPr>
            </w:pPr>
            <w:r>
              <w:rPr>
                <w:rFonts w:ascii="Arial" w:hAnsi="Arial" w:cs="Arial"/>
              </w:rPr>
              <w:t>Lecture</w:t>
            </w:r>
          </w:p>
        </w:tc>
        <w:tc>
          <w:tcPr>
            <w:tcW w:w="567" w:type="dxa"/>
            <w:vAlign w:val="center"/>
          </w:tcPr>
          <w:p w14:paraId="05D46F70"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1C3DA6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19E7C8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81C4274" w14:textId="77777777" w:rsidR="00043B85" w:rsidRPr="00302082" w:rsidRDefault="00043B85" w:rsidP="00720DF5">
            <w:pPr>
              <w:spacing w:after="120"/>
              <w:jc w:val="center"/>
              <w:rPr>
                <w:rFonts w:ascii="Arial" w:hAnsi="Arial" w:cs="Arial"/>
                <w:b/>
              </w:rPr>
            </w:pPr>
          </w:p>
        </w:tc>
        <w:tc>
          <w:tcPr>
            <w:tcW w:w="567" w:type="dxa"/>
            <w:vAlign w:val="center"/>
          </w:tcPr>
          <w:p w14:paraId="3F2E15D6" w14:textId="1E751B26" w:rsidR="00043B85" w:rsidRPr="00302082" w:rsidRDefault="00E66312" w:rsidP="00720DF5">
            <w:pPr>
              <w:spacing w:after="120"/>
              <w:jc w:val="center"/>
              <w:rPr>
                <w:rFonts w:ascii="Arial" w:hAnsi="Arial" w:cs="Arial"/>
                <w:b/>
              </w:rPr>
            </w:pPr>
            <w:r>
              <w:rPr>
                <w:rFonts w:ascii="Arial" w:hAnsi="Arial" w:cs="Arial"/>
                <w:b/>
              </w:rPr>
              <w:t>x</w:t>
            </w:r>
          </w:p>
        </w:tc>
        <w:tc>
          <w:tcPr>
            <w:tcW w:w="567" w:type="dxa"/>
            <w:vAlign w:val="center"/>
          </w:tcPr>
          <w:p w14:paraId="66088756" w14:textId="77777777" w:rsidR="00043B85" w:rsidRPr="00302082" w:rsidRDefault="00043B85" w:rsidP="00720DF5">
            <w:pPr>
              <w:spacing w:after="120"/>
              <w:jc w:val="center"/>
              <w:rPr>
                <w:rFonts w:ascii="Arial" w:hAnsi="Arial" w:cs="Arial"/>
                <w:b/>
              </w:rPr>
            </w:pPr>
          </w:p>
        </w:tc>
        <w:tc>
          <w:tcPr>
            <w:tcW w:w="567" w:type="dxa"/>
            <w:vAlign w:val="center"/>
          </w:tcPr>
          <w:p w14:paraId="703CCADA" w14:textId="0D9F42E5" w:rsidR="00043B85" w:rsidRPr="00302082" w:rsidRDefault="00E66312" w:rsidP="00720DF5">
            <w:pPr>
              <w:spacing w:after="120"/>
              <w:jc w:val="center"/>
              <w:rPr>
                <w:rFonts w:ascii="Arial" w:hAnsi="Arial" w:cs="Arial"/>
                <w:b/>
              </w:rPr>
            </w:pPr>
            <w:r>
              <w:rPr>
                <w:rFonts w:ascii="Arial" w:hAnsi="Arial" w:cs="Arial"/>
                <w:b/>
              </w:rPr>
              <w:t>x</w:t>
            </w:r>
          </w:p>
        </w:tc>
      </w:tr>
      <w:tr w:rsidR="00043B85" w:rsidRPr="00302082" w14:paraId="1FE78DF0" w14:textId="77777777" w:rsidTr="00720DF5">
        <w:tc>
          <w:tcPr>
            <w:tcW w:w="2439" w:type="dxa"/>
          </w:tcPr>
          <w:p w14:paraId="761D7463" w14:textId="77777777" w:rsidR="00043B85" w:rsidRPr="00154D48" w:rsidRDefault="00043B85" w:rsidP="00720DF5">
            <w:pPr>
              <w:spacing w:after="120"/>
              <w:rPr>
                <w:rFonts w:ascii="Arial" w:hAnsi="Arial" w:cs="Arial"/>
              </w:rPr>
            </w:pPr>
            <w:r>
              <w:rPr>
                <w:rFonts w:ascii="Arial" w:hAnsi="Arial" w:cs="Arial"/>
              </w:rPr>
              <w:t>Seminar</w:t>
            </w:r>
          </w:p>
        </w:tc>
        <w:tc>
          <w:tcPr>
            <w:tcW w:w="567" w:type="dxa"/>
            <w:vAlign w:val="center"/>
          </w:tcPr>
          <w:p w14:paraId="6307036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F19A58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5F057EE"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A132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DF39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526F70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2E03F41" w14:textId="77777777" w:rsidR="00043B85" w:rsidRPr="00302082" w:rsidRDefault="00043B85" w:rsidP="00720DF5">
            <w:pPr>
              <w:spacing w:after="120"/>
              <w:jc w:val="center"/>
              <w:rPr>
                <w:rFonts w:ascii="Arial" w:hAnsi="Arial" w:cs="Arial"/>
                <w:b/>
              </w:rPr>
            </w:pPr>
            <w:r>
              <w:rPr>
                <w:rFonts w:ascii="Arial" w:hAnsi="Arial" w:cs="Arial"/>
                <w:b/>
              </w:rPr>
              <w:t>x</w:t>
            </w:r>
          </w:p>
        </w:tc>
      </w:tr>
      <w:tr w:rsidR="00037DB7" w:rsidRPr="00302082" w14:paraId="5AE2AFE5" w14:textId="77777777" w:rsidTr="00720DF5">
        <w:tc>
          <w:tcPr>
            <w:tcW w:w="2439" w:type="dxa"/>
          </w:tcPr>
          <w:p w14:paraId="2C6EE767" w14:textId="551A7957" w:rsidR="00037DB7" w:rsidRDefault="00037DB7" w:rsidP="00720DF5">
            <w:pPr>
              <w:spacing w:after="120"/>
              <w:rPr>
                <w:rFonts w:ascii="Arial" w:hAnsi="Arial" w:cs="Arial"/>
              </w:rPr>
            </w:pPr>
            <w:r>
              <w:rPr>
                <w:rFonts w:ascii="Arial" w:hAnsi="Arial" w:cs="Arial"/>
              </w:rPr>
              <w:t>Tutorial</w:t>
            </w:r>
          </w:p>
        </w:tc>
        <w:tc>
          <w:tcPr>
            <w:tcW w:w="567" w:type="dxa"/>
            <w:vAlign w:val="center"/>
          </w:tcPr>
          <w:p w14:paraId="35B02D5D" w14:textId="73ADE747"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42C9258C" w14:textId="3A51DD1D" w:rsidR="00037DB7" w:rsidRDefault="00AA7325" w:rsidP="00720DF5">
            <w:pPr>
              <w:spacing w:after="120"/>
              <w:jc w:val="center"/>
              <w:rPr>
                <w:rFonts w:ascii="Arial" w:hAnsi="Arial" w:cs="Arial"/>
                <w:b/>
              </w:rPr>
            </w:pPr>
            <w:r>
              <w:rPr>
                <w:rFonts w:ascii="Arial" w:hAnsi="Arial" w:cs="Arial"/>
                <w:b/>
              </w:rPr>
              <w:t>x</w:t>
            </w:r>
          </w:p>
        </w:tc>
        <w:tc>
          <w:tcPr>
            <w:tcW w:w="567" w:type="dxa"/>
            <w:vAlign w:val="center"/>
          </w:tcPr>
          <w:p w14:paraId="39B240C1" w14:textId="718E857A"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066AFE3D" w14:textId="77777777" w:rsidR="00037DB7" w:rsidRDefault="00037DB7" w:rsidP="00720DF5">
            <w:pPr>
              <w:spacing w:after="120"/>
              <w:jc w:val="center"/>
              <w:rPr>
                <w:rFonts w:ascii="Arial" w:hAnsi="Arial" w:cs="Arial"/>
                <w:b/>
              </w:rPr>
            </w:pPr>
          </w:p>
        </w:tc>
        <w:tc>
          <w:tcPr>
            <w:tcW w:w="567" w:type="dxa"/>
            <w:vAlign w:val="center"/>
          </w:tcPr>
          <w:p w14:paraId="51A820A2" w14:textId="03A38EBD"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39F8C2B7" w14:textId="34A78E0D"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1752B47C" w14:textId="77777777" w:rsidR="00037DB7" w:rsidRDefault="00037DB7" w:rsidP="00720DF5">
            <w:pPr>
              <w:spacing w:after="120"/>
              <w:jc w:val="center"/>
              <w:rPr>
                <w:rFonts w:ascii="Arial" w:hAnsi="Arial" w:cs="Arial"/>
                <w:b/>
              </w:rPr>
            </w:pPr>
          </w:p>
        </w:tc>
      </w:tr>
      <w:tr w:rsidR="00043B85" w:rsidRPr="00302082" w14:paraId="27BAE100" w14:textId="77777777" w:rsidTr="00720DF5">
        <w:tc>
          <w:tcPr>
            <w:tcW w:w="2439" w:type="dxa"/>
            <w:shd w:val="clear" w:color="auto" w:fill="D9D9D9" w:themeFill="background1" w:themeFillShade="D9"/>
          </w:tcPr>
          <w:p w14:paraId="113CE444" w14:textId="77777777" w:rsidR="00043B85" w:rsidRPr="00302082" w:rsidRDefault="00043B85" w:rsidP="00720DF5">
            <w:pPr>
              <w:spacing w:after="120"/>
              <w:rPr>
                <w:rFonts w:ascii="Arial" w:hAnsi="Arial" w:cs="Arial"/>
                <w:b/>
              </w:rPr>
            </w:pPr>
            <w:r w:rsidRPr="00302082">
              <w:rPr>
                <w:rFonts w:ascii="Arial" w:hAnsi="Arial" w:cs="Arial"/>
                <w:b/>
              </w:rPr>
              <w:t>Assessment method</w:t>
            </w:r>
          </w:p>
        </w:tc>
        <w:tc>
          <w:tcPr>
            <w:tcW w:w="567" w:type="dxa"/>
            <w:vAlign w:val="center"/>
          </w:tcPr>
          <w:p w14:paraId="680DC165" w14:textId="77777777" w:rsidR="00043B85" w:rsidRPr="00302082" w:rsidRDefault="00043B85" w:rsidP="00720DF5">
            <w:pPr>
              <w:spacing w:after="120"/>
              <w:jc w:val="center"/>
              <w:rPr>
                <w:rFonts w:ascii="Arial" w:hAnsi="Arial" w:cs="Arial"/>
                <w:b/>
              </w:rPr>
            </w:pPr>
          </w:p>
        </w:tc>
        <w:tc>
          <w:tcPr>
            <w:tcW w:w="567" w:type="dxa"/>
            <w:vAlign w:val="center"/>
          </w:tcPr>
          <w:p w14:paraId="72C11E79" w14:textId="77777777" w:rsidR="00043B85" w:rsidRPr="00302082" w:rsidRDefault="00043B85" w:rsidP="00720DF5">
            <w:pPr>
              <w:spacing w:after="120"/>
              <w:jc w:val="center"/>
              <w:rPr>
                <w:rFonts w:ascii="Arial" w:hAnsi="Arial" w:cs="Arial"/>
                <w:b/>
              </w:rPr>
            </w:pPr>
          </w:p>
        </w:tc>
        <w:tc>
          <w:tcPr>
            <w:tcW w:w="567" w:type="dxa"/>
            <w:vAlign w:val="center"/>
          </w:tcPr>
          <w:p w14:paraId="75BAFF8A" w14:textId="77777777" w:rsidR="00043B85" w:rsidRPr="00302082" w:rsidRDefault="00043B85" w:rsidP="00720DF5">
            <w:pPr>
              <w:spacing w:after="120"/>
              <w:jc w:val="center"/>
              <w:rPr>
                <w:rFonts w:ascii="Arial" w:hAnsi="Arial" w:cs="Arial"/>
                <w:b/>
              </w:rPr>
            </w:pPr>
          </w:p>
        </w:tc>
        <w:tc>
          <w:tcPr>
            <w:tcW w:w="567" w:type="dxa"/>
            <w:vAlign w:val="center"/>
          </w:tcPr>
          <w:p w14:paraId="21EA4D71" w14:textId="77777777" w:rsidR="00043B85" w:rsidRPr="00302082" w:rsidRDefault="00043B85" w:rsidP="00720DF5">
            <w:pPr>
              <w:spacing w:after="120"/>
              <w:jc w:val="center"/>
              <w:rPr>
                <w:rFonts w:ascii="Arial" w:hAnsi="Arial" w:cs="Arial"/>
                <w:b/>
              </w:rPr>
            </w:pPr>
          </w:p>
        </w:tc>
        <w:tc>
          <w:tcPr>
            <w:tcW w:w="567" w:type="dxa"/>
            <w:vAlign w:val="center"/>
          </w:tcPr>
          <w:p w14:paraId="34A9A8B7" w14:textId="77777777" w:rsidR="00043B85" w:rsidRPr="00302082" w:rsidRDefault="00043B85" w:rsidP="00720DF5">
            <w:pPr>
              <w:spacing w:after="120"/>
              <w:jc w:val="center"/>
              <w:rPr>
                <w:rFonts w:ascii="Arial" w:hAnsi="Arial" w:cs="Arial"/>
                <w:b/>
              </w:rPr>
            </w:pPr>
          </w:p>
        </w:tc>
        <w:tc>
          <w:tcPr>
            <w:tcW w:w="567" w:type="dxa"/>
            <w:vAlign w:val="center"/>
          </w:tcPr>
          <w:p w14:paraId="6BBA44F3" w14:textId="77777777" w:rsidR="00043B85" w:rsidRPr="00302082" w:rsidRDefault="00043B85" w:rsidP="00720DF5">
            <w:pPr>
              <w:spacing w:after="120"/>
              <w:jc w:val="center"/>
              <w:rPr>
                <w:rFonts w:ascii="Arial" w:hAnsi="Arial" w:cs="Arial"/>
                <w:b/>
              </w:rPr>
            </w:pPr>
          </w:p>
        </w:tc>
        <w:tc>
          <w:tcPr>
            <w:tcW w:w="567" w:type="dxa"/>
            <w:vAlign w:val="center"/>
          </w:tcPr>
          <w:p w14:paraId="63F421A0" w14:textId="77777777" w:rsidR="00043B85" w:rsidRPr="00302082" w:rsidRDefault="00043B85" w:rsidP="00720DF5">
            <w:pPr>
              <w:spacing w:after="120"/>
              <w:jc w:val="center"/>
              <w:rPr>
                <w:rFonts w:ascii="Arial" w:hAnsi="Arial" w:cs="Arial"/>
                <w:b/>
              </w:rPr>
            </w:pPr>
          </w:p>
        </w:tc>
      </w:tr>
      <w:tr w:rsidR="00043B85" w:rsidRPr="00302082" w14:paraId="2D02F305" w14:textId="77777777" w:rsidTr="00720DF5">
        <w:tc>
          <w:tcPr>
            <w:tcW w:w="2439" w:type="dxa"/>
          </w:tcPr>
          <w:p w14:paraId="475689BA" w14:textId="11607EC3" w:rsidR="00043B85" w:rsidRPr="00154D48" w:rsidRDefault="00F17F0A" w:rsidP="00720DF5">
            <w:pPr>
              <w:spacing w:after="120"/>
              <w:rPr>
                <w:rFonts w:ascii="Arial" w:hAnsi="Arial" w:cs="Arial"/>
              </w:rPr>
            </w:pPr>
            <w:r w:rsidRPr="00F17F0A">
              <w:rPr>
                <w:rFonts w:ascii="Arial" w:hAnsi="Arial" w:cs="Arial"/>
                <w:iCs/>
              </w:rPr>
              <w:t>Creative Assignment</w:t>
            </w:r>
          </w:p>
        </w:tc>
        <w:tc>
          <w:tcPr>
            <w:tcW w:w="567" w:type="dxa"/>
            <w:vAlign w:val="center"/>
          </w:tcPr>
          <w:p w14:paraId="5DEE7E6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17453D2" w14:textId="719C621F" w:rsidR="00043B85" w:rsidRPr="00302082" w:rsidRDefault="00AA7325" w:rsidP="00720DF5">
            <w:pPr>
              <w:spacing w:after="120"/>
              <w:jc w:val="center"/>
              <w:rPr>
                <w:rFonts w:ascii="Arial" w:hAnsi="Arial" w:cs="Arial"/>
                <w:b/>
              </w:rPr>
            </w:pPr>
            <w:r>
              <w:rPr>
                <w:rFonts w:ascii="Arial" w:hAnsi="Arial" w:cs="Arial"/>
                <w:b/>
              </w:rPr>
              <w:t>x</w:t>
            </w:r>
          </w:p>
        </w:tc>
        <w:tc>
          <w:tcPr>
            <w:tcW w:w="567" w:type="dxa"/>
            <w:vAlign w:val="center"/>
          </w:tcPr>
          <w:p w14:paraId="06C05252" w14:textId="176D2F22" w:rsidR="00043B85" w:rsidRPr="00302082" w:rsidRDefault="00AA7325" w:rsidP="00720DF5">
            <w:pPr>
              <w:spacing w:after="120"/>
              <w:jc w:val="center"/>
              <w:rPr>
                <w:rFonts w:ascii="Arial" w:hAnsi="Arial" w:cs="Arial"/>
                <w:b/>
              </w:rPr>
            </w:pPr>
            <w:r>
              <w:rPr>
                <w:rFonts w:ascii="Arial" w:hAnsi="Arial" w:cs="Arial"/>
                <w:b/>
              </w:rPr>
              <w:t>x</w:t>
            </w:r>
          </w:p>
        </w:tc>
        <w:tc>
          <w:tcPr>
            <w:tcW w:w="567" w:type="dxa"/>
            <w:vAlign w:val="center"/>
          </w:tcPr>
          <w:p w14:paraId="1B22BBA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E85C16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C5A183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75FB07F" w14:textId="77777777" w:rsidR="00043B85" w:rsidRPr="00302082" w:rsidRDefault="00043B85" w:rsidP="00720DF5">
            <w:pPr>
              <w:spacing w:after="120"/>
              <w:jc w:val="center"/>
              <w:rPr>
                <w:rFonts w:ascii="Arial" w:hAnsi="Arial" w:cs="Arial"/>
                <w:b/>
              </w:rPr>
            </w:pPr>
            <w:r>
              <w:rPr>
                <w:rFonts w:ascii="Arial" w:hAnsi="Arial" w:cs="Arial"/>
                <w:b/>
              </w:rPr>
              <w:t>x</w:t>
            </w:r>
          </w:p>
        </w:tc>
      </w:tr>
      <w:tr w:rsidR="00043B85" w:rsidRPr="00302082" w14:paraId="460C8967" w14:textId="77777777" w:rsidTr="00720DF5">
        <w:tc>
          <w:tcPr>
            <w:tcW w:w="2439" w:type="dxa"/>
          </w:tcPr>
          <w:p w14:paraId="6531DC75" w14:textId="2965983F" w:rsidR="00043B85" w:rsidRPr="00154D48" w:rsidRDefault="00043B85" w:rsidP="00720DF5">
            <w:pPr>
              <w:spacing w:after="120"/>
              <w:rPr>
                <w:rFonts w:ascii="Arial" w:hAnsi="Arial" w:cs="Arial"/>
              </w:rPr>
            </w:pPr>
            <w:r>
              <w:rPr>
                <w:rFonts w:ascii="Arial" w:hAnsi="Arial" w:cs="Arial"/>
              </w:rPr>
              <w:t>Essay</w:t>
            </w:r>
          </w:p>
        </w:tc>
        <w:tc>
          <w:tcPr>
            <w:tcW w:w="567" w:type="dxa"/>
            <w:vAlign w:val="center"/>
          </w:tcPr>
          <w:p w14:paraId="44E365F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2CACEE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970538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541333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155ADC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EF87001"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BED9F7E" w14:textId="77777777" w:rsidR="00043B85" w:rsidRPr="00302082" w:rsidRDefault="00043B85" w:rsidP="00720DF5">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C11FD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DF41CA" w:rsidR="008D4447" w:rsidRPr="008D4447" w:rsidRDefault="00043B8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1EC4C8" w:rsidR="008D4447" w:rsidRPr="008D4447" w:rsidRDefault="00F17F0A" w:rsidP="00043B85">
      <w:pPr>
        <w:spacing w:after="120" w:line="240" w:lineRule="auto"/>
        <w:ind w:left="567" w:right="543"/>
        <w:jc w:val="both"/>
        <w:rPr>
          <w:rFonts w:ascii="Arial" w:hAnsi="Arial" w:cs="Arial"/>
          <w:iCs/>
          <w:sz w:val="24"/>
          <w:szCs w:val="24"/>
        </w:rPr>
      </w:pPr>
      <w:r w:rsidRPr="00F17F0A">
        <w:rPr>
          <w:rFonts w:ascii="Arial" w:hAnsi="Arial" w:cs="Arial"/>
          <w:iCs/>
          <w:sz w:val="24"/>
          <w:szCs w:val="24"/>
        </w:rPr>
        <w:t>The study of ancient Greece and Rome is inherently engaged in internationalisation since it invites students to think beyond the boundary of their own cultural experience. The content of this particular module invites further reflection in this regard, since: a) it explores cultural responses to Classical mythology and heightens the awareness of cultural difference, and b) the myths studied reflect deeply on cultural encounters and diversity.  While we will read all the texts in English translation, all are taken from Greco-Roman culture. The entire module engages with, and analyses this culture.</w:t>
      </w:r>
    </w:p>
    <w:p w14:paraId="04B0ABF4" w14:textId="77777777" w:rsidR="00883204" w:rsidRDefault="00883204" w:rsidP="00A2277B">
      <w:pPr>
        <w:spacing w:after="120" w:line="240" w:lineRule="auto"/>
        <w:ind w:left="567" w:right="543"/>
        <w:rPr>
          <w:rFonts w:ascii="Arial" w:hAnsi="Arial" w:cs="Arial"/>
          <w:sz w:val="24"/>
          <w:szCs w:val="24"/>
        </w:rPr>
      </w:pPr>
    </w:p>
    <w:p w14:paraId="08C15EB3" w14:textId="77777777" w:rsidR="008D4447" w:rsidRPr="008D4447" w:rsidRDefault="008D4447" w:rsidP="00A2277B">
      <w:pPr>
        <w:spacing w:after="120" w:line="240" w:lineRule="auto"/>
        <w:ind w:left="567" w:right="543"/>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0" w:name="_GoBack"/>
      <w:bookmarkEnd w:id="0"/>
    </w:p>
    <w:p w14:paraId="6E871F5F" w14:textId="257B15B8" w:rsidR="00441E76" w:rsidRPr="009D52D0" w:rsidRDefault="0086241A"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43B85" w:rsidRPr="009D52D0" w14:paraId="7FF02375" w14:textId="77777777" w:rsidTr="00A13526">
        <w:trPr>
          <w:trHeight w:val="305"/>
        </w:trPr>
        <w:tc>
          <w:tcPr>
            <w:tcW w:w="1593" w:type="dxa"/>
          </w:tcPr>
          <w:p w14:paraId="724CA749" w14:textId="33153731" w:rsidR="00043B85" w:rsidRPr="009D52D0" w:rsidRDefault="00AF6F65" w:rsidP="00043B85">
            <w:pPr>
              <w:spacing w:after="120"/>
              <w:ind w:right="543"/>
              <w:rPr>
                <w:rFonts w:ascii="Arial" w:hAnsi="Arial" w:cs="Arial"/>
                <w:sz w:val="20"/>
                <w:szCs w:val="20"/>
              </w:rPr>
            </w:pPr>
            <w:r>
              <w:rPr>
                <w:rFonts w:ascii="Arial" w:hAnsi="Arial" w:cs="Arial"/>
                <w:sz w:val="20"/>
                <w:szCs w:val="20"/>
              </w:rPr>
              <w:t>14/1/21</w:t>
            </w:r>
          </w:p>
        </w:tc>
        <w:tc>
          <w:tcPr>
            <w:tcW w:w="1815" w:type="dxa"/>
          </w:tcPr>
          <w:p w14:paraId="01BA9967" w14:textId="690CF5BC" w:rsidR="00043B85" w:rsidRPr="00043B85" w:rsidRDefault="00AF6F65" w:rsidP="00043B85">
            <w:pPr>
              <w:spacing w:after="120"/>
              <w:ind w:right="543"/>
              <w:rPr>
                <w:rFonts w:ascii="Arial" w:hAnsi="Arial" w:cs="Arial"/>
                <w:sz w:val="20"/>
                <w:szCs w:val="20"/>
              </w:rPr>
            </w:pPr>
            <w:r>
              <w:rPr>
                <w:rFonts w:ascii="Arial" w:hAnsi="Arial" w:cs="Arial"/>
                <w:sz w:val="20"/>
                <w:szCs w:val="20"/>
              </w:rPr>
              <w:t>Minor – removal of level 5 version</w:t>
            </w:r>
          </w:p>
        </w:tc>
        <w:tc>
          <w:tcPr>
            <w:tcW w:w="1974" w:type="dxa"/>
          </w:tcPr>
          <w:p w14:paraId="6E9BBDE3" w14:textId="0D238C07" w:rsidR="00043B85" w:rsidRPr="00043B85" w:rsidRDefault="00AF6F65" w:rsidP="00043B85">
            <w:pPr>
              <w:spacing w:after="120"/>
              <w:rPr>
                <w:rFonts w:ascii="Arial" w:hAnsi="Arial" w:cs="Arial"/>
                <w:sz w:val="20"/>
                <w:szCs w:val="20"/>
              </w:rPr>
            </w:pPr>
            <w:r>
              <w:rPr>
                <w:rFonts w:ascii="Arial" w:hAnsi="Arial" w:cs="Arial"/>
                <w:sz w:val="20"/>
                <w:szCs w:val="20"/>
              </w:rPr>
              <w:t>September 2021</w:t>
            </w:r>
          </w:p>
        </w:tc>
        <w:tc>
          <w:tcPr>
            <w:tcW w:w="2359" w:type="dxa"/>
          </w:tcPr>
          <w:p w14:paraId="67D09384" w14:textId="2520440D" w:rsidR="00043B85" w:rsidRPr="00043B85" w:rsidRDefault="00AF6F65" w:rsidP="00043B85">
            <w:pPr>
              <w:spacing w:after="120"/>
              <w:ind w:right="543"/>
              <w:rPr>
                <w:rFonts w:ascii="Arial" w:hAnsi="Arial" w:cs="Arial"/>
                <w:sz w:val="20"/>
                <w:szCs w:val="20"/>
              </w:rPr>
            </w:pPr>
            <w:r>
              <w:rPr>
                <w:rFonts w:ascii="Arial" w:hAnsi="Arial" w:cs="Arial"/>
                <w:sz w:val="20"/>
                <w:szCs w:val="20"/>
              </w:rPr>
              <w:t>3, 8-10, 13-14</w:t>
            </w:r>
          </w:p>
        </w:tc>
        <w:tc>
          <w:tcPr>
            <w:tcW w:w="2941" w:type="dxa"/>
          </w:tcPr>
          <w:p w14:paraId="47B82F01" w14:textId="13C02E49" w:rsidR="00043B85" w:rsidRPr="00043B85" w:rsidRDefault="00AF6F65" w:rsidP="00043B85">
            <w:pPr>
              <w:spacing w:after="120"/>
              <w:ind w:right="543"/>
              <w:rPr>
                <w:rFonts w:ascii="Arial" w:hAnsi="Arial" w:cs="Arial"/>
                <w:sz w:val="20"/>
                <w:szCs w:val="20"/>
              </w:rPr>
            </w:pPr>
            <w:r>
              <w:rPr>
                <w:rFonts w:ascii="Arial" w:hAnsi="Arial" w:cs="Arial"/>
                <w:sz w:val="20"/>
                <w:szCs w:val="20"/>
              </w:rPr>
              <w:t>No</w:t>
            </w:r>
          </w:p>
        </w:tc>
      </w:tr>
      <w:tr w:rsidR="00BA70EB" w:rsidRPr="009D52D0" w14:paraId="7F1DC114" w14:textId="77777777" w:rsidTr="00A13526">
        <w:trPr>
          <w:trHeight w:val="305"/>
        </w:trPr>
        <w:tc>
          <w:tcPr>
            <w:tcW w:w="1593" w:type="dxa"/>
          </w:tcPr>
          <w:p w14:paraId="3A8D4780" w14:textId="7D566270" w:rsidR="00BA70EB" w:rsidRPr="00BA70EB" w:rsidRDefault="00BA70EB" w:rsidP="00BA70EB">
            <w:pPr>
              <w:spacing w:after="120"/>
              <w:ind w:right="543"/>
              <w:rPr>
                <w:rFonts w:ascii="Arial" w:hAnsi="Arial" w:cs="Arial"/>
                <w:sz w:val="20"/>
                <w:szCs w:val="20"/>
              </w:rPr>
            </w:pPr>
          </w:p>
        </w:tc>
        <w:tc>
          <w:tcPr>
            <w:tcW w:w="1815" w:type="dxa"/>
          </w:tcPr>
          <w:p w14:paraId="58FCC70D" w14:textId="54C3F9E3" w:rsidR="00BA70EB" w:rsidRPr="00BA70EB" w:rsidRDefault="00BA70EB" w:rsidP="00BA70EB">
            <w:pPr>
              <w:spacing w:after="120"/>
              <w:ind w:right="543"/>
              <w:rPr>
                <w:rFonts w:ascii="Arial" w:hAnsi="Arial" w:cs="Arial"/>
                <w:sz w:val="20"/>
                <w:szCs w:val="20"/>
              </w:rPr>
            </w:pPr>
          </w:p>
        </w:tc>
        <w:tc>
          <w:tcPr>
            <w:tcW w:w="1974" w:type="dxa"/>
          </w:tcPr>
          <w:p w14:paraId="746D177C" w14:textId="7641C8DF" w:rsidR="00BA70EB" w:rsidRPr="00BA70EB" w:rsidRDefault="00BA70EB" w:rsidP="00BA70EB">
            <w:pPr>
              <w:spacing w:after="120"/>
              <w:rPr>
                <w:rFonts w:ascii="Arial" w:hAnsi="Arial" w:cs="Arial"/>
                <w:sz w:val="20"/>
                <w:szCs w:val="20"/>
              </w:rPr>
            </w:pPr>
          </w:p>
        </w:tc>
        <w:tc>
          <w:tcPr>
            <w:tcW w:w="2359" w:type="dxa"/>
          </w:tcPr>
          <w:p w14:paraId="182AE11E" w14:textId="096802D8" w:rsidR="00BA70EB" w:rsidRPr="00BA70EB" w:rsidRDefault="00BA70EB" w:rsidP="00BA70EB">
            <w:pPr>
              <w:spacing w:after="120"/>
              <w:ind w:right="543"/>
              <w:rPr>
                <w:rFonts w:ascii="Arial" w:hAnsi="Arial" w:cs="Arial"/>
                <w:sz w:val="20"/>
                <w:szCs w:val="20"/>
              </w:rPr>
            </w:pPr>
          </w:p>
        </w:tc>
        <w:tc>
          <w:tcPr>
            <w:tcW w:w="2941" w:type="dxa"/>
          </w:tcPr>
          <w:p w14:paraId="400AF31F" w14:textId="2FC73C7B" w:rsidR="00BA70EB" w:rsidRPr="00BA70EB" w:rsidRDefault="00BA70EB" w:rsidP="00BA70EB">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963BB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5F5B" w16cex:dateUtc="2020-10-07T14:38:00Z"/>
  <w16cex:commentExtensible w16cex:durableId="23A7F9EE" w16cex:dateUtc="2021-01-12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4CF4B6" w16cid:durableId="23285F5B"/>
  <w16cid:commentId w16cid:paraId="1C68B078" w16cid:durableId="23A7F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CE59" w14:textId="77777777" w:rsidR="009B56B6" w:rsidRDefault="009B56B6" w:rsidP="009A2D37">
      <w:pPr>
        <w:spacing w:after="0" w:line="240" w:lineRule="auto"/>
      </w:pPr>
      <w:r>
        <w:separator/>
      </w:r>
    </w:p>
  </w:endnote>
  <w:endnote w:type="continuationSeparator" w:id="0">
    <w:p w14:paraId="7D9F891D" w14:textId="77777777" w:rsidR="009B56B6" w:rsidRDefault="009B56B6" w:rsidP="009A2D37">
      <w:pPr>
        <w:spacing w:after="0" w:line="240" w:lineRule="auto"/>
      </w:pPr>
      <w:r>
        <w:continuationSeparator/>
      </w:r>
    </w:p>
  </w:endnote>
  <w:endnote w:type="continuationNotice" w:id="1">
    <w:p w14:paraId="21FF6F3D" w14:textId="77777777" w:rsidR="009B56B6" w:rsidRDefault="009B5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8FF54E6" w:rsidR="008B2543" w:rsidRDefault="0019787E" w:rsidP="009A2D37">
        <w:pPr>
          <w:pStyle w:val="Footer"/>
          <w:jc w:val="center"/>
        </w:pPr>
        <w:r>
          <w:fldChar w:fldCharType="begin"/>
        </w:r>
        <w:r>
          <w:instrText xml:space="preserve"> PAGE   \* MERGEFORMAT </w:instrText>
        </w:r>
        <w:r>
          <w:fldChar w:fldCharType="separate"/>
        </w:r>
        <w:r w:rsidR="00963BBF">
          <w:rPr>
            <w:noProof/>
          </w:rPr>
          <w:t>1</w:t>
        </w:r>
        <w:r>
          <w:rPr>
            <w:noProof/>
          </w:rPr>
          <w:fldChar w:fldCharType="end"/>
        </w:r>
      </w:p>
    </w:sdtContent>
  </w:sdt>
  <w:p w14:paraId="62EFA718" w14:textId="5E0D6E77" w:rsidR="008B2543" w:rsidRPr="00407B2B" w:rsidRDefault="00407B2B" w:rsidP="00407B2B">
    <w:pPr>
      <w:pStyle w:val="Footer"/>
      <w:spacing w:after="120"/>
      <w:ind w:right="-330"/>
      <w:jc w:val="center"/>
      <w:rPr>
        <w:rFonts w:ascii="Arial" w:hAnsi="Arial"/>
        <w:sz w:val="18"/>
        <w:szCs w:val="18"/>
      </w:rPr>
    </w:pPr>
    <w:r w:rsidRPr="00407B2B">
      <w:rPr>
        <w:rFonts w:ascii="Arial" w:hAnsi="Arial" w:cs="Arial"/>
        <w:sz w:val="18"/>
        <w:szCs w:val="18"/>
      </w:rPr>
      <w:t>Torture and Sacrifice: The Literature of Early Christianity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60987B3" w:rsidR="00EB41D1" w:rsidRDefault="00EB41D1" w:rsidP="00EB41D1">
        <w:pPr>
          <w:pStyle w:val="Footer"/>
          <w:jc w:val="center"/>
        </w:pPr>
        <w:r>
          <w:fldChar w:fldCharType="begin"/>
        </w:r>
        <w:r>
          <w:instrText xml:space="preserve"> PAGE   \* MERGEFORMAT </w:instrText>
        </w:r>
        <w:r>
          <w:fldChar w:fldCharType="separate"/>
        </w:r>
        <w:r w:rsidR="00963BBF">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1EE0" w14:textId="77777777" w:rsidR="009B56B6" w:rsidRDefault="009B56B6" w:rsidP="009A2D37">
      <w:pPr>
        <w:spacing w:after="0" w:line="240" w:lineRule="auto"/>
      </w:pPr>
      <w:r>
        <w:separator/>
      </w:r>
    </w:p>
  </w:footnote>
  <w:footnote w:type="continuationSeparator" w:id="0">
    <w:p w14:paraId="721C65D5" w14:textId="77777777" w:rsidR="009B56B6" w:rsidRDefault="009B56B6" w:rsidP="009A2D37">
      <w:pPr>
        <w:spacing w:after="0" w:line="240" w:lineRule="auto"/>
      </w:pPr>
      <w:r>
        <w:continuationSeparator/>
      </w:r>
    </w:p>
  </w:footnote>
  <w:footnote w:type="continuationNotice" w:id="1">
    <w:p w14:paraId="0CFC8B6E" w14:textId="77777777" w:rsidR="009B56B6" w:rsidRDefault="009B5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DB7"/>
    <w:rsid w:val="000408CC"/>
    <w:rsid w:val="00043B85"/>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B2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23B"/>
    <w:rsid w:val="006043FC"/>
    <w:rsid w:val="006050CF"/>
    <w:rsid w:val="0062219E"/>
    <w:rsid w:val="006243E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241A"/>
    <w:rsid w:val="00863C96"/>
    <w:rsid w:val="00864A72"/>
    <w:rsid w:val="00873E9F"/>
    <w:rsid w:val="00874047"/>
    <w:rsid w:val="008778CB"/>
    <w:rsid w:val="00881545"/>
    <w:rsid w:val="00883204"/>
    <w:rsid w:val="00883A3E"/>
    <w:rsid w:val="0089148D"/>
    <w:rsid w:val="00891E0D"/>
    <w:rsid w:val="008A0F36"/>
    <w:rsid w:val="008A7139"/>
    <w:rsid w:val="008B2543"/>
    <w:rsid w:val="008B4B6E"/>
    <w:rsid w:val="008D4447"/>
    <w:rsid w:val="008D7401"/>
    <w:rsid w:val="00903DF6"/>
    <w:rsid w:val="00904EB2"/>
    <w:rsid w:val="00910059"/>
    <w:rsid w:val="00921CF6"/>
    <w:rsid w:val="00922E9E"/>
    <w:rsid w:val="00924EF0"/>
    <w:rsid w:val="00934D7B"/>
    <w:rsid w:val="00947180"/>
    <w:rsid w:val="009567BE"/>
    <w:rsid w:val="00963BBF"/>
    <w:rsid w:val="009676FA"/>
    <w:rsid w:val="009679E0"/>
    <w:rsid w:val="00977632"/>
    <w:rsid w:val="00982A8E"/>
    <w:rsid w:val="00987DB4"/>
    <w:rsid w:val="0099029D"/>
    <w:rsid w:val="00996204"/>
    <w:rsid w:val="009A26CB"/>
    <w:rsid w:val="009A2BC2"/>
    <w:rsid w:val="009A2D37"/>
    <w:rsid w:val="009A7587"/>
    <w:rsid w:val="009B0A69"/>
    <w:rsid w:val="009B4F5B"/>
    <w:rsid w:val="009B56B6"/>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325"/>
    <w:rsid w:val="00AC7501"/>
    <w:rsid w:val="00AD748B"/>
    <w:rsid w:val="00AE4865"/>
    <w:rsid w:val="00AF50EE"/>
    <w:rsid w:val="00AF6F6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486"/>
    <w:rsid w:val="00B9109B"/>
    <w:rsid w:val="00B927AE"/>
    <w:rsid w:val="00B93721"/>
    <w:rsid w:val="00B937B1"/>
    <w:rsid w:val="00BA453C"/>
    <w:rsid w:val="00BA4E02"/>
    <w:rsid w:val="00BA70E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DFC"/>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6312"/>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17F0A"/>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10BF6-F59E-4783-A58E-22C8CBCDC091}">
  <ds:schemaRefs>
    <ds:schemaRef ds:uri="http://schemas.openxmlformats.org/officeDocument/2006/bibliography"/>
  </ds:schemaRefs>
</ds:datastoreItem>
</file>

<file path=customXml/itemProps2.xml><?xml version="1.0" encoding="utf-8"?>
<ds:datastoreItem xmlns:ds="http://schemas.openxmlformats.org/officeDocument/2006/customXml" ds:itemID="{468D4495-F9F4-449F-AAE9-BA0695EB65A9}"/>
</file>

<file path=customXml/itemProps3.xml><?xml version="1.0" encoding="utf-8"?>
<ds:datastoreItem xmlns:ds="http://schemas.openxmlformats.org/officeDocument/2006/customXml" ds:itemID="{3F1B6CD3-2F14-4AB8-AD40-D5C369164EA1}"/>
</file>

<file path=customXml/itemProps4.xml><?xml version="1.0" encoding="utf-8"?>
<ds:datastoreItem xmlns:ds="http://schemas.openxmlformats.org/officeDocument/2006/customXml" ds:itemID="{19D19C9E-0D32-49EA-9EA3-802127A5C791}"/>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2021-01-20T17:36:00Z</dcterms:created>
  <dcterms:modified xsi:type="dcterms:W3CDTF">2021-01-20T17:38:00Z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