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E2DA1" w14:textId="1839945F" w:rsidR="009A2D37" w:rsidRPr="00302082" w:rsidRDefault="00F45CAE" w:rsidP="00696FF5">
      <w:pPr>
        <w:numPr>
          <w:ilvl w:val="0"/>
          <w:numId w:val="1"/>
        </w:numPr>
        <w:spacing w:after="120" w:line="240" w:lineRule="auto"/>
        <w:ind w:left="567" w:right="260" w:hanging="567"/>
        <w:jc w:val="both"/>
        <w:rPr>
          <w:rFonts w:ascii="Arial" w:hAnsi="Arial" w:cs="Arial"/>
          <w:b/>
        </w:rPr>
      </w:pPr>
      <w:r w:rsidRPr="00F45CAE">
        <w:rPr>
          <w:rFonts w:ascii="Arial" w:hAnsi="Arial" w:cs="Arial"/>
          <w:b/>
        </w:rPr>
        <w:t xml:space="preserve">KentVision Code and title </w:t>
      </w:r>
      <w:r w:rsidR="009A2D37" w:rsidRPr="00302082">
        <w:rPr>
          <w:rFonts w:ascii="Arial" w:hAnsi="Arial" w:cs="Arial"/>
          <w:b/>
        </w:rPr>
        <w:t>of the module</w:t>
      </w:r>
    </w:p>
    <w:p w14:paraId="55C94551" w14:textId="50D7063E" w:rsidR="009A2D37" w:rsidRDefault="006807EB" w:rsidP="00154D48">
      <w:pPr>
        <w:spacing w:after="120" w:line="240" w:lineRule="auto"/>
        <w:ind w:left="567" w:right="260"/>
        <w:jc w:val="both"/>
        <w:rPr>
          <w:rFonts w:ascii="Arial" w:hAnsi="Arial" w:cs="Arial"/>
        </w:rPr>
      </w:pPr>
      <w:r w:rsidRPr="006807EB">
        <w:rPr>
          <w:rFonts w:ascii="Arial" w:hAnsi="Arial" w:cs="Arial"/>
        </w:rPr>
        <w:t>CL</w:t>
      </w:r>
      <w:r w:rsidR="00F45CAE">
        <w:rPr>
          <w:rFonts w:ascii="Arial" w:hAnsi="Arial" w:cs="Arial"/>
        </w:rPr>
        <w:t>AS</w:t>
      </w:r>
      <w:r w:rsidRPr="006807EB">
        <w:rPr>
          <w:rFonts w:ascii="Arial" w:hAnsi="Arial" w:cs="Arial"/>
        </w:rPr>
        <w:t>6400</w:t>
      </w:r>
      <w:r w:rsidR="00F45CAE">
        <w:rPr>
          <w:rFonts w:ascii="Arial" w:hAnsi="Arial" w:cs="Arial"/>
        </w:rPr>
        <w:t>/CLAS6</w:t>
      </w:r>
      <w:r w:rsidR="006D6C8A">
        <w:rPr>
          <w:rFonts w:ascii="Arial" w:hAnsi="Arial" w:cs="Arial"/>
        </w:rPr>
        <w:t>380</w:t>
      </w:r>
      <w:r w:rsidRPr="006807EB">
        <w:rPr>
          <w:rFonts w:ascii="Arial" w:hAnsi="Arial" w:cs="Arial"/>
        </w:rPr>
        <w:t xml:space="preserve">– </w:t>
      </w:r>
      <w:r w:rsidR="001B7E0B" w:rsidRPr="001B7E0B">
        <w:rPr>
          <w:rFonts w:ascii="Arial" w:hAnsi="Arial" w:cs="Arial"/>
        </w:rPr>
        <w:t xml:space="preserve">From Rome to Byzantium: </w:t>
      </w:r>
      <w:r w:rsidR="001B7E0B">
        <w:rPr>
          <w:rFonts w:ascii="Arial" w:hAnsi="Arial" w:cs="Arial"/>
        </w:rPr>
        <w:t>T</w:t>
      </w:r>
      <w:r w:rsidR="001B7E0B" w:rsidRPr="001B7E0B">
        <w:rPr>
          <w:rFonts w:ascii="Arial" w:hAnsi="Arial" w:cs="Arial"/>
        </w:rPr>
        <w:t>he World of Late Antiquity</w:t>
      </w:r>
    </w:p>
    <w:p w14:paraId="25750760" w14:textId="3AA6F9E2" w:rsidR="009A2D37" w:rsidRPr="00302082" w:rsidRDefault="00F45CAE" w:rsidP="00696FF5">
      <w:pPr>
        <w:numPr>
          <w:ilvl w:val="0"/>
          <w:numId w:val="1"/>
        </w:numPr>
        <w:spacing w:after="120" w:line="240" w:lineRule="auto"/>
        <w:ind w:left="567" w:right="260" w:hanging="567"/>
        <w:jc w:val="both"/>
        <w:rPr>
          <w:rFonts w:ascii="Arial" w:hAnsi="Arial" w:cs="Arial"/>
          <w:b/>
        </w:rPr>
      </w:pPr>
      <w:r w:rsidRPr="00F45CAE">
        <w:rPr>
          <w:rFonts w:ascii="Arial" w:hAnsi="Arial" w:cs="Arial"/>
          <w:b/>
        </w:rPr>
        <w:t xml:space="preserve">Division and School/Department </w:t>
      </w:r>
      <w:r w:rsidR="009A2D37" w:rsidRPr="00302082">
        <w:rPr>
          <w:rFonts w:ascii="Arial" w:hAnsi="Arial" w:cs="Arial"/>
          <w:b/>
        </w:rPr>
        <w:t xml:space="preserve">or partner institution which will be responsible for management of the </w:t>
      </w:r>
      <w:proofErr w:type="gramStart"/>
      <w:r w:rsidR="009A2D37" w:rsidRPr="00302082">
        <w:rPr>
          <w:rFonts w:ascii="Arial" w:hAnsi="Arial" w:cs="Arial"/>
          <w:b/>
        </w:rPr>
        <w:t>module</w:t>
      </w:r>
      <w:proofErr w:type="gramEnd"/>
    </w:p>
    <w:p w14:paraId="15A8A447" w14:textId="3BDACD46" w:rsidR="009A2D37" w:rsidRPr="00154D48" w:rsidRDefault="00F45CAE" w:rsidP="00154D48">
      <w:pPr>
        <w:spacing w:after="120" w:line="240" w:lineRule="auto"/>
        <w:ind w:left="567" w:right="260"/>
        <w:rPr>
          <w:rFonts w:ascii="Arial" w:hAnsi="Arial" w:cs="Arial"/>
          <w:iCs/>
        </w:rPr>
      </w:pPr>
      <w:r>
        <w:rPr>
          <w:rFonts w:ascii="Arial" w:hAnsi="Arial" w:cs="Arial"/>
          <w:iCs/>
        </w:rPr>
        <w:t xml:space="preserve">Division of Arts and Humanities, </w:t>
      </w:r>
      <w:r w:rsidR="00C938AC">
        <w:rPr>
          <w:rFonts w:ascii="Arial" w:hAnsi="Arial" w:cs="Arial"/>
          <w:iCs/>
        </w:rPr>
        <w:t xml:space="preserve">School of </w:t>
      </w:r>
      <w:r>
        <w:rPr>
          <w:rFonts w:ascii="Arial" w:hAnsi="Arial" w:cs="Arial"/>
          <w:iCs/>
        </w:rPr>
        <w:t>Classics, English and History.</w:t>
      </w:r>
    </w:p>
    <w:p w14:paraId="01B2E6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3AD046" w14:textId="08CC72C2"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6807EB" w:rsidRPr="006807EB">
        <w:rPr>
          <w:rFonts w:ascii="Arial" w:hAnsi="Arial" w:cs="Arial"/>
        </w:rPr>
        <w:t>5 (CL</w:t>
      </w:r>
      <w:r w:rsidR="001B7E0B">
        <w:rPr>
          <w:rFonts w:ascii="Arial" w:hAnsi="Arial" w:cs="Arial"/>
        </w:rPr>
        <w:t>AS</w:t>
      </w:r>
      <w:r w:rsidR="006807EB" w:rsidRPr="006807EB">
        <w:rPr>
          <w:rFonts w:ascii="Arial" w:hAnsi="Arial" w:cs="Arial"/>
        </w:rPr>
        <w:t>64</w:t>
      </w:r>
      <w:r w:rsidR="001B7E0B">
        <w:rPr>
          <w:rFonts w:ascii="Arial" w:hAnsi="Arial" w:cs="Arial"/>
        </w:rPr>
        <w:t>0</w:t>
      </w:r>
      <w:r w:rsidR="006807EB" w:rsidRPr="006807EB">
        <w:rPr>
          <w:rFonts w:ascii="Arial" w:hAnsi="Arial" w:cs="Arial"/>
        </w:rPr>
        <w:t>0) and Level 6 (CL</w:t>
      </w:r>
      <w:r w:rsidR="001B7E0B">
        <w:rPr>
          <w:rFonts w:ascii="Arial" w:hAnsi="Arial" w:cs="Arial"/>
        </w:rPr>
        <w:t>AS</w:t>
      </w:r>
      <w:r w:rsidR="006807EB" w:rsidRPr="006807EB">
        <w:rPr>
          <w:rFonts w:ascii="Arial" w:hAnsi="Arial" w:cs="Arial"/>
        </w:rPr>
        <w:t>638</w:t>
      </w:r>
      <w:r w:rsidR="001B7E0B">
        <w:rPr>
          <w:rFonts w:ascii="Arial" w:hAnsi="Arial" w:cs="Arial"/>
        </w:rPr>
        <w:t>0</w:t>
      </w:r>
      <w:r w:rsidR="006807EB" w:rsidRPr="006807EB">
        <w:rPr>
          <w:rFonts w:ascii="Arial" w:hAnsi="Arial" w:cs="Arial"/>
        </w:rPr>
        <w:t>)</w:t>
      </w:r>
    </w:p>
    <w:p w14:paraId="3654EA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72AC2591" w14:textId="77777777" w:rsidR="009A2D37" w:rsidRPr="00154D48" w:rsidRDefault="006807EB" w:rsidP="00154D48">
      <w:pPr>
        <w:spacing w:after="120" w:line="240" w:lineRule="auto"/>
        <w:ind w:left="567" w:right="260"/>
        <w:rPr>
          <w:rFonts w:ascii="Arial" w:hAnsi="Arial" w:cs="Arial"/>
        </w:rPr>
      </w:pPr>
      <w:r w:rsidRPr="006807EB">
        <w:rPr>
          <w:rFonts w:ascii="Arial" w:hAnsi="Arial" w:cs="Arial"/>
        </w:rPr>
        <w:t>30 Credits (15 ECTS)</w:t>
      </w:r>
    </w:p>
    <w:p w14:paraId="512A16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02C7E" w14:textId="77777777" w:rsidR="009A2D37" w:rsidRPr="00154D48" w:rsidRDefault="006807EB" w:rsidP="00154D48">
      <w:pPr>
        <w:spacing w:after="120" w:line="240" w:lineRule="auto"/>
        <w:ind w:left="567" w:right="260"/>
        <w:rPr>
          <w:rFonts w:ascii="Arial" w:hAnsi="Arial" w:cs="Arial"/>
          <w:iCs/>
        </w:rPr>
      </w:pPr>
      <w:r w:rsidRPr="006807EB">
        <w:rPr>
          <w:rFonts w:ascii="Arial" w:hAnsi="Arial" w:cs="Arial"/>
          <w:iCs/>
        </w:rPr>
        <w:t>Autumn or Spring</w:t>
      </w:r>
    </w:p>
    <w:p w14:paraId="2577B6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8F766B" w14:textId="77777777" w:rsidR="009A2D37" w:rsidRPr="00154D48" w:rsidRDefault="006807EB" w:rsidP="00154D48">
      <w:pPr>
        <w:spacing w:after="120" w:line="240" w:lineRule="auto"/>
        <w:ind w:left="567" w:right="260"/>
        <w:rPr>
          <w:rFonts w:ascii="Arial" w:hAnsi="Arial" w:cs="Arial"/>
          <w:iCs/>
        </w:rPr>
      </w:pPr>
      <w:r w:rsidRPr="006807EB">
        <w:rPr>
          <w:rFonts w:ascii="Arial" w:hAnsi="Arial" w:cs="Arial"/>
          <w:iCs/>
        </w:rPr>
        <w:t>None</w:t>
      </w:r>
    </w:p>
    <w:p w14:paraId="26BEF071" w14:textId="598502B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C0AC5">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061AE56A" w14:textId="77777777" w:rsidR="006807EB" w:rsidRPr="006807EB" w:rsidRDefault="006807EB" w:rsidP="006807EB">
      <w:pPr>
        <w:spacing w:after="120" w:line="240" w:lineRule="auto"/>
        <w:ind w:left="567" w:right="260"/>
        <w:jc w:val="both"/>
        <w:rPr>
          <w:rFonts w:ascii="Arial" w:hAnsi="Arial" w:cs="Arial"/>
          <w:iCs/>
        </w:rPr>
      </w:pPr>
      <w:r w:rsidRPr="006807EB">
        <w:rPr>
          <w:rFonts w:ascii="Arial" w:hAnsi="Arial" w:cs="Arial"/>
          <w:iCs/>
        </w:rPr>
        <w:t>Optional for BA Classical &amp; Archaeological Studies (Single and Joint Honours); BA Ancient History (Single Honours); BA Classical Studies (Single Honours); BA Ancient, Medieval and Modern History (Joint Honours)</w:t>
      </w:r>
    </w:p>
    <w:p w14:paraId="50DFB620" w14:textId="627F88BE" w:rsidR="009A2D37" w:rsidRPr="00154D48" w:rsidRDefault="006807EB" w:rsidP="006807EB">
      <w:pPr>
        <w:spacing w:after="120" w:line="240" w:lineRule="auto"/>
        <w:ind w:left="567" w:right="260"/>
        <w:rPr>
          <w:rFonts w:ascii="Arial" w:hAnsi="Arial" w:cs="Arial"/>
          <w:iCs/>
        </w:rPr>
      </w:pPr>
      <w:r w:rsidRPr="006807EB">
        <w:rPr>
          <w:rFonts w:ascii="Arial" w:hAnsi="Arial" w:cs="Arial"/>
          <w:iCs/>
        </w:rPr>
        <w:t>Also available as a</w:t>
      </w:r>
      <w:r w:rsidR="0058755C">
        <w:rPr>
          <w:rFonts w:ascii="Arial" w:hAnsi="Arial" w:cs="Arial"/>
          <w:iCs/>
        </w:rPr>
        <w:t>n elective</w:t>
      </w:r>
      <w:r w:rsidRPr="006807EB">
        <w:rPr>
          <w:rFonts w:ascii="Arial" w:hAnsi="Arial" w:cs="Arial"/>
          <w:iCs/>
        </w:rPr>
        <w:t xml:space="preserve"> </w:t>
      </w:r>
      <w:r w:rsidR="0058755C">
        <w:rPr>
          <w:rFonts w:ascii="Arial" w:hAnsi="Arial" w:cs="Arial"/>
          <w:iCs/>
        </w:rPr>
        <w:t>(</w:t>
      </w:r>
      <w:r w:rsidRPr="006807EB">
        <w:rPr>
          <w:rFonts w:ascii="Arial" w:hAnsi="Arial" w:cs="Arial"/>
          <w:iCs/>
        </w:rPr>
        <w:t>‘wild’</w:t>
      </w:r>
      <w:r w:rsidR="0058755C">
        <w:rPr>
          <w:rFonts w:ascii="Arial" w:hAnsi="Arial" w:cs="Arial"/>
          <w:iCs/>
        </w:rPr>
        <w:t>)</w:t>
      </w:r>
      <w:r w:rsidRPr="006807EB">
        <w:rPr>
          <w:rFonts w:ascii="Arial" w:hAnsi="Arial" w:cs="Arial"/>
          <w:iCs/>
        </w:rPr>
        <w:t xml:space="preserve"> module</w:t>
      </w:r>
    </w:p>
    <w:p w14:paraId="315AC05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807EB">
        <w:rPr>
          <w:rFonts w:ascii="Arial" w:hAnsi="Arial" w:cs="Arial"/>
          <w:b/>
        </w:rPr>
        <w:t xml:space="preserve">Level 5 </w:t>
      </w:r>
      <w:r w:rsidR="00C729D7" w:rsidRPr="00302082">
        <w:rPr>
          <w:rFonts w:ascii="Arial" w:hAnsi="Arial" w:cs="Arial"/>
          <w:b/>
        </w:rPr>
        <w:t>students will be able to:</w:t>
      </w:r>
    </w:p>
    <w:p w14:paraId="0190C357"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8.1</w:t>
      </w:r>
      <w:r w:rsidRPr="006807EB">
        <w:rPr>
          <w:rFonts w:ascii="Arial" w:hAnsi="Arial" w:cs="Arial"/>
        </w:rPr>
        <w:tab/>
        <w:t xml:space="preserve">Demonstrate a broad knowledge of the development of the city in Europe and the Mediterranean between A.D. 300 and </w:t>
      </w:r>
      <w:proofErr w:type="gramStart"/>
      <w:r w:rsidRPr="006807EB">
        <w:rPr>
          <w:rFonts w:ascii="Arial" w:hAnsi="Arial" w:cs="Arial"/>
        </w:rPr>
        <w:t>750;</w:t>
      </w:r>
      <w:proofErr w:type="gramEnd"/>
    </w:p>
    <w:p w14:paraId="29A280E7"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8.2</w:t>
      </w:r>
      <w:r w:rsidRPr="006807EB">
        <w:rPr>
          <w:rFonts w:ascii="Arial" w:hAnsi="Arial" w:cs="Arial"/>
        </w:rPr>
        <w:tab/>
        <w:t xml:space="preserve">Demonstrate awareness of the strengths and weakness of different kinds of evidence appropriate to the study of the city in this </w:t>
      </w:r>
      <w:proofErr w:type="gramStart"/>
      <w:r w:rsidRPr="006807EB">
        <w:rPr>
          <w:rFonts w:ascii="Arial" w:hAnsi="Arial" w:cs="Arial"/>
        </w:rPr>
        <w:t>period;</w:t>
      </w:r>
      <w:proofErr w:type="gramEnd"/>
    </w:p>
    <w:p w14:paraId="5A37DC68"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8.3</w:t>
      </w:r>
      <w:r w:rsidRPr="006807EB">
        <w:rPr>
          <w:rFonts w:ascii="Arial" w:hAnsi="Arial" w:cs="Arial"/>
        </w:rPr>
        <w:tab/>
        <w:t xml:space="preserve">Demonstrate understanding of concepts related to the study of cities in the ancient and medieval </w:t>
      </w:r>
      <w:proofErr w:type="gramStart"/>
      <w:r w:rsidRPr="006807EB">
        <w:rPr>
          <w:rFonts w:ascii="Arial" w:hAnsi="Arial" w:cs="Arial"/>
        </w:rPr>
        <w:t>world;</w:t>
      </w:r>
      <w:proofErr w:type="gramEnd"/>
    </w:p>
    <w:p w14:paraId="2C0F79DB"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8.4</w:t>
      </w:r>
      <w:r w:rsidRPr="006807EB">
        <w:rPr>
          <w:rFonts w:ascii="Arial" w:hAnsi="Arial" w:cs="Arial"/>
        </w:rPr>
        <w:tab/>
        <w:t>Demonstrate appreciation of many aspects of the European urban form.</w:t>
      </w:r>
    </w:p>
    <w:p w14:paraId="68C29049" w14:textId="77777777" w:rsidR="006807EB" w:rsidRPr="006807EB" w:rsidRDefault="006807EB" w:rsidP="006807EB">
      <w:pPr>
        <w:spacing w:after="120" w:line="240" w:lineRule="auto"/>
        <w:ind w:left="660" w:right="260"/>
        <w:jc w:val="both"/>
        <w:rPr>
          <w:rFonts w:ascii="Arial" w:hAnsi="Arial" w:cs="Arial"/>
          <w:b/>
        </w:rPr>
      </w:pPr>
      <w:r w:rsidRPr="006807EB">
        <w:rPr>
          <w:rFonts w:ascii="Arial" w:hAnsi="Arial" w:cs="Arial"/>
          <w:b/>
        </w:rPr>
        <w:t>On successfully completing the module, Level 6 students will be able to:</w:t>
      </w:r>
    </w:p>
    <w:p w14:paraId="0B263689"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8.5</w:t>
      </w:r>
      <w:r w:rsidRPr="006807EB">
        <w:rPr>
          <w:rFonts w:ascii="Arial" w:hAnsi="Arial" w:cs="Arial"/>
        </w:rPr>
        <w:tab/>
        <w:t xml:space="preserve">Demonstrate extensive knowledge of the development of the city in Europe and the Mediterranean between A.D. 300 and </w:t>
      </w:r>
      <w:proofErr w:type="gramStart"/>
      <w:r w:rsidRPr="006807EB">
        <w:rPr>
          <w:rFonts w:ascii="Arial" w:hAnsi="Arial" w:cs="Arial"/>
        </w:rPr>
        <w:t>750;</w:t>
      </w:r>
      <w:proofErr w:type="gramEnd"/>
    </w:p>
    <w:p w14:paraId="5406DC77"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8.6</w:t>
      </w:r>
      <w:r w:rsidRPr="006807EB">
        <w:rPr>
          <w:rFonts w:ascii="Arial" w:hAnsi="Arial" w:cs="Arial"/>
        </w:rPr>
        <w:tab/>
        <w:t xml:space="preserve">Critically discuss different kinds of evidence appropriate to the study of the city in this </w:t>
      </w:r>
      <w:proofErr w:type="gramStart"/>
      <w:r w:rsidRPr="006807EB">
        <w:rPr>
          <w:rFonts w:ascii="Arial" w:hAnsi="Arial" w:cs="Arial"/>
        </w:rPr>
        <w:t>period;</w:t>
      </w:r>
      <w:proofErr w:type="gramEnd"/>
    </w:p>
    <w:p w14:paraId="2644B200"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8.7</w:t>
      </w:r>
      <w:r w:rsidRPr="006807EB">
        <w:rPr>
          <w:rFonts w:ascii="Arial" w:hAnsi="Arial" w:cs="Arial"/>
        </w:rPr>
        <w:tab/>
        <w:t xml:space="preserve">Demonstrate comprehensive understanding of and challenge concepts related to the study of cities in the ancient and medieval </w:t>
      </w:r>
      <w:proofErr w:type="gramStart"/>
      <w:r w:rsidRPr="006807EB">
        <w:rPr>
          <w:rFonts w:ascii="Arial" w:hAnsi="Arial" w:cs="Arial"/>
        </w:rPr>
        <w:t>world;</w:t>
      </w:r>
      <w:proofErr w:type="gramEnd"/>
    </w:p>
    <w:p w14:paraId="346D6BA3" w14:textId="77777777" w:rsidR="0026253A" w:rsidRPr="00154D48" w:rsidRDefault="006807EB" w:rsidP="006807EB">
      <w:pPr>
        <w:spacing w:after="120" w:line="240" w:lineRule="auto"/>
        <w:ind w:left="1430" w:right="260" w:hanging="550"/>
        <w:jc w:val="both"/>
        <w:rPr>
          <w:rFonts w:ascii="Arial" w:hAnsi="Arial" w:cs="Arial"/>
        </w:rPr>
      </w:pPr>
      <w:r w:rsidRPr="006807EB">
        <w:rPr>
          <w:rFonts w:ascii="Arial" w:hAnsi="Arial" w:cs="Arial"/>
        </w:rPr>
        <w:t>8.8</w:t>
      </w:r>
      <w:r w:rsidRPr="006807EB">
        <w:rPr>
          <w:rFonts w:ascii="Arial" w:hAnsi="Arial" w:cs="Arial"/>
        </w:rPr>
        <w:tab/>
        <w:t>Demonstrate coherent and detailed knowledge of many aspects of the European urban form.</w:t>
      </w:r>
    </w:p>
    <w:p w14:paraId="64C72A8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6807EB">
        <w:rPr>
          <w:rFonts w:ascii="Arial" w:hAnsi="Arial" w:cs="Arial"/>
          <w:b/>
        </w:rPr>
        <w:t xml:space="preserve"> Level 5</w:t>
      </w:r>
      <w:r w:rsidR="00C729D7" w:rsidRPr="00302082">
        <w:rPr>
          <w:rFonts w:ascii="Arial" w:hAnsi="Arial" w:cs="Arial"/>
          <w:b/>
        </w:rPr>
        <w:t xml:space="preserve"> students will be able to:</w:t>
      </w:r>
    </w:p>
    <w:p w14:paraId="47B83100"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9.1</w:t>
      </w:r>
      <w:r w:rsidRPr="006807EB">
        <w:rPr>
          <w:rFonts w:ascii="Arial" w:hAnsi="Arial" w:cs="Arial"/>
        </w:rPr>
        <w:tab/>
        <w:t xml:space="preserve">Use a range of source material in seminars and </w:t>
      </w:r>
      <w:proofErr w:type="gramStart"/>
      <w:r w:rsidRPr="006807EB">
        <w:rPr>
          <w:rFonts w:ascii="Arial" w:hAnsi="Arial" w:cs="Arial"/>
        </w:rPr>
        <w:t>lectures;</w:t>
      </w:r>
      <w:proofErr w:type="gramEnd"/>
    </w:p>
    <w:p w14:paraId="003C954F"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9.2</w:t>
      </w:r>
      <w:r w:rsidRPr="006807EB">
        <w:rPr>
          <w:rFonts w:ascii="Arial" w:hAnsi="Arial" w:cs="Arial"/>
        </w:rPr>
        <w:tab/>
        <w:t xml:space="preserve">Demonstrate appreciation of problems of interpretation in each type of source material through analysis of current </w:t>
      </w:r>
      <w:proofErr w:type="gramStart"/>
      <w:r w:rsidRPr="006807EB">
        <w:rPr>
          <w:rFonts w:ascii="Arial" w:hAnsi="Arial" w:cs="Arial"/>
        </w:rPr>
        <w:t>studies;</w:t>
      </w:r>
      <w:proofErr w:type="gramEnd"/>
    </w:p>
    <w:p w14:paraId="2F38B60A"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lastRenderedPageBreak/>
        <w:t>9.3</w:t>
      </w:r>
      <w:r w:rsidRPr="006807EB">
        <w:rPr>
          <w:rFonts w:ascii="Arial" w:hAnsi="Arial" w:cs="Arial"/>
        </w:rPr>
        <w:tab/>
        <w:t>Communicate information and arguments to specialist and non-specialists.</w:t>
      </w:r>
    </w:p>
    <w:p w14:paraId="2DAC7C45" w14:textId="77777777" w:rsidR="006807EB" w:rsidRPr="006807EB" w:rsidRDefault="006807EB" w:rsidP="006807EB">
      <w:pPr>
        <w:spacing w:after="120" w:line="240" w:lineRule="auto"/>
        <w:ind w:left="550" w:right="260"/>
        <w:jc w:val="both"/>
        <w:rPr>
          <w:rFonts w:ascii="Arial" w:hAnsi="Arial" w:cs="Arial"/>
          <w:b/>
        </w:rPr>
      </w:pPr>
      <w:r w:rsidRPr="006807EB">
        <w:rPr>
          <w:rFonts w:ascii="Arial" w:hAnsi="Arial" w:cs="Arial"/>
          <w:b/>
        </w:rPr>
        <w:t>On successfully completing the module, Level 6 students will be able to:</w:t>
      </w:r>
    </w:p>
    <w:p w14:paraId="4D2834BD"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9.4</w:t>
      </w:r>
      <w:r w:rsidRPr="006807EB">
        <w:rPr>
          <w:rFonts w:ascii="Arial" w:hAnsi="Arial" w:cs="Arial"/>
        </w:rPr>
        <w:tab/>
        <w:t xml:space="preserve">Use a wide range of source material in seminars and </w:t>
      </w:r>
      <w:proofErr w:type="gramStart"/>
      <w:r w:rsidRPr="006807EB">
        <w:rPr>
          <w:rFonts w:ascii="Arial" w:hAnsi="Arial" w:cs="Arial"/>
        </w:rPr>
        <w:t>lectures;</w:t>
      </w:r>
      <w:proofErr w:type="gramEnd"/>
    </w:p>
    <w:p w14:paraId="1A7C100D" w14:textId="77777777" w:rsidR="006807EB" w:rsidRPr="006807EB" w:rsidRDefault="006807EB" w:rsidP="006807EB">
      <w:pPr>
        <w:spacing w:after="120" w:line="240" w:lineRule="auto"/>
        <w:ind w:left="1430" w:right="260" w:hanging="550"/>
        <w:jc w:val="both"/>
        <w:rPr>
          <w:rFonts w:ascii="Arial" w:hAnsi="Arial" w:cs="Arial"/>
        </w:rPr>
      </w:pPr>
      <w:r w:rsidRPr="006807EB">
        <w:rPr>
          <w:rFonts w:ascii="Arial" w:hAnsi="Arial" w:cs="Arial"/>
        </w:rPr>
        <w:t>9.5</w:t>
      </w:r>
      <w:r w:rsidRPr="006807EB">
        <w:rPr>
          <w:rFonts w:ascii="Arial" w:hAnsi="Arial" w:cs="Arial"/>
        </w:rPr>
        <w:tab/>
        <w:t xml:space="preserve">Demonstrate detailed understanding of problems of interpretation in each type of source material through critical analysis of current </w:t>
      </w:r>
      <w:proofErr w:type="gramStart"/>
      <w:r w:rsidRPr="006807EB">
        <w:rPr>
          <w:rFonts w:ascii="Arial" w:hAnsi="Arial" w:cs="Arial"/>
        </w:rPr>
        <w:t>studies;</w:t>
      </w:r>
      <w:proofErr w:type="gramEnd"/>
    </w:p>
    <w:p w14:paraId="248090F3" w14:textId="77777777" w:rsidR="0026253A" w:rsidRDefault="006807EB" w:rsidP="006807EB">
      <w:pPr>
        <w:spacing w:after="120" w:line="240" w:lineRule="auto"/>
        <w:ind w:left="1430" w:right="260" w:hanging="550"/>
        <w:jc w:val="both"/>
      </w:pPr>
      <w:r w:rsidRPr="006807EB">
        <w:rPr>
          <w:rFonts w:ascii="Arial" w:hAnsi="Arial" w:cs="Arial"/>
        </w:rPr>
        <w:t>9.6</w:t>
      </w:r>
      <w:r w:rsidRPr="006807EB">
        <w:rPr>
          <w:rFonts w:ascii="Arial" w:hAnsi="Arial" w:cs="Arial"/>
        </w:rPr>
        <w:tab/>
        <w:t>Communicate information, ideas, intellectual approaches and responses to both specialists and non-specialists.</w:t>
      </w:r>
    </w:p>
    <w:p w14:paraId="734586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33ACE2" w14:textId="77777777" w:rsidR="001B7E0B" w:rsidRDefault="006807EB" w:rsidP="006807EB">
      <w:pPr>
        <w:spacing w:after="120" w:line="240" w:lineRule="auto"/>
        <w:ind w:left="567" w:right="260"/>
        <w:jc w:val="both"/>
        <w:rPr>
          <w:rFonts w:ascii="Arial" w:hAnsi="Arial" w:cs="Arial"/>
          <w:iCs/>
        </w:rPr>
      </w:pPr>
      <w:r w:rsidRPr="006807EB">
        <w:rPr>
          <w:rFonts w:ascii="Arial" w:hAnsi="Arial" w:cs="Arial"/>
          <w:iCs/>
        </w:rPr>
        <w:t xml:space="preserve">This module will explore Mediterranean </w:t>
      </w:r>
      <w:r w:rsidR="001B7E0B">
        <w:rPr>
          <w:rFonts w:ascii="Arial" w:hAnsi="Arial" w:cs="Arial"/>
          <w:iCs/>
        </w:rPr>
        <w:t>life</w:t>
      </w:r>
      <w:r w:rsidR="001B7E0B" w:rsidRPr="006807EB">
        <w:rPr>
          <w:rFonts w:ascii="Arial" w:hAnsi="Arial" w:cs="Arial"/>
          <w:iCs/>
        </w:rPr>
        <w:t xml:space="preserve"> </w:t>
      </w:r>
      <w:r w:rsidRPr="006807EB">
        <w:rPr>
          <w:rFonts w:ascii="Arial" w:hAnsi="Arial" w:cs="Arial"/>
          <w:iCs/>
        </w:rPr>
        <w:t>in the period 283-650, from the time of Diocletian and Constantine to the Arab Conquests</w:t>
      </w:r>
      <w:r w:rsidR="001B7E0B" w:rsidRPr="001B7E0B">
        <w:t xml:space="preserve"> </w:t>
      </w:r>
      <w:r w:rsidR="001B7E0B" w:rsidRPr="001B7E0B">
        <w:rPr>
          <w:rFonts w:ascii="Arial" w:hAnsi="Arial" w:cs="Arial"/>
          <w:iCs/>
        </w:rPr>
        <w:t>covering the world of major figures such as Julian, Augustine, Justinian, and Mohammed</w:t>
      </w:r>
      <w:r w:rsidRPr="006807EB">
        <w:rPr>
          <w:rFonts w:ascii="Arial" w:hAnsi="Arial" w:cs="Arial"/>
          <w:iCs/>
        </w:rPr>
        <w:t xml:space="preserve">. It will separate the complex changes of this period, which have often been lumped together in a single misleading model of 'decline'. </w:t>
      </w:r>
      <w:r w:rsidR="001B7E0B">
        <w:rPr>
          <w:rFonts w:ascii="Arial" w:hAnsi="Arial" w:cs="Arial"/>
          <w:iCs/>
        </w:rPr>
        <w:t>L</w:t>
      </w:r>
      <w:r w:rsidRPr="006807EB">
        <w:rPr>
          <w:rFonts w:ascii="Arial" w:hAnsi="Arial" w:cs="Arial"/>
          <w:iCs/>
        </w:rPr>
        <w:t xml:space="preserve">ong-term </w:t>
      </w:r>
      <w:r w:rsidR="001B7E0B" w:rsidRPr="001B7E0B">
        <w:rPr>
          <w:rFonts w:ascii="Arial" w:hAnsi="Arial" w:cs="Arial"/>
          <w:iCs/>
        </w:rPr>
        <w:t>phenomena</w:t>
      </w:r>
      <w:r w:rsidRPr="006807EB">
        <w:rPr>
          <w:rFonts w:ascii="Arial" w:hAnsi="Arial" w:cs="Arial"/>
          <w:iCs/>
        </w:rPr>
        <w:t xml:space="preserve">, such as the centralisation of </w:t>
      </w:r>
      <w:r w:rsidR="001B7E0B" w:rsidRPr="001B7E0B">
        <w:rPr>
          <w:rFonts w:ascii="Arial" w:hAnsi="Arial" w:cs="Arial"/>
          <w:iCs/>
        </w:rPr>
        <w:t xml:space="preserve">imperial </w:t>
      </w:r>
      <w:r w:rsidRPr="006807EB">
        <w:rPr>
          <w:rFonts w:ascii="Arial" w:hAnsi="Arial" w:cs="Arial"/>
          <w:iCs/>
        </w:rPr>
        <w:t xml:space="preserve">power, the emergence of a Christian state, the collapse of the Eastern Empire, and the rise of Islam, remain legitimate topics of interest. </w:t>
      </w:r>
    </w:p>
    <w:p w14:paraId="527C3B22" w14:textId="77777777" w:rsidR="00154D48" w:rsidRPr="00154D48" w:rsidRDefault="006807EB" w:rsidP="006807EB">
      <w:pPr>
        <w:spacing w:after="120" w:line="240" w:lineRule="auto"/>
        <w:ind w:left="567" w:right="260"/>
        <w:jc w:val="both"/>
        <w:rPr>
          <w:rFonts w:ascii="Arial" w:hAnsi="Arial" w:cs="Arial"/>
          <w:iCs/>
        </w:rPr>
      </w:pPr>
      <w:r w:rsidRPr="006807EB">
        <w:rPr>
          <w:rFonts w:ascii="Arial" w:hAnsi="Arial" w:cs="Arial"/>
          <w:iCs/>
        </w:rPr>
        <w:t>Different aspects of society will be explored, using textual</w:t>
      </w:r>
      <w:r w:rsidR="001B7E0B" w:rsidRPr="001B7E0B">
        <w:rPr>
          <w:rFonts w:ascii="Arial" w:hAnsi="Arial" w:cs="Arial"/>
          <w:iCs/>
        </w:rPr>
        <w:t xml:space="preserve">, </w:t>
      </w:r>
      <w:proofErr w:type="gramStart"/>
      <w:r w:rsidR="001B7E0B" w:rsidRPr="001B7E0B">
        <w:rPr>
          <w:rFonts w:ascii="Arial" w:hAnsi="Arial" w:cs="Arial"/>
          <w:iCs/>
        </w:rPr>
        <w:t>archaeological</w:t>
      </w:r>
      <w:proofErr w:type="gramEnd"/>
      <w:r w:rsidR="001B7E0B" w:rsidRPr="001B7E0B">
        <w:rPr>
          <w:rFonts w:ascii="Arial" w:hAnsi="Arial" w:cs="Arial"/>
          <w:iCs/>
        </w:rPr>
        <w:t xml:space="preserve"> and iconographic </w:t>
      </w:r>
      <w:r w:rsidRPr="006807EB">
        <w:rPr>
          <w:rFonts w:ascii="Arial" w:hAnsi="Arial" w:cs="Arial"/>
          <w:iCs/>
        </w:rPr>
        <w:t xml:space="preserve">evidence, covering such themes as </w:t>
      </w:r>
      <w:r w:rsidR="001B7E0B" w:rsidRPr="001B7E0B">
        <w:rPr>
          <w:rFonts w:ascii="Arial" w:hAnsi="Arial" w:cs="Arial"/>
          <w:iCs/>
        </w:rPr>
        <w:t>the emperor and court, war, cities, the countryside</w:t>
      </w:r>
      <w:r w:rsidRPr="006807EB">
        <w:rPr>
          <w:rFonts w:ascii="Arial" w:hAnsi="Arial" w:cs="Arial"/>
          <w:iCs/>
        </w:rPr>
        <w:t xml:space="preserve">, the economy, </w:t>
      </w:r>
      <w:r w:rsidR="001B7E0B" w:rsidRPr="001B7E0B">
        <w:rPr>
          <w:rFonts w:ascii="Arial" w:hAnsi="Arial" w:cs="Arial"/>
          <w:iCs/>
        </w:rPr>
        <w:t>the end of paganism, and the rise of Christianity</w:t>
      </w:r>
      <w:r w:rsidRPr="006807EB">
        <w:rPr>
          <w:rFonts w:ascii="Arial" w:hAnsi="Arial" w:cs="Arial"/>
          <w:iCs/>
        </w:rPr>
        <w:t xml:space="preserve">. These portraits will draw on the extraordinary preservation of sites and landscapes in North Africa and the East Mediterranean, where cities, villages and monasteries often stand as if they had only recently been abandoned. Rich stratigraphic evidence, from earthquake and abandonment deposits, also makes it possible to perceive the everyday life of the period in a way that is only true of Pompeii in earlier centuries. Students taking this course will develop an understanding of both the last flowering of </w:t>
      </w:r>
      <w:r w:rsidR="001B7E0B">
        <w:rPr>
          <w:rFonts w:ascii="Arial" w:hAnsi="Arial" w:cs="Arial"/>
          <w:iCs/>
        </w:rPr>
        <w:t>Greek</w:t>
      </w:r>
      <w:r w:rsidR="001B7E0B" w:rsidRPr="006807EB">
        <w:rPr>
          <w:rFonts w:ascii="Arial" w:hAnsi="Arial" w:cs="Arial"/>
          <w:iCs/>
        </w:rPr>
        <w:t xml:space="preserve"> </w:t>
      </w:r>
      <w:r w:rsidRPr="006807EB">
        <w:rPr>
          <w:rFonts w:ascii="Arial" w:hAnsi="Arial" w:cs="Arial"/>
          <w:iCs/>
        </w:rPr>
        <w:t xml:space="preserve">culture and the cultural foundations of the Middle Ages (in Europe, </w:t>
      </w:r>
      <w:proofErr w:type="gramStart"/>
      <w:r w:rsidRPr="006807EB">
        <w:rPr>
          <w:rFonts w:ascii="Arial" w:hAnsi="Arial" w:cs="Arial"/>
          <w:iCs/>
        </w:rPr>
        <w:t>Byzantium</w:t>
      </w:r>
      <w:proofErr w:type="gramEnd"/>
      <w:r w:rsidRPr="006807EB">
        <w:rPr>
          <w:rFonts w:ascii="Arial" w:hAnsi="Arial" w:cs="Arial"/>
          <w:iCs/>
        </w:rPr>
        <w:t xml:space="preserve"> and Islam), revealing an important chapter in our history, which is often ignored but is vital to grasp, to understand the legacy of Antiquity.</w:t>
      </w:r>
    </w:p>
    <w:p w14:paraId="02F569D0" w14:textId="73EB83E1"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FEB895B" w14:textId="77777777" w:rsidR="008C0AC5" w:rsidRPr="008C0AC5" w:rsidRDefault="008C0AC5" w:rsidP="008C0AC5">
      <w:pPr>
        <w:spacing w:after="120" w:line="240" w:lineRule="auto"/>
        <w:ind w:left="567" w:right="260"/>
        <w:jc w:val="both"/>
        <w:rPr>
          <w:rFonts w:ascii="Arial" w:hAnsi="Arial" w:cs="Arial"/>
          <w:bCs/>
        </w:rPr>
      </w:pPr>
      <w:r w:rsidRPr="008C0AC5">
        <w:rPr>
          <w:rFonts w:ascii="Arial" w:hAnsi="Arial" w:cs="Arial"/>
          <w:bCs/>
        </w:rPr>
        <w:t xml:space="preserve">The University is committed to ensuring that core reading materials are in accessible electronic format in line with the Kent Inclusive Practices. </w:t>
      </w:r>
    </w:p>
    <w:p w14:paraId="4A015035" w14:textId="77777777" w:rsidR="008C0AC5" w:rsidRPr="008C0AC5" w:rsidRDefault="008C0AC5" w:rsidP="008C0AC5">
      <w:pPr>
        <w:spacing w:after="120" w:line="240" w:lineRule="auto"/>
        <w:ind w:left="567" w:right="260"/>
        <w:jc w:val="both"/>
        <w:rPr>
          <w:rFonts w:ascii="Arial" w:hAnsi="Arial" w:cs="Arial"/>
          <w:bCs/>
        </w:rPr>
      </w:pPr>
      <w:r w:rsidRPr="008C0AC5">
        <w:rPr>
          <w:rFonts w:ascii="Arial" w:hAnsi="Arial" w:cs="Arial"/>
          <w:bCs/>
        </w:rPr>
        <w:t xml:space="preserve">The most up to date reading list for each module can be found on the university's </w:t>
      </w:r>
      <w:hyperlink r:id="rId8" w:history="1">
        <w:r w:rsidRPr="008C0AC5">
          <w:rPr>
            <w:rStyle w:val="Hyperlink"/>
            <w:rFonts w:ascii="Arial" w:hAnsi="Arial" w:cs="Arial"/>
            <w:bCs/>
          </w:rPr>
          <w:t>reading list pages</w:t>
        </w:r>
      </w:hyperlink>
      <w:r w:rsidRPr="008C0AC5">
        <w:rPr>
          <w:rFonts w:ascii="Arial" w:hAnsi="Arial" w:cs="Arial"/>
          <w:bCs/>
        </w:rPr>
        <w:t xml:space="preserve">. </w:t>
      </w:r>
    </w:p>
    <w:p w14:paraId="626448A2" w14:textId="77777777" w:rsidR="008C0AC5" w:rsidRPr="00154D48" w:rsidRDefault="008C0AC5" w:rsidP="001B7E0B">
      <w:pPr>
        <w:spacing w:after="120" w:line="240" w:lineRule="auto"/>
        <w:ind w:left="567" w:right="260"/>
        <w:jc w:val="both"/>
        <w:rPr>
          <w:rFonts w:ascii="Arial" w:hAnsi="Arial" w:cs="Arial"/>
        </w:rPr>
      </w:pPr>
    </w:p>
    <w:p w14:paraId="1295F61F" w14:textId="36284786" w:rsidR="00883204" w:rsidRPr="00883204" w:rsidRDefault="008C0AC5" w:rsidP="00696FF5">
      <w:pPr>
        <w:numPr>
          <w:ilvl w:val="0"/>
          <w:numId w:val="1"/>
        </w:numPr>
        <w:spacing w:after="120" w:line="240" w:lineRule="auto"/>
        <w:ind w:left="567" w:right="260" w:hanging="567"/>
        <w:rPr>
          <w:rFonts w:ascii="Arial" w:hAnsi="Arial" w:cs="Arial"/>
          <w:i/>
          <w:iCs/>
        </w:rPr>
      </w:pPr>
      <w:r>
        <w:rPr>
          <w:rFonts w:ascii="Arial" w:hAnsi="Arial" w:cs="Arial"/>
          <w:b/>
        </w:rPr>
        <w:t xml:space="preserve">Contact </w:t>
      </w:r>
      <w:proofErr w:type="gramStart"/>
      <w:r>
        <w:rPr>
          <w:rFonts w:ascii="Arial" w:hAnsi="Arial" w:cs="Arial"/>
          <w:b/>
        </w:rPr>
        <w:t>hours</w:t>
      </w:r>
      <w:proofErr w:type="gramEnd"/>
    </w:p>
    <w:p w14:paraId="1E0FB5EA" w14:textId="64174E64"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44BEE">
        <w:rPr>
          <w:rFonts w:ascii="Arial" w:hAnsi="Arial" w:cs="Arial"/>
          <w:iCs/>
        </w:rPr>
        <w:t>30</w:t>
      </w:r>
    </w:p>
    <w:p w14:paraId="5BC2A3C1" w14:textId="6D27324F"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44BEE">
        <w:rPr>
          <w:rFonts w:ascii="Arial" w:hAnsi="Arial" w:cs="Arial"/>
          <w:iCs/>
        </w:rPr>
        <w:t>270</w:t>
      </w:r>
    </w:p>
    <w:p w14:paraId="5511037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B7E0B">
        <w:rPr>
          <w:rFonts w:ascii="Arial" w:hAnsi="Arial" w:cs="Arial"/>
          <w:iCs/>
        </w:rPr>
        <w:t>300</w:t>
      </w:r>
    </w:p>
    <w:p w14:paraId="08BF03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E548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2C0E01" w14:textId="77777777" w:rsidR="00BE773E" w:rsidRPr="00BE773E" w:rsidRDefault="001B7E0B" w:rsidP="00BE773E">
      <w:pPr>
        <w:numPr>
          <w:ilvl w:val="0"/>
          <w:numId w:val="11"/>
        </w:numPr>
        <w:spacing w:after="120" w:line="240" w:lineRule="auto"/>
        <w:ind w:right="260"/>
        <w:rPr>
          <w:rFonts w:ascii="Arial" w:hAnsi="Arial" w:cs="Arial"/>
          <w:iCs/>
        </w:rPr>
      </w:pPr>
      <w:r w:rsidRPr="001B7E0B">
        <w:rPr>
          <w:rFonts w:ascii="Arial" w:hAnsi="Arial" w:cs="Arial"/>
          <w:iCs/>
        </w:rPr>
        <w:t>Report (2,000 words) – 20%</w:t>
      </w:r>
    </w:p>
    <w:p w14:paraId="22222F01" w14:textId="77777777" w:rsidR="00BE773E" w:rsidRPr="00BE773E" w:rsidRDefault="001B7E0B" w:rsidP="00BE773E">
      <w:pPr>
        <w:numPr>
          <w:ilvl w:val="0"/>
          <w:numId w:val="11"/>
        </w:numPr>
        <w:spacing w:after="120" w:line="240" w:lineRule="auto"/>
        <w:ind w:right="260"/>
        <w:rPr>
          <w:rFonts w:ascii="Arial" w:hAnsi="Arial" w:cs="Arial"/>
          <w:iCs/>
        </w:rPr>
      </w:pPr>
      <w:r w:rsidRPr="001B7E0B">
        <w:rPr>
          <w:rFonts w:ascii="Arial" w:hAnsi="Arial" w:cs="Arial"/>
          <w:iCs/>
        </w:rPr>
        <w:t>Essay 1 (3,000 words) – 30%</w:t>
      </w:r>
    </w:p>
    <w:p w14:paraId="14720FC2" w14:textId="77777777" w:rsidR="00BE773E" w:rsidRPr="00BE773E" w:rsidRDefault="001B7E0B" w:rsidP="00BE773E">
      <w:pPr>
        <w:numPr>
          <w:ilvl w:val="0"/>
          <w:numId w:val="11"/>
        </w:numPr>
        <w:spacing w:after="120" w:line="240" w:lineRule="auto"/>
        <w:ind w:right="260"/>
        <w:rPr>
          <w:rFonts w:ascii="Arial" w:hAnsi="Arial" w:cs="Arial"/>
          <w:iCs/>
        </w:rPr>
      </w:pPr>
      <w:r w:rsidRPr="001B7E0B">
        <w:rPr>
          <w:rFonts w:ascii="Arial" w:hAnsi="Arial" w:cs="Arial"/>
          <w:iCs/>
        </w:rPr>
        <w:t>Essay 2 (3,000 words) – 40%</w:t>
      </w:r>
    </w:p>
    <w:p w14:paraId="76D34982" w14:textId="77777777" w:rsidR="00BE773E" w:rsidRPr="00BE773E" w:rsidRDefault="001B7E0B" w:rsidP="00BE773E">
      <w:pPr>
        <w:numPr>
          <w:ilvl w:val="0"/>
          <w:numId w:val="10"/>
        </w:numPr>
        <w:spacing w:after="120" w:line="240" w:lineRule="auto"/>
        <w:ind w:right="260"/>
        <w:rPr>
          <w:rFonts w:ascii="Arial" w:hAnsi="Arial" w:cs="Arial"/>
          <w:iCs/>
        </w:rPr>
      </w:pPr>
      <w:r w:rsidRPr="001B7E0B">
        <w:rPr>
          <w:rFonts w:ascii="Arial" w:hAnsi="Arial" w:cs="Arial"/>
          <w:iCs/>
        </w:rPr>
        <w:t>Seminar Handouts – 10%</w:t>
      </w:r>
    </w:p>
    <w:p w14:paraId="22B7FD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8DD25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B7E0B">
        <w:rPr>
          <w:rFonts w:ascii="Arial" w:hAnsi="Arial" w:cs="Arial"/>
          <w:iCs/>
        </w:rPr>
        <w:t>100% Coursework</w:t>
      </w:r>
    </w:p>
    <w:p w14:paraId="66CC150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lastRenderedPageBreak/>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1B7E0B" w:rsidRPr="00302082" w14:paraId="67E76709" w14:textId="77777777" w:rsidTr="00407814">
        <w:trPr>
          <w:cantSplit/>
          <w:trHeight w:val="1269"/>
        </w:trPr>
        <w:tc>
          <w:tcPr>
            <w:tcW w:w="2439" w:type="dxa"/>
            <w:shd w:val="clear" w:color="auto" w:fill="D9D9D9" w:themeFill="background1" w:themeFillShade="D9"/>
          </w:tcPr>
          <w:p w14:paraId="3E505057" w14:textId="77777777" w:rsidR="001B7E0B" w:rsidRPr="00302082" w:rsidRDefault="001B7E0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2A26F16C" w14:textId="77777777" w:rsidR="001B7E0B" w:rsidRPr="002302FD" w:rsidRDefault="001B7E0B" w:rsidP="001B7E0B">
            <w:pPr>
              <w:spacing w:after="120"/>
              <w:ind w:left="113" w:right="113"/>
              <w:rPr>
                <w:rFonts w:ascii="Arial" w:hAnsi="Arial" w:cs="Arial"/>
              </w:rPr>
            </w:pPr>
            <w:r w:rsidRPr="002302FD">
              <w:rPr>
                <w:rFonts w:ascii="Arial" w:hAnsi="Arial" w:cs="Arial"/>
              </w:rPr>
              <w:t>8.1</w:t>
            </w:r>
            <w:r>
              <w:rPr>
                <w:rFonts w:ascii="Arial" w:hAnsi="Arial" w:cs="Arial"/>
              </w:rPr>
              <w:t xml:space="preserve"> </w:t>
            </w:r>
            <w:r w:rsidR="00407814">
              <w:rPr>
                <w:rFonts w:ascii="Arial" w:hAnsi="Arial" w:cs="Arial"/>
              </w:rPr>
              <w:t>and</w:t>
            </w:r>
            <w:r>
              <w:rPr>
                <w:rFonts w:ascii="Arial" w:hAnsi="Arial" w:cs="Arial"/>
              </w:rPr>
              <w:t xml:space="preserve"> 8.5</w:t>
            </w:r>
          </w:p>
        </w:tc>
        <w:tc>
          <w:tcPr>
            <w:tcW w:w="567" w:type="dxa"/>
            <w:textDirection w:val="btLr"/>
          </w:tcPr>
          <w:p w14:paraId="33089194" w14:textId="77777777" w:rsidR="001B7E0B" w:rsidRPr="002302FD" w:rsidRDefault="001B7E0B" w:rsidP="001B7E0B">
            <w:pPr>
              <w:spacing w:after="120"/>
              <w:ind w:left="113" w:right="113"/>
              <w:rPr>
                <w:rFonts w:ascii="Arial" w:hAnsi="Arial" w:cs="Arial"/>
              </w:rPr>
            </w:pPr>
            <w:r w:rsidRPr="002302FD">
              <w:rPr>
                <w:rFonts w:ascii="Arial" w:hAnsi="Arial" w:cs="Arial"/>
              </w:rPr>
              <w:t>8.2</w:t>
            </w:r>
            <w:r>
              <w:rPr>
                <w:rFonts w:ascii="Arial" w:hAnsi="Arial" w:cs="Arial"/>
              </w:rPr>
              <w:t xml:space="preserve"> </w:t>
            </w:r>
            <w:r w:rsidR="00407814">
              <w:rPr>
                <w:rFonts w:ascii="Arial" w:hAnsi="Arial" w:cs="Arial"/>
              </w:rPr>
              <w:t>and</w:t>
            </w:r>
            <w:r>
              <w:rPr>
                <w:rFonts w:ascii="Arial" w:hAnsi="Arial" w:cs="Arial"/>
              </w:rPr>
              <w:t xml:space="preserve"> 8.6</w:t>
            </w:r>
          </w:p>
        </w:tc>
        <w:tc>
          <w:tcPr>
            <w:tcW w:w="567" w:type="dxa"/>
            <w:textDirection w:val="btLr"/>
          </w:tcPr>
          <w:p w14:paraId="6AC5B055" w14:textId="77777777" w:rsidR="001B7E0B" w:rsidRPr="002302FD" w:rsidRDefault="001B7E0B" w:rsidP="001B7E0B">
            <w:pPr>
              <w:spacing w:after="120"/>
              <w:ind w:left="113" w:right="113"/>
              <w:rPr>
                <w:rFonts w:ascii="Arial" w:hAnsi="Arial" w:cs="Arial"/>
              </w:rPr>
            </w:pPr>
            <w:r w:rsidRPr="002302FD">
              <w:rPr>
                <w:rFonts w:ascii="Arial" w:hAnsi="Arial" w:cs="Arial"/>
              </w:rPr>
              <w:t>8.3</w:t>
            </w:r>
            <w:r>
              <w:rPr>
                <w:rFonts w:ascii="Arial" w:hAnsi="Arial" w:cs="Arial"/>
              </w:rPr>
              <w:t xml:space="preserve"> </w:t>
            </w:r>
            <w:r w:rsidR="00407814">
              <w:rPr>
                <w:rFonts w:ascii="Arial" w:hAnsi="Arial" w:cs="Arial"/>
              </w:rPr>
              <w:t>and</w:t>
            </w:r>
            <w:r>
              <w:rPr>
                <w:rFonts w:ascii="Arial" w:hAnsi="Arial" w:cs="Arial"/>
              </w:rPr>
              <w:t xml:space="preserve"> 8.7</w:t>
            </w:r>
          </w:p>
        </w:tc>
        <w:tc>
          <w:tcPr>
            <w:tcW w:w="567" w:type="dxa"/>
            <w:textDirection w:val="btLr"/>
          </w:tcPr>
          <w:p w14:paraId="3D0A975A" w14:textId="77777777" w:rsidR="001B7E0B" w:rsidRPr="002302FD" w:rsidRDefault="001B7E0B" w:rsidP="001B7E0B">
            <w:pPr>
              <w:spacing w:after="120"/>
              <w:ind w:left="113" w:right="113"/>
              <w:rPr>
                <w:rFonts w:ascii="Arial" w:hAnsi="Arial" w:cs="Arial"/>
              </w:rPr>
            </w:pPr>
            <w:r w:rsidRPr="002302FD">
              <w:rPr>
                <w:rFonts w:ascii="Arial" w:hAnsi="Arial" w:cs="Arial"/>
              </w:rPr>
              <w:t>8.4</w:t>
            </w:r>
            <w:r>
              <w:rPr>
                <w:rFonts w:ascii="Arial" w:hAnsi="Arial" w:cs="Arial"/>
              </w:rPr>
              <w:t xml:space="preserve"> </w:t>
            </w:r>
            <w:r w:rsidR="00407814">
              <w:rPr>
                <w:rFonts w:ascii="Arial" w:hAnsi="Arial" w:cs="Arial"/>
              </w:rPr>
              <w:t>and</w:t>
            </w:r>
            <w:r>
              <w:rPr>
                <w:rFonts w:ascii="Arial" w:hAnsi="Arial" w:cs="Arial"/>
              </w:rPr>
              <w:t xml:space="preserve"> 8.8</w:t>
            </w:r>
          </w:p>
        </w:tc>
        <w:tc>
          <w:tcPr>
            <w:tcW w:w="567" w:type="dxa"/>
            <w:textDirection w:val="btLr"/>
          </w:tcPr>
          <w:p w14:paraId="5A5D35E1" w14:textId="77777777" w:rsidR="001B7E0B" w:rsidRPr="002302FD" w:rsidRDefault="001B7E0B" w:rsidP="001B7E0B">
            <w:pPr>
              <w:spacing w:after="120"/>
              <w:ind w:left="113" w:right="113"/>
              <w:rPr>
                <w:rFonts w:ascii="Arial" w:hAnsi="Arial" w:cs="Arial"/>
              </w:rPr>
            </w:pPr>
            <w:r w:rsidRPr="002302FD">
              <w:rPr>
                <w:rFonts w:ascii="Arial" w:hAnsi="Arial" w:cs="Arial"/>
              </w:rPr>
              <w:t>9.1</w:t>
            </w:r>
            <w:r>
              <w:rPr>
                <w:rFonts w:ascii="Arial" w:hAnsi="Arial" w:cs="Arial"/>
              </w:rPr>
              <w:t xml:space="preserve"> </w:t>
            </w:r>
            <w:r w:rsidR="00407814">
              <w:rPr>
                <w:rFonts w:ascii="Arial" w:hAnsi="Arial" w:cs="Arial"/>
              </w:rPr>
              <w:t>and</w:t>
            </w:r>
            <w:r>
              <w:rPr>
                <w:rFonts w:ascii="Arial" w:hAnsi="Arial" w:cs="Arial"/>
              </w:rPr>
              <w:t xml:space="preserve"> 9.4</w:t>
            </w:r>
          </w:p>
        </w:tc>
        <w:tc>
          <w:tcPr>
            <w:tcW w:w="567" w:type="dxa"/>
            <w:textDirection w:val="btLr"/>
          </w:tcPr>
          <w:p w14:paraId="44E8DEF1" w14:textId="77777777" w:rsidR="001B7E0B" w:rsidRPr="002302FD" w:rsidRDefault="001B7E0B" w:rsidP="001B7E0B">
            <w:pPr>
              <w:spacing w:after="120"/>
              <w:ind w:left="113" w:right="113"/>
              <w:rPr>
                <w:rFonts w:ascii="Arial" w:hAnsi="Arial" w:cs="Arial"/>
              </w:rPr>
            </w:pPr>
            <w:r w:rsidRPr="002302FD">
              <w:rPr>
                <w:rFonts w:ascii="Arial" w:hAnsi="Arial" w:cs="Arial"/>
              </w:rPr>
              <w:t>9.2</w:t>
            </w:r>
            <w:r>
              <w:rPr>
                <w:rFonts w:ascii="Arial" w:hAnsi="Arial" w:cs="Arial"/>
              </w:rPr>
              <w:t xml:space="preserve"> </w:t>
            </w:r>
            <w:r w:rsidR="00407814">
              <w:rPr>
                <w:rFonts w:ascii="Arial" w:hAnsi="Arial" w:cs="Arial"/>
              </w:rPr>
              <w:t>and</w:t>
            </w:r>
            <w:r>
              <w:rPr>
                <w:rFonts w:ascii="Arial" w:hAnsi="Arial" w:cs="Arial"/>
              </w:rPr>
              <w:t xml:space="preserve"> 9.5</w:t>
            </w:r>
          </w:p>
        </w:tc>
        <w:tc>
          <w:tcPr>
            <w:tcW w:w="567" w:type="dxa"/>
            <w:textDirection w:val="btLr"/>
          </w:tcPr>
          <w:p w14:paraId="34BD941A" w14:textId="77777777" w:rsidR="001B7E0B" w:rsidRPr="002302FD" w:rsidRDefault="001B7E0B" w:rsidP="001B7E0B">
            <w:pPr>
              <w:spacing w:after="120"/>
              <w:ind w:left="113" w:right="113"/>
              <w:rPr>
                <w:rFonts w:ascii="Arial" w:hAnsi="Arial" w:cs="Arial"/>
              </w:rPr>
            </w:pPr>
            <w:r w:rsidRPr="002302FD">
              <w:rPr>
                <w:rFonts w:ascii="Arial" w:hAnsi="Arial" w:cs="Arial"/>
              </w:rPr>
              <w:t>9.3</w:t>
            </w:r>
            <w:r>
              <w:rPr>
                <w:rFonts w:ascii="Arial" w:hAnsi="Arial" w:cs="Arial"/>
              </w:rPr>
              <w:t xml:space="preserve"> </w:t>
            </w:r>
            <w:r w:rsidR="00407814">
              <w:rPr>
                <w:rFonts w:ascii="Arial" w:hAnsi="Arial" w:cs="Arial"/>
              </w:rPr>
              <w:t>and</w:t>
            </w:r>
            <w:r>
              <w:rPr>
                <w:rFonts w:ascii="Arial" w:hAnsi="Arial" w:cs="Arial"/>
              </w:rPr>
              <w:t xml:space="preserve"> 9.6</w:t>
            </w:r>
          </w:p>
        </w:tc>
      </w:tr>
      <w:tr w:rsidR="001B7E0B" w:rsidRPr="00302082" w14:paraId="61D3D657" w14:textId="77777777" w:rsidTr="001B7E0B">
        <w:tc>
          <w:tcPr>
            <w:tcW w:w="2439" w:type="dxa"/>
            <w:shd w:val="clear" w:color="auto" w:fill="D9D9D9" w:themeFill="background1" w:themeFillShade="D9"/>
          </w:tcPr>
          <w:p w14:paraId="3368A9F3" w14:textId="77777777" w:rsidR="001B7E0B" w:rsidRPr="00302082" w:rsidRDefault="001B7E0B" w:rsidP="00302082">
            <w:pPr>
              <w:spacing w:after="120"/>
              <w:rPr>
                <w:rFonts w:ascii="Arial" w:hAnsi="Arial" w:cs="Arial"/>
                <w:b/>
              </w:rPr>
            </w:pPr>
            <w:r w:rsidRPr="00302082">
              <w:rPr>
                <w:rFonts w:ascii="Arial" w:hAnsi="Arial" w:cs="Arial"/>
                <w:b/>
              </w:rPr>
              <w:t>Learning/ teaching method</w:t>
            </w:r>
          </w:p>
        </w:tc>
        <w:tc>
          <w:tcPr>
            <w:tcW w:w="567" w:type="dxa"/>
          </w:tcPr>
          <w:p w14:paraId="514C9569" w14:textId="77777777" w:rsidR="001B7E0B" w:rsidRPr="00302082" w:rsidRDefault="001B7E0B" w:rsidP="00302082">
            <w:pPr>
              <w:spacing w:after="120"/>
              <w:rPr>
                <w:rFonts w:ascii="Arial" w:hAnsi="Arial" w:cs="Arial"/>
                <w:b/>
              </w:rPr>
            </w:pPr>
          </w:p>
        </w:tc>
        <w:tc>
          <w:tcPr>
            <w:tcW w:w="567" w:type="dxa"/>
          </w:tcPr>
          <w:p w14:paraId="020CB796" w14:textId="77777777" w:rsidR="001B7E0B" w:rsidRPr="00302082" w:rsidRDefault="001B7E0B" w:rsidP="00302082">
            <w:pPr>
              <w:spacing w:after="120"/>
              <w:rPr>
                <w:rFonts w:ascii="Arial" w:hAnsi="Arial" w:cs="Arial"/>
                <w:b/>
              </w:rPr>
            </w:pPr>
          </w:p>
        </w:tc>
        <w:tc>
          <w:tcPr>
            <w:tcW w:w="567" w:type="dxa"/>
          </w:tcPr>
          <w:p w14:paraId="3CEBB22F" w14:textId="77777777" w:rsidR="001B7E0B" w:rsidRPr="00302082" w:rsidRDefault="001B7E0B" w:rsidP="00302082">
            <w:pPr>
              <w:spacing w:after="120"/>
              <w:rPr>
                <w:rFonts w:ascii="Arial" w:hAnsi="Arial" w:cs="Arial"/>
                <w:b/>
              </w:rPr>
            </w:pPr>
          </w:p>
        </w:tc>
        <w:tc>
          <w:tcPr>
            <w:tcW w:w="567" w:type="dxa"/>
          </w:tcPr>
          <w:p w14:paraId="391F93DD" w14:textId="77777777" w:rsidR="001B7E0B" w:rsidRPr="00302082" w:rsidRDefault="001B7E0B" w:rsidP="00302082">
            <w:pPr>
              <w:spacing w:after="120"/>
              <w:rPr>
                <w:rFonts w:ascii="Arial" w:hAnsi="Arial" w:cs="Arial"/>
                <w:b/>
              </w:rPr>
            </w:pPr>
          </w:p>
        </w:tc>
        <w:tc>
          <w:tcPr>
            <w:tcW w:w="567" w:type="dxa"/>
          </w:tcPr>
          <w:p w14:paraId="0B784727" w14:textId="77777777" w:rsidR="001B7E0B" w:rsidRPr="00302082" w:rsidRDefault="001B7E0B" w:rsidP="00302082">
            <w:pPr>
              <w:spacing w:after="120"/>
              <w:rPr>
                <w:rFonts w:ascii="Arial" w:hAnsi="Arial" w:cs="Arial"/>
                <w:b/>
              </w:rPr>
            </w:pPr>
          </w:p>
        </w:tc>
        <w:tc>
          <w:tcPr>
            <w:tcW w:w="567" w:type="dxa"/>
          </w:tcPr>
          <w:p w14:paraId="204E49AF" w14:textId="77777777" w:rsidR="001B7E0B" w:rsidRPr="00302082" w:rsidRDefault="001B7E0B" w:rsidP="00302082">
            <w:pPr>
              <w:spacing w:after="120"/>
              <w:rPr>
                <w:rFonts w:ascii="Arial" w:hAnsi="Arial" w:cs="Arial"/>
                <w:b/>
              </w:rPr>
            </w:pPr>
          </w:p>
        </w:tc>
        <w:tc>
          <w:tcPr>
            <w:tcW w:w="567" w:type="dxa"/>
          </w:tcPr>
          <w:p w14:paraId="766D7FFC" w14:textId="77777777" w:rsidR="001B7E0B" w:rsidRPr="00302082" w:rsidRDefault="001B7E0B" w:rsidP="00302082">
            <w:pPr>
              <w:spacing w:after="120"/>
              <w:rPr>
                <w:rFonts w:ascii="Arial" w:hAnsi="Arial" w:cs="Arial"/>
                <w:b/>
              </w:rPr>
            </w:pPr>
          </w:p>
        </w:tc>
      </w:tr>
      <w:tr w:rsidR="001B7E0B" w:rsidRPr="00302082" w14:paraId="50D2F42E" w14:textId="77777777" w:rsidTr="001B7E0B">
        <w:tc>
          <w:tcPr>
            <w:tcW w:w="2439" w:type="dxa"/>
          </w:tcPr>
          <w:p w14:paraId="16D2A1BF" w14:textId="77777777" w:rsidR="001B7E0B" w:rsidRPr="00BE773E" w:rsidRDefault="001B7E0B" w:rsidP="00302082">
            <w:pPr>
              <w:spacing w:after="120"/>
              <w:rPr>
                <w:rFonts w:ascii="Arial" w:hAnsi="Arial" w:cs="Arial"/>
              </w:rPr>
            </w:pPr>
            <w:r w:rsidRPr="00BE773E">
              <w:rPr>
                <w:rFonts w:ascii="Arial" w:hAnsi="Arial" w:cs="Arial"/>
              </w:rPr>
              <w:t>Private Study</w:t>
            </w:r>
          </w:p>
        </w:tc>
        <w:tc>
          <w:tcPr>
            <w:tcW w:w="567" w:type="dxa"/>
            <w:vAlign w:val="center"/>
          </w:tcPr>
          <w:p w14:paraId="2993E392"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98E20F2"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4C92B3A3"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302583F"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C002F2B"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E1E6CFF"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0484D86"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6ADB9B27" w14:textId="77777777" w:rsidTr="001B7E0B">
        <w:tc>
          <w:tcPr>
            <w:tcW w:w="2439" w:type="dxa"/>
          </w:tcPr>
          <w:p w14:paraId="47EE7522" w14:textId="77777777" w:rsidR="001B7E0B" w:rsidRPr="00154D48" w:rsidRDefault="001B7E0B" w:rsidP="00302082">
            <w:pPr>
              <w:spacing w:after="120"/>
              <w:rPr>
                <w:rFonts w:ascii="Arial" w:hAnsi="Arial" w:cs="Arial"/>
              </w:rPr>
            </w:pPr>
            <w:r>
              <w:rPr>
                <w:rFonts w:ascii="Arial" w:hAnsi="Arial" w:cs="Arial"/>
              </w:rPr>
              <w:t>Lecture/Seminar</w:t>
            </w:r>
          </w:p>
        </w:tc>
        <w:tc>
          <w:tcPr>
            <w:tcW w:w="567" w:type="dxa"/>
            <w:vAlign w:val="center"/>
          </w:tcPr>
          <w:p w14:paraId="22106CD3"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B2B9B77"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02F802A5"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F8A2252"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1538E5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D88756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70CA324"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6D0ECCDC" w14:textId="77777777" w:rsidTr="001B7E0B">
        <w:tc>
          <w:tcPr>
            <w:tcW w:w="2439" w:type="dxa"/>
            <w:shd w:val="clear" w:color="auto" w:fill="D9D9D9" w:themeFill="background1" w:themeFillShade="D9"/>
          </w:tcPr>
          <w:p w14:paraId="05DC29C6" w14:textId="77777777" w:rsidR="001B7E0B" w:rsidRPr="00302082" w:rsidRDefault="001B7E0B" w:rsidP="00302082">
            <w:pPr>
              <w:spacing w:after="120"/>
              <w:rPr>
                <w:rFonts w:ascii="Arial" w:hAnsi="Arial" w:cs="Arial"/>
                <w:b/>
              </w:rPr>
            </w:pPr>
            <w:r w:rsidRPr="00302082">
              <w:rPr>
                <w:rFonts w:ascii="Arial" w:hAnsi="Arial" w:cs="Arial"/>
                <w:b/>
              </w:rPr>
              <w:t>Assessment method</w:t>
            </w:r>
          </w:p>
        </w:tc>
        <w:tc>
          <w:tcPr>
            <w:tcW w:w="567" w:type="dxa"/>
            <w:vAlign w:val="center"/>
          </w:tcPr>
          <w:p w14:paraId="6A3B351E" w14:textId="77777777" w:rsidR="001B7E0B" w:rsidRPr="00302082" w:rsidRDefault="001B7E0B" w:rsidP="00E871CF">
            <w:pPr>
              <w:spacing w:after="120"/>
              <w:jc w:val="center"/>
              <w:rPr>
                <w:rFonts w:ascii="Arial" w:hAnsi="Arial" w:cs="Arial"/>
                <w:b/>
              </w:rPr>
            </w:pPr>
          </w:p>
        </w:tc>
        <w:tc>
          <w:tcPr>
            <w:tcW w:w="567" w:type="dxa"/>
            <w:vAlign w:val="center"/>
          </w:tcPr>
          <w:p w14:paraId="7C71B5D5" w14:textId="77777777" w:rsidR="001B7E0B" w:rsidRPr="00302082" w:rsidRDefault="001B7E0B" w:rsidP="00E871CF">
            <w:pPr>
              <w:spacing w:after="120"/>
              <w:jc w:val="center"/>
              <w:rPr>
                <w:rFonts w:ascii="Arial" w:hAnsi="Arial" w:cs="Arial"/>
                <w:b/>
              </w:rPr>
            </w:pPr>
          </w:p>
        </w:tc>
        <w:tc>
          <w:tcPr>
            <w:tcW w:w="567" w:type="dxa"/>
            <w:vAlign w:val="center"/>
          </w:tcPr>
          <w:p w14:paraId="3159A8D6" w14:textId="77777777" w:rsidR="001B7E0B" w:rsidRPr="00302082" w:rsidRDefault="001B7E0B" w:rsidP="00E871CF">
            <w:pPr>
              <w:spacing w:after="120"/>
              <w:jc w:val="center"/>
              <w:rPr>
                <w:rFonts w:ascii="Arial" w:hAnsi="Arial" w:cs="Arial"/>
                <w:b/>
              </w:rPr>
            </w:pPr>
          </w:p>
        </w:tc>
        <w:tc>
          <w:tcPr>
            <w:tcW w:w="567" w:type="dxa"/>
            <w:vAlign w:val="center"/>
          </w:tcPr>
          <w:p w14:paraId="57AEE857" w14:textId="77777777" w:rsidR="001B7E0B" w:rsidRPr="00302082" w:rsidRDefault="001B7E0B" w:rsidP="00E871CF">
            <w:pPr>
              <w:spacing w:after="120"/>
              <w:jc w:val="center"/>
              <w:rPr>
                <w:rFonts w:ascii="Arial" w:hAnsi="Arial" w:cs="Arial"/>
                <w:b/>
              </w:rPr>
            </w:pPr>
          </w:p>
        </w:tc>
        <w:tc>
          <w:tcPr>
            <w:tcW w:w="567" w:type="dxa"/>
            <w:vAlign w:val="center"/>
          </w:tcPr>
          <w:p w14:paraId="6C144032" w14:textId="77777777" w:rsidR="001B7E0B" w:rsidRPr="00302082" w:rsidRDefault="001B7E0B" w:rsidP="00E871CF">
            <w:pPr>
              <w:spacing w:after="120"/>
              <w:jc w:val="center"/>
              <w:rPr>
                <w:rFonts w:ascii="Arial" w:hAnsi="Arial" w:cs="Arial"/>
                <w:b/>
              </w:rPr>
            </w:pPr>
          </w:p>
        </w:tc>
        <w:tc>
          <w:tcPr>
            <w:tcW w:w="567" w:type="dxa"/>
            <w:vAlign w:val="center"/>
          </w:tcPr>
          <w:p w14:paraId="5FEFC243" w14:textId="77777777" w:rsidR="001B7E0B" w:rsidRPr="00302082" w:rsidRDefault="001B7E0B" w:rsidP="00E871CF">
            <w:pPr>
              <w:spacing w:after="120"/>
              <w:jc w:val="center"/>
              <w:rPr>
                <w:rFonts w:ascii="Arial" w:hAnsi="Arial" w:cs="Arial"/>
                <w:b/>
              </w:rPr>
            </w:pPr>
          </w:p>
        </w:tc>
        <w:tc>
          <w:tcPr>
            <w:tcW w:w="567" w:type="dxa"/>
            <w:vAlign w:val="center"/>
          </w:tcPr>
          <w:p w14:paraId="0BFC672C" w14:textId="77777777" w:rsidR="001B7E0B" w:rsidRPr="00302082" w:rsidRDefault="001B7E0B" w:rsidP="00E871CF">
            <w:pPr>
              <w:spacing w:after="120"/>
              <w:jc w:val="center"/>
              <w:rPr>
                <w:rFonts w:ascii="Arial" w:hAnsi="Arial" w:cs="Arial"/>
                <w:b/>
              </w:rPr>
            </w:pPr>
          </w:p>
        </w:tc>
      </w:tr>
      <w:tr w:rsidR="001B7E0B" w:rsidRPr="00302082" w14:paraId="4811BB85" w14:textId="77777777" w:rsidTr="001B7E0B">
        <w:tc>
          <w:tcPr>
            <w:tcW w:w="2439" w:type="dxa"/>
          </w:tcPr>
          <w:p w14:paraId="6BD617DE" w14:textId="77777777" w:rsidR="001B7E0B" w:rsidRPr="00154D48" w:rsidRDefault="001B7E0B" w:rsidP="00302082">
            <w:pPr>
              <w:spacing w:after="120"/>
              <w:rPr>
                <w:rFonts w:ascii="Arial" w:hAnsi="Arial" w:cs="Arial"/>
              </w:rPr>
            </w:pPr>
            <w:r>
              <w:rPr>
                <w:rFonts w:ascii="Arial" w:hAnsi="Arial" w:cs="Arial"/>
              </w:rPr>
              <w:t>Report</w:t>
            </w:r>
          </w:p>
        </w:tc>
        <w:tc>
          <w:tcPr>
            <w:tcW w:w="567" w:type="dxa"/>
            <w:vAlign w:val="center"/>
          </w:tcPr>
          <w:p w14:paraId="0F5E9AE9"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B69887A" w14:textId="77777777" w:rsidR="001B7E0B" w:rsidRPr="00302082" w:rsidRDefault="001B7E0B" w:rsidP="00E871CF">
            <w:pPr>
              <w:spacing w:after="120"/>
              <w:jc w:val="center"/>
              <w:rPr>
                <w:rFonts w:ascii="Arial" w:hAnsi="Arial" w:cs="Arial"/>
                <w:b/>
              </w:rPr>
            </w:pPr>
          </w:p>
        </w:tc>
        <w:tc>
          <w:tcPr>
            <w:tcW w:w="567" w:type="dxa"/>
            <w:vAlign w:val="center"/>
          </w:tcPr>
          <w:p w14:paraId="5AA59420"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1D30675E" w14:textId="77777777" w:rsidR="001B7E0B" w:rsidRPr="00302082" w:rsidRDefault="001B7E0B" w:rsidP="00E871CF">
            <w:pPr>
              <w:spacing w:after="120"/>
              <w:jc w:val="center"/>
              <w:rPr>
                <w:rFonts w:ascii="Arial" w:hAnsi="Arial" w:cs="Arial"/>
                <w:b/>
              </w:rPr>
            </w:pPr>
          </w:p>
        </w:tc>
        <w:tc>
          <w:tcPr>
            <w:tcW w:w="567" w:type="dxa"/>
            <w:vAlign w:val="center"/>
          </w:tcPr>
          <w:p w14:paraId="64FA4F8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71C9A15E"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5F407D3F"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5C575818" w14:textId="77777777" w:rsidTr="001B7E0B">
        <w:tc>
          <w:tcPr>
            <w:tcW w:w="2439" w:type="dxa"/>
          </w:tcPr>
          <w:p w14:paraId="6B53AACA" w14:textId="77777777" w:rsidR="001B7E0B" w:rsidRPr="00154D48" w:rsidRDefault="001B7E0B" w:rsidP="00154D48">
            <w:pPr>
              <w:spacing w:after="120"/>
              <w:rPr>
                <w:rFonts w:ascii="Arial" w:hAnsi="Arial" w:cs="Arial"/>
              </w:rPr>
            </w:pPr>
            <w:r>
              <w:rPr>
                <w:rFonts w:ascii="Arial" w:hAnsi="Arial" w:cs="Arial"/>
              </w:rPr>
              <w:t>Essay 1</w:t>
            </w:r>
          </w:p>
        </w:tc>
        <w:tc>
          <w:tcPr>
            <w:tcW w:w="567" w:type="dxa"/>
            <w:vAlign w:val="center"/>
          </w:tcPr>
          <w:p w14:paraId="03CC008C"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443DA365" w14:textId="77777777" w:rsidR="001B7E0B" w:rsidRPr="00302082" w:rsidRDefault="001B7E0B" w:rsidP="00E871CF">
            <w:pPr>
              <w:spacing w:after="120"/>
              <w:jc w:val="center"/>
              <w:rPr>
                <w:rFonts w:ascii="Arial" w:hAnsi="Arial" w:cs="Arial"/>
                <w:b/>
              </w:rPr>
            </w:pPr>
          </w:p>
        </w:tc>
        <w:tc>
          <w:tcPr>
            <w:tcW w:w="567" w:type="dxa"/>
            <w:vAlign w:val="center"/>
          </w:tcPr>
          <w:p w14:paraId="0BB23DCD"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4FF9885C"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2F115AD" w14:textId="77777777" w:rsidR="001B7E0B" w:rsidRPr="00302082" w:rsidRDefault="001B7E0B" w:rsidP="00E871CF">
            <w:pPr>
              <w:spacing w:after="120"/>
              <w:jc w:val="center"/>
              <w:rPr>
                <w:rFonts w:ascii="Arial" w:hAnsi="Arial" w:cs="Arial"/>
                <w:b/>
              </w:rPr>
            </w:pPr>
          </w:p>
        </w:tc>
        <w:tc>
          <w:tcPr>
            <w:tcW w:w="567" w:type="dxa"/>
            <w:vAlign w:val="center"/>
          </w:tcPr>
          <w:p w14:paraId="65D96909"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609F5A48"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04121794" w14:textId="77777777" w:rsidTr="001B7E0B">
        <w:tc>
          <w:tcPr>
            <w:tcW w:w="2439" w:type="dxa"/>
          </w:tcPr>
          <w:p w14:paraId="1DDB65B1" w14:textId="77777777" w:rsidR="001B7E0B" w:rsidRPr="00154D48" w:rsidRDefault="001B7E0B" w:rsidP="001C1787">
            <w:pPr>
              <w:spacing w:after="120"/>
              <w:rPr>
                <w:rFonts w:ascii="Arial" w:hAnsi="Arial" w:cs="Arial"/>
              </w:rPr>
            </w:pPr>
            <w:r>
              <w:rPr>
                <w:rFonts w:ascii="Arial" w:hAnsi="Arial" w:cs="Arial"/>
              </w:rPr>
              <w:t>Essay 2</w:t>
            </w:r>
          </w:p>
        </w:tc>
        <w:tc>
          <w:tcPr>
            <w:tcW w:w="567" w:type="dxa"/>
            <w:vAlign w:val="center"/>
          </w:tcPr>
          <w:p w14:paraId="04D8EA08" w14:textId="77777777" w:rsidR="001B7E0B" w:rsidRPr="00302082" w:rsidRDefault="001B7E0B" w:rsidP="00E871CF">
            <w:pPr>
              <w:spacing w:after="120"/>
              <w:jc w:val="center"/>
              <w:rPr>
                <w:rFonts w:ascii="Arial" w:hAnsi="Arial" w:cs="Arial"/>
                <w:b/>
              </w:rPr>
            </w:pPr>
          </w:p>
        </w:tc>
        <w:tc>
          <w:tcPr>
            <w:tcW w:w="567" w:type="dxa"/>
            <w:vAlign w:val="center"/>
          </w:tcPr>
          <w:p w14:paraId="1096E743"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0832AB38"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1ADF2776" w14:textId="6099264A" w:rsidR="001B7E0B" w:rsidRPr="00302082" w:rsidRDefault="0057311A" w:rsidP="00E871CF">
            <w:pPr>
              <w:spacing w:after="120"/>
              <w:jc w:val="center"/>
              <w:rPr>
                <w:rFonts w:ascii="Arial" w:hAnsi="Arial" w:cs="Arial"/>
                <w:b/>
              </w:rPr>
            </w:pPr>
            <w:r>
              <w:rPr>
                <w:rFonts w:ascii="Arial" w:hAnsi="Arial" w:cs="Arial"/>
                <w:b/>
              </w:rPr>
              <w:t>x</w:t>
            </w:r>
          </w:p>
        </w:tc>
        <w:tc>
          <w:tcPr>
            <w:tcW w:w="567" w:type="dxa"/>
            <w:vAlign w:val="center"/>
          </w:tcPr>
          <w:p w14:paraId="7DF9A278" w14:textId="77777777" w:rsidR="001B7E0B" w:rsidRPr="00302082" w:rsidRDefault="001B7E0B" w:rsidP="00E871CF">
            <w:pPr>
              <w:spacing w:after="120"/>
              <w:jc w:val="center"/>
              <w:rPr>
                <w:rFonts w:ascii="Arial" w:hAnsi="Arial" w:cs="Arial"/>
                <w:b/>
              </w:rPr>
            </w:pPr>
          </w:p>
        </w:tc>
        <w:tc>
          <w:tcPr>
            <w:tcW w:w="567" w:type="dxa"/>
            <w:vAlign w:val="center"/>
          </w:tcPr>
          <w:p w14:paraId="6CDAD62B"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2572423" w14:textId="77777777" w:rsidR="001B7E0B" w:rsidRPr="00302082" w:rsidRDefault="001B7E0B" w:rsidP="00E871CF">
            <w:pPr>
              <w:spacing w:after="120"/>
              <w:jc w:val="center"/>
              <w:rPr>
                <w:rFonts w:ascii="Arial" w:hAnsi="Arial" w:cs="Arial"/>
                <w:b/>
              </w:rPr>
            </w:pPr>
            <w:r>
              <w:rPr>
                <w:rFonts w:ascii="Arial" w:hAnsi="Arial" w:cs="Arial"/>
                <w:b/>
              </w:rPr>
              <w:t>x</w:t>
            </w:r>
          </w:p>
        </w:tc>
      </w:tr>
      <w:tr w:rsidR="001B7E0B" w:rsidRPr="00302082" w14:paraId="2FA4C0E6" w14:textId="77777777" w:rsidTr="001B7E0B">
        <w:tc>
          <w:tcPr>
            <w:tcW w:w="2439" w:type="dxa"/>
          </w:tcPr>
          <w:p w14:paraId="451F3978" w14:textId="77777777" w:rsidR="001B7E0B" w:rsidRPr="00154D48" w:rsidRDefault="001B7E0B" w:rsidP="00302082">
            <w:pPr>
              <w:spacing w:after="120"/>
              <w:rPr>
                <w:rFonts w:ascii="Arial" w:hAnsi="Arial" w:cs="Arial"/>
              </w:rPr>
            </w:pPr>
            <w:r>
              <w:rPr>
                <w:rFonts w:ascii="Arial" w:hAnsi="Arial" w:cs="Arial"/>
              </w:rPr>
              <w:t>Seminar Handouts</w:t>
            </w:r>
          </w:p>
        </w:tc>
        <w:tc>
          <w:tcPr>
            <w:tcW w:w="567" w:type="dxa"/>
            <w:vAlign w:val="center"/>
          </w:tcPr>
          <w:p w14:paraId="59EC8CFB" w14:textId="77777777" w:rsidR="001B7E0B" w:rsidRPr="00302082" w:rsidRDefault="001B7E0B" w:rsidP="00E871CF">
            <w:pPr>
              <w:spacing w:after="120"/>
              <w:jc w:val="center"/>
              <w:rPr>
                <w:rFonts w:ascii="Arial" w:hAnsi="Arial" w:cs="Arial"/>
                <w:b/>
              </w:rPr>
            </w:pPr>
          </w:p>
        </w:tc>
        <w:tc>
          <w:tcPr>
            <w:tcW w:w="567" w:type="dxa"/>
            <w:vAlign w:val="center"/>
          </w:tcPr>
          <w:p w14:paraId="62E95199"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2BEC414F" w14:textId="77777777" w:rsidR="001B7E0B" w:rsidRPr="00302082" w:rsidRDefault="001B7E0B" w:rsidP="00E871CF">
            <w:pPr>
              <w:spacing w:after="120"/>
              <w:jc w:val="center"/>
              <w:rPr>
                <w:rFonts w:ascii="Arial" w:hAnsi="Arial" w:cs="Arial"/>
                <w:b/>
              </w:rPr>
            </w:pPr>
          </w:p>
        </w:tc>
        <w:tc>
          <w:tcPr>
            <w:tcW w:w="567" w:type="dxa"/>
            <w:vAlign w:val="center"/>
          </w:tcPr>
          <w:p w14:paraId="21924EAA" w14:textId="77777777" w:rsidR="001B7E0B" w:rsidRPr="00302082" w:rsidRDefault="001B7E0B" w:rsidP="00E871CF">
            <w:pPr>
              <w:spacing w:after="120"/>
              <w:jc w:val="center"/>
              <w:rPr>
                <w:rFonts w:ascii="Arial" w:hAnsi="Arial" w:cs="Arial"/>
                <w:b/>
              </w:rPr>
            </w:pPr>
          </w:p>
        </w:tc>
        <w:tc>
          <w:tcPr>
            <w:tcW w:w="567" w:type="dxa"/>
            <w:vAlign w:val="center"/>
          </w:tcPr>
          <w:p w14:paraId="04E096DE"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37088496" w14:textId="77777777" w:rsidR="001B7E0B" w:rsidRPr="00302082" w:rsidRDefault="001B7E0B" w:rsidP="00E871CF">
            <w:pPr>
              <w:spacing w:after="120"/>
              <w:jc w:val="center"/>
              <w:rPr>
                <w:rFonts w:ascii="Arial" w:hAnsi="Arial" w:cs="Arial"/>
                <w:b/>
              </w:rPr>
            </w:pPr>
            <w:r>
              <w:rPr>
                <w:rFonts w:ascii="Arial" w:hAnsi="Arial" w:cs="Arial"/>
                <w:b/>
              </w:rPr>
              <w:t>x</w:t>
            </w:r>
          </w:p>
        </w:tc>
        <w:tc>
          <w:tcPr>
            <w:tcW w:w="567" w:type="dxa"/>
            <w:vAlign w:val="center"/>
          </w:tcPr>
          <w:p w14:paraId="5CD34256" w14:textId="77777777" w:rsidR="001B7E0B" w:rsidRPr="00302082" w:rsidRDefault="001B7E0B" w:rsidP="00E871CF">
            <w:pPr>
              <w:spacing w:after="120"/>
              <w:jc w:val="center"/>
              <w:rPr>
                <w:rFonts w:ascii="Arial" w:hAnsi="Arial" w:cs="Arial"/>
                <w:b/>
              </w:rPr>
            </w:pPr>
            <w:r>
              <w:rPr>
                <w:rFonts w:ascii="Arial" w:hAnsi="Arial" w:cs="Arial"/>
                <w:b/>
              </w:rPr>
              <w:t>x</w:t>
            </w:r>
          </w:p>
        </w:tc>
      </w:tr>
    </w:tbl>
    <w:p w14:paraId="5E89015C" w14:textId="77777777" w:rsidR="007A6245" w:rsidRDefault="007A6245" w:rsidP="00302082">
      <w:pPr>
        <w:spacing w:after="120" w:line="240" w:lineRule="auto"/>
        <w:ind w:left="426" w:right="260"/>
        <w:rPr>
          <w:rFonts w:ascii="Arial" w:hAnsi="Arial" w:cs="Arial"/>
          <w:b/>
          <w:iCs/>
        </w:rPr>
      </w:pPr>
    </w:p>
    <w:p w14:paraId="4905FD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C94194" w14:textId="17E01DFC"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7311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56F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0E71C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314D8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67782A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07F2383A" w14:textId="77777777" w:rsidR="00154D48" w:rsidRPr="00154D48" w:rsidRDefault="001B7E0B" w:rsidP="00154D48">
      <w:pPr>
        <w:spacing w:after="120" w:line="240" w:lineRule="auto"/>
        <w:ind w:left="567" w:right="260"/>
        <w:rPr>
          <w:rFonts w:ascii="Arial" w:hAnsi="Arial" w:cs="Arial"/>
          <w:iCs/>
        </w:rPr>
      </w:pPr>
      <w:r>
        <w:rPr>
          <w:rFonts w:ascii="Arial" w:hAnsi="Arial" w:cs="Arial"/>
          <w:iCs/>
        </w:rPr>
        <w:t>Canterbury</w:t>
      </w:r>
    </w:p>
    <w:p w14:paraId="7263B41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004724" w14:textId="77777777" w:rsidR="00922E9E" w:rsidRPr="00154D48" w:rsidRDefault="001B7E0B" w:rsidP="001B7E0B">
      <w:pPr>
        <w:spacing w:after="120" w:line="240" w:lineRule="auto"/>
        <w:ind w:left="567" w:right="260"/>
        <w:jc w:val="both"/>
        <w:rPr>
          <w:rFonts w:ascii="Arial" w:hAnsi="Arial" w:cs="Arial"/>
          <w:iCs/>
        </w:rPr>
      </w:pPr>
      <w:r w:rsidRPr="001B7E0B">
        <w:rPr>
          <w:rFonts w:ascii="Arial" w:hAnsi="Arial" w:cs="Arial"/>
          <w:iCs/>
        </w:rPr>
        <w:t xml:space="preserve">Different aspects of society will be explored, using archaeological and some textual evidence, covering such themes as urban development, rural settlement, the economy, technology, politics, </w:t>
      </w:r>
      <w:proofErr w:type="gramStart"/>
      <w:r w:rsidRPr="001B7E0B">
        <w:rPr>
          <w:rFonts w:ascii="Arial" w:hAnsi="Arial" w:cs="Arial"/>
          <w:iCs/>
        </w:rPr>
        <w:t>war</w:t>
      </w:r>
      <w:proofErr w:type="gramEnd"/>
      <w:r w:rsidRPr="001B7E0B">
        <w:rPr>
          <w:rFonts w:ascii="Arial" w:hAnsi="Arial" w:cs="Arial"/>
          <w:iCs/>
        </w:rPr>
        <w:t xml:space="preserve"> and religion. These portraits will draw on the extraordinary preservation of sites and landscapes in North Africa and the East Mediterranean.  By completing the assessments within this module students will be </w:t>
      </w:r>
      <w:proofErr w:type="gramStart"/>
      <w:r w:rsidRPr="001B7E0B">
        <w:rPr>
          <w:rFonts w:ascii="Arial" w:hAnsi="Arial" w:cs="Arial"/>
          <w:iCs/>
        </w:rPr>
        <w:t>develop</w:t>
      </w:r>
      <w:proofErr w:type="gramEnd"/>
      <w:r w:rsidRPr="001B7E0B">
        <w:rPr>
          <w:rFonts w:ascii="Arial" w:hAnsi="Arial" w:cs="Arial"/>
          <w:iCs/>
        </w:rPr>
        <w:t xml:space="preserve"> an understanding of and challenge concepts related to the study of cities in the ancient and medieval world throughout Europe, Africa and the Middle East.</w:t>
      </w:r>
    </w:p>
    <w:p w14:paraId="03B6353B" w14:textId="77777777" w:rsidR="00641D6D" w:rsidRPr="00302082" w:rsidRDefault="00641D6D" w:rsidP="00302082">
      <w:pPr>
        <w:pBdr>
          <w:bottom w:val="single" w:sz="6" w:space="1" w:color="auto"/>
        </w:pBdr>
        <w:spacing w:after="120" w:line="240" w:lineRule="auto"/>
        <w:ind w:right="260"/>
        <w:rPr>
          <w:rFonts w:ascii="Arial" w:hAnsi="Arial" w:cs="Arial"/>
        </w:rPr>
      </w:pPr>
    </w:p>
    <w:p w14:paraId="0024C35F" w14:textId="3C1B229E" w:rsidR="00441E76" w:rsidRPr="00BA453C" w:rsidRDefault="0057311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67CA1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BF844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F90730C" w14:textId="77777777" w:rsidTr="00BE773E">
        <w:trPr>
          <w:trHeight w:val="317"/>
        </w:trPr>
        <w:tc>
          <w:tcPr>
            <w:tcW w:w="1526" w:type="dxa"/>
          </w:tcPr>
          <w:p w14:paraId="1B4296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91860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DCF776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23D7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908542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306BC6A" w14:textId="77777777" w:rsidTr="007A689A">
        <w:trPr>
          <w:trHeight w:val="305"/>
        </w:trPr>
        <w:tc>
          <w:tcPr>
            <w:tcW w:w="1526" w:type="dxa"/>
            <w:vAlign w:val="center"/>
          </w:tcPr>
          <w:p w14:paraId="039A4CE9"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lastRenderedPageBreak/>
              <w:t>05/03/18</w:t>
            </w:r>
          </w:p>
        </w:tc>
        <w:tc>
          <w:tcPr>
            <w:tcW w:w="1701" w:type="dxa"/>
            <w:vAlign w:val="center"/>
          </w:tcPr>
          <w:p w14:paraId="518526F0"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C33AA0A"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50F2E34"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8-9, 11, 13-14</w:t>
            </w:r>
          </w:p>
        </w:tc>
        <w:tc>
          <w:tcPr>
            <w:tcW w:w="2685" w:type="dxa"/>
            <w:vAlign w:val="center"/>
          </w:tcPr>
          <w:p w14:paraId="126C6260" w14:textId="77777777" w:rsidR="00422B69" w:rsidRPr="007A689A" w:rsidRDefault="001B7E0B"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59239FB" w14:textId="77777777" w:rsidTr="007A689A">
        <w:trPr>
          <w:trHeight w:val="305"/>
        </w:trPr>
        <w:tc>
          <w:tcPr>
            <w:tcW w:w="1526" w:type="dxa"/>
            <w:vAlign w:val="center"/>
          </w:tcPr>
          <w:p w14:paraId="1477098C"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35B60DF0"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4416E01"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D25F094"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1, 10, 12</w:t>
            </w:r>
          </w:p>
        </w:tc>
        <w:tc>
          <w:tcPr>
            <w:tcW w:w="2685" w:type="dxa"/>
            <w:vAlign w:val="center"/>
          </w:tcPr>
          <w:p w14:paraId="338B6443" w14:textId="77777777" w:rsidR="00422B69" w:rsidRPr="007A689A" w:rsidRDefault="007E4079" w:rsidP="007A689A">
            <w:pPr>
              <w:spacing w:after="120"/>
              <w:ind w:right="-330"/>
              <w:rPr>
                <w:rFonts w:ascii="Arial" w:hAnsi="Arial" w:cs="Arial"/>
                <w:sz w:val="18"/>
                <w:szCs w:val="18"/>
              </w:rPr>
            </w:pPr>
            <w:r>
              <w:rPr>
                <w:rFonts w:ascii="Arial" w:hAnsi="Arial" w:cs="Arial"/>
                <w:sz w:val="18"/>
                <w:szCs w:val="18"/>
              </w:rPr>
              <w:t>No</w:t>
            </w:r>
          </w:p>
        </w:tc>
      </w:tr>
      <w:tr w:rsidR="0057311A" w:rsidRPr="00302082" w14:paraId="1AE9FE4D" w14:textId="77777777" w:rsidTr="007A689A">
        <w:trPr>
          <w:trHeight w:val="305"/>
        </w:trPr>
        <w:tc>
          <w:tcPr>
            <w:tcW w:w="1526" w:type="dxa"/>
            <w:vAlign w:val="center"/>
          </w:tcPr>
          <w:p w14:paraId="2A12E764" w14:textId="54F004CB" w:rsidR="0057311A" w:rsidRDefault="006D6C8A" w:rsidP="007A689A">
            <w:pPr>
              <w:spacing w:after="120"/>
              <w:ind w:right="-330"/>
              <w:rPr>
                <w:rFonts w:ascii="Arial" w:hAnsi="Arial" w:cs="Arial"/>
                <w:sz w:val="18"/>
                <w:szCs w:val="18"/>
              </w:rPr>
            </w:pPr>
            <w:r>
              <w:rPr>
                <w:rFonts w:ascii="Arial" w:hAnsi="Arial" w:cs="Arial"/>
                <w:sz w:val="18"/>
                <w:szCs w:val="18"/>
              </w:rPr>
              <w:t>20/02/2024</w:t>
            </w:r>
          </w:p>
        </w:tc>
        <w:tc>
          <w:tcPr>
            <w:tcW w:w="1701" w:type="dxa"/>
            <w:vAlign w:val="center"/>
          </w:tcPr>
          <w:p w14:paraId="3243BC99" w14:textId="1B867BB3" w:rsidR="0057311A" w:rsidRDefault="0057311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6BA7082E" w14:textId="3115F3E5" w:rsidR="0057311A" w:rsidRDefault="0057311A" w:rsidP="007A689A">
            <w:pPr>
              <w:spacing w:after="120"/>
              <w:ind w:right="-330"/>
              <w:rPr>
                <w:rFonts w:ascii="Arial" w:hAnsi="Arial" w:cs="Arial"/>
                <w:sz w:val="18"/>
                <w:szCs w:val="18"/>
              </w:rPr>
            </w:pPr>
            <w:r>
              <w:rPr>
                <w:rFonts w:ascii="Arial" w:hAnsi="Arial" w:cs="Arial"/>
                <w:sz w:val="18"/>
                <w:szCs w:val="18"/>
              </w:rPr>
              <w:t>2024/25</w:t>
            </w:r>
          </w:p>
        </w:tc>
        <w:tc>
          <w:tcPr>
            <w:tcW w:w="2552" w:type="dxa"/>
            <w:vAlign w:val="center"/>
          </w:tcPr>
          <w:p w14:paraId="01F1BB4F" w14:textId="669EDBB0" w:rsidR="0057311A" w:rsidRDefault="0057311A" w:rsidP="007A689A">
            <w:pPr>
              <w:spacing w:after="120"/>
              <w:ind w:right="-330"/>
              <w:rPr>
                <w:rFonts w:ascii="Arial" w:hAnsi="Arial" w:cs="Arial"/>
                <w:sz w:val="18"/>
                <w:szCs w:val="18"/>
              </w:rPr>
            </w:pPr>
            <w:r>
              <w:rPr>
                <w:rFonts w:ascii="Arial" w:hAnsi="Arial" w:cs="Arial"/>
                <w:sz w:val="18"/>
                <w:szCs w:val="18"/>
              </w:rPr>
              <w:t>Reinstatement of L6 version</w:t>
            </w:r>
          </w:p>
        </w:tc>
        <w:tc>
          <w:tcPr>
            <w:tcW w:w="2685" w:type="dxa"/>
            <w:vAlign w:val="center"/>
          </w:tcPr>
          <w:p w14:paraId="31AB7D13" w14:textId="0C09B7CB" w:rsidR="0057311A" w:rsidRDefault="0057311A" w:rsidP="007A689A">
            <w:pPr>
              <w:spacing w:after="120"/>
              <w:ind w:right="-330"/>
              <w:rPr>
                <w:rFonts w:ascii="Arial" w:hAnsi="Arial" w:cs="Arial"/>
                <w:sz w:val="18"/>
                <w:szCs w:val="18"/>
              </w:rPr>
            </w:pPr>
            <w:r>
              <w:rPr>
                <w:rFonts w:ascii="Arial" w:hAnsi="Arial" w:cs="Arial"/>
                <w:sz w:val="18"/>
                <w:szCs w:val="18"/>
              </w:rPr>
              <w:t>No</w:t>
            </w:r>
          </w:p>
        </w:tc>
      </w:tr>
    </w:tbl>
    <w:p w14:paraId="55C70B47" w14:textId="77777777" w:rsidR="00D83563" w:rsidRPr="00302082" w:rsidRDefault="00D83563" w:rsidP="001B7E0B">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515EA" w14:textId="77777777" w:rsidR="00201C5F" w:rsidRDefault="00201C5F" w:rsidP="009A2D37">
      <w:pPr>
        <w:spacing w:after="0" w:line="240" w:lineRule="auto"/>
      </w:pPr>
      <w:r>
        <w:separator/>
      </w:r>
    </w:p>
  </w:endnote>
  <w:endnote w:type="continuationSeparator" w:id="0">
    <w:p w14:paraId="181BDBC5" w14:textId="77777777" w:rsidR="00201C5F" w:rsidRDefault="00201C5F" w:rsidP="009A2D37">
      <w:pPr>
        <w:spacing w:after="0" w:line="240" w:lineRule="auto"/>
      </w:pPr>
      <w:r>
        <w:continuationSeparator/>
      </w:r>
    </w:p>
  </w:endnote>
  <w:endnote w:type="continuationNotice" w:id="1">
    <w:p w14:paraId="24ECD731"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rPr>
        <w:sz w:val="18"/>
        <w:szCs w:val="18"/>
      </w:rPr>
    </w:sdtEndPr>
    <w:sdtContent>
      <w:p w14:paraId="405EAB25" w14:textId="77777777" w:rsidR="008B2543" w:rsidRPr="00F45CAE" w:rsidRDefault="0019787E" w:rsidP="00F45CAE">
        <w:pPr>
          <w:pStyle w:val="Footer"/>
          <w:jc w:val="center"/>
          <w:rPr>
            <w:sz w:val="18"/>
            <w:szCs w:val="18"/>
          </w:rPr>
        </w:pPr>
        <w:r w:rsidRPr="00F45CAE">
          <w:rPr>
            <w:sz w:val="18"/>
            <w:szCs w:val="18"/>
          </w:rPr>
          <w:fldChar w:fldCharType="begin"/>
        </w:r>
        <w:r w:rsidRPr="00F45CAE">
          <w:rPr>
            <w:sz w:val="18"/>
            <w:szCs w:val="18"/>
          </w:rPr>
          <w:instrText xml:space="preserve"> PAGE   \* MERGEFORMAT </w:instrText>
        </w:r>
        <w:r w:rsidRPr="00F45CAE">
          <w:rPr>
            <w:sz w:val="18"/>
            <w:szCs w:val="18"/>
          </w:rPr>
          <w:fldChar w:fldCharType="separate"/>
        </w:r>
        <w:r w:rsidR="007E4079" w:rsidRPr="00F45CAE">
          <w:rPr>
            <w:noProof/>
            <w:sz w:val="18"/>
            <w:szCs w:val="18"/>
          </w:rPr>
          <w:t>4</w:t>
        </w:r>
        <w:r w:rsidRPr="00F45CAE">
          <w:rPr>
            <w:noProof/>
            <w:sz w:val="18"/>
            <w:szCs w:val="18"/>
          </w:rPr>
          <w:fldChar w:fldCharType="end"/>
        </w:r>
      </w:p>
    </w:sdtContent>
  </w:sdt>
  <w:p w14:paraId="0AD89238" w14:textId="742D4612" w:rsidR="008B2543" w:rsidRPr="00F45CAE" w:rsidRDefault="00F45CAE" w:rsidP="00F45CAE">
    <w:pPr>
      <w:pStyle w:val="Footer"/>
      <w:spacing w:after="120"/>
      <w:ind w:right="-330"/>
      <w:jc w:val="center"/>
      <w:rPr>
        <w:rFonts w:ascii="Arial" w:hAnsi="Arial"/>
        <w:sz w:val="18"/>
        <w:szCs w:val="18"/>
      </w:rPr>
    </w:pPr>
    <w:r w:rsidRPr="00F45CAE">
      <w:rPr>
        <w:rFonts w:ascii="Arial" w:hAnsi="Arial" w:cs="Arial"/>
        <w:sz w:val="18"/>
        <w:szCs w:val="18"/>
      </w:rPr>
      <w:t>From Rome to Byzantium: The World of Late Antiquity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1109313"/>
      <w:docPartObj>
        <w:docPartGallery w:val="Page Numbers (Bottom of Page)"/>
        <w:docPartUnique/>
      </w:docPartObj>
    </w:sdtPr>
    <w:sdtEndPr/>
    <w:sdtContent>
      <w:p w14:paraId="3435A801" w14:textId="77777777" w:rsidR="00DB36AB" w:rsidRDefault="00DB36AB" w:rsidP="00DB36AB">
        <w:pPr>
          <w:pStyle w:val="Footer"/>
          <w:jc w:val="center"/>
        </w:pPr>
        <w:r>
          <w:fldChar w:fldCharType="begin"/>
        </w:r>
        <w:r>
          <w:instrText xml:space="preserve"> PAGE   \* MERGEFORMAT </w:instrText>
        </w:r>
        <w:r>
          <w:fldChar w:fldCharType="separate"/>
        </w:r>
        <w:r w:rsidR="007E4079">
          <w:rPr>
            <w:noProof/>
          </w:rPr>
          <w:t>1</w:t>
        </w:r>
        <w:r>
          <w:rPr>
            <w:noProof/>
          </w:rPr>
          <w:fldChar w:fldCharType="end"/>
        </w:r>
      </w:p>
    </w:sdtContent>
  </w:sdt>
  <w:p w14:paraId="0434D839" w14:textId="77777777" w:rsidR="00F45CAE" w:rsidRPr="00F45CAE" w:rsidRDefault="00F45CAE" w:rsidP="00F45CAE">
    <w:pPr>
      <w:pStyle w:val="Footer"/>
      <w:spacing w:after="120"/>
      <w:ind w:right="-330"/>
      <w:jc w:val="center"/>
      <w:rPr>
        <w:rFonts w:ascii="Arial" w:hAnsi="Arial"/>
        <w:sz w:val="18"/>
        <w:szCs w:val="18"/>
      </w:rPr>
    </w:pPr>
    <w:r w:rsidRPr="00F45CAE">
      <w:rPr>
        <w:rFonts w:ascii="Arial" w:hAnsi="Arial" w:cs="Arial"/>
        <w:sz w:val="18"/>
        <w:szCs w:val="18"/>
      </w:rPr>
      <w:t>From Rome to Byzantium: The World of Late Antiquity</w:t>
    </w:r>
  </w:p>
  <w:p w14:paraId="097AEF41" w14:textId="53627BD1" w:rsidR="00DB36AB" w:rsidRPr="00DB36AB" w:rsidRDefault="00DB36AB" w:rsidP="00F45CAE">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DC95D" w14:textId="77777777" w:rsidR="00201C5F" w:rsidRDefault="00201C5F" w:rsidP="009A2D37">
      <w:pPr>
        <w:spacing w:after="0" w:line="240" w:lineRule="auto"/>
      </w:pPr>
      <w:r>
        <w:separator/>
      </w:r>
    </w:p>
  </w:footnote>
  <w:footnote w:type="continuationSeparator" w:id="0">
    <w:p w14:paraId="0DD6056C" w14:textId="77777777" w:rsidR="00201C5F" w:rsidRDefault="00201C5F" w:rsidP="009A2D37">
      <w:pPr>
        <w:spacing w:after="0" w:line="240" w:lineRule="auto"/>
      </w:pPr>
      <w:r>
        <w:continuationSeparator/>
      </w:r>
    </w:p>
  </w:footnote>
  <w:footnote w:type="continuationNotice" w:id="1">
    <w:p w14:paraId="5B039B3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DAB2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94B119" wp14:editId="3F5AC7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2BC911" w14:textId="77777777" w:rsidR="008B2543" w:rsidRPr="008C00F8" w:rsidRDefault="008B2543" w:rsidP="005E6D38">
    <w:pPr>
      <w:pStyle w:val="Heading1"/>
      <w:spacing w:before="60" w:after="60"/>
      <w:rPr>
        <w:rFonts w:ascii="Arial" w:hAnsi="Arial" w:cs="Arial"/>
      </w:rPr>
    </w:pPr>
  </w:p>
  <w:p w14:paraId="61CD59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81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BB54E" wp14:editId="288721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8A56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0038225">
    <w:abstractNumId w:val="2"/>
  </w:num>
  <w:num w:numId="2" w16cid:durableId="781920699">
    <w:abstractNumId w:val="0"/>
  </w:num>
  <w:num w:numId="3" w16cid:durableId="738400530">
    <w:abstractNumId w:val="4"/>
  </w:num>
  <w:num w:numId="4" w16cid:durableId="309794583">
    <w:abstractNumId w:val="1"/>
  </w:num>
  <w:num w:numId="5" w16cid:durableId="1470825613">
    <w:abstractNumId w:val="9"/>
  </w:num>
  <w:num w:numId="6" w16cid:durableId="1799833161">
    <w:abstractNumId w:val="7"/>
  </w:num>
  <w:num w:numId="7" w16cid:durableId="1396271783">
    <w:abstractNumId w:val="10"/>
  </w:num>
  <w:num w:numId="8" w16cid:durableId="222177554">
    <w:abstractNumId w:val="8"/>
  </w:num>
  <w:num w:numId="9" w16cid:durableId="1509563473">
    <w:abstractNumId w:val="5"/>
  </w:num>
  <w:num w:numId="10" w16cid:durableId="1564217653">
    <w:abstractNumId w:val="3"/>
  </w:num>
  <w:num w:numId="11" w16cid:durableId="107624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BEE"/>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B7E0B"/>
    <w:rsid w:val="001C1787"/>
    <w:rsid w:val="001C4A85"/>
    <w:rsid w:val="001C5443"/>
    <w:rsid w:val="001D0C7D"/>
    <w:rsid w:val="001D1529"/>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21BD"/>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7814"/>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EA5"/>
    <w:rsid w:val="004D035C"/>
    <w:rsid w:val="004F3C18"/>
    <w:rsid w:val="004F4328"/>
    <w:rsid w:val="005005E4"/>
    <w:rsid w:val="00513689"/>
    <w:rsid w:val="0051375A"/>
    <w:rsid w:val="00521097"/>
    <w:rsid w:val="0053059E"/>
    <w:rsid w:val="00532F6F"/>
    <w:rsid w:val="00533663"/>
    <w:rsid w:val="00534F73"/>
    <w:rsid w:val="00540944"/>
    <w:rsid w:val="005460C2"/>
    <w:rsid w:val="005526FB"/>
    <w:rsid w:val="0055280A"/>
    <w:rsid w:val="005548E1"/>
    <w:rsid w:val="0055585D"/>
    <w:rsid w:val="0056127B"/>
    <w:rsid w:val="00561D26"/>
    <w:rsid w:val="00564738"/>
    <w:rsid w:val="00567EC9"/>
    <w:rsid w:val="00571630"/>
    <w:rsid w:val="0057311A"/>
    <w:rsid w:val="005759F4"/>
    <w:rsid w:val="005779D1"/>
    <w:rsid w:val="0058041A"/>
    <w:rsid w:val="00584AEC"/>
    <w:rsid w:val="0058743D"/>
    <w:rsid w:val="0058755C"/>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7E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C8A"/>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D3A18"/>
    <w:rsid w:val="007E3412"/>
    <w:rsid w:val="007E4079"/>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AC5"/>
    <w:rsid w:val="008D7401"/>
    <w:rsid w:val="00903DF6"/>
    <w:rsid w:val="00921CF6"/>
    <w:rsid w:val="00922E9E"/>
    <w:rsid w:val="00924EF0"/>
    <w:rsid w:val="00934D7B"/>
    <w:rsid w:val="00947180"/>
    <w:rsid w:val="009567BE"/>
    <w:rsid w:val="00957EE4"/>
    <w:rsid w:val="009676FA"/>
    <w:rsid w:val="009679E0"/>
    <w:rsid w:val="00977632"/>
    <w:rsid w:val="00982A8E"/>
    <w:rsid w:val="009835ED"/>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1D11"/>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CAE"/>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93E2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C0A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8755C"/>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8C0AC5"/>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8C0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10DEF-C54B-4015-9AE9-7AE37982628A}">
  <ds:schemaRefs>
    <ds:schemaRef ds:uri="http://schemas.openxmlformats.org/officeDocument/2006/bibliography"/>
  </ds:schemaRefs>
</ds:datastoreItem>
</file>

<file path=customXml/itemProps2.xml><?xml version="1.0" encoding="utf-8"?>
<ds:datastoreItem xmlns:ds="http://schemas.openxmlformats.org/officeDocument/2006/customXml" ds:itemID="{4170F568-8A39-4A1E-9DF5-B4B8D43E6727}"/>
</file>

<file path=customXml/itemProps3.xml><?xml version="1.0" encoding="utf-8"?>
<ds:datastoreItem xmlns:ds="http://schemas.openxmlformats.org/officeDocument/2006/customXml" ds:itemID="{01678BF7-C076-4F47-AB5C-146CA576B5F6}"/>
</file>

<file path=customXml/itemProps4.xml><?xml version="1.0" encoding="utf-8"?>
<ds:datastoreItem xmlns:ds="http://schemas.openxmlformats.org/officeDocument/2006/customXml" ds:itemID="{0B55FA66-BB04-484E-A3AA-36DB0EE9CB7A}"/>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2015-09-09T08:37:00Z</cp:lastPrinted>
  <dcterms:created xsi:type="dcterms:W3CDTF">2024-03-05T10:23:00Z</dcterms:created>
  <dcterms:modified xsi:type="dcterms:W3CDTF">2024-03-05T10:23:00Z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