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065BC25" w14:textId="5FFB4C17" w:rsidR="00DB263C" w:rsidRDefault="3F59FBBF" w:rsidP="00467187">
      <w:pPr>
        <w:ind w:firstLine="567"/>
        <w:jc w:val="both"/>
        <w:rPr>
          <w:rFonts w:ascii="Arial" w:hAnsi="Arial" w:cs="Arial"/>
          <w:b/>
          <w:bCs/>
          <w:lang w:eastAsia="en-US"/>
        </w:rPr>
      </w:pPr>
      <w:r w:rsidRPr="3F59FBBF">
        <w:rPr>
          <w:rFonts w:ascii="Arial" w:hAnsi="Arial" w:cs="Arial"/>
        </w:rPr>
        <w:t>CLAS</w:t>
      </w:r>
      <w:r w:rsidR="005035CC">
        <w:rPr>
          <w:rFonts w:ascii="Arial" w:hAnsi="Arial" w:cs="Arial"/>
        </w:rPr>
        <w:t>5</w:t>
      </w:r>
      <w:r w:rsidR="00AB61E7">
        <w:rPr>
          <w:rFonts w:ascii="Arial" w:hAnsi="Arial" w:cs="Arial"/>
        </w:rPr>
        <w:t>004</w:t>
      </w:r>
      <w:r w:rsidRPr="3F59FBBF">
        <w:rPr>
          <w:rFonts w:ascii="Arial" w:hAnsi="Arial" w:cs="Arial"/>
        </w:rPr>
        <w:t xml:space="preserve"> </w:t>
      </w:r>
      <w:r w:rsidR="002E39DF">
        <w:rPr>
          <w:rFonts w:ascii="Arial" w:hAnsi="Arial" w:cs="Arial"/>
        </w:rPr>
        <w:t xml:space="preserve">Cities and Empires of the </w:t>
      </w:r>
      <w:r w:rsidRPr="3F59FBBF">
        <w:rPr>
          <w:rFonts w:ascii="Arial" w:hAnsi="Arial" w:cs="Arial"/>
        </w:rPr>
        <w:t>Ancient Near East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37AE71B" w:rsidR="009A2D37" w:rsidRDefault="00DB263C" w:rsidP="00467187">
      <w:pPr>
        <w:spacing w:after="120" w:line="240" w:lineRule="auto"/>
        <w:ind w:left="426" w:right="543" w:firstLine="141"/>
        <w:jc w:val="both"/>
        <w:rPr>
          <w:rFonts w:ascii="Arial" w:hAnsi="Arial" w:cs="Arial"/>
          <w:iCs/>
          <w:sz w:val="24"/>
          <w:szCs w:val="24"/>
        </w:rPr>
      </w:pPr>
      <w:r>
        <w:rPr>
          <w:rFonts w:ascii="Arial" w:hAnsi="Arial" w:cs="Arial"/>
          <w:iCs/>
          <w:sz w:val="24"/>
          <w:szCs w:val="24"/>
        </w:rPr>
        <w:t>D</w:t>
      </w:r>
      <w:r w:rsidR="00467187">
        <w:rPr>
          <w:rFonts w:ascii="Arial" w:hAnsi="Arial" w:cs="Arial"/>
          <w:iCs/>
          <w:sz w:val="24"/>
          <w:szCs w:val="24"/>
        </w:rPr>
        <w:t>ivision of Arts and Humanities,</w:t>
      </w:r>
      <w:r>
        <w:rPr>
          <w:rFonts w:ascii="Arial" w:hAnsi="Arial" w:cs="Arial"/>
          <w:iCs/>
          <w:sz w:val="24"/>
          <w:szCs w:val="24"/>
        </w:rPr>
        <w:t xml:space="preserve">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33B2924" w:rsidR="009A2D37" w:rsidRDefault="00DB263C" w:rsidP="00467187">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5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A59F53D" w:rsidR="009A2D37" w:rsidRDefault="00DB263C" w:rsidP="00467187">
      <w:pPr>
        <w:spacing w:after="120" w:line="240" w:lineRule="auto"/>
        <w:ind w:left="426" w:right="543" w:firstLine="141"/>
        <w:rPr>
          <w:rFonts w:ascii="Arial" w:hAnsi="Arial" w:cs="Arial"/>
          <w:sz w:val="24"/>
          <w:szCs w:val="24"/>
        </w:rPr>
      </w:pPr>
      <w:r>
        <w:rPr>
          <w:rFonts w:ascii="Arial" w:hAnsi="Arial" w:cs="Arial"/>
          <w:sz w:val="24"/>
          <w:szCs w:val="24"/>
        </w:rPr>
        <w:t>15</w:t>
      </w:r>
      <w:r w:rsidR="00467187">
        <w:rPr>
          <w:rFonts w:ascii="Arial" w:hAnsi="Arial" w:cs="Arial"/>
          <w:sz w:val="24"/>
          <w:szCs w:val="24"/>
        </w:rPr>
        <w:t xml:space="preserve">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22F7E6A" w:rsidR="009A2D37" w:rsidRDefault="00DB263C" w:rsidP="00467187">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w:t>
      </w:r>
      <w:r w:rsidR="007D36C9">
        <w:rPr>
          <w:rFonts w:ascii="Arial" w:hAnsi="Arial" w:cs="Arial"/>
          <w:iCs/>
          <w:sz w:val="24"/>
          <w:szCs w:val="24"/>
        </w:rPr>
        <w:t xml:space="preserve">or 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E14ED9E" w:rsidR="00687284" w:rsidRPr="00467187" w:rsidRDefault="00467187" w:rsidP="00687284">
      <w:pPr>
        <w:spacing w:after="120" w:line="240" w:lineRule="auto"/>
        <w:ind w:left="567" w:right="543"/>
        <w:jc w:val="both"/>
        <w:rPr>
          <w:rFonts w:ascii="Arial" w:hAnsi="Arial" w:cs="Arial"/>
          <w:sz w:val="24"/>
          <w:szCs w:val="24"/>
        </w:rPr>
      </w:pPr>
      <w:r>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57DD2F8" w14:textId="77777777" w:rsidR="001D25C1" w:rsidRPr="001D25C1" w:rsidRDefault="001D25C1" w:rsidP="001D25C1">
      <w:pPr>
        <w:spacing w:after="120" w:line="240" w:lineRule="auto"/>
        <w:ind w:left="567" w:right="543"/>
        <w:rPr>
          <w:rFonts w:ascii="Arial" w:hAnsi="Arial" w:cs="Arial"/>
          <w:iCs/>
          <w:sz w:val="24"/>
          <w:szCs w:val="24"/>
        </w:rPr>
      </w:pPr>
      <w:r w:rsidRPr="001D25C1">
        <w:rPr>
          <w:rFonts w:ascii="Arial" w:hAnsi="Arial" w:cs="Arial"/>
          <w:iCs/>
          <w:sz w:val="24"/>
          <w:szCs w:val="24"/>
        </w:rPr>
        <w:t>Optional for BA Classical &amp; Archaeological Studies (Single and Joint Honours); BA Classical Studies; BA Ancient History; BA Ancient, Medieval and Modern History</w:t>
      </w:r>
    </w:p>
    <w:p w14:paraId="28CC1478" w14:textId="1AC419F2" w:rsidR="00694B52" w:rsidRDefault="001D25C1" w:rsidP="001D25C1">
      <w:pPr>
        <w:spacing w:after="120" w:line="240" w:lineRule="auto"/>
        <w:ind w:left="567" w:right="543"/>
        <w:rPr>
          <w:rFonts w:ascii="Arial" w:hAnsi="Arial" w:cs="Arial"/>
          <w:iCs/>
          <w:sz w:val="24"/>
          <w:szCs w:val="24"/>
        </w:rPr>
      </w:pPr>
      <w:r w:rsidRPr="001D25C1">
        <w:rPr>
          <w:rFonts w:ascii="Arial" w:hAnsi="Arial" w:cs="Arial"/>
          <w:iCs/>
          <w:sz w:val="24"/>
          <w:szCs w:val="24"/>
        </w:rPr>
        <w:t>Also available as an elective module</w:t>
      </w:r>
    </w:p>
    <w:p w14:paraId="70242736" w14:textId="77777777" w:rsidR="001D25C1" w:rsidRPr="00694B52" w:rsidRDefault="001D25C1" w:rsidP="001D25C1">
      <w:pPr>
        <w:spacing w:after="120" w:line="240" w:lineRule="auto"/>
        <w:ind w:left="567" w:right="543"/>
        <w:rPr>
          <w:rFonts w:ascii="Arial" w:hAnsi="Arial" w:cs="Arial"/>
          <w:iCs/>
          <w:sz w:val="24"/>
          <w:szCs w:val="24"/>
        </w:rPr>
      </w:pPr>
    </w:p>
    <w:p w14:paraId="3839F6AB" w14:textId="3596E42B" w:rsidR="009A2D37" w:rsidRPr="009D52D0" w:rsidRDefault="3F59FBBF" w:rsidP="00072357">
      <w:pPr>
        <w:pStyle w:val="Heading2"/>
        <w:jc w:val="left"/>
      </w:pPr>
      <w:r>
        <w:t>The intended subject specific learning outcomes.</w:t>
      </w:r>
      <w:r w:rsidR="009A2D37">
        <w:br/>
      </w:r>
      <w:r>
        <w:t>On successfully completing the module students will be able to:</w:t>
      </w:r>
    </w:p>
    <w:p w14:paraId="6762E1DE" w14:textId="4A34842E" w:rsidR="001D25C1" w:rsidRPr="001D25C1" w:rsidRDefault="3F59FBBF" w:rsidP="3F59FBBF">
      <w:pPr>
        <w:spacing w:after="120" w:line="240" w:lineRule="auto"/>
        <w:ind w:left="567" w:right="543"/>
        <w:rPr>
          <w:rFonts w:ascii="Arial" w:hAnsi="Arial" w:cs="Arial"/>
          <w:sz w:val="24"/>
          <w:szCs w:val="24"/>
        </w:rPr>
      </w:pPr>
      <w:r w:rsidRPr="3F59FBBF">
        <w:rPr>
          <w:rFonts w:ascii="Arial" w:hAnsi="Arial" w:cs="Arial"/>
          <w:sz w:val="24"/>
          <w:szCs w:val="24"/>
        </w:rPr>
        <w:t xml:space="preserve">8.1 Demonstrate detailed knowledge of the </w:t>
      </w:r>
      <w:bookmarkStart w:id="0" w:name="_Hlk116235828"/>
      <w:r w:rsidRPr="3F59FBBF">
        <w:rPr>
          <w:rFonts w:ascii="Arial" w:hAnsi="Arial" w:cs="Arial"/>
          <w:sz w:val="24"/>
          <w:szCs w:val="24"/>
        </w:rPr>
        <w:t>historical interactions and cultural manifestations of the Near Eastern civilisations during the Bronze and Iron Age (ca 3100-550 BC);</w:t>
      </w:r>
    </w:p>
    <w:bookmarkEnd w:id="0"/>
    <w:p w14:paraId="577FFD21" w14:textId="0E30BB40" w:rsidR="001D25C1" w:rsidRPr="001D25C1" w:rsidRDefault="3F59FBBF" w:rsidP="3F59FBBF">
      <w:pPr>
        <w:spacing w:after="120" w:line="240" w:lineRule="auto"/>
        <w:ind w:left="567" w:right="543"/>
        <w:rPr>
          <w:rFonts w:ascii="Arial" w:hAnsi="Arial" w:cs="Arial"/>
          <w:sz w:val="24"/>
          <w:szCs w:val="24"/>
        </w:rPr>
      </w:pPr>
      <w:r w:rsidRPr="3F59FBBF">
        <w:rPr>
          <w:rFonts w:ascii="Arial" w:hAnsi="Arial" w:cs="Arial"/>
          <w:sz w:val="24"/>
          <w:szCs w:val="24"/>
        </w:rPr>
        <w:t>8.2 Demonstrate critical understanding of the historical interpretations of the evidence;</w:t>
      </w:r>
    </w:p>
    <w:p w14:paraId="641EC203" w14:textId="34B566E8" w:rsidR="001D25C1" w:rsidRPr="001D25C1" w:rsidRDefault="3F59FBBF" w:rsidP="3F59FBBF">
      <w:pPr>
        <w:spacing w:after="120" w:line="240" w:lineRule="auto"/>
        <w:ind w:left="567" w:right="543"/>
        <w:rPr>
          <w:rFonts w:ascii="Arial" w:hAnsi="Arial" w:cs="Arial"/>
          <w:sz w:val="24"/>
          <w:szCs w:val="24"/>
        </w:rPr>
      </w:pPr>
      <w:r w:rsidRPr="3F59FBBF">
        <w:rPr>
          <w:rFonts w:ascii="Arial" w:hAnsi="Arial" w:cs="Arial"/>
          <w:sz w:val="24"/>
          <w:szCs w:val="24"/>
        </w:rPr>
        <w:t>8.3 Demonstrate critical understanding of the importance of using different types of evidence traditionally studied by different disciplines, such as historical textual sources and archaeological remains;</w:t>
      </w:r>
    </w:p>
    <w:p w14:paraId="4AE282D9" w14:textId="36B2B135" w:rsidR="0029068C" w:rsidRPr="001D25C1" w:rsidRDefault="3F59FBBF" w:rsidP="3F59FBBF">
      <w:pPr>
        <w:spacing w:after="120" w:line="240" w:lineRule="auto"/>
        <w:ind w:left="567" w:right="543"/>
        <w:rPr>
          <w:rFonts w:ascii="Arial" w:hAnsi="Arial" w:cs="Arial"/>
          <w:sz w:val="24"/>
          <w:szCs w:val="24"/>
        </w:rPr>
      </w:pPr>
      <w:r w:rsidRPr="3F59FBBF">
        <w:rPr>
          <w:rFonts w:ascii="Arial" w:hAnsi="Arial" w:cs="Arial"/>
          <w:sz w:val="24"/>
          <w:szCs w:val="24"/>
        </w:rPr>
        <w:t>8.4 Use established techniques in historiography, textual analysis, archaeology, and art history to examine the Ancient Near East;</w:t>
      </w:r>
    </w:p>
    <w:p w14:paraId="256A8AC3" w14:textId="09517E46" w:rsidR="008D4447" w:rsidRDefault="3F59FBBF" w:rsidP="00A56BE4">
      <w:pPr>
        <w:spacing w:after="120" w:line="240" w:lineRule="auto"/>
        <w:ind w:left="567" w:right="543"/>
        <w:rPr>
          <w:rFonts w:ascii="Arial" w:hAnsi="Arial" w:cs="Arial"/>
          <w:sz w:val="24"/>
          <w:szCs w:val="24"/>
        </w:rPr>
      </w:pPr>
      <w:r w:rsidRPr="3F59FBBF">
        <w:rPr>
          <w:rFonts w:ascii="Arial" w:hAnsi="Arial" w:cs="Arial"/>
          <w:sz w:val="24"/>
          <w:szCs w:val="24"/>
        </w:rPr>
        <w:t>8.5 Construct effective historical arguments, orally and in writing, which demonstrate analytical ability, independence of thought and knowledge of the ancient sources, literary and otherwise;</w:t>
      </w:r>
    </w:p>
    <w:p w14:paraId="16660BF7" w14:textId="77777777" w:rsidR="00A56BE4" w:rsidRPr="00A56BE4" w:rsidRDefault="00A56BE4" w:rsidP="00A56BE4">
      <w:pPr>
        <w:spacing w:after="120" w:line="240" w:lineRule="auto"/>
        <w:ind w:left="567" w:right="543"/>
        <w:rPr>
          <w:rFonts w:ascii="Arial" w:hAnsi="Arial" w:cs="Arial"/>
          <w:sz w:val="24"/>
          <w:szCs w:val="24"/>
        </w:rPr>
      </w:pPr>
    </w:p>
    <w:p w14:paraId="65B86725" w14:textId="0A375F59" w:rsidR="3F59FBBF" w:rsidRPr="00A56BE4" w:rsidRDefault="3F59FBBF" w:rsidP="00A56BE4">
      <w:pPr>
        <w:pStyle w:val="Heading2"/>
        <w:jc w:val="left"/>
        <w:rPr>
          <w:rFonts w:eastAsia="Arial"/>
          <w:b w:val="0"/>
          <w:color w:val="000000" w:themeColor="text1"/>
        </w:rPr>
      </w:pPr>
      <w:r>
        <w:t>The intended generic learning outcomes.</w:t>
      </w:r>
      <w:r>
        <w:br/>
      </w:r>
      <w:r w:rsidRPr="00A56BE4">
        <w:rPr>
          <w:rFonts w:eastAsia="Arial"/>
          <w:bCs/>
          <w:color w:val="000000" w:themeColor="text1"/>
          <w:lang w:val="en-US"/>
        </w:rPr>
        <w:t>On successfully completing the module students will be able to:</w:t>
      </w:r>
    </w:p>
    <w:p w14:paraId="0D5A5E15" w14:textId="4B091AEF" w:rsidR="3F59FBBF" w:rsidRDefault="3F59FBBF" w:rsidP="3F59FBBF">
      <w:pPr>
        <w:spacing w:after="160" w:line="259" w:lineRule="auto"/>
        <w:ind w:left="567"/>
        <w:rPr>
          <w:rFonts w:ascii="Arial" w:eastAsia="Arial" w:hAnsi="Arial" w:cs="Arial"/>
          <w:color w:val="000000" w:themeColor="text1"/>
          <w:sz w:val="24"/>
          <w:szCs w:val="24"/>
        </w:rPr>
      </w:pPr>
      <w:r w:rsidRPr="3F59FBBF">
        <w:rPr>
          <w:rFonts w:ascii="Arial" w:eastAsia="Arial" w:hAnsi="Arial" w:cs="Arial"/>
          <w:color w:val="000000" w:themeColor="text1"/>
          <w:sz w:val="24"/>
          <w:szCs w:val="24"/>
          <w:lang w:val="en-US"/>
        </w:rPr>
        <w:t xml:space="preserve">9.1 Use a range of established techniques to initiate and undertake critical analysis of information, and to propose solutions to problems arising from that </w:t>
      </w:r>
      <w:proofErr w:type="gramStart"/>
      <w:r w:rsidRPr="3F59FBBF">
        <w:rPr>
          <w:rFonts w:ascii="Arial" w:eastAsia="Arial" w:hAnsi="Arial" w:cs="Arial"/>
          <w:color w:val="000000" w:themeColor="text1"/>
          <w:sz w:val="24"/>
          <w:szCs w:val="24"/>
          <w:lang w:val="en-US"/>
        </w:rPr>
        <w:t>analysis;</w:t>
      </w:r>
      <w:proofErr w:type="gramEnd"/>
    </w:p>
    <w:p w14:paraId="75C785E1" w14:textId="10B12DD2" w:rsidR="3F59FBBF" w:rsidRDefault="3F59FBBF" w:rsidP="3F59FBBF">
      <w:pPr>
        <w:spacing w:after="160" w:line="259" w:lineRule="auto"/>
        <w:ind w:left="567"/>
        <w:rPr>
          <w:rFonts w:ascii="Arial" w:eastAsia="Arial" w:hAnsi="Arial" w:cs="Arial"/>
          <w:color w:val="000000" w:themeColor="text1"/>
          <w:sz w:val="24"/>
          <w:szCs w:val="24"/>
        </w:rPr>
      </w:pPr>
      <w:r w:rsidRPr="3F59FBBF">
        <w:rPr>
          <w:rFonts w:ascii="Arial" w:eastAsia="Arial" w:hAnsi="Arial" w:cs="Arial"/>
          <w:color w:val="000000" w:themeColor="text1"/>
          <w:sz w:val="24"/>
          <w:szCs w:val="24"/>
          <w:lang w:val="en-US"/>
        </w:rPr>
        <w:t>9.2 Effectively communicate information, arguments, and analysis, in a variety of forms, to specialist and non-specialist audiences, and deploy key techniques of the discipline effectively;</w:t>
      </w:r>
    </w:p>
    <w:p w14:paraId="0C624ADD" w14:textId="32B60DC3" w:rsidR="3F59FBBF" w:rsidRDefault="3F59FBBF" w:rsidP="3F59FBBF">
      <w:pPr>
        <w:spacing w:after="160" w:line="259" w:lineRule="auto"/>
        <w:ind w:left="567"/>
        <w:rPr>
          <w:rFonts w:ascii="Arial" w:eastAsia="Arial" w:hAnsi="Arial" w:cs="Arial"/>
          <w:color w:val="000000" w:themeColor="text1"/>
          <w:sz w:val="24"/>
          <w:szCs w:val="24"/>
        </w:rPr>
      </w:pPr>
      <w:r w:rsidRPr="3F59FBBF">
        <w:rPr>
          <w:rFonts w:ascii="Arial" w:eastAsia="Arial" w:hAnsi="Arial" w:cs="Arial"/>
          <w:color w:val="000000" w:themeColor="text1"/>
          <w:sz w:val="24"/>
          <w:szCs w:val="24"/>
          <w:lang w:val="en-US"/>
        </w:rPr>
        <w:t>9.3 Identify and make use of opportunities for further training, developing existing skills, and acquiring new competences that will enable them to assume positions of significant responsibility.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3F59FBBF" w:rsidP="00072357">
      <w:pPr>
        <w:pStyle w:val="Heading2"/>
      </w:pPr>
      <w:r>
        <w:t>A synopsis of the curriculum</w:t>
      </w:r>
    </w:p>
    <w:p w14:paraId="56A41831" w14:textId="7B8EAFDD" w:rsidR="009A2D37" w:rsidRDefault="3F59FBBF" w:rsidP="00A56BE4">
      <w:pPr>
        <w:spacing w:after="120" w:line="240" w:lineRule="auto"/>
        <w:ind w:left="567" w:right="543"/>
        <w:jc w:val="both"/>
        <w:rPr>
          <w:rFonts w:ascii="Arial" w:hAnsi="Arial" w:cs="Arial"/>
          <w:sz w:val="24"/>
          <w:szCs w:val="24"/>
        </w:rPr>
      </w:pPr>
      <w:r w:rsidRPr="3F59FBBF">
        <w:rPr>
          <w:rFonts w:ascii="Arial" w:hAnsi="Arial" w:cs="Arial"/>
          <w:sz w:val="24"/>
          <w:szCs w:val="24"/>
        </w:rPr>
        <w:t>This module provides an introduction to the civilisations of the Near East which developed in Mesopotamia (Iraq), Iran, Anatolia (Turkey), the Levant, and the Eastern Mediterranean Islands between the Bronze and the Iron Age (3100-550 BC). The module focuses on the historical events and peoples who played a role in the formation and collapse of cities and empires and will explore cultural traditions and interactions through the lens of art and artefacts, writing, religion and economy.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3F59FBBF" w:rsidP="00FE0C85">
      <w:pPr>
        <w:pStyle w:val="Heading2"/>
      </w:pPr>
      <w:r>
        <w:t xml:space="preserve">Reading list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69FF92C4"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w:t>
      </w:r>
    </w:p>
    <w:p w14:paraId="65C929EC" w14:textId="0088FC2F"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3F59FBBF" w:rsidP="00072357">
      <w:pPr>
        <w:pStyle w:val="Heading2"/>
      </w:pPr>
      <w:r>
        <w:t>Contact Hours</w:t>
      </w:r>
    </w:p>
    <w:p w14:paraId="1086FCCF" w14:textId="50805ACC"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341C2">
        <w:rPr>
          <w:rFonts w:ascii="Arial" w:hAnsi="Arial" w:cs="Arial"/>
          <w:sz w:val="24"/>
          <w:szCs w:val="24"/>
        </w:rPr>
        <w:t xml:space="preserve"> 130</w:t>
      </w:r>
    </w:p>
    <w:p w14:paraId="3BE5E6D9" w14:textId="2D96CCC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6341C2">
        <w:rPr>
          <w:rFonts w:ascii="Arial" w:hAnsi="Arial" w:cs="Arial"/>
          <w:sz w:val="24"/>
          <w:szCs w:val="24"/>
        </w:rPr>
        <w:t xml:space="preserve"> 20</w:t>
      </w:r>
    </w:p>
    <w:p w14:paraId="260000FF" w14:textId="20D2365D" w:rsidR="00636058" w:rsidRPr="00636058" w:rsidRDefault="3F59FBBF" w:rsidP="3F59FBBF">
      <w:pPr>
        <w:ind w:left="567"/>
        <w:rPr>
          <w:rFonts w:ascii="Arial" w:hAnsi="Arial" w:cs="Arial"/>
          <w:sz w:val="24"/>
          <w:szCs w:val="24"/>
        </w:rPr>
      </w:pPr>
      <w:r w:rsidRPr="3F59FBBF">
        <w:rPr>
          <w:rFonts w:ascii="Arial" w:hAnsi="Arial" w:cs="Arial"/>
          <w:sz w:val="24"/>
          <w:szCs w:val="24"/>
        </w:rPr>
        <w:t>Total: 150</w:t>
      </w:r>
    </w:p>
    <w:p w14:paraId="4AFF5D15" w14:textId="77777777" w:rsidR="008D4447" w:rsidRPr="008D4447" w:rsidRDefault="008D4447" w:rsidP="3F59FBBF">
      <w:pPr>
        <w:spacing w:after="120" w:line="240" w:lineRule="auto"/>
        <w:ind w:right="543"/>
        <w:rPr>
          <w:rFonts w:ascii="Arial" w:hAnsi="Arial" w:cs="Arial"/>
          <w:sz w:val="24"/>
          <w:szCs w:val="24"/>
        </w:rPr>
      </w:pPr>
    </w:p>
    <w:p w14:paraId="1C49B47B" w14:textId="77777777" w:rsidR="00B2615D" w:rsidRPr="00B2615D" w:rsidRDefault="3F59FBBF" w:rsidP="3F59FBBF">
      <w:pPr>
        <w:pStyle w:val="Heading2"/>
      </w:pPr>
      <w:r w:rsidRPr="3F59FBBF">
        <w:t>Assessment methods</w:t>
      </w:r>
    </w:p>
    <w:p w14:paraId="7F14E902" w14:textId="13F0F303" w:rsidR="00696FF5" w:rsidRPr="00B2615D" w:rsidRDefault="3F59FBBF" w:rsidP="00A56BE4">
      <w:pPr>
        <w:pStyle w:val="header2"/>
        <w:numPr>
          <w:ilvl w:val="1"/>
          <w:numId w:val="13"/>
        </w:numPr>
        <w:rPr>
          <w:b w:val="0"/>
        </w:rPr>
      </w:pPr>
      <w:r w:rsidRPr="3F59FBBF">
        <w:rPr>
          <w:b w:val="0"/>
        </w:rPr>
        <w:t>Main assessment methods</w:t>
      </w:r>
    </w:p>
    <w:p w14:paraId="66023D5D" w14:textId="27276FD5" w:rsidR="003F3578" w:rsidRDefault="3F59FBBF" w:rsidP="00A56BE4">
      <w:pPr>
        <w:spacing w:after="120" w:line="240" w:lineRule="auto"/>
        <w:ind w:left="426" w:right="543" w:firstLine="294"/>
        <w:jc w:val="both"/>
        <w:rPr>
          <w:rFonts w:ascii="Arial" w:hAnsi="Arial" w:cs="Arial"/>
          <w:sz w:val="24"/>
          <w:szCs w:val="24"/>
        </w:rPr>
      </w:pPr>
      <w:r w:rsidRPr="3F59FBBF">
        <w:rPr>
          <w:rFonts w:ascii="Arial" w:hAnsi="Arial" w:cs="Arial"/>
          <w:sz w:val="24"/>
          <w:szCs w:val="24"/>
        </w:rPr>
        <w:t xml:space="preserve">The assessment will be 100% coursework. </w:t>
      </w:r>
    </w:p>
    <w:p w14:paraId="7F9DF785" w14:textId="7E6E914D" w:rsidR="003F3578" w:rsidRDefault="3F59FBBF" w:rsidP="3F59FBBF">
      <w:pPr>
        <w:pStyle w:val="ListParagraph"/>
        <w:numPr>
          <w:ilvl w:val="0"/>
          <w:numId w:val="1"/>
        </w:numPr>
        <w:spacing w:after="120" w:line="240" w:lineRule="auto"/>
        <w:ind w:right="543"/>
        <w:jc w:val="both"/>
        <w:rPr>
          <w:rFonts w:ascii="Arial" w:hAnsi="Arial" w:cs="Arial"/>
          <w:sz w:val="24"/>
          <w:szCs w:val="24"/>
        </w:rPr>
      </w:pPr>
      <w:r w:rsidRPr="3F59FBBF">
        <w:rPr>
          <w:rFonts w:ascii="Arial" w:hAnsi="Arial" w:cs="Arial"/>
          <w:sz w:val="24"/>
          <w:szCs w:val="24"/>
        </w:rPr>
        <w:t>Presentation (individual or group) -- 10%</w:t>
      </w:r>
    </w:p>
    <w:p w14:paraId="6CC0F233" w14:textId="6851D0DE" w:rsidR="003F3578" w:rsidRDefault="3F59FBBF" w:rsidP="3F59FBBF">
      <w:pPr>
        <w:pStyle w:val="ListParagraph"/>
        <w:numPr>
          <w:ilvl w:val="0"/>
          <w:numId w:val="1"/>
        </w:numPr>
        <w:spacing w:after="120" w:line="240" w:lineRule="auto"/>
        <w:ind w:right="543"/>
        <w:jc w:val="both"/>
        <w:rPr>
          <w:rFonts w:ascii="Arial" w:hAnsi="Arial" w:cs="Arial"/>
          <w:sz w:val="24"/>
          <w:szCs w:val="24"/>
        </w:rPr>
      </w:pPr>
      <w:r w:rsidRPr="3F59FBBF">
        <w:rPr>
          <w:rFonts w:ascii="Arial" w:hAnsi="Arial" w:cs="Arial"/>
          <w:sz w:val="24"/>
          <w:szCs w:val="24"/>
        </w:rPr>
        <w:t>Moodle Quiz – 10%</w:t>
      </w:r>
    </w:p>
    <w:p w14:paraId="6F20031F" w14:textId="283C0712" w:rsidR="003F3578" w:rsidRDefault="3F59FBBF" w:rsidP="3F59FBBF">
      <w:pPr>
        <w:pStyle w:val="ListParagraph"/>
        <w:numPr>
          <w:ilvl w:val="0"/>
          <w:numId w:val="1"/>
        </w:numPr>
        <w:spacing w:after="120" w:line="240" w:lineRule="auto"/>
        <w:ind w:right="543"/>
        <w:jc w:val="both"/>
        <w:rPr>
          <w:rFonts w:ascii="Arial" w:hAnsi="Arial" w:cs="Arial"/>
          <w:sz w:val="24"/>
          <w:szCs w:val="24"/>
        </w:rPr>
      </w:pPr>
      <w:r w:rsidRPr="3F59FBBF">
        <w:rPr>
          <w:rFonts w:ascii="Arial" w:hAnsi="Arial" w:cs="Arial"/>
          <w:sz w:val="24"/>
          <w:szCs w:val="24"/>
        </w:rPr>
        <w:t>First Portfolio Entry (</w:t>
      </w:r>
      <w:r w:rsidR="00731CF8">
        <w:rPr>
          <w:rFonts w:ascii="Arial" w:hAnsi="Arial" w:cs="Arial"/>
          <w:sz w:val="24"/>
          <w:szCs w:val="24"/>
        </w:rPr>
        <w:t>5</w:t>
      </w:r>
      <w:r w:rsidRPr="3F59FBBF">
        <w:rPr>
          <w:rFonts w:ascii="Arial" w:hAnsi="Arial" w:cs="Arial"/>
          <w:sz w:val="24"/>
          <w:szCs w:val="24"/>
        </w:rPr>
        <w:t xml:space="preserve">00 words) - 20% </w:t>
      </w:r>
    </w:p>
    <w:p w14:paraId="603BE617" w14:textId="6F1E1E7B" w:rsidR="003F3578" w:rsidRDefault="3F59FBBF" w:rsidP="3F59FBBF">
      <w:pPr>
        <w:pStyle w:val="ListParagraph"/>
        <w:numPr>
          <w:ilvl w:val="0"/>
          <w:numId w:val="1"/>
        </w:numPr>
        <w:spacing w:after="120" w:line="240" w:lineRule="auto"/>
        <w:ind w:right="543"/>
        <w:jc w:val="both"/>
        <w:rPr>
          <w:rFonts w:ascii="Arial" w:hAnsi="Arial" w:cs="Arial"/>
          <w:sz w:val="24"/>
          <w:szCs w:val="24"/>
        </w:rPr>
      </w:pPr>
      <w:r w:rsidRPr="3F59FBBF">
        <w:rPr>
          <w:rFonts w:ascii="Arial" w:hAnsi="Arial" w:cs="Arial"/>
          <w:sz w:val="24"/>
          <w:szCs w:val="24"/>
        </w:rPr>
        <w:lastRenderedPageBreak/>
        <w:t>Portfolio (</w:t>
      </w:r>
      <w:r w:rsidR="00731CF8">
        <w:rPr>
          <w:rFonts w:ascii="Arial" w:hAnsi="Arial" w:cs="Arial"/>
          <w:sz w:val="24"/>
          <w:szCs w:val="24"/>
        </w:rPr>
        <w:t>2,5</w:t>
      </w:r>
      <w:r w:rsidRPr="3F59FBBF">
        <w:rPr>
          <w:rFonts w:ascii="Arial" w:hAnsi="Arial" w:cs="Arial"/>
          <w:sz w:val="24"/>
          <w:szCs w:val="24"/>
        </w:rPr>
        <w:t>00 words) -- 60%</w:t>
      </w:r>
    </w:p>
    <w:p w14:paraId="74F6DDA3" w14:textId="77777777" w:rsidR="008D4447" w:rsidRPr="008D4447" w:rsidRDefault="008D4447" w:rsidP="3F59FBBF">
      <w:pPr>
        <w:spacing w:after="120" w:line="240" w:lineRule="auto"/>
        <w:ind w:left="567" w:right="543"/>
        <w:rPr>
          <w:rFonts w:ascii="Arial" w:hAnsi="Arial" w:cs="Arial"/>
          <w:b/>
          <w:bCs/>
          <w:sz w:val="24"/>
          <w:szCs w:val="24"/>
        </w:rPr>
      </w:pPr>
    </w:p>
    <w:p w14:paraId="3DA1BBE3" w14:textId="555B6DBD" w:rsidR="00696FF5" w:rsidRPr="009D52D0" w:rsidRDefault="3F59FBBF" w:rsidP="3F59FBBF">
      <w:pPr>
        <w:spacing w:after="120"/>
        <w:ind w:left="567" w:right="543" w:hanging="567"/>
        <w:rPr>
          <w:rFonts w:ascii="Arial" w:hAnsi="Arial" w:cs="Arial"/>
          <w:sz w:val="24"/>
          <w:szCs w:val="24"/>
        </w:rPr>
      </w:pPr>
      <w:r w:rsidRPr="3F59FBBF">
        <w:rPr>
          <w:rFonts w:ascii="Arial" w:hAnsi="Arial" w:cs="Arial"/>
          <w:sz w:val="24"/>
          <w:szCs w:val="24"/>
        </w:rPr>
        <w:t>1</w:t>
      </w:r>
      <w:r w:rsidR="00A56BE4">
        <w:rPr>
          <w:rFonts w:ascii="Arial" w:hAnsi="Arial" w:cs="Arial"/>
          <w:sz w:val="24"/>
          <w:szCs w:val="24"/>
        </w:rPr>
        <w:t>3</w:t>
      </w:r>
      <w:r w:rsidRPr="3F59FBBF">
        <w:rPr>
          <w:rFonts w:ascii="Arial" w:hAnsi="Arial" w:cs="Arial"/>
          <w:sz w:val="24"/>
          <w:szCs w:val="24"/>
        </w:rPr>
        <w:t xml:space="preserve">.2 </w:t>
      </w:r>
      <w:r w:rsidR="00B2615D">
        <w:tab/>
      </w:r>
      <w:r w:rsidR="00B2615D">
        <w:tab/>
      </w:r>
      <w:r w:rsidRPr="3F59FBBF">
        <w:rPr>
          <w:rFonts w:ascii="Arial" w:hAnsi="Arial" w:cs="Arial"/>
          <w:sz w:val="24"/>
          <w:szCs w:val="24"/>
        </w:rPr>
        <w:t xml:space="preserve">Reassessment methods </w:t>
      </w:r>
    </w:p>
    <w:p w14:paraId="00B1CF1B" w14:textId="7EC52C24" w:rsidR="00B72470" w:rsidRDefault="006341C2" w:rsidP="004A771E">
      <w:pPr>
        <w:spacing w:after="120" w:line="240" w:lineRule="auto"/>
        <w:ind w:left="426" w:right="543" w:firstLine="294"/>
        <w:rPr>
          <w:rFonts w:ascii="Arial" w:hAnsi="Arial" w:cs="Arial"/>
          <w:iCs/>
          <w:sz w:val="24"/>
          <w:szCs w:val="24"/>
        </w:rPr>
      </w:pPr>
      <w:r>
        <w:rPr>
          <w:rFonts w:ascii="Arial" w:hAnsi="Arial" w:cs="Arial"/>
          <w:iCs/>
          <w:sz w:val="24"/>
          <w:szCs w:val="24"/>
        </w:rPr>
        <w:t>100% coursework: resit essay 3000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50EEC2C" w:rsidR="00274ED7" w:rsidRPr="009D52D0" w:rsidRDefault="3F59FBBF" w:rsidP="00072357">
      <w:pPr>
        <w:pStyle w:val="Heading2"/>
      </w:pPr>
      <w:r>
        <w:t xml:space="preserve">Map of module learning outcomes (sections </w:t>
      </w:r>
      <w:r w:rsidR="00467187">
        <w:t>8</w:t>
      </w:r>
      <w:r>
        <w:t xml:space="preserve"> &amp; </w:t>
      </w:r>
      <w:r w:rsidR="00467187">
        <w:t>9</w:t>
      </w:r>
      <w:r>
        <w:t xml:space="preserve">) to learning and teaching methods and methods of assessment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439"/>
        <w:gridCol w:w="490"/>
        <w:gridCol w:w="644"/>
        <w:gridCol w:w="567"/>
        <w:gridCol w:w="567"/>
        <w:gridCol w:w="632"/>
        <w:gridCol w:w="709"/>
        <w:gridCol w:w="708"/>
        <w:gridCol w:w="709"/>
      </w:tblGrid>
      <w:tr w:rsidR="002A2739" w:rsidRPr="009D52D0" w14:paraId="5413EC92" w14:textId="77777777" w:rsidTr="002A2739">
        <w:trPr>
          <w:cantSplit/>
          <w:tblHeader/>
        </w:trPr>
        <w:tc>
          <w:tcPr>
            <w:tcW w:w="2439" w:type="dxa"/>
            <w:shd w:val="clear" w:color="auto" w:fill="D9D9D9" w:themeFill="background1" w:themeFillShade="D9"/>
          </w:tcPr>
          <w:p w14:paraId="140365DD" w14:textId="77777777" w:rsidR="002A2739" w:rsidRPr="009D52D0" w:rsidRDefault="002A2739" w:rsidP="00FE0C85">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90" w:type="dxa"/>
          </w:tcPr>
          <w:p w14:paraId="6167848F" w14:textId="0673EC86" w:rsidR="002A2739" w:rsidRPr="009D52D0" w:rsidRDefault="002A2739" w:rsidP="00FE0C85">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1</w:t>
            </w:r>
          </w:p>
        </w:tc>
        <w:tc>
          <w:tcPr>
            <w:tcW w:w="644" w:type="dxa"/>
          </w:tcPr>
          <w:p w14:paraId="5B554168" w14:textId="2845917F" w:rsidR="002A2739" w:rsidRPr="009D52D0" w:rsidRDefault="002A2739" w:rsidP="00FE0C85">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0FEB6D30" w:rsidR="002A2739" w:rsidRPr="009D52D0" w:rsidRDefault="002A2739" w:rsidP="00FE0C85">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55C878D1" w:rsidR="002A2739" w:rsidRPr="009D52D0" w:rsidRDefault="002A2739" w:rsidP="00FE0C85">
            <w:pPr>
              <w:spacing w:after="120"/>
              <w:ind w:right="543"/>
              <w:rPr>
                <w:rFonts w:ascii="Arial" w:hAnsi="Arial" w:cs="Arial"/>
                <w:sz w:val="20"/>
                <w:szCs w:val="20"/>
              </w:rPr>
            </w:pPr>
            <w:r w:rsidRPr="009D52D0">
              <w:rPr>
                <w:rFonts w:ascii="Arial" w:hAnsi="Arial" w:cs="Arial"/>
                <w:sz w:val="20"/>
                <w:szCs w:val="20"/>
              </w:rPr>
              <w:t>8.4</w:t>
            </w:r>
          </w:p>
        </w:tc>
        <w:tc>
          <w:tcPr>
            <w:tcW w:w="632" w:type="dxa"/>
          </w:tcPr>
          <w:p w14:paraId="1781C6A6" w14:textId="050F3363" w:rsidR="002A2739" w:rsidRPr="009D52D0" w:rsidRDefault="002A2739" w:rsidP="002A2739">
            <w:pPr>
              <w:spacing w:after="120"/>
              <w:ind w:right="543"/>
              <w:rPr>
                <w:rFonts w:ascii="Arial" w:hAnsi="Arial" w:cs="Arial"/>
                <w:sz w:val="20"/>
                <w:szCs w:val="20"/>
              </w:rPr>
            </w:pPr>
            <w:r w:rsidRPr="009D52D0">
              <w:rPr>
                <w:rFonts w:ascii="Arial" w:hAnsi="Arial" w:cs="Arial"/>
                <w:sz w:val="20"/>
                <w:szCs w:val="20"/>
              </w:rPr>
              <w:t>8.5</w:t>
            </w:r>
          </w:p>
          <w:p w14:paraId="6C66B5C0" w14:textId="06CFD47A" w:rsidR="002A2739" w:rsidRPr="009D52D0" w:rsidRDefault="002A2739" w:rsidP="00FE0C85">
            <w:pPr>
              <w:spacing w:after="120"/>
              <w:ind w:right="543"/>
              <w:rPr>
                <w:rFonts w:ascii="Arial" w:hAnsi="Arial" w:cs="Arial"/>
                <w:sz w:val="20"/>
                <w:szCs w:val="20"/>
              </w:rPr>
            </w:pPr>
          </w:p>
        </w:tc>
        <w:tc>
          <w:tcPr>
            <w:tcW w:w="709" w:type="dxa"/>
          </w:tcPr>
          <w:p w14:paraId="3B577D4A" w14:textId="48529900" w:rsidR="002A2739" w:rsidRPr="009D52D0" w:rsidRDefault="002A2739" w:rsidP="002A2739">
            <w:pPr>
              <w:spacing w:after="120"/>
              <w:ind w:right="543"/>
              <w:rPr>
                <w:rFonts w:ascii="Arial" w:hAnsi="Arial" w:cs="Arial"/>
                <w:sz w:val="20"/>
                <w:szCs w:val="20"/>
              </w:rPr>
            </w:pPr>
            <w:r w:rsidRPr="009D52D0">
              <w:rPr>
                <w:rFonts w:ascii="Arial" w:hAnsi="Arial" w:cs="Arial"/>
                <w:sz w:val="20"/>
                <w:szCs w:val="20"/>
              </w:rPr>
              <w:t>9.1</w:t>
            </w:r>
          </w:p>
        </w:tc>
        <w:tc>
          <w:tcPr>
            <w:tcW w:w="708" w:type="dxa"/>
          </w:tcPr>
          <w:p w14:paraId="266E4126" w14:textId="23C46999" w:rsidR="002A2739" w:rsidRPr="009D52D0" w:rsidRDefault="002A2739" w:rsidP="00FE0C85">
            <w:pPr>
              <w:spacing w:after="120"/>
              <w:ind w:right="543"/>
              <w:rPr>
                <w:rFonts w:ascii="Arial" w:hAnsi="Arial" w:cs="Arial"/>
                <w:sz w:val="20"/>
                <w:szCs w:val="20"/>
              </w:rPr>
            </w:pPr>
            <w:r w:rsidRPr="009D52D0">
              <w:rPr>
                <w:rFonts w:ascii="Arial" w:hAnsi="Arial" w:cs="Arial"/>
                <w:sz w:val="20"/>
                <w:szCs w:val="20"/>
              </w:rPr>
              <w:t>9.2</w:t>
            </w:r>
          </w:p>
        </w:tc>
        <w:tc>
          <w:tcPr>
            <w:tcW w:w="709" w:type="dxa"/>
          </w:tcPr>
          <w:p w14:paraId="6EC60A4C" w14:textId="4113C8D5" w:rsidR="002A2739" w:rsidRPr="009D52D0" w:rsidRDefault="002A2739" w:rsidP="00FE0C85">
            <w:pPr>
              <w:spacing w:after="120"/>
              <w:ind w:right="543"/>
              <w:rPr>
                <w:rFonts w:ascii="Arial" w:hAnsi="Arial" w:cs="Arial"/>
                <w:sz w:val="20"/>
                <w:szCs w:val="20"/>
              </w:rPr>
            </w:pPr>
            <w:r w:rsidRPr="009D52D0">
              <w:rPr>
                <w:rFonts w:ascii="Arial" w:hAnsi="Arial" w:cs="Arial"/>
                <w:sz w:val="20"/>
                <w:szCs w:val="20"/>
              </w:rPr>
              <w:t>9.3</w:t>
            </w:r>
          </w:p>
        </w:tc>
      </w:tr>
      <w:tr w:rsidR="002A2739" w:rsidRPr="009D52D0" w14:paraId="780DC4A5" w14:textId="77777777" w:rsidTr="002A2739">
        <w:tc>
          <w:tcPr>
            <w:tcW w:w="2439" w:type="dxa"/>
          </w:tcPr>
          <w:p w14:paraId="16F79E00" w14:textId="77777777" w:rsidR="002A2739" w:rsidRPr="009D52D0" w:rsidRDefault="002A2739" w:rsidP="00FE0C85">
            <w:pPr>
              <w:spacing w:after="120"/>
              <w:ind w:right="543"/>
              <w:rPr>
                <w:rFonts w:ascii="Arial" w:hAnsi="Arial" w:cs="Arial"/>
                <w:b/>
                <w:sz w:val="20"/>
                <w:szCs w:val="20"/>
              </w:rPr>
            </w:pPr>
            <w:r w:rsidRPr="009D52D0">
              <w:rPr>
                <w:rFonts w:ascii="Arial" w:hAnsi="Arial" w:cs="Arial"/>
                <w:b/>
                <w:sz w:val="20"/>
                <w:szCs w:val="20"/>
              </w:rPr>
              <w:t>Private Study</w:t>
            </w:r>
          </w:p>
        </w:tc>
        <w:tc>
          <w:tcPr>
            <w:tcW w:w="490" w:type="dxa"/>
          </w:tcPr>
          <w:p w14:paraId="34752F0E" w14:textId="7A70797D"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644" w:type="dxa"/>
          </w:tcPr>
          <w:p w14:paraId="0E9B09C0" w14:textId="4F9C2B4F"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536627F"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26D7217"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632" w:type="dxa"/>
          </w:tcPr>
          <w:p w14:paraId="62607B91" w14:textId="1EE0B3B9"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9" w:type="dxa"/>
          </w:tcPr>
          <w:p w14:paraId="2A716802" w14:textId="147FFE4C"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8" w:type="dxa"/>
          </w:tcPr>
          <w:p w14:paraId="5BAFD1A4" w14:textId="17E8D7CE"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9" w:type="dxa"/>
          </w:tcPr>
          <w:p w14:paraId="030A7445" w14:textId="0D4B5991"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r>
      <w:tr w:rsidR="002A2739" w:rsidRPr="009D52D0" w14:paraId="5C50A519" w14:textId="77777777" w:rsidTr="002A2739">
        <w:tc>
          <w:tcPr>
            <w:tcW w:w="2439" w:type="dxa"/>
          </w:tcPr>
          <w:p w14:paraId="433DE3A7" w14:textId="0A3C90DC" w:rsidR="002A2739" w:rsidRPr="006341C2" w:rsidRDefault="002A2739" w:rsidP="00FE0C85">
            <w:pPr>
              <w:spacing w:after="120"/>
              <w:ind w:right="543"/>
              <w:rPr>
                <w:rFonts w:ascii="Arial" w:hAnsi="Arial" w:cs="Arial"/>
                <w:iCs/>
                <w:sz w:val="20"/>
                <w:szCs w:val="20"/>
              </w:rPr>
            </w:pPr>
            <w:r>
              <w:rPr>
                <w:rFonts w:ascii="Arial" w:hAnsi="Arial" w:cs="Arial"/>
                <w:iCs/>
                <w:sz w:val="20"/>
                <w:szCs w:val="20"/>
              </w:rPr>
              <w:t>Lectures</w:t>
            </w:r>
          </w:p>
        </w:tc>
        <w:tc>
          <w:tcPr>
            <w:tcW w:w="490" w:type="dxa"/>
          </w:tcPr>
          <w:p w14:paraId="3853654B" w14:textId="7BF25D84"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644" w:type="dxa"/>
          </w:tcPr>
          <w:p w14:paraId="7261D01A" w14:textId="13DBCD10"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73D97D1"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6BFCE77"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632" w:type="dxa"/>
          </w:tcPr>
          <w:p w14:paraId="4971B999" w14:textId="0A0D5EED"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9" w:type="dxa"/>
          </w:tcPr>
          <w:p w14:paraId="2AE9F109" w14:textId="565F9825"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8" w:type="dxa"/>
          </w:tcPr>
          <w:p w14:paraId="6BD0A090" w14:textId="341F93BF"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9" w:type="dxa"/>
          </w:tcPr>
          <w:p w14:paraId="3DAC9A4A" w14:textId="7FCB875A"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r>
      <w:tr w:rsidR="002A2739" w:rsidRPr="009D52D0" w14:paraId="460BDA99" w14:textId="77777777" w:rsidTr="002A2739">
        <w:tc>
          <w:tcPr>
            <w:tcW w:w="2439" w:type="dxa"/>
          </w:tcPr>
          <w:p w14:paraId="1CDAA785" w14:textId="7B35A1B4" w:rsidR="002A2739" w:rsidRPr="006341C2" w:rsidRDefault="002A2739" w:rsidP="00FE0C85">
            <w:pPr>
              <w:spacing w:after="120"/>
              <w:ind w:right="543"/>
              <w:rPr>
                <w:rFonts w:ascii="Arial" w:hAnsi="Arial" w:cs="Arial"/>
                <w:iCs/>
                <w:sz w:val="20"/>
                <w:szCs w:val="20"/>
              </w:rPr>
            </w:pPr>
            <w:r>
              <w:rPr>
                <w:rFonts w:ascii="Arial" w:hAnsi="Arial" w:cs="Arial"/>
                <w:iCs/>
                <w:sz w:val="20"/>
                <w:szCs w:val="20"/>
              </w:rPr>
              <w:t>Seminars</w:t>
            </w:r>
          </w:p>
        </w:tc>
        <w:tc>
          <w:tcPr>
            <w:tcW w:w="490" w:type="dxa"/>
          </w:tcPr>
          <w:p w14:paraId="0B596153" w14:textId="74FE2E47"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644" w:type="dxa"/>
          </w:tcPr>
          <w:p w14:paraId="7EF775FB" w14:textId="57882253"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4BEA81D"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762FADA"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632" w:type="dxa"/>
          </w:tcPr>
          <w:p w14:paraId="712B107A" w14:textId="198B4424"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9" w:type="dxa"/>
          </w:tcPr>
          <w:p w14:paraId="1C240711" w14:textId="3C3E2179"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8" w:type="dxa"/>
          </w:tcPr>
          <w:p w14:paraId="2D2FDCA3" w14:textId="3696E29E"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c>
          <w:tcPr>
            <w:tcW w:w="709" w:type="dxa"/>
          </w:tcPr>
          <w:p w14:paraId="20301B4E" w14:textId="5580A210" w:rsidR="002A2739" w:rsidRPr="009D52D0" w:rsidRDefault="002A2739" w:rsidP="00FE0C85">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2A2739" w:rsidRPr="009D52D0" w14:paraId="7367825C" w14:textId="77777777" w:rsidTr="002A2739">
        <w:trPr>
          <w:tblHeader/>
        </w:trPr>
        <w:tc>
          <w:tcPr>
            <w:tcW w:w="2405" w:type="dxa"/>
            <w:shd w:val="clear" w:color="auto" w:fill="D9D9D9" w:themeFill="background1" w:themeFillShade="D9"/>
          </w:tcPr>
          <w:p w14:paraId="4E99BFB5" w14:textId="77777777" w:rsidR="002A2739" w:rsidRPr="009D52D0" w:rsidRDefault="002A273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0A92355D" w:rsidR="002A2739" w:rsidRPr="009D52D0" w:rsidRDefault="002A273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2615F366" w:rsidR="002A2739" w:rsidRPr="009D52D0" w:rsidRDefault="002A273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0716CA66" w:rsidR="002A2739" w:rsidRPr="009D52D0" w:rsidRDefault="002A273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105F51DF" w:rsidR="002A2739" w:rsidRPr="009D52D0" w:rsidRDefault="002A273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C7C4621" w:rsidR="002A2739" w:rsidRPr="009D52D0" w:rsidRDefault="002A2739"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469B61FD" w:rsidR="002A2739" w:rsidRPr="009D52D0" w:rsidRDefault="002A273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0C030D99" w:rsidR="002A2739" w:rsidRPr="009D52D0" w:rsidRDefault="002A273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21E20EC3" w:rsidR="002A2739" w:rsidRPr="009D52D0" w:rsidRDefault="002A2739" w:rsidP="00636058">
            <w:pPr>
              <w:spacing w:after="120"/>
              <w:ind w:right="543"/>
              <w:rPr>
                <w:rFonts w:ascii="Arial" w:hAnsi="Arial" w:cs="Arial"/>
                <w:sz w:val="20"/>
                <w:szCs w:val="20"/>
              </w:rPr>
            </w:pPr>
            <w:r w:rsidRPr="009D52D0">
              <w:rPr>
                <w:rFonts w:ascii="Arial" w:hAnsi="Arial" w:cs="Arial"/>
                <w:sz w:val="20"/>
                <w:szCs w:val="20"/>
              </w:rPr>
              <w:t>9.3</w:t>
            </w:r>
          </w:p>
        </w:tc>
      </w:tr>
      <w:tr w:rsidR="002A2739" w:rsidRPr="009D52D0" w14:paraId="6D8FD37D" w14:textId="77777777" w:rsidTr="002A2739">
        <w:trPr>
          <w:tblHeader/>
        </w:trPr>
        <w:tc>
          <w:tcPr>
            <w:tcW w:w="2405" w:type="dxa"/>
          </w:tcPr>
          <w:p w14:paraId="6500FA2E" w14:textId="49217BD7" w:rsidR="002A2739" w:rsidRPr="0086578D" w:rsidRDefault="002A2739" w:rsidP="00636058">
            <w:pPr>
              <w:spacing w:after="120"/>
              <w:ind w:right="543"/>
              <w:rPr>
                <w:rFonts w:ascii="Arial" w:hAnsi="Arial" w:cs="Arial"/>
                <w:iCs/>
                <w:sz w:val="20"/>
                <w:szCs w:val="20"/>
              </w:rPr>
            </w:pPr>
            <w:r>
              <w:rPr>
                <w:rFonts w:ascii="Arial" w:hAnsi="Arial" w:cs="Arial"/>
                <w:iCs/>
                <w:sz w:val="20"/>
                <w:szCs w:val="20"/>
              </w:rPr>
              <w:t>Presentation</w:t>
            </w:r>
          </w:p>
        </w:tc>
        <w:tc>
          <w:tcPr>
            <w:tcW w:w="567" w:type="dxa"/>
          </w:tcPr>
          <w:p w14:paraId="718AB32A" w14:textId="6A6090C0"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01C5E6B"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B5F29AE"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CCEC6E3"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3B0C1AA"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F027060"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B9DCFA4"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033AC55"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r>
      <w:tr w:rsidR="002A2739" w:rsidRPr="009D52D0" w14:paraId="33EAAC8E" w14:textId="77777777" w:rsidTr="002A2739">
        <w:trPr>
          <w:tblHeader/>
        </w:trPr>
        <w:tc>
          <w:tcPr>
            <w:tcW w:w="2405" w:type="dxa"/>
          </w:tcPr>
          <w:p w14:paraId="41B161CA" w14:textId="3B61FE2F" w:rsidR="002A2739" w:rsidRPr="0086578D" w:rsidRDefault="002A2739" w:rsidP="00636058">
            <w:pPr>
              <w:spacing w:after="120"/>
              <w:ind w:right="543"/>
              <w:rPr>
                <w:rFonts w:ascii="Arial" w:hAnsi="Arial" w:cs="Arial"/>
                <w:iCs/>
                <w:sz w:val="20"/>
                <w:szCs w:val="20"/>
              </w:rPr>
            </w:pPr>
            <w:r>
              <w:rPr>
                <w:rFonts w:ascii="Arial" w:hAnsi="Arial" w:cs="Arial"/>
                <w:iCs/>
                <w:sz w:val="20"/>
                <w:szCs w:val="20"/>
              </w:rPr>
              <w:t>Quiz</w:t>
            </w:r>
          </w:p>
        </w:tc>
        <w:tc>
          <w:tcPr>
            <w:tcW w:w="567" w:type="dxa"/>
          </w:tcPr>
          <w:p w14:paraId="4D015421" w14:textId="6519C5EE"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8CB16BA"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2339A31"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60AEFB40"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3E9C1F5"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29C2A993"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BF03084"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24500C1"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r>
      <w:tr w:rsidR="002A2739" w:rsidRPr="009D52D0" w14:paraId="3E872A1E" w14:textId="77777777" w:rsidTr="002A2739">
        <w:trPr>
          <w:tblHeader/>
        </w:trPr>
        <w:tc>
          <w:tcPr>
            <w:tcW w:w="2405" w:type="dxa"/>
          </w:tcPr>
          <w:p w14:paraId="4CEA8453" w14:textId="5A269E99" w:rsidR="002A2739" w:rsidRPr="0086578D" w:rsidRDefault="002A2739" w:rsidP="00636058">
            <w:pPr>
              <w:spacing w:after="120"/>
              <w:ind w:right="543"/>
              <w:rPr>
                <w:rFonts w:ascii="Arial" w:hAnsi="Arial" w:cs="Arial"/>
                <w:iCs/>
                <w:sz w:val="20"/>
                <w:szCs w:val="20"/>
              </w:rPr>
            </w:pPr>
            <w:r>
              <w:rPr>
                <w:rFonts w:ascii="Arial" w:hAnsi="Arial" w:cs="Arial"/>
                <w:iCs/>
                <w:sz w:val="20"/>
                <w:szCs w:val="20"/>
              </w:rPr>
              <w:t>Portfolio entry</w:t>
            </w:r>
          </w:p>
        </w:tc>
        <w:tc>
          <w:tcPr>
            <w:tcW w:w="567" w:type="dxa"/>
          </w:tcPr>
          <w:p w14:paraId="5BE33B98" w14:textId="0007D653"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46A96D7"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01513BAA"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C85BA85"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66C0C656"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06B7DAA"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09ADF0B"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58AA841B"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r>
      <w:tr w:rsidR="002A2739" w:rsidRPr="009D52D0" w14:paraId="24A3F2DE" w14:textId="77777777" w:rsidTr="002A2739">
        <w:trPr>
          <w:tblHeader/>
        </w:trPr>
        <w:tc>
          <w:tcPr>
            <w:tcW w:w="2405" w:type="dxa"/>
          </w:tcPr>
          <w:p w14:paraId="62679557" w14:textId="31239D6E" w:rsidR="002A2739" w:rsidRPr="0086578D" w:rsidRDefault="002A2739" w:rsidP="00636058">
            <w:pPr>
              <w:spacing w:after="120"/>
              <w:ind w:right="543"/>
              <w:rPr>
                <w:rFonts w:ascii="Arial" w:hAnsi="Arial" w:cs="Arial"/>
                <w:iCs/>
                <w:sz w:val="20"/>
                <w:szCs w:val="20"/>
              </w:rPr>
            </w:pPr>
            <w:r>
              <w:rPr>
                <w:rFonts w:ascii="Arial" w:hAnsi="Arial" w:cs="Arial"/>
                <w:iCs/>
                <w:sz w:val="20"/>
                <w:szCs w:val="20"/>
              </w:rPr>
              <w:t>Assignment with three entries</w:t>
            </w:r>
          </w:p>
        </w:tc>
        <w:tc>
          <w:tcPr>
            <w:tcW w:w="567" w:type="dxa"/>
          </w:tcPr>
          <w:p w14:paraId="3AD91FA5" w14:textId="47B5EB4B"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29107E7B"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78D0FAD0"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0432FE5E"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335518EB"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62A9AEC2"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22A23BF1"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44E262DE" w:rsidR="002A2739" w:rsidRPr="009D52D0" w:rsidRDefault="002A273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7D8EEC4E" w14:textId="12CF1CE6" w:rsidR="00FE0C85" w:rsidRDefault="00A56BE4" w:rsidP="009F608A">
      <w:pPr>
        <w:rPr>
          <w:rFonts w:ascii="Arial" w:hAnsi="Arial" w:cs="Arial"/>
          <w:b/>
          <w:iCs/>
          <w:sz w:val="24"/>
          <w:szCs w:val="24"/>
        </w:rPr>
      </w:pPr>
      <w:r>
        <w:rPr>
          <w:rFonts w:ascii="Arial" w:hAnsi="Arial" w:cs="Arial"/>
          <w:b/>
          <w:iCs/>
          <w:sz w:val="24"/>
          <w:szCs w:val="24"/>
        </w:rPr>
        <w:br w:type="page"/>
      </w:r>
    </w:p>
    <w:p w14:paraId="03283DDF" w14:textId="77777777" w:rsidR="00883204" w:rsidRPr="009D52D0" w:rsidRDefault="3F59FBBF" w:rsidP="00072357">
      <w:pPr>
        <w:pStyle w:val="Heading2"/>
        <w:rPr>
          <w:iCs/>
        </w:rPr>
      </w:pPr>
      <w:r>
        <w:lastRenderedPageBreak/>
        <w:t xml:space="preserve">Inclusive module design </w:t>
      </w:r>
    </w:p>
    <w:p w14:paraId="39DA4ADC" w14:textId="5C87D22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A771E">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3F59FBBF" w:rsidP="00072357">
      <w:pPr>
        <w:pStyle w:val="Heading2"/>
      </w:pPr>
      <w:r>
        <w:t xml:space="preserve">Campus(es) or centre(s) where module will be </w:t>
      </w:r>
      <w:proofErr w:type="gramStart"/>
      <w:r>
        <w:t>delivered</w:t>
      </w:r>
      <w:proofErr w:type="gramEnd"/>
    </w:p>
    <w:p w14:paraId="3CD0FF38" w14:textId="70EC2E79" w:rsidR="009A2D37" w:rsidRDefault="0086578D" w:rsidP="004A771E">
      <w:pPr>
        <w:spacing w:after="120" w:line="240" w:lineRule="auto"/>
        <w:ind w:left="426" w:right="543" w:firstLine="141"/>
        <w:rPr>
          <w:rFonts w:ascii="Arial" w:hAnsi="Arial" w:cs="Arial"/>
          <w:sz w:val="24"/>
          <w:szCs w:val="24"/>
        </w:rPr>
      </w:pPr>
      <w:r>
        <w:rPr>
          <w:rFonts w:ascii="Arial" w:hAnsi="Arial" w:cs="Arial"/>
          <w:sz w:val="24"/>
          <w:szCs w:val="24"/>
        </w:rPr>
        <w:t>Canterbury Campus</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3F59FBBF" w:rsidP="00072357">
      <w:pPr>
        <w:pStyle w:val="Heading2"/>
      </w:pPr>
      <w:r>
        <w:t xml:space="preserve">Internationalisation </w:t>
      </w:r>
    </w:p>
    <w:p w14:paraId="530C9824" w14:textId="6BACD988" w:rsidR="0086578D" w:rsidRPr="0086578D" w:rsidRDefault="0086578D" w:rsidP="00A56BE4">
      <w:pPr>
        <w:spacing w:after="120" w:line="240" w:lineRule="auto"/>
        <w:ind w:left="567" w:right="543"/>
        <w:jc w:val="both"/>
        <w:rPr>
          <w:rFonts w:ascii="Arial" w:hAnsi="Arial" w:cs="Arial"/>
          <w:sz w:val="24"/>
          <w:szCs w:val="24"/>
        </w:rPr>
      </w:pPr>
      <w:r w:rsidRPr="0086578D">
        <w:rPr>
          <w:rFonts w:ascii="Arial" w:hAnsi="Arial" w:cs="Arial"/>
          <w:sz w:val="24"/>
          <w:szCs w:val="24"/>
        </w:rPr>
        <w:t xml:space="preserve">The module </w:t>
      </w:r>
      <w:r>
        <w:rPr>
          <w:rFonts w:ascii="Arial" w:hAnsi="Arial" w:cs="Arial"/>
          <w:sz w:val="24"/>
          <w:szCs w:val="24"/>
        </w:rPr>
        <w:t>shifts the traditional focus on Europe and the Mediterranean and looks at the civilisations of the Near East in Iraq, Iran, Turkey and the Levant.</w:t>
      </w:r>
      <w:r w:rsidRPr="0086578D">
        <w:rPr>
          <w:rFonts w:ascii="Arial" w:hAnsi="Arial" w:cs="Arial"/>
          <w:sz w:val="24"/>
          <w:szCs w:val="24"/>
        </w:rPr>
        <w:t xml:space="preserve"> This module has a broad geographical and chronological focus that will interest European students as well as students from different parts of the world. International scholarship will be used and contrasting theories will be compared in thought-provoking seminar debates.</w:t>
      </w:r>
    </w:p>
    <w:p w14:paraId="4260A45A" w14:textId="25358262" w:rsidR="00922E9E" w:rsidRDefault="0086578D" w:rsidP="00A56BE4">
      <w:pPr>
        <w:spacing w:after="120" w:line="240" w:lineRule="auto"/>
        <w:ind w:left="567" w:right="543"/>
        <w:jc w:val="both"/>
        <w:rPr>
          <w:rFonts w:ascii="Arial" w:hAnsi="Arial" w:cs="Arial"/>
          <w:sz w:val="24"/>
          <w:szCs w:val="24"/>
        </w:rPr>
      </w:pPr>
      <w:r w:rsidRPr="0086578D">
        <w:rPr>
          <w:rFonts w:ascii="Arial" w:hAnsi="Arial" w:cs="Arial"/>
          <w:sz w:val="24"/>
          <w:szCs w:val="24"/>
        </w:rPr>
        <w:t>‘Traditional’ frontal lectures will be flanked by innovative seminar activities (presentations, library research, poster presentations) which have been improved over the years thanks to the input from colleagues and students from all over the world. Every year, students will be invited to offer detailed feedback and ideas for seminar activities through a mid-term module evaluation.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0FEF0DE2" w:rsidR="00422B69" w:rsidRPr="009D52D0" w:rsidRDefault="00AB61E7" w:rsidP="009D52D0">
            <w:pPr>
              <w:spacing w:after="120"/>
              <w:ind w:right="543"/>
              <w:rPr>
                <w:rFonts w:ascii="Arial" w:hAnsi="Arial" w:cs="Arial"/>
                <w:sz w:val="20"/>
                <w:szCs w:val="20"/>
              </w:rPr>
            </w:pPr>
            <w:r>
              <w:rPr>
                <w:rFonts w:ascii="Arial" w:hAnsi="Arial" w:cs="Arial"/>
                <w:sz w:val="20"/>
                <w:szCs w:val="20"/>
              </w:rPr>
              <w:t>02/03/2023</w:t>
            </w:r>
          </w:p>
        </w:tc>
        <w:tc>
          <w:tcPr>
            <w:tcW w:w="1815" w:type="dxa"/>
          </w:tcPr>
          <w:p w14:paraId="3DB8B056" w14:textId="002D16C1" w:rsidR="00422B69" w:rsidRPr="009D52D0" w:rsidRDefault="00AB61E7"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4E0065A" w:rsidR="00422B69" w:rsidRPr="009D52D0" w:rsidRDefault="00AB61E7"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14DC3CC0" w:rsidR="00422B69" w:rsidRPr="009D52D0" w:rsidRDefault="00AB61E7"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4C94" w14:textId="77777777" w:rsidR="00A433F8" w:rsidRDefault="00A433F8" w:rsidP="009A2D37">
      <w:pPr>
        <w:spacing w:after="0" w:line="240" w:lineRule="auto"/>
      </w:pPr>
      <w:r>
        <w:separator/>
      </w:r>
    </w:p>
  </w:endnote>
  <w:endnote w:type="continuationSeparator" w:id="0">
    <w:p w14:paraId="27B68736" w14:textId="77777777" w:rsidR="00A433F8" w:rsidRDefault="00A433F8" w:rsidP="009A2D37">
      <w:pPr>
        <w:spacing w:after="0" w:line="240" w:lineRule="auto"/>
      </w:pPr>
      <w:r>
        <w:continuationSeparator/>
      </w:r>
    </w:p>
  </w:endnote>
  <w:endnote w:type="continuationNotice" w:id="1">
    <w:p w14:paraId="358F30C8" w14:textId="77777777" w:rsidR="00A433F8" w:rsidRDefault="00A43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DFF2753" w:rsidR="00FE0C85" w:rsidRDefault="00FE0C85" w:rsidP="009A2D37">
        <w:pPr>
          <w:pStyle w:val="Footer"/>
          <w:jc w:val="center"/>
        </w:pPr>
        <w:r>
          <w:fldChar w:fldCharType="begin"/>
        </w:r>
        <w:r>
          <w:instrText xml:space="preserve"> PAGE   \* MERGEFORMAT </w:instrText>
        </w:r>
        <w:r>
          <w:fldChar w:fldCharType="separate"/>
        </w:r>
        <w:r w:rsidR="00AB61E7">
          <w:rPr>
            <w:noProof/>
          </w:rPr>
          <w:t>4</w:t>
        </w:r>
        <w:r>
          <w:rPr>
            <w:noProof/>
          </w:rPr>
          <w:fldChar w:fldCharType="end"/>
        </w:r>
      </w:p>
    </w:sdtContent>
  </w:sdt>
  <w:p w14:paraId="1797CBA8" w14:textId="77777777" w:rsidR="00467187" w:rsidRPr="00467187" w:rsidRDefault="00467187" w:rsidP="00467187">
    <w:pPr>
      <w:pStyle w:val="Footer"/>
      <w:jc w:val="center"/>
      <w:rPr>
        <w:sz w:val="18"/>
        <w:szCs w:val="18"/>
      </w:rPr>
    </w:pPr>
    <w:r w:rsidRPr="00467187">
      <w:rPr>
        <w:rFonts w:ascii="Arial" w:hAnsi="Arial" w:cs="Arial"/>
        <w:sz w:val="18"/>
        <w:szCs w:val="18"/>
      </w:rPr>
      <w:t>Cities and Empires of the Ancient Near East</w:t>
    </w:r>
  </w:p>
  <w:p w14:paraId="26569854" w14:textId="1B2C8FDD" w:rsidR="00FE0C85" w:rsidRPr="007B7724" w:rsidRDefault="00FE0C85" w:rsidP="0046718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64B41D0C" w:rsidR="00FE0C85" w:rsidRDefault="00FE0C85" w:rsidP="00EB41D1">
    <w:pPr>
      <w:pStyle w:val="Footer"/>
      <w:jc w:val="center"/>
    </w:pPr>
    <w:r>
      <w:fldChar w:fldCharType="begin"/>
    </w:r>
    <w:r>
      <w:instrText xml:space="preserve"> PAGE   \* MERGEFORMAT </w:instrText>
    </w:r>
    <w:r>
      <w:fldChar w:fldCharType="separate"/>
    </w:r>
    <w:r w:rsidR="00AB61E7">
      <w:rPr>
        <w:noProof/>
      </w:rPr>
      <w:t>1</w:t>
    </w:r>
    <w:r>
      <w:rPr>
        <w:noProof/>
      </w:rPr>
      <w:fldChar w:fldCharType="end"/>
    </w:r>
  </w:p>
  <w:p w14:paraId="24F79DDC" w14:textId="26A0FF72" w:rsidR="00FE0C85" w:rsidRPr="00467187" w:rsidRDefault="00467187" w:rsidP="00467187">
    <w:pPr>
      <w:pStyle w:val="Footer"/>
      <w:jc w:val="center"/>
      <w:rPr>
        <w:sz w:val="18"/>
        <w:szCs w:val="18"/>
      </w:rPr>
    </w:pPr>
    <w:r w:rsidRPr="00467187">
      <w:rPr>
        <w:rFonts w:ascii="Arial" w:hAnsi="Arial" w:cs="Arial"/>
        <w:sz w:val="18"/>
        <w:szCs w:val="18"/>
      </w:rPr>
      <w:t>Cities and Empires of the Ancient Near 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EB1F" w14:textId="77777777" w:rsidR="00A433F8" w:rsidRDefault="00A433F8" w:rsidP="009A2D37">
      <w:pPr>
        <w:spacing w:after="0" w:line="240" w:lineRule="auto"/>
      </w:pPr>
      <w:r>
        <w:separator/>
      </w:r>
    </w:p>
  </w:footnote>
  <w:footnote w:type="continuationSeparator" w:id="0">
    <w:p w14:paraId="744714A3" w14:textId="77777777" w:rsidR="00A433F8" w:rsidRDefault="00A433F8" w:rsidP="009A2D37">
      <w:pPr>
        <w:spacing w:after="0" w:line="240" w:lineRule="auto"/>
      </w:pPr>
      <w:r>
        <w:continuationSeparator/>
      </w:r>
    </w:p>
  </w:footnote>
  <w:footnote w:type="continuationNotice" w:id="1">
    <w:p w14:paraId="33CFF1BA" w14:textId="77777777" w:rsidR="00A433F8" w:rsidRDefault="00A43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FE0C85" w:rsidRPr="00B2615D" w:rsidRDefault="00FE0C85"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FE0C85" w:rsidRPr="008C00F8" w:rsidRDefault="00FE0C85" w:rsidP="005E6D38">
    <w:pPr>
      <w:pStyle w:val="Heading1"/>
      <w:spacing w:before="60" w:after="60"/>
      <w:rPr>
        <w:rFonts w:ascii="Arial" w:hAnsi="Arial" w:cs="Arial"/>
      </w:rPr>
    </w:pPr>
  </w:p>
  <w:p w14:paraId="7298FF51" w14:textId="77777777" w:rsidR="00FE0C85" w:rsidRDefault="00FE0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11D375B" w:rsidR="00FE0C85" w:rsidRPr="0075408A" w:rsidRDefault="00FE0C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FE0C85" w:rsidRPr="000F7FBF" w:rsidRDefault="00FE0C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FFFFFFFF">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D38B6B8"/>
    <w:multiLevelType w:val="hybridMultilevel"/>
    <w:tmpl w:val="999462C0"/>
    <w:lvl w:ilvl="0" w:tplc="EDDA748E">
      <w:start w:val="1"/>
      <w:numFmt w:val="bullet"/>
      <w:lvlText w:val=""/>
      <w:lvlJc w:val="left"/>
      <w:pPr>
        <w:ind w:left="1080" w:hanging="360"/>
      </w:pPr>
      <w:rPr>
        <w:rFonts w:ascii="Symbol" w:hAnsi="Symbol" w:hint="default"/>
      </w:rPr>
    </w:lvl>
    <w:lvl w:ilvl="1" w:tplc="DB5275C8">
      <w:start w:val="1"/>
      <w:numFmt w:val="bullet"/>
      <w:lvlText w:val="o"/>
      <w:lvlJc w:val="left"/>
      <w:pPr>
        <w:ind w:left="1800" w:hanging="360"/>
      </w:pPr>
      <w:rPr>
        <w:rFonts w:ascii="Courier New" w:hAnsi="Courier New" w:hint="default"/>
      </w:rPr>
    </w:lvl>
    <w:lvl w:ilvl="2" w:tplc="E02484A0">
      <w:start w:val="1"/>
      <w:numFmt w:val="bullet"/>
      <w:lvlText w:val=""/>
      <w:lvlJc w:val="left"/>
      <w:pPr>
        <w:ind w:left="2520" w:hanging="360"/>
      </w:pPr>
      <w:rPr>
        <w:rFonts w:ascii="Wingdings" w:hAnsi="Wingdings" w:hint="default"/>
      </w:rPr>
    </w:lvl>
    <w:lvl w:ilvl="3" w:tplc="6BB8DD38">
      <w:start w:val="1"/>
      <w:numFmt w:val="bullet"/>
      <w:lvlText w:val=""/>
      <w:lvlJc w:val="left"/>
      <w:pPr>
        <w:ind w:left="3240" w:hanging="360"/>
      </w:pPr>
      <w:rPr>
        <w:rFonts w:ascii="Symbol" w:hAnsi="Symbol" w:hint="default"/>
      </w:rPr>
    </w:lvl>
    <w:lvl w:ilvl="4" w:tplc="6FEE5B1C">
      <w:start w:val="1"/>
      <w:numFmt w:val="bullet"/>
      <w:lvlText w:val="o"/>
      <w:lvlJc w:val="left"/>
      <w:pPr>
        <w:ind w:left="3960" w:hanging="360"/>
      </w:pPr>
      <w:rPr>
        <w:rFonts w:ascii="Courier New" w:hAnsi="Courier New" w:hint="default"/>
      </w:rPr>
    </w:lvl>
    <w:lvl w:ilvl="5" w:tplc="A7469B7E">
      <w:start w:val="1"/>
      <w:numFmt w:val="bullet"/>
      <w:lvlText w:val=""/>
      <w:lvlJc w:val="left"/>
      <w:pPr>
        <w:ind w:left="4680" w:hanging="360"/>
      </w:pPr>
      <w:rPr>
        <w:rFonts w:ascii="Wingdings" w:hAnsi="Wingdings" w:hint="default"/>
      </w:rPr>
    </w:lvl>
    <w:lvl w:ilvl="6" w:tplc="E1B67EE2">
      <w:start w:val="1"/>
      <w:numFmt w:val="bullet"/>
      <w:lvlText w:val=""/>
      <w:lvlJc w:val="left"/>
      <w:pPr>
        <w:ind w:left="5400" w:hanging="360"/>
      </w:pPr>
      <w:rPr>
        <w:rFonts w:ascii="Symbol" w:hAnsi="Symbol" w:hint="default"/>
      </w:rPr>
    </w:lvl>
    <w:lvl w:ilvl="7" w:tplc="1B222CF8">
      <w:start w:val="1"/>
      <w:numFmt w:val="bullet"/>
      <w:lvlText w:val="o"/>
      <w:lvlJc w:val="left"/>
      <w:pPr>
        <w:ind w:left="6120" w:hanging="360"/>
      </w:pPr>
      <w:rPr>
        <w:rFonts w:ascii="Courier New" w:hAnsi="Courier New" w:hint="default"/>
      </w:rPr>
    </w:lvl>
    <w:lvl w:ilvl="8" w:tplc="9702C47A">
      <w:start w:val="1"/>
      <w:numFmt w:val="bullet"/>
      <w:lvlText w:val=""/>
      <w:lvlJc w:val="left"/>
      <w:pPr>
        <w:ind w:left="6840" w:hanging="360"/>
      </w:pPr>
      <w:rPr>
        <w:rFonts w:ascii="Wingdings" w:hAnsi="Wingdings" w:hint="default"/>
      </w:rPr>
    </w:lvl>
  </w:abstractNum>
  <w:abstractNum w:abstractNumId="7" w15:restartNumberingAfterBreak="0">
    <w:nsid w:val="40762D5B"/>
    <w:multiLevelType w:val="multilevel"/>
    <w:tmpl w:val="785E54A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FCC05E"/>
    <w:multiLevelType w:val="hybridMultilevel"/>
    <w:tmpl w:val="FFF88112"/>
    <w:lvl w:ilvl="0" w:tplc="29807056">
      <w:start w:val="1"/>
      <w:numFmt w:val="bullet"/>
      <w:lvlText w:val=""/>
      <w:lvlJc w:val="left"/>
      <w:pPr>
        <w:ind w:left="720" w:hanging="360"/>
      </w:pPr>
      <w:rPr>
        <w:rFonts w:ascii="Symbol" w:hAnsi="Symbol" w:hint="default"/>
      </w:rPr>
    </w:lvl>
    <w:lvl w:ilvl="1" w:tplc="F5043208">
      <w:start w:val="1"/>
      <w:numFmt w:val="bullet"/>
      <w:lvlText w:val="o"/>
      <w:lvlJc w:val="left"/>
      <w:pPr>
        <w:ind w:left="1440" w:hanging="360"/>
      </w:pPr>
      <w:rPr>
        <w:rFonts w:ascii="Courier New" w:hAnsi="Courier New" w:hint="default"/>
      </w:rPr>
    </w:lvl>
    <w:lvl w:ilvl="2" w:tplc="AE547FA2">
      <w:start w:val="1"/>
      <w:numFmt w:val="bullet"/>
      <w:lvlText w:val=""/>
      <w:lvlJc w:val="left"/>
      <w:pPr>
        <w:ind w:left="2160" w:hanging="360"/>
      </w:pPr>
      <w:rPr>
        <w:rFonts w:ascii="Wingdings" w:hAnsi="Wingdings" w:hint="default"/>
      </w:rPr>
    </w:lvl>
    <w:lvl w:ilvl="3" w:tplc="EC46C748">
      <w:start w:val="1"/>
      <w:numFmt w:val="bullet"/>
      <w:lvlText w:val=""/>
      <w:lvlJc w:val="left"/>
      <w:pPr>
        <w:ind w:left="2880" w:hanging="360"/>
      </w:pPr>
      <w:rPr>
        <w:rFonts w:ascii="Symbol" w:hAnsi="Symbol" w:hint="default"/>
      </w:rPr>
    </w:lvl>
    <w:lvl w:ilvl="4" w:tplc="A2C253AE">
      <w:start w:val="1"/>
      <w:numFmt w:val="bullet"/>
      <w:lvlText w:val="o"/>
      <w:lvlJc w:val="left"/>
      <w:pPr>
        <w:ind w:left="3600" w:hanging="360"/>
      </w:pPr>
      <w:rPr>
        <w:rFonts w:ascii="Courier New" w:hAnsi="Courier New" w:hint="default"/>
      </w:rPr>
    </w:lvl>
    <w:lvl w:ilvl="5" w:tplc="B2562C98">
      <w:start w:val="1"/>
      <w:numFmt w:val="bullet"/>
      <w:lvlText w:val=""/>
      <w:lvlJc w:val="left"/>
      <w:pPr>
        <w:ind w:left="4320" w:hanging="360"/>
      </w:pPr>
      <w:rPr>
        <w:rFonts w:ascii="Wingdings" w:hAnsi="Wingdings" w:hint="default"/>
      </w:rPr>
    </w:lvl>
    <w:lvl w:ilvl="6" w:tplc="4E60390C">
      <w:start w:val="1"/>
      <w:numFmt w:val="bullet"/>
      <w:lvlText w:val=""/>
      <w:lvlJc w:val="left"/>
      <w:pPr>
        <w:ind w:left="5040" w:hanging="360"/>
      </w:pPr>
      <w:rPr>
        <w:rFonts w:ascii="Symbol" w:hAnsi="Symbol" w:hint="default"/>
      </w:rPr>
    </w:lvl>
    <w:lvl w:ilvl="7" w:tplc="06E83E8E">
      <w:start w:val="1"/>
      <w:numFmt w:val="bullet"/>
      <w:lvlText w:val="o"/>
      <w:lvlJc w:val="left"/>
      <w:pPr>
        <w:ind w:left="5760" w:hanging="360"/>
      </w:pPr>
      <w:rPr>
        <w:rFonts w:ascii="Courier New" w:hAnsi="Courier New" w:hint="default"/>
      </w:rPr>
    </w:lvl>
    <w:lvl w:ilvl="8" w:tplc="611A7FCE">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1133280">
    <w:abstractNumId w:val="6"/>
  </w:num>
  <w:num w:numId="2" w16cid:durableId="1889610692">
    <w:abstractNumId w:val="8"/>
  </w:num>
  <w:num w:numId="3" w16cid:durableId="979574785">
    <w:abstractNumId w:val="2"/>
  </w:num>
  <w:num w:numId="4" w16cid:durableId="115223577">
    <w:abstractNumId w:val="0"/>
  </w:num>
  <w:num w:numId="5" w16cid:durableId="1163666699">
    <w:abstractNumId w:val="3"/>
  </w:num>
  <w:num w:numId="6" w16cid:durableId="574778120">
    <w:abstractNumId w:val="1"/>
  </w:num>
  <w:num w:numId="7" w16cid:durableId="2035954653">
    <w:abstractNumId w:val="11"/>
  </w:num>
  <w:num w:numId="8" w16cid:durableId="664935992">
    <w:abstractNumId w:val="9"/>
  </w:num>
  <w:num w:numId="9" w16cid:durableId="978656661">
    <w:abstractNumId w:val="12"/>
  </w:num>
  <w:num w:numId="10" w16cid:durableId="1149055076">
    <w:abstractNumId w:val="10"/>
  </w:num>
  <w:num w:numId="11" w16cid:durableId="1261525616">
    <w:abstractNumId w:val="4"/>
  </w:num>
  <w:num w:numId="12" w16cid:durableId="299380033">
    <w:abstractNumId w:val="5"/>
  </w:num>
  <w:num w:numId="13" w16cid:durableId="459152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6B1E"/>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25C1"/>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068C"/>
    <w:rsid w:val="00292C46"/>
    <w:rsid w:val="002938D6"/>
    <w:rsid w:val="00294B73"/>
    <w:rsid w:val="002A0C18"/>
    <w:rsid w:val="002A219B"/>
    <w:rsid w:val="002A22DB"/>
    <w:rsid w:val="002A2739"/>
    <w:rsid w:val="002B20F5"/>
    <w:rsid w:val="002B2A1A"/>
    <w:rsid w:val="002B71F2"/>
    <w:rsid w:val="002D1DDF"/>
    <w:rsid w:val="002E30FE"/>
    <w:rsid w:val="002E39DF"/>
    <w:rsid w:val="002E71C0"/>
    <w:rsid w:val="002F05F4"/>
    <w:rsid w:val="002F0CE4"/>
    <w:rsid w:val="002F23EF"/>
    <w:rsid w:val="002F2626"/>
    <w:rsid w:val="00302082"/>
    <w:rsid w:val="00306620"/>
    <w:rsid w:val="003262B9"/>
    <w:rsid w:val="00334A02"/>
    <w:rsid w:val="00335875"/>
    <w:rsid w:val="00335FBE"/>
    <w:rsid w:val="0034102B"/>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20D5"/>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7187"/>
    <w:rsid w:val="00471C6C"/>
    <w:rsid w:val="00472023"/>
    <w:rsid w:val="00476167"/>
    <w:rsid w:val="00486993"/>
    <w:rsid w:val="00492DA4"/>
    <w:rsid w:val="00495264"/>
    <w:rsid w:val="00496AA3"/>
    <w:rsid w:val="00497C98"/>
    <w:rsid w:val="004A39D7"/>
    <w:rsid w:val="004A3C23"/>
    <w:rsid w:val="004A55FA"/>
    <w:rsid w:val="004A771E"/>
    <w:rsid w:val="004B5D03"/>
    <w:rsid w:val="004C1EC4"/>
    <w:rsid w:val="004D035C"/>
    <w:rsid w:val="004D562D"/>
    <w:rsid w:val="004F3C18"/>
    <w:rsid w:val="004F4328"/>
    <w:rsid w:val="005005E4"/>
    <w:rsid w:val="00500B56"/>
    <w:rsid w:val="005035CC"/>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6717"/>
    <w:rsid w:val="005779D1"/>
    <w:rsid w:val="0058041A"/>
    <w:rsid w:val="0058743D"/>
    <w:rsid w:val="00587BF7"/>
    <w:rsid w:val="00592034"/>
    <w:rsid w:val="0059477B"/>
    <w:rsid w:val="00596884"/>
    <w:rsid w:val="005A042E"/>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41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3172"/>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1CF8"/>
    <w:rsid w:val="00737373"/>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36C9"/>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78D"/>
    <w:rsid w:val="00873E9F"/>
    <w:rsid w:val="00874047"/>
    <w:rsid w:val="008778CB"/>
    <w:rsid w:val="00881545"/>
    <w:rsid w:val="00883204"/>
    <w:rsid w:val="00883A3E"/>
    <w:rsid w:val="0088428D"/>
    <w:rsid w:val="0089148D"/>
    <w:rsid w:val="00891E0D"/>
    <w:rsid w:val="008A0F36"/>
    <w:rsid w:val="008B2543"/>
    <w:rsid w:val="008B4B6E"/>
    <w:rsid w:val="008B6365"/>
    <w:rsid w:val="008D4447"/>
    <w:rsid w:val="008D7401"/>
    <w:rsid w:val="00903DF6"/>
    <w:rsid w:val="00921CF6"/>
    <w:rsid w:val="0092248E"/>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608A"/>
    <w:rsid w:val="009F731F"/>
    <w:rsid w:val="009F7D33"/>
    <w:rsid w:val="00A021FE"/>
    <w:rsid w:val="00A1270E"/>
    <w:rsid w:val="00A13526"/>
    <w:rsid w:val="00A15342"/>
    <w:rsid w:val="00A15EC7"/>
    <w:rsid w:val="00A3007E"/>
    <w:rsid w:val="00A32048"/>
    <w:rsid w:val="00A41F06"/>
    <w:rsid w:val="00A433F8"/>
    <w:rsid w:val="00A50FD4"/>
    <w:rsid w:val="00A52DB4"/>
    <w:rsid w:val="00A56BE4"/>
    <w:rsid w:val="00A618E1"/>
    <w:rsid w:val="00A629B9"/>
    <w:rsid w:val="00A67451"/>
    <w:rsid w:val="00A70C20"/>
    <w:rsid w:val="00A74292"/>
    <w:rsid w:val="00A776DE"/>
    <w:rsid w:val="00A80640"/>
    <w:rsid w:val="00A87FFD"/>
    <w:rsid w:val="00A9175D"/>
    <w:rsid w:val="00A97038"/>
    <w:rsid w:val="00A97CB8"/>
    <w:rsid w:val="00AA3C15"/>
    <w:rsid w:val="00AA46B0"/>
    <w:rsid w:val="00AA6330"/>
    <w:rsid w:val="00AB61E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4D8E"/>
    <w:rsid w:val="00BD7A8C"/>
    <w:rsid w:val="00BE2126"/>
    <w:rsid w:val="00BE3B17"/>
    <w:rsid w:val="00BF51AB"/>
    <w:rsid w:val="00BF716B"/>
    <w:rsid w:val="00BF7233"/>
    <w:rsid w:val="00C02AA2"/>
    <w:rsid w:val="00C04C95"/>
    <w:rsid w:val="00C05756"/>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781"/>
    <w:rsid w:val="00CA3254"/>
    <w:rsid w:val="00CB11CE"/>
    <w:rsid w:val="00CC25A2"/>
    <w:rsid w:val="00CD7F07"/>
    <w:rsid w:val="00CE04F3"/>
    <w:rsid w:val="00CE12D8"/>
    <w:rsid w:val="00CE4574"/>
    <w:rsid w:val="00CE70E6"/>
    <w:rsid w:val="00CF0BCA"/>
    <w:rsid w:val="00CF2E1E"/>
    <w:rsid w:val="00D02E99"/>
    <w:rsid w:val="00D13357"/>
    <w:rsid w:val="00D13A13"/>
    <w:rsid w:val="00D23C40"/>
    <w:rsid w:val="00D2689A"/>
    <w:rsid w:val="00D65506"/>
    <w:rsid w:val="00D773CF"/>
    <w:rsid w:val="00D83563"/>
    <w:rsid w:val="00D8448F"/>
    <w:rsid w:val="00DA64B6"/>
    <w:rsid w:val="00DB263C"/>
    <w:rsid w:val="00DB2B91"/>
    <w:rsid w:val="00DB5C9D"/>
    <w:rsid w:val="00DD02E6"/>
    <w:rsid w:val="00DD2E74"/>
    <w:rsid w:val="00DF665B"/>
    <w:rsid w:val="00E0152A"/>
    <w:rsid w:val="00E03394"/>
    <w:rsid w:val="00E066E5"/>
    <w:rsid w:val="00E1736E"/>
    <w:rsid w:val="00E21923"/>
    <w:rsid w:val="00E22F03"/>
    <w:rsid w:val="00E233C1"/>
    <w:rsid w:val="00E27B94"/>
    <w:rsid w:val="00E508E7"/>
    <w:rsid w:val="00E51404"/>
    <w:rsid w:val="00E574C9"/>
    <w:rsid w:val="00E610DE"/>
    <w:rsid w:val="00E66167"/>
    <w:rsid w:val="00E71284"/>
    <w:rsid w:val="00E71F2F"/>
    <w:rsid w:val="00E77786"/>
    <w:rsid w:val="00E806FB"/>
    <w:rsid w:val="00E96E6A"/>
    <w:rsid w:val="00EB0365"/>
    <w:rsid w:val="00EB1C2D"/>
    <w:rsid w:val="00EB41D1"/>
    <w:rsid w:val="00EC1810"/>
    <w:rsid w:val="00EC3FCC"/>
    <w:rsid w:val="00EC58F6"/>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1B4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C85"/>
    <w:rsid w:val="00FE260B"/>
    <w:rsid w:val="00FE34CE"/>
    <w:rsid w:val="00FE692E"/>
    <w:rsid w:val="00FF31CA"/>
    <w:rsid w:val="00FF6EB4"/>
    <w:rsid w:val="00FF7858"/>
    <w:rsid w:val="3F59F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3"/>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C0575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61C37-D734-47EF-BD54-8EF54E0C6163}">
  <ds:schemaRefs>
    <ds:schemaRef ds:uri="http://schemas.openxmlformats.org/officeDocument/2006/bibliography"/>
  </ds:schemaRefs>
</ds:datastoreItem>
</file>

<file path=customXml/itemProps2.xml><?xml version="1.0" encoding="utf-8"?>
<ds:datastoreItem xmlns:ds="http://schemas.openxmlformats.org/officeDocument/2006/customXml" ds:itemID="{723D86D5-ED62-4879-BFF5-83375B92AEE0}"/>
</file>

<file path=customXml/itemProps3.xml><?xml version="1.0" encoding="utf-8"?>
<ds:datastoreItem xmlns:ds="http://schemas.openxmlformats.org/officeDocument/2006/customXml" ds:itemID="{E8EE8BA9-AB39-4B97-92F4-1168B58A812A}"/>
</file>

<file path=customXml/itemProps4.xml><?xml version="1.0" encoding="utf-8"?>
<ds:datastoreItem xmlns:ds="http://schemas.openxmlformats.org/officeDocument/2006/customXml" ds:itemID="{6588AE5C-766B-4905-9BC4-62856E5C94BF}"/>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2023-03-09T16:58:00Z</dcterms:created>
  <dcterms:modified xsi:type="dcterms:W3CDTF">2023-03-17T15:25:00Z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