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D0C92" w14:textId="77777777" w:rsidR="009A2D37" w:rsidRPr="00471EB9" w:rsidRDefault="009A2D37" w:rsidP="00696FF5">
      <w:pPr>
        <w:numPr>
          <w:ilvl w:val="0"/>
          <w:numId w:val="1"/>
        </w:numPr>
        <w:spacing w:after="120" w:line="240" w:lineRule="auto"/>
        <w:ind w:left="567" w:right="260" w:hanging="567"/>
        <w:jc w:val="both"/>
        <w:rPr>
          <w:rFonts w:ascii="Arial" w:hAnsi="Arial" w:cs="Arial"/>
          <w:b/>
          <w:sz w:val="24"/>
          <w:szCs w:val="24"/>
        </w:rPr>
      </w:pPr>
      <w:r w:rsidRPr="00471EB9">
        <w:rPr>
          <w:rFonts w:ascii="Arial" w:hAnsi="Arial" w:cs="Arial"/>
          <w:b/>
          <w:sz w:val="24"/>
          <w:szCs w:val="24"/>
        </w:rPr>
        <w:t>Title of the module</w:t>
      </w:r>
    </w:p>
    <w:p w14:paraId="09A813A9" w14:textId="0BD1A4EF" w:rsidR="009A2D37" w:rsidRPr="00471EB9" w:rsidRDefault="001F415D" w:rsidP="00154D48">
      <w:pPr>
        <w:spacing w:after="120" w:line="240" w:lineRule="auto"/>
        <w:ind w:left="567" w:right="260"/>
        <w:jc w:val="both"/>
        <w:rPr>
          <w:rFonts w:ascii="Arial" w:hAnsi="Arial" w:cs="Arial"/>
          <w:sz w:val="24"/>
          <w:szCs w:val="24"/>
        </w:rPr>
      </w:pPr>
      <w:r>
        <w:rPr>
          <w:rFonts w:ascii="Arial" w:hAnsi="Arial" w:cs="Arial"/>
          <w:sz w:val="24"/>
          <w:szCs w:val="24"/>
        </w:rPr>
        <w:t xml:space="preserve">CLAS3730 (CL373) </w:t>
      </w:r>
      <w:r w:rsidR="004F3DBC" w:rsidRPr="00471EB9">
        <w:rPr>
          <w:rFonts w:ascii="Arial" w:hAnsi="Arial" w:cs="Arial"/>
          <w:sz w:val="24"/>
          <w:szCs w:val="24"/>
        </w:rPr>
        <w:t>– Classical Literature</w:t>
      </w:r>
    </w:p>
    <w:p w14:paraId="1006ECF9" w14:textId="7A15C1AC" w:rsidR="009A2D37" w:rsidRPr="00471EB9" w:rsidRDefault="00471EB9" w:rsidP="00696FF5">
      <w:pPr>
        <w:numPr>
          <w:ilvl w:val="0"/>
          <w:numId w:val="1"/>
        </w:numPr>
        <w:spacing w:after="120" w:line="240" w:lineRule="auto"/>
        <w:ind w:left="567" w:right="260" w:hanging="567"/>
        <w:jc w:val="both"/>
        <w:rPr>
          <w:rFonts w:ascii="Arial" w:hAnsi="Arial" w:cs="Arial"/>
          <w:b/>
          <w:sz w:val="24"/>
          <w:szCs w:val="24"/>
        </w:rPr>
      </w:pPr>
      <w:r w:rsidRPr="00471EB9">
        <w:rPr>
          <w:rFonts w:ascii="Arial" w:hAnsi="Arial" w:cs="Arial"/>
          <w:b/>
          <w:sz w:val="24"/>
          <w:szCs w:val="24"/>
        </w:rPr>
        <w:t>Division</w:t>
      </w:r>
      <w:r w:rsidR="009A2D37" w:rsidRPr="00471EB9">
        <w:rPr>
          <w:rFonts w:ascii="Arial" w:hAnsi="Arial" w:cs="Arial"/>
          <w:b/>
          <w:sz w:val="24"/>
          <w:szCs w:val="24"/>
        </w:rPr>
        <w:t xml:space="preserve"> or partner institution which will be responsible for management of the module</w:t>
      </w:r>
    </w:p>
    <w:p w14:paraId="4DB97E78" w14:textId="056B0FC8" w:rsidR="00471EB9" w:rsidRPr="00471EB9" w:rsidRDefault="00471EB9" w:rsidP="00471EB9">
      <w:pPr>
        <w:spacing w:after="120" w:line="240" w:lineRule="auto"/>
        <w:ind w:left="567" w:right="260"/>
        <w:jc w:val="both"/>
        <w:rPr>
          <w:rFonts w:ascii="Arial" w:hAnsi="Arial" w:cs="Arial"/>
          <w:sz w:val="24"/>
          <w:szCs w:val="24"/>
        </w:rPr>
      </w:pPr>
      <w:r w:rsidRPr="00471EB9">
        <w:rPr>
          <w:rFonts w:ascii="Arial" w:hAnsi="Arial" w:cs="Arial"/>
          <w:sz w:val="24"/>
          <w:szCs w:val="24"/>
        </w:rPr>
        <w:t>Arts and Humanities</w:t>
      </w:r>
    </w:p>
    <w:p w14:paraId="31F6FD47" w14:textId="5E646D14" w:rsidR="009A2D37" w:rsidRPr="00471EB9" w:rsidRDefault="00883204" w:rsidP="00696FF5">
      <w:pPr>
        <w:numPr>
          <w:ilvl w:val="0"/>
          <w:numId w:val="1"/>
        </w:numPr>
        <w:spacing w:after="120" w:line="240" w:lineRule="auto"/>
        <w:ind w:left="567" w:right="260" w:hanging="567"/>
        <w:jc w:val="both"/>
        <w:rPr>
          <w:rFonts w:ascii="Arial" w:hAnsi="Arial" w:cs="Arial"/>
          <w:b/>
          <w:sz w:val="24"/>
          <w:szCs w:val="24"/>
        </w:rPr>
      </w:pPr>
      <w:r w:rsidRPr="00471EB9">
        <w:rPr>
          <w:rFonts w:ascii="Arial" w:hAnsi="Arial" w:cs="Arial"/>
          <w:b/>
          <w:sz w:val="24"/>
          <w:szCs w:val="24"/>
        </w:rPr>
        <w:t>The level of the module (</w:t>
      </w:r>
      <w:r w:rsidR="00D83563" w:rsidRPr="00471EB9">
        <w:rPr>
          <w:rFonts w:ascii="Arial" w:hAnsi="Arial" w:cs="Arial"/>
          <w:b/>
          <w:sz w:val="24"/>
          <w:szCs w:val="24"/>
        </w:rPr>
        <w:t>Level</w:t>
      </w:r>
      <w:r w:rsidR="00441E76" w:rsidRPr="00471EB9">
        <w:rPr>
          <w:rFonts w:ascii="Arial" w:hAnsi="Arial" w:cs="Arial"/>
          <w:b/>
          <w:sz w:val="24"/>
          <w:szCs w:val="24"/>
        </w:rPr>
        <w:t xml:space="preserve"> 4</w:t>
      </w:r>
      <w:r w:rsidR="001D0C7D" w:rsidRPr="00471EB9">
        <w:rPr>
          <w:rFonts w:ascii="Arial" w:hAnsi="Arial" w:cs="Arial"/>
          <w:b/>
          <w:sz w:val="24"/>
          <w:szCs w:val="24"/>
        </w:rPr>
        <w:t xml:space="preserve">, </w:t>
      </w:r>
      <w:r w:rsidR="00441E76" w:rsidRPr="00471EB9">
        <w:rPr>
          <w:rFonts w:ascii="Arial" w:hAnsi="Arial" w:cs="Arial"/>
          <w:b/>
          <w:sz w:val="24"/>
          <w:szCs w:val="24"/>
        </w:rPr>
        <w:t>Level 5</w:t>
      </w:r>
      <w:r w:rsidR="001D0C7D" w:rsidRPr="00471EB9">
        <w:rPr>
          <w:rFonts w:ascii="Arial" w:hAnsi="Arial" w:cs="Arial"/>
          <w:b/>
          <w:sz w:val="24"/>
          <w:szCs w:val="24"/>
        </w:rPr>
        <w:t xml:space="preserve">, </w:t>
      </w:r>
      <w:r w:rsidR="00441E76" w:rsidRPr="00471EB9">
        <w:rPr>
          <w:rFonts w:ascii="Arial" w:hAnsi="Arial" w:cs="Arial"/>
          <w:b/>
          <w:sz w:val="24"/>
          <w:szCs w:val="24"/>
        </w:rPr>
        <w:t>Level 6</w:t>
      </w:r>
      <w:r w:rsidR="001D0C7D" w:rsidRPr="00471EB9">
        <w:rPr>
          <w:rFonts w:ascii="Arial" w:hAnsi="Arial" w:cs="Arial"/>
          <w:b/>
          <w:sz w:val="24"/>
          <w:szCs w:val="24"/>
        </w:rPr>
        <w:t xml:space="preserve"> or </w:t>
      </w:r>
      <w:r w:rsidR="00C612A8" w:rsidRPr="00471EB9">
        <w:rPr>
          <w:rFonts w:ascii="Arial" w:hAnsi="Arial" w:cs="Arial"/>
          <w:b/>
          <w:sz w:val="24"/>
          <w:szCs w:val="24"/>
        </w:rPr>
        <w:t>L</w:t>
      </w:r>
      <w:r w:rsidR="00441E76" w:rsidRPr="00471EB9">
        <w:rPr>
          <w:rFonts w:ascii="Arial" w:hAnsi="Arial" w:cs="Arial"/>
          <w:b/>
          <w:sz w:val="24"/>
          <w:szCs w:val="24"/>
        </w:rPr>
        <w:t>evel 7</w:t>
      </w:r>
      <w:r w:rsidR="009A2D37" w:rsidRPr="00471EB9">
        <w:rPr>
          <w:rFonts w:ascii="Arial" w:hAnsi="Arial" w:cs="Arial"/>
          <w:b/>
          <w:sz w:val="24"/>
          <w:szCs w:val="24"/>
        </w:rPr>
        <w:t>)</w:t>
      </w:r>
    </w:p>
    <w:p w14:paraId="6B5F5698" w14:textId="77777777" w:rsidR="009A2D37" w:rsidRPr="00471EB9" w:rsidRDefault="008159A0" w:rsidP="00154D48">
      <w:pPr>
        <w:spacing w:after="120" w:line="240" w:lineRule="auto"/>
        <w:ind w:left="567" w:right="260"/>
        <w:rPr>
          <w:rFonts w:ascii="Arial" w:hAnsi="Arial" w:cs="Arial"/>
          <w:sz w:val="24"/>
          <w:szCs w:val="24"/>
        </w:rPr>
      </w:pPr>
      <w:r w:rsidRPr="00471EB9">
        <w:rPr>
          <w:rFonts w:ascii="Arial" w:hAnsi="Arial" w:cs="Arial"/>
          <w:sz w:val="24"/>
          <w:szCs w:val="24"/>
        </w:rPr>
        <w:t xml:space="preserve">Level </w:t>
      </w:r>
      <w:r w:rsidR="004F3DBC" w:rsidRPr="00471EB9">
        <w:rPr>
          <w:rFonts w:ascii="Arial" w:hAnsi="Arial" w:cs="Arial"/>
          <w:sz w:val="24"/>
          <w:szCs w:val="24"/>
        </w:rPr>
        <w:t>4</w:t>
      </w:r>
    </w:p>
    <w:p w14:paraId="438A0233" w14:textId="77777777" w:rsidR="009A2D37" w:rsidRPr="00471EB9" w:rsidRDefault="009A2D37" w:rsidP="00696FF5">
      <w:pPr>
        <w:numPr>
          <w:ilvl w:val="0"/>
          <w:numId w:val="1"/>
        </w:numPr>
        <w:spacing w:after="120" w:line="240" w:lineRule="auto"/>
        <w:ind w:left="567" w:right="260" w:hanging="567"/>
        <w:jc w:val="both"/>
        <w:rPr>
          <w:rFonts w:ascii="Arial" w:hAnsi="Arial" w:cs="Arial"/>
          <w:b/>
          <w:sz w:val="24"/>
          <w:szCs w:val="24"/>
        </w:rPr>
      </w:pPr>
      <w:r w:rsidRPr="00471EB9">
        <w:rPr>
          <w:rFonts w:ascii="Arial" w:hAnsi="Arial" w:cs="Arial"/>
          <w:b/>
          <w:sz w:val="24"/>
          <w:szCs w:val="24"/>
        </w:rPr>
        <w:t xml:space="preserve">The number of credits and the ECTS value which the module represents </w:t>
      </w:r>
    </w:p>
    <w:p w14:paraId="20833778" w14:textId="77777777" w:rsidR="009A2D37" w:rsidRPr="00471EB9" w:rsidRDefault="004F3DBC" w:rsidP="00154D48">
      <w:pPr>
        <w:spacing w:after="120" w:line="240" w:lineRule="auto"/>
        <w:ind w:left="567" w:right="260"/>
        <w:rPr>
          <w:rFonts w:ascii="Arial" w:hAnsi="Arial" w:cs="Arial"/>
          <w:sz w:val="24"/>
          <w:szCs w:val="24"/>
        </w:rPr>
      </w:pPr>
      <w:r w:rsidRPr="00471EB9">
        <w:rPr>
          <w:rFonts w:ascii="Arial" w:hAnsi="Arial" w:cs="Arial"/>
          <w:sz w:val="24"/>
          <w:szCs w:val="24"/>
        </w:rPr>
        <w:t>15 Credits (7.5 ECTS)</w:t>
      </w:r>
    </w:p>
    <w:p w14:paraId="64F3C15F" w14:textId="77777777" w:rsidR="009A2D37" w:rsidRPr="00471EB9" w:rsidRDefault="009A2D37" w:rsidP="00696FF5">
      <w:pPr>
        <w:numPr>
          <w:ilvl w:val="0"/>
          <w:numId w:val="1"/>
        </w:numPr>
        <w:spacing w:after="120" w:line="240" w:lineRule="auto"/>
        <w:ind w:left="567" w:right="260" w:hanging="567"/>
        <w:jc w:val="both"/>
        <w:rPr>
          <w:rFonts w:ascii="Arial" w:hAnsi="Arial" w:cs="Arial"/>
          <w:b/>
          <w:sz w:val="24"/>
          <w:szCs w:val="24"/>
        </w:rPr>
      </w:pPr>
      <w:r w:rsidRPr="00471EB9">
        <w:rPr>
          <w:rFonts w:ascii="Arial" w:hAnsi="Arial" w:cs="Arial"/>
          <w:b/>
          <w:sz w:val="24"/>
          <w:szCs w:val="24"/>
        </w:rPr>
        <w:t>Which term(s) the module is to be taught in (or other teaching pattern)</w:t>
      </w:r>
    </w:p>
    <w:p w14:paraId="764E3DFD" w14:textId="77777777" w:rsidR="009A2D37" w:rsidRPr="00471EB9" w:rsidRDefault="004F3DBC" w:rsidP="00154D48">
      <w:pPr>
        <w:spacing w:after="120" w:line="240" w:lineRule="auto"/>
        <w:ind w:left="567" w:right="260"/>
        <w:rPr>
          <w:rFonts w:ascii="Arial" w:hAnsi="Arial" w:cs="Arial"/>
          <w:iCs/>
          <w:sz w:val="24"/>
          <w:szCs w:val="24"/>
        </w:rPr>
      </w:pPr>
      <w:r w:rsidRPr="00471EB9">
        <w:rPr>
          <w:rFonts w:ascii="Arial" w:hAnsi="Arial" w:cs="Arial"/>
          <w:iCs/>
          <w:sz w:val="24"/>
          <w:szCs w:val="24"/>
        </w:rPr>
        <w:t xml:space="preserve">Autumn or </w:t>
      </w:r>
      <w:proofErr w:type="gramStart"/>
      <w:r w:rsidRPr="00471EB9">
        <w:rPr>
          <w:rFonts w:ascii="Arial" w:hAnsi="Arial" w:cs="Arial"/>
          <w:iCs/>
          <w:sz w:val="24"/>
          <w:szCs w:val="24"/>
        </w:rPr>
        <w:t>Spring</w:t>
      </w:r>
      <w:proofErr w:type="gramEnd"/>
    </w:p>
    <w:p w14:paraId="32AD0301" w14:textId="77777777" w:rsidR="009A2D37" w:rsidRPr="00471EB9" w:rsidRDefault="009A2D37" w:rsidP="00696FF5">
      <w:pPr>
        <w:numPr>
          <w:ilvl w:val="0"/>
          <w:numId w:val="1"/>
        </w:numPr>
        <w:spacing w:after="120" w:line="240" w:lineRule="auto"/>
        <w:ind w:left="567" w:right="260" w:hanging="567"/>
        <w:jc w:val="both"/>
        <w:rPr>
          <w:rFonts w:ascii="Arial" w:hAnsi="Arial" w:cs="Arial"/>
          <w:b/>
          <w:sz w:val="24"/>
          <w:szCs w:val="24"/>
        </w:rPr>
      </w:pPr>
      <w:r w:rsidRPr="00471EB9">
        <w:rPr>
          <w:rFonts w:ascii="Arial" w:hAnsi="Arial" w:cs="Arial"/>
          <w:b/>
          <w:sz w:val="24"/>
          <w:szCs w:val="24"/>
        </w:rPr>
        <w:t>Prerequisite and co-requisite modules</w:t>
      </w:r>
    </w:p>
    <w:p w14:paraId="32590D03" w14:textId="77777777" w:rsidR="009A2D37" w:rsidRPr="00471EB9" w:rsidRDefault="004F3DBC" w:rsidP="00154D48">
      <w:pPr>
        <w:spacing w:after="120" w:line="240" w:lineRule="auto"/>
        <w:ind w:left="567" w:right="260"/>
        <w:rPr>
          <w:rFonts w:ascii="Arial" w:hAnsi="Arial" w:cs="Arial"/>
          <w:iCs/>
          <w:sz w:val="24"/>
          <w:szCs w:val="24"/>
        </w:rPr>
      </w:pPr>
      <w:r w:rsidRPr="00471EB9">
        <w:rPr>
          <w:rFonts w:ascii="Arial" w:hAnsi="Arial" w:cs="Arial"/>
          <w:iCs/>
          <w:sz w:val="24"/>
          <w:szCs w:val="24"/>
        </w:rPr>
        <w:t>None</w:t>
      </w:r>
    </w:p>
    <w:p w14:paraId="1D550927" w14:textId="3176D192" w:rsidR="009A2D37" w:rsidRPr="00471EB9" w:rsidRDefault="009A2D37" w:rsidP="00696FF5">
      <w:pPr>
        <w:numPr>
          <w:ilvl w:val="0"/>
          <w:numId w:val="1"/>
        </w:numPr>
        <w:spacing w:after="120" w:line="240" w:lineRule="auto"/>
        <w:ind w:left="567" w:right="260" w:hanging="567"/>
        <w:jc w:val="both"/>
        <w:rPr>
          <w:rFonts w:ascii="Arial" w:hAnsi="Arial" w:cs="Arial"/>
          <w:b/>
          <w:sz w:val="24"/>
          <w:szCs w:val="24"/>
        </w:rPr>
      </w:pPr>
      <w:r w:rsidRPr="00471EB9">
        <w:rPr>
          <w:rFonts w:ascii="Arial" w:hAnsi="Arial" w:cs="Arial"/>
          <w:b/>
          <w:sz w:val="24"/>
          <w:szCs w:val="24"/>
        </w:rPr>
        <w:t xml:space="preserve">The </w:t>
      </w:r>
      <w:r w:rsidR="00471EB9">
        <w:rPr>
          <w:rFonts w:ascii="Arial" w:hAnsi="Arial" w:cs="Arial"/>
          <w:b/>
          <w:sz w:val="24"/>
          <w:szCs w:val="24"/>
        </w:rPr>
        <w:t>course(s)</w:t>
      </w:r>
      <w:r w:rsidRPr="00471EB9">
        <w:rPr>
          <w:rFonts w:ascii="Arial" w:hAnsi="Arial" w:cs="Arial"/>
          <w:b/>
          <w:sz w:val="24"/>
          <w:szCs w:val="24"/>
        </w:rPr>
        <w:t xml:space="preserve"> of study to which the module contributes</w:t>
      </w:r>
    </w:p>
    <w:p w14:paraId="624CE792" w14:textId="0DC2BAB1" w:rsidR="004F3DBC" w:rsidRPr="00471EB9" w:rsidRDefault="004F3DBC" w:rsidP="004F3DBC">
      <w:pPr>
        <w:spacing w:after="120" w:line="240" w:lineRule="auto"/>
        <w:ind w:left="567" w:right="260"/>
        <w:jc w:val="both"/>
        <w:rPr>
          <w:rFonts w:ascii="Arial" w:hAnsi="Arial" w:cs="Arial"/>
          <w:iCs/>
          <w:sz w:val="24"/>
          <w:szCs w:val="24"/>
        </w:rPr>
      </w:pPr>
      <w:r w:rsidRPr="00471EB9">
        <w:rPr>
          <w:rFonts w:ascii="Arial" w:hAnsi="Arial" w:cs="Arial"/>
          <w:iCs/>
          <w:sz w:val="24"/>
          <w:szCs w:val="24"/>
        </w:rPr>
        <w:t>Optional for BA Comparative Literature (Single and Joint Honours)</w:t>
      </w:r>
      <w:r w:rsidR="00F2094A" w:rsidRPr="00471EB9">
        <w:rPr>
          <w:rFonts w:ascii="Arial" w:hAnsi="Arial" w:cs="Arial"/>
          <w:iCs/>
          <w:sz w:val="24"/>
          <w:szCs w:val="24"/>
        </w:rPr>
        <w:t>;</w:t>
      </w:r>
      <w:r w:rsidRPr="00471EB9">
        <w:rPr>
          <w:rFonts w:ascii="Arial" w:hAnsi="Arial" w:cs="Arial"/>
          <w:iCs/>
          <w:sz w:val="24"/>
          <w:szCs w:val="24"/>
        </w:rPr>
        <w:t xml:space="preserve"> BA World Literature (Single Honours)</w:t>
      </w:r>
      <w:r w:rsidR="00F2094A" w:rsidRPr="00471EB9">
        <w:rPr>
          <w:rFonts w:ascii="Arial" w:hAnsi="Arial" w:cs="Arial"/>
          <w:iCs/>
          <w:sz w:val="24"/>
          <w:szCs w:val="24"/>
        </w:rPr>
        <w:t>; Optional for BA Ancient History (Single Honours); BA Classical Studies (Single Honours); BA Classical &amp; Archaeological Studies (Single and Joint Honours); BA Ancient, Medieval and Modern History (Joint Honours);</w:t>
      </w:r>
    </w:p>
    <w:p w14:paraId="3B5CB40A" w14:textId="0280E1CF" w:rsidR="009A2D37" w:rsidRPr="00471EB9" w:rsidRDefault="004F3DBC" w:rsidP="004F3DBC">
      <w:pPr>
        <w:spacing w:after="120" w:line="240" w:lineRule="auto"/>
        <w:ind w:left="567" w:right="260"/>
        <w:rPr>
          <w:rFonts w:ascii="Arial" w:hAnsi="Arial" w:cs="Arial"/>
          <w:iCs/>
          <w:sz w:val="24"/>
          <w:szCs w:val="24"/>
        </w:rPr>
      </w:pPr>
      <w:r w:rsidRPr="00471EB9">
        <w:rPr>
          <w:rFonts w:ascii="Arial" w:hAnsi="Arial" w:cs="Arial"/>
          <w:iCs/>
          <w:sz w:val="24"/>
          <w:szCs w:val="24"/>
        </w:rPr>
        <w:t>Also available as a</w:t>
      </w:r>
      <w:r w:rsidR="00F2094A" w:rsidRPr="00471EB9">
        <w:rPr>
          <w:rFonts w:ascii="Arial" w:hAnsi="Arial" w:cs="Arial"/>
          <w:iCs/>
          <w:sz w:val="24"/>
          <w:szCs w:val="24"/>
        </w:rPr>
        <w:t>n elective module choice.</w:t>
      </w:r>
    </w:p>
    <w:p w14:paraId="6E73C1F7" w14:textId="77777777" w:rsidR="009A2D37" w:rsidRPr="00471EB9" w:rsidRDefault="009A2D37" w:rsidP="00696FF5">
      <w:pPr>
        <w:numPr>
          <w:ilvl w:val="0"/>
          <w:numId w:val="1"/>
        </w:numPr>
        <w:spacing w:after="120" w:line="240" w:lineRule="auto"/>
        <w:ind w:left="567" w:right="260" w:hanging="567"/>
        <w:rPr>
          <w:rFonts w:ascii="Arial" w:hAnsi="Arial" w:cs="Arial"/>
          <w:b/>
          <w:sz w:val="24"/>
          <w:szCs w:val="24"/>
        </w:rPr>
      </w:pPr>
      <w:r w:rsidRPr="00471EB9">
        <w:rPr>
          <w:rFonts w:ascii="Arial" w:hAnsi="Arial" w:cs="Arial"/>
          <w:b/>
          <w:sz w:val="24"/>
          <w:szCs w:val="24"/>
        </w:rPr>
        <w:t>The intended subject specific learning outcomes</w:t>
      </w:r>
      <w:r w:rsidR="00C729D7" w:rsidRPr="00471EB9">
        <w:rPr>
          <w:rFonts w:ascii="Arial" w:hAnsi="Arial" w:cs="Arial"/>
          <w:b/>
          <w:sz w:val="24"/>
          <w:szCs w:val="24"/>
        </w:rPr>
        <w:t>.</w:t>
      </w:r>
      <w:r w:rsidR="00C729D7" w:rsidRPr="00471EB9">
        <w:rPr>
          <w:rFonts w:ascii="Arial" w:hAnsi="Arial" w:cs="Arial"/>
          <w:b/>
          <w:sz w:val="24"/>
          <w:szCs w:val="24"/>
        </w:rPr>
        <w:br/>
        <w:t>On successfully completing the module students will be able to:</w:t>
      </w:r>
    </w:p>
    <w:p w14:paraId="69E514DE" w14:textId="77777777" w:rsidR="00BE773E" w:rsidRPr="00471EB9" w:rsidRDefault="00BE773E" w:rsidP="00471EB9">
      <w:pPr>
        <w:spacing w:after="120" w:line="240" w:lineRule="auto"/>
        <w:ind w:left="567" w:right="260"/>
        <w:jc w:val="both"/>
        <w:rPr>
          <w:rFonts w:ascii="Arial" w:hAnsi="Arial" w:cs="Arial"/>
          <w:sz w:val="24"/>
          <w:szCs w:val="24"/>
        </w:rPr>
      </w:pPr>
      <w:r w:rsidRPr="00471EB9">
        <w:rPr>
          <w:rFonts w:ascii="Arial" w:hAnsi="Arial" w:cs="Arial"/>
          <w:sz w:val="24"/>
          <w:szCs w:val="24"/>
        </w:rPr>
        <w:t>8.1</w:t>
      </w:r>
      <w:r w:rsidRPr="00471EB9">
        <w:rPr>
          <w:rFonts w:ascii="Arial" w:hAnsi="Arial" w:cs="Arial"/>
          <w:sz w:val="24"/>
          <w:szCs w:val="24"/>
        </w:rPr>
        <w:tab/>
      </w:r>
      <w:r w:rsidR="0032757D" w:rsidRPr="00471EB9">
        <w:rPr>
          <w:rFonts w:ascii="Arial" w:hAnsi="Arial" w:cs="Arial"/>
          <w:sz w:val="24"/>
          <w:szCs w:val="24"/>
        </w:rPr>
        <w:t>Demonstrate an understanding of ancient Greek and Roman literature, with particular emphasis on its recurring thematic preoccupations and its cultural context;</w:t>
      </w:r>
    </w:p>
    <w:p w14:paraId="145E7778" w14:textId="74BD12F9" w:rsidR="00BE773E" w:rsidRPr="00471EB9" w:rsidRDefault="00BE773E" w:rsidP="00471EB9">
      <w:pPr>
        <w:spacing w:after="120" w:line="240" w:lineRule="auto"/>
        <w:ind w:left="567" w:right="260"/>
        <w:jc w:val="both"/>
        <w:rPr>
          <w:rFonts w:ascii="Arial" w:hAnsi="Arial" w:cs="Arial"/>
          <w:sz w:val="24"/>
          <w:szCs w:val="24"/>
        </w:rPr>
      </w:pPr>
      <w:r w:rsidRPr="00471EB9">
        <w:rPr>
          <w:rFonts w:ascii="Arial" w:hAnsi="Arial" w:cs="Arial"/>
          <w:sz w:val="24"/>
          <w:szCs w:val="24"/>
        </w:rPr>
        <w:t>8.2</w:t>
      </w:r>
      <w:r w:rsidRPr="00471EB9">
        <w:rPr>
          <w:rFonts w:ascii="Arial" w:hAnsi="Arial" w:cs="Arial"/>
          <w:sz w:val="24"/>
          <w:szCs w:val="24"/>
        </w:rPr>
        <w:tab/>
      </w:r>
      <w:r w:rsidR="0032757D" w:rsidRPr="00471EB9">
        <w:rPr>
          <w:rFonts w:ascii="Arial" w:hAnsi="Arial" w:cs="Arial"/>
          <w:sz w:val="24"/>
          <w:szCs w:val="24"/>
        </w:rPr>
        <w:t>Show familiarity with major classical myths and mythical figures, and their significance (</w:t>
      </w:r>
      <w:r w:rsidR="00D87462" w:rsidRPr="00471EB9">
        <w:rPr>
          <w:rFonts w:ascii="Arial" w:hAnsi="Arial" w:cs="Arial"/>
          <w:sz w:val="24"/>
          <w:szCs w:val="24"/>
        </w:rPr>
        <w:t>e.g.</w:t>
      </w:r>
      <w:r w:rsidR="001A5C77" w:rsidRPr="00471EB9">
        <w:rPr>
          <w:rFonts w:ascii="Arial" w:hAnsi="Arial" w:cs="Arial"/>
          <w:sz w:val="24"/>
          <w:szCs w:val="24"/>
        </w:rPr>
        <w:t xml:space="preserve"> </w:t>
      </w:r>
      <w:r w:rsidR="0032757D" w:rsidRPr="00471EB9">
        <w:rPr>
          <w:rFonts w:ascii="Arial" w:hAnsi="Arial" w:cs="Arial"/>
          <w:sz w:val="24"/>
          <w:szCs w:val="24"/>
        </w:rPr>
        <w:t>the Trojan War; Odysseus’ return from Troy; Prometheus; Oedipus; Jason and Medea; Aeneas and the founding of Rome);</w:t>
      </w:r>
    </w:p>
    <w:p w14:paraId="071A02E0" w14:textId="148DE11B" w:rsidR="00154D48" w:rsidRPr="00471EB9" w:rsidRDefault="00BE773E" w:rsidP="00471EB9">
      <w:pPr>
        <w:spacing w:after="120" w:line="240" w:lineRule="auto"/>
        <w:ind w:left="567" w:right="260"/>
        <w:jc w:val="both"/>
        <w:rPr>
          <w:rFonts w:ascii="Arial" w:hAnsi="Arial" w:cs="Arial"/>
          <w:sz w:val="24"/>
          <w:szCs w:val="24"/>
        </w:rPr>
      </w:pPr>
      <w:r w:rsidRPr="00471EB9">
        <w:rPr>
          <w:rFonts w:ascii="Arial" w:hAnsi="Arial" w:cs="Arial"/>
          <w:sz w:val="24"/>
          <w:szCs w:val="24"/>
        </w:rPr>
        <w:t>8.3</w:t>
      </w:r>
      <w:r w:rsidRPr="00471EB9">
        <w:rPr>
          <w:rFonts w:ascii="Arial" w:hAnsi="Arial" w:cs="Arial"/>
          <w:sz w:val="24"/>
          <w:szCs w:val="24"/>
        </w:rPr>
        <w:tab/>
      </w:r>
      <w:r w:rsidR="0032757D" w:rsidRPr="00471EB9">
        <w:rPr>
          <w:rFonts w:ascii="Arial" w:hAnsi="Arial" w:cs="Arial"/>
          <w:sz w:val="24"/>
          <w:szCs w:val="24"/>
        </w:rPr>
        <w:t>Demonstrate a sense of the origins of some of the major genres in Western literature, including tragedy, comedy, and the epic, and how these were theorised</w:t>
      </w:r>
      <w:r w:rsidR="00D87462" w:rsidRPr="00471EB9">
        <w:rPr>
          <w:rFonts w:ascii="Arial" w:hAnsi="Arial" w:cs="Arial"/>
          <w:sz w:val="24"/>
          <w:szCs w:val="24"/>
        </w:rPr>
        <w:t xml:space="preserve"> in antiquity</w:t>
      </w:r>
      <w:r w:rsidR="002A1BA8" w:rsidRPr="00471EB9">
        <w:rPr>
          <w:rFonts w:ascii="Arial" w:hAnsi="Arial" w:cs="Arial"/>
          <w:sz w:val="24"/>
          <w:szCs w:val="24"/>
        </w:rPr>
        <w:t>;</w:t>
      </w:r>
      <w:r w:rsidR="0032757D" w:rsidRPr="00471EB9">
        <w:rPr>
          <w:rFonts w:ascii="Arial" w:hAnsi="Arial" w:cs="Arial"/>
          <w:sz w:val="24"/>
          <w:szCs w:val="24"/>
        </w:rPr>
        <w:t xml:space="preserve"> </w:t>
      </w:r>
    </w:p>
    <w:p w14:paraId="0BECFB68" w14:textId="77777777" w:rsidR="00BE773E" w:rsidRPr="00471EB9" w:rsidRDefault="00BE773E" w:rsidP="00471EB9">
      <w:pPr>
        <w:spacing w:after="120" w:line="240" w:lineRule="auto"/>
        <w:ind w:left="567" w:right="260"/>
        <w:jc w:val="both"/>
        <w:rPr>
          <w:rFonts w:ascii="Arial" w:hAnsi="Arial" w:cs="Arial"/>
          <w:sz w:val="24"/>
          <w:szCs w:val="24"/>
        </w:rPr>
      </w:pPr>
      <w:r w:rsidRPr="00471EB9">
        <w:rPr>
          <w:rFonts w:ascii="Arial" w:hAnsi="Arial" w:cs="Arial"/>
          <w:sz w:val="24"/>
          <w:szCs w:val="24"/>
        </w:rPr>
        <w:t>8.4</w:t>
      </w:r>
      <w:r w:rsidRPr="00471EB9">
        <w:rPr>
          <w:rFonts w:ascii="Arial" w:hAnsi="Arial" w:cs="Arial"/>
          <w:sz w:val="24"/>
          <w:szCs w:val="24"/>
        </w:rPr>
        <w:tab/>
      </w:r>
      <w:r w:rsidR="0032757D" w:rsidRPr="00471EB9">
        <w:rPr>
          <w:rFonts w:ascii="Arial" w:hAnsi="Arial" w:cs="Arial"/>
          <w:sz w:val="24"/>
          <w:szCs w:val="24"/>
        </w:rPr>
        <w:t>Engage critically with classical literature through close readings of works in different genres (poetry, drama, narrative);</w:t>
      </w:r>
    </w:p>
    <w:p w14:paraId="1D7588D2" w14:textId="22018C05" w:rsidR="0026253A" w:rsidRPr="00471EB9" w:rsidRDefault="0026253A" w:rsidP="00471EB9">
      <w:pPr>
        <w:spacing w:after="120" w:line="240" w:lineRule="auto"/>
        <w:ind w:left="567" w:right="260"/>
        <w:jc w:val="both"/>
        <w:rPr>
          <w:rFonts w:ascii="Arial" w:hAnsi="Arial" w:cs="Arial"/>
          <w:sz w:val="24"/>
          <w:szCs w:val="24"/>
        </w:rPr>
      </w:pPr>
      <w:r w:rsidRPr="00471EB9">
        <w:rPr>
          <w:rFonts w:ascii="Arial" w:hAnsi="Arial" w:cs="Arial"/>
          <w:sz w:val="24"/>
          <w:szCs w:val="24"/>
        </w:rPr>
        <w:t>8.5</w:t>
      </w:r>
      <w:r w:rsidRPr="00471EB9">
        <w:rPr>
          <w:rFonts w:ascii="Arial" w:hAnsi="Arial" w:cs="Arial"/>
          <w:sz w:val="24"/>
          <w:szCs w:val="24"/>
        </w:rPr>
        <w:tab/>
      </w:r>
      <w:r w:rsidR="0032757D" w:rsidRPr="00471EB9">
        <w:rPr>
          <w:rFonts w:ascii="Arial" w:hAnsi="Arial" w:cs="Arial"/>
          <w:sz w:val="24"/>
          <w:szCs w:val="24"/>
        </w:rPr>
        <w:t xml:space="preserve">Demonstrate </w:t>
      </w:r>
      <w:r w:rsidR="00D87462" w:rsidRPr="00471EB9">
        <w:rPr>
          <w:rFonts w:ascii="Arial" w:hAnsi="Arial" w:cs="Arial"/>
          <w:sz w:val="24"/>
          <w:szCs w:val="24"/>
        </w:rPr>
        <w:t xml:space="preserve">understanding </w:t>
      </w:r>
      <w:r w:rsidR="0032757D" w:rsidRPr="00471EB9">
        <w:rPr>
          <w:rFonts w:ascii="Arial" w:hAnsi="Arial" w:cs="Arial"/>
          <w:sz w:val="24"/>
          <w:szCs w:val="24"/>
        </w:rPr>
        <w:t>of key motifs in classical literature that prove important for Western literature thereafter;</w:t>
      </w:r>
    </w:p>
    <w:p w14:paraId="410E9111" w14:textId="30657309" w:rsidR="004F3DBC" w:rsidRPr="00471EB9" w:rsidRDefault="004F3DBC" w:rsidP="00471EB9">
      <w:pPr>
        <w:spacing w:after="120" w:line="240" w:lineRule="auto"/>
        <w:ind w:left="567" w:right="260"/>
        <w:jc w:val="both"/>
        <w:rPr>
          <w:rFonts w:ascii="Arial" w:hAnsi="Arial" w:cs="Arial"/>
          <w:sz w:val="24"/>
          <w:szCs w:val="24"/>
        </w:rPr>
      </w:pPr>
      <w:r w:rsidRPr="00471EB9">
        <w:rPr>
          <w:rFonts w:ascii="Arial" w:hAnsi="Arial" w:cs="Arial"/>
          <w:sz w:val="24"/>
          <w:szCs w:val="24"/>
        </w:rPr>
        <w:t>8.6</w:t>
      </w:r>
      <w:r w:rsidRPr="00471EB9">
        <w:rPr>
          <w:rFonts w:ascii="Arial" w:hAnsi="Arial" w:cs="Arial"/>
          <w:sz w:val="24"/>
          <w:szCs w:val="24"/>
        </w:rPr>
        <w:tab/>
      </w:r>
      <w:r w:rsidR="0032757D" w:rsidRPr="00471EB9">
        <w:rPr>
          <w:rFonts w:ascii="Arial" w:hAnsi="Arial" w:cs="Arial"/>
          <w:sz w:val="24"/>
          <w:szCs w:val="24"/>
        </w:rPr>
        <w:t>Demonstrate an appreciation of the similarities and differences between ancient Greek and Roman literature</w:t>
      </w:r>
      <w:r w:rsidR="00D87462" w:rsidRPr="00471EB9">
        <w:rPr>
          <w:rFonts w:ascii="Arial" w:hAnsi="Arial" w:cs="Arial"/>
          <w:sz w:val="24"/>
          <w:szCs w:val="24"/>
        </w:rPr>
        <w:t>.</w:t>
      </w:r>
      <w:r w:rsidR="00D87462" w:rsidRPr="00471EB9" w:rsidDel="00D87462">
        <w:rPr>
          <w:rFonts w:ascii="Arial" w:hAnsi="Arial" w:cs="Arial"/>
          <w:sz w:val="24"/>
          <w:szCs w:val="24"/>
        </w:rPr>
        <w:t xml:space="preserve"> </w:t>
      </w:r>
    </w:p>
    <w:p w14:paraId="66E01C87" w14:textId="52AA672C" w:rsidR="009E7693" w:rsidRDefault="009A2D37" w:rsidP="00696FF5">
      <w:pPr>
        <w:numPr>
          <w:ilvl w:val="0"/>
          <w:numId w:val="1"/>
        </w:numPr>
        <w:spacing w:after="120" w:line="240" w:lineRule="auto"/>
        <w:ind w:left="567" w:right="260" w:hanging="567"/>
        <w:rPr>
          <w:rFonts w:ascii="Arial" w:hAnsi="Arial" w:cs="Arial"/>
          <w:b/>
          <w:sz w:val="24"/>
          <w:szCs w:val="24"/>
        </w:rPr>
      </w:pPr>
      <w:r w:rsidRPr="00471EB9">
        <w:rPr>
          <w:rFonts w:ascii="Arial" w:hAnsi="Arial" w:cs="Arial"/>
          <w:b/>
          <w:sz w:val="24"/>
          <w:szCs w:val="24"/>
        </w:rPr>
        <w:t>The intended generic learning outcomes</w:t>
      </w:r>
      <w:r w:rsidR="00C729D7" w:rsidRPr="00471EB9">
        <w:rPr>
          <w:rFonts w:ascii="Arial" w:hAnsi="Arial" w:cs="Arial"/>
          <w:b/>
          <w:sz w:val="24"/>
          <w:szCs w:val="24"/>
        </w:rPr>
        <w:t>.</w:t>
      </w:r>
      <w:r w:rsidR="00C729D7" w:rsidRPr="00471EB9">
        <w:rPr>
          <w:rFonts w:ascii="Arial" w:hAnsi="Arial" w:cs="Arial"/>
          <w:b/>
          <w:sz w:val="24"/>
          <w:szCs w:val="24"/>
        </w:rPr>
        <w:br/>
        <w:t>On successfully completing the module students will be able to:</w:t>
      </w:r>
    </w:p>
    <w:p w14:paraId="6E44DF25" w14:textId="775FC2A5" w:rsidR="00C729D7" w:rsidRPr="009E7693" w:rsidRDefault="009E7693" w:rsidP="009E7693">
      <w:pPr>
        <w:tabs>
          <w:tab w:val="left" w:pos="3285"/>
        </w:tabs>
        <w:rPr>
          <w:rFonts w:ascii="Arial" w:hAnsi="Arial" w:cs="Arial"/>
          <w:sz w:val="24"/>
          <w:szCs w:val="24"/>
        </w:rPr>
      </w:pPr>
      <w:r>
        <w:rPr>
          <w:rFonts w:ascii="Arial" w:hAnsi="Arial" w:cs="Arial"/>
          <w:sz w:val="24"/>
          <w:szCs w:val="24"/>
        </w:rPr>
        <w:tab/>
      </w:r>
    </w:p>
    <w:p w14:paraId="3EB361B3" w14:textId="3EFAE43B" w:rsidR="00BE773E" w:rsidRPr="00471EB9" w:rsidRDefault="0026253A" w:rsidP="00BE773E">
      <w:pPr>
        <w:spacing w:after="120" w:line="240" w:lineRule="auto"/>
        <w:ind w:left="1430" w:right="260" w:hanging="550"/>
        <w:jc w:val="both"/>
        <w:rPr>
          <w:rFonts w:ascii="Arial" w:hAnsi="Arial" w:cs="Arial"/>
          <w:sz w:val="24"/>
          <w:szCs w:val="24"/>
        </w:rPr>
      </w:pPr>
      <w:r w:rsidRPr="00471EB9">
        <w:rPr>
          <w:rFonts w:ascii="Arial" w:hAnsi="Arial" w:cs="Arial"/>
          <w:sz w:val="24"/>
          <w:szCs w:val="24"/>
        </w:rPr>
        <w:lastRenderedPageBreak/>
        <w:t>9</w:t>
      </w:r>
      <w:r w:rsidR="00BE773E" w:rsidRPr="00471EB9">
        <w:rPr>
          <w:rFonts w:ascii="Arial" w:hAnsi="Arial" w:cs="Arial"/>
          <w:sz w:val="24"/>
          <w:szCs w:val="24"/>
        </w:rPr>
        <w:t>.1</w:t>
      </w:r>
      <w:r w:rsidR="00BE773E" w:rsidRPr="00471EB9">
        <w:rPr>
          <w:rFonts w:ascii="Arial" w:hAnsi="Arial" w:cs="Arial"/>
          <w:sz w:val="24"/>
          <w:szCs w:val="24"/>
        </w:rPr>
        <w:tab/>
      </w:r>
      <w:r w:rsidR="0032757D" w:rsidRPr="00471EB9">
        <w:rPr>
          <w:rFonts w:ascii="Arial" w:hAnsi="Arial" w:cs="Arial"/>
          <w:sz w:val="24"/>
          <w:szCs w:val="24"/>
        </w:rPr>
        <w:t xml:space="preserve">Demonstrate </w:t>
      </w:r>
      <w:r w:rsidR="0019707A" w:rsidRPr="00471EB9">
        <w:rPr>
          <w:rFonts w:ascii="Arial" w:hAnsi="Arial" w:cs="Arial"/>
          <w:sz w:val="24"/>
          <w:szCs w:val="24"/>
        </w:rPr>
        <w:t xml:space="preserve">an ability to synthesise, summarise, and present their arguments cogently about a </w:t>
      </w:r>
      <w:r w:rsidR="00DB74C6" w:rsidRPr="00471EB9">
        <w:rPr>
          <w:rFonts w:ascii="Arial" w:hAnsi="Arial" w:cs="Arial"/>
          <w:sz w:val="24"/>
          <w:szCs w:val="24"/>
        </w:rPr>
        <w:t>literary text</w:t>
      </w:r>
      <w:r w:rsidR="0032757D" w:rsidRPr="00471EB9">
        <w:rPr>
          <w:rFonts w:ascii="Arial" w:hAnsi="Arial" w:cs="Arial"/>
          <w:sz w:val="24"/>
          <w:szCs w:val="24"/>
        </w:rPr>
        <w:t>;</w:t>
      </w:r>
    </w:p>
    <w:p w14:paraId="02B7F722" w14:textId="30B8A5F9" w:rsidR="00BE773E" w:rsidRPr="00471EB9" w:rsidRDefault="0026253A" w:rsidP="00BE773E">
      <w:pPr>
        <w:spacing w:after="120" w:line="240" w:lineRule="auto"/>
        <w:ind w:left="1430" w:right="260" w:hanging="550"/>
        <w:jc w:val="both"/>
        <w:rPr>
          <w:rFonts w:ascii="Arial" w:hAnsi="Arial" w:cs="Arial"/>
          <w:sz w:val="24"/>
          <w:szCs w:val="24"/>
        </w:rPr>
      </w:pPr>
      <w:r w:rsidRPr="00471EB9">
        <w:rPr>
          <w:rFonts w:ascii="Arial" w:hAnsi="Arial" w:cs="Arial"/>
          <w:sz w:val="24"/>
          <w:szCs w:val="24"/>
        </w:rPr>
        <w:t>9</w:t>
      </w:r>
      <w:r w:rsidR="00BE773E" w:rsidRPr="00471EB9">
        <w:rPr>
          <w:rFonts w:ascii="Arial" w:hAnsi="Arial" w:cs="Arial"/>
          <w:sz w:val="24"/>
          <w:szCs w:val="24"/>
        </w:rPr>
        <w:t>.2</w:t>
      </w:r>
      <w:r w:rsidR="00BE773E" w:rsidRPr="00471EB9">
        <w:rPr>
          <w:rFonts w:ascii="Arial" w:hAnsi="Arial" w:cs="Arial"/>
          <w:sz w:val="24"/>
          <w:szCs w:val="24"/>
        </w:rPr>
        <w:tab/>
      </w:r>
      <w:r w:rsidR="0032757D" w:rsidRPr="00471EB9">
        <w:rPr>
          <w:rFonts w:ascii="Arial" w:hAnsi="Arial" w:cs="Arial"/>
          <w:sz w:val="24"/>
          <w:szCs w:val="24"/>
        </w:rPr>
        <w:t>Demonstrate written communication skills, including the structuring of an original argument;</w:t>
      </w:r>
    </w:p>
    <w:p w14:paraId="6690846D" w14:textId="77777777" w:rsidR="00154D48" w:rsidRPr="00471EB9" w:rsidRDefault="0026253A" w:rsidP="00BE773E">
      <w:pPr>
        <w:spacing w:after="120" w:line="240" w:lineRule="auto"/>
        <w:ind w:left="1430" w:right="260" w:hanging="550"/>
        <w:jc w:val="both"/>
        <w:rPr>
          <w:rFonts w:ascii="Arial" w:hAnsi="Arial" w:cs="Arial"/>
          <w:sz w:val="24"/>
          <w:szCs w:val="24"/>
        </w:rPr>
      </w:pPr>
      <w:r w:rsidRPr="00471EB9">
        <w:rPr>
          <w:rFonts w:ascii="Arial" w:hAnsi="Arial" w:cs="Arial"/>
          <w:sz w:val="24"/>
          <w:szCs w:val="24"/>
        </w:rPr>
        <w:t>9</w:t>
      </w:r>
      <w:r w:rsidR="00BE773E" w:rsidRPr="00471EB9">
        <w:rPr>
          <w:rFonts w:ascii="Arial" w:hAnsi="Arial" w:cs="Arial"/>
          <w:sz w:val="24"/>
          <w:szCs w:val="24"/>
        </w:rPr>
        <w:t>.3</w:t>
      </w:r>
      <w:r w:rsidR="00BE773E" w:rsidRPr="00471EB9">
        <w:rPr>
          <w:rFonts w:ascii="Arial" w:hAnsi="Arial" w:cs="Arial"/>
          <w:sz w:val="24"/>
          <w:szCs w:val="24"/>
        </w:rPr>
        <w:tab/>
      </w:r>
      <w:r w:rsidR="0032757D" w:rsidRPr="00471EB9">
        <w:rPr>
          <w:rFonts w:ascii="Arial" w:hAnsi="Arial" w:cs="Arial"/>
          <w:sz w:val="24"/>
          <w:szCs w:val="24"/>
        </w:rPr>
        <w:t>Demonstrate the ability to read closely and critically, and to apply a range of critical terms to literary texts;</w:t>
      </w:r>
    </w:p>
    <w:p w14:paraId="513548D4" w14:textId="36C41C59" w:rsidR="0026253A" w:rsidRPr="00471EB9" w:rsidRDefault="0026253A" w:rsidP="00BE773E">
      <w:pPr>
        <w:spacing w:after="120" w:line="240" w:lineRule="auto"/>
        <w:ind w:left="1430" w:right="260" w:hanging="550"/>
        <w:jc w:val="both"/>
        <w:rPr>
          <w:rFonts w:ascii="Arial" w:hAnsi="Arial" w:cs="Arial"/>
          <w:sz w:val="24"/>
          <w:szCs w:val="24"/>
        </w:rPr>
      </w:pPr>
      <w:r w:rsidRPr="00471EB9">
        <w:rPr>
          <w:rFonts w:ascii="Arial" w:hAnsi="Arial" w:cs="Arial"/>
          <w:sz w:val="24"/>
          <w:szCs w:val="24"/>
        </w:rPr>
        <w:t>9</w:t>
      </w:r>
      <w:r w:rsidR="00BE773E" w:rsidRPr="00471EB9">
        <w:rPr>
          <w:rFonts w:ascii="Arial" w:hAnsi="Arial" w:cs="Arial"/>
          <w:sz w:val="24"/>
          <w:szCs w:val="24"/>
        </w:rPr>
        <w:t>.4</w:t>
      </w:r>
      <w:r w:rsidR="00BE773E" w:rsidRPr="00471EB9">
        <w:rPr>
          <w:rFonts w:ascii="Arial" w:hAnsi="Arial" w:cs="Arial"/>
          <w:sz w:val="24"/>
          <w:szCs w:val="24"/>
        </w:rPr>
        <w:tab/>
      </w:r>
      <w:r w:rsidR="0032757D" w:rsidRPr="00471EB9">
        <w:rPr>
          <w:rFonts w:ascii="Arial" w:hAnsi="Arial" w:cs="Arial"/>
          <w:sz w:val="24"/>
          <w:szCs w:val="24"/>
        </w:rPr>
        <w:t>Demonstrate the ability to undertake comparative analysis.</w:t>
      </w:r>
    </w:p>
    <w:p w14:paraId="0437C7D5" w14:textId="77777777" w:rsidR="009A2D37" w:rsidRPr="00471EB9" w:rsidRDefault="009A2D37" w:rsidP="00696FF5">
      <w:pPr>
        <w:numPr>
          <w:ilvl w:val="0"/>
          <w:numId w:val="1"/>
        </w:numPr>
        <w:spacing w:after="120" w:line="240" w:lineRule="auto"/>
        <w:ind w:left="567" w:right="260" w:hanging="567"/>
        <w:jc w:val="both"/>
        <w:rPr>
          <w:rFonts w:ascii="Arial" w:hAnsi="Arial" w:cs="Arial"/>
          <w:b/>
          <w:sz w:val="24"/>
          <w:szCs w:val="24"/>
        </w:rPr>
      </w:pPr>
      <w:r w:rsidRPr="00471EB9">
        <w:rPr>
          <w:rFonts w:ascii="Arial" w:hAnsi="Arial" w:cs="Arial"/>
          <w:b/>
          <w:sz w:val="24"/>
          <w:szCs w:val="24"/>
        </w:rPr>
        <w:t>A synopsis of the curriculum</w:t>
      </w:r>
    </w:p>
    <w:p w14:paraId="6AF9EF8C" w14:textId="01C5C040" w:rsidR="0032757D" w:rsidRPr="00471EB9" w:rsidRDefault="0032757D" w:rsidP="0032757D">
      <w:pPr>
        <w:spacing w:after="120" w:line="240" w:lineRule="auto"/>
        <w:ind w:left="567" w:right="260"/>
        <w:jc w:val="both"/>
        <w:rPr>
          <w:rFonts w:ascii="Arial" w:hAnsi="Arial" w:cs="Arial"/>
          <w:iCs/>
          <w:sz w:val="24"/>
          <w:szCs w:val="24"/>
        </w:rPr>
      </w:pPr>
      <w:r w:rsidRPr="00471EB9">
        <w:rPr>
          <w:rFonts w:ascii="Arial" w:hAnsi="Arial" w:cs="Arial"/>
          <w:iCs/>
          <w:sz w:val="24"/>
          <w:szCs w:val="24"/>
        </w:rPr>
        <w:t>This module offers students a wide-ranging grounding in classical literature as a basis for the further study of Western literature within a comparative framework. Major works of ancient Greek and Roman literature are studied in order to enable students to appreciate literary engagement with the classical world:</w:t>
      </w:r>
      <w:r w:rsidR="00D87462" w:rsidRPr="00471EB9">
        <w:rPr>
          <w:rFonts w:ascii="Arial" w:hAnsi="Arial" w:cs="Arial"/>
          <w:iCs/>
          <w:sz w:val="24"/>
          <w:szCs w:val="24"/>
        </w:rPr>
        <w:t xml:space="preserve"> for example,</w:t>
      </w:r>
      <w:r w:rsidRPr="00471EB9">
        <w:rPr>
          <w:rFonts w:ascii="Arial" w:hAnsi="Arial" w:cs="Arial"/>
          <w:iCs/>
          <w:sz w:val="24"/>
          <w:szCs w:val="24"/>
        </w:rPr>
        <w:t xml:space="preserve"> myth; the relationship between human beings and the gods, between the sexes, and between the human and the animal; and the journey motif. Themes explored </w:t>
      </w:r>
      <w:r w:rsidR="00D87462" w:rsidRPr="00471EB9">
        <w:rPr>
          <w:rFonts w:ascii="Arial" w:hAnsi="Arial" w:cs="Arial"/>
          <w:iCs/>
          <w:sz w:val="24"/>
          <w:szCs w:val="24"/>
        </w:rPr>
        <w:t xml:space="preserve">may </w:t>
      </w:r>
      <w:r w:rsidRPr="00471EB9">
        <w:rPr>
          <w:rFonts w:ascii="Arial" w:hAnsi="Arial" w:cs="Arial"/>
          <w:iCs/>
          <w:sz w:val="24"/>
          <w:szCs w:val="24"/>
        </w:rPr>
        <w:t xml:space="preserve">include sexuality, violence, conceptions of justice, </w:t>
      </w:r>
      <w:r w:rsidR="006C607B" w:rsidRPr="00471EB9">
        <w:rPr>
          <w:rFonts w:ascii="Arial" w:hAnsi="Arial" w:cs="Arial"/>
          <w:iCs/>
          <w:sz w:val="24"/>
          <w:szCs w:val="24"/>
        </w:rPr>
        <w:t xml:space="preserve">and </w:t>
      </w:r>
      <w:r w:rsidRPr="00471EB9">
        <w:rPr>
          <w:rFonts w:ascii="Arial" w:hAnsi="Arial" w:cs="Arial"/>
          <w:iCs/>
          <w:sz w:val="24"/>
          <w:szCs w:val="24"/>
        </w:rPr>
        <w:t>metamorphosis</w:t>
      </w:r>
      <w:proofErr w:type="gramStart"/>
      <w:r w:rsidR="00D87462" w:rsidRPr="00471EB9">
        <w:rPr>
          <w:rFonts w:ascii="Arial" w:hAnsi="Arial" w:cs="Arial"/>
          <w:iCs/>
          <w:sz w:val="24"/>
          <w:szCs w:val="24"/>
        </w:rPr>
        <w:t>.</w:t>
      </w:r>
      <w:r w:rsidRPr="00471EB9">
        <w:rPr>
          <w:rFonts w:ascii="Arial" w:hAnsi="Arial" w:cs="Arial"/>
          <w:iCs/>
          <w:sz w:val="24"/>
          <w:szCs w:val="24"/>
        </w:rPr>
        <w:t>.</w:t>
      </w:r>
      <w:proofErr w:type="gramEnd"/>
      <w:r w:rsidRPr="00471EB9">
        <w:rPr>
          <w:rFonts w:ascii="Arial" w:hAnsi="Arial" w:cs="Arial"/>
          <w:iCs/>
          <w:sz w:val="24"/>
          <w:szCs w:val="24"/>
        </w:rPr>
        <w:t xml:space="preserve"> </w:t>
      </w:r>
    </w:p>
    <w:p w14:paraId="1167BE68" w14:textId="63D41828" w:rsidR="00154D48" w:rsidRPr="00471EB9" w:rsidRDefault="0032757D" w:rsidP="0032757D">
      <w:pPr>
        <w:spacing w:after="120" w:line="240" w:lineRule="auto"/>
        <w:ind w:left="567" w:right="260"/>
        <w:jc w:val="both"/>
        <w:rPr>
          <w:rFonts w:ascii="Arial" w:hAnsi="Arial" w:cs="Arial"/>
          <w:iCs/>
          <w:sz w:val="24"/>
          <w:szCs w:val="24"/>
        </w:rPr>
      </w:pPr>
      <w:r w:rsidRPr="00471EB9">
        <w:rPr>
          <w:rFonts w:ascii="Arial" w:hAnsi="Arial" w:cs="Arial"/>
          <w:iCs/>
          <w:sz w:val="24"/>
          <w:szCs w:val="24"/>
        </w:rPr>
        <w:t>The module introduces students to some of the major genres of Western literature (tragedy, comedy, the epic), and considers how these were theorised</w:t>
      </w:r>
      <w:r w:rsidR="006C607B" w:rsidRPr="00471EB9">
        <w:rPr>
          <w:rFonts w:ascii="Arial" w:hAnsi="Arial" w:cs="Arial"/>
          <w:iCs/>
          <w:sz w:val="24"/>
          <w:szCs w:val="24"/>
        </w:rPr>
        <w:t xml:space="preserve"> in antiquity</w:t>
      </w:r>
      <w:r w:rsidRPr="00471EB9">
        <w:rPr>
          <w:rFonts w:ascii="Arial" w:hAnsi="Arial" w:cs="Arial"/>
          <w:iCs/>
          <w:sz w:val="24"/>
          <w:szCs w:val="24"/>
        </w:rPr>
        <w:t>. It also encourages students to reflect on questions of cultural transmission, and on why the myths represented in classical literature have proved to be such a rich source for the literature of the West.</w:t>
      </w:r>
    </w:p>
    <w:p w14:paraId="540048AA" w14:textId="77777777" w:rsidR="009A2D37" w:rsidRPr="00471EB9" w:rsidRDefault="00883204" w:rsidP="00696FF5">
      <w:pPr>
        <w:numPr>
          <w:ilvl w:val="0"/>
          <w:numId w:val="1"/>
        </w:numPr>
        <w:spacing w:after="120" w:line="240" w:lineRule="auto"/>
        <w:ind w:left="567" w:right="260" w:hanging="567"/>
        <w:jc w:val="both"/>
        <w:rPr>
          <w:rFonts w:ascii="Arial" w:hAnsi="Arial" w:cs="Arial"/>
          <w:b/>
          <w:sz w:val="24"/>
          <w:szCs w:val="24"/>
        </w:rPr>
      </w:pPr>
      <w:r w:rsidRPr="00471EB9">
        <w:rPr>
          <w:rFonts w:ascii="Arial" w:hAnsi="Arial" w:cs="Arial"/>
          <w:b/>
          <w:sz w:val="24"/>
          <w:szCs w:val="24"/>
        </w:rPr>
        <w:t>Reading l</w:t>
      </w:r>
      <w:r w:rsidR="009A2D37" w:rsidRPr="00471EB9">
        <w:rPr>
          <w:rFonts w:ascii="Arial" w:hAnsi="Arial" w:cs="Arial"/>
          <w:b/>
          <w:sz w:val="24"/>
          <w:szCs w:val="24"/>
        </w:rPr>
        <w:t xml:space="preserve">ist </w:t>
      </w:r>
      <w:r w:rsidR="00274ED7" w:rsidRPr="00471EB9">
        <w:rPr>
          <w:rFonts w:ascii="Arial" w:hAnsi="Arial" w:cs="Arial"/>
          <w:b/>
          <w:sz w:val="24"/>
          <w:szCs w:val="24"/>
        </w:rPr>
        <w:t>(Indicative list, current at time of publication. Reading lists will be published annually)</w:t>
      </w:r>
    </w:p>
    <w:p w14:paraId="29F07408" w14:textId="77777777" w:rsidR="0032757D" w:rsidRPr="00471EB9" w:rsidRDefault="0032757D" w:rsidP="0032757D">
      <w:pPr>
        <w:spacing w:after="120" w:line="240" w:lineRule="auto"/>
        <w:ind w:left="567" w:right="260"/>
        <w:jc w:val="both"/>
        <w:rPr>
          <w:rFonts w:ascii="Arial" w:hAnsi="Arial" w:cs="Arial"/>
          <w:sz w:val="24"/>
          <w:szCs w:val="24"/>
        </w:rPr>
      </w:pPr>
      <w:r w:rsidRPr="00471EB9">
        <w:rPr>
          <w:rFonts w:ascii="Arial" w:hAnsi="Arial" w:cs="Arial"/>
          <w:sz w:val="24"/>
          <w:szCs w:val="24"/>
        </w:rPr>
        <w:t>Any edition:</w:t>
      </w:r>
    </w:p>
    <w:p w14:paraId="08A01B52" w14:textId="77777777" w:rsidR="0032757D" w:rsidRPr="00471EB9" w:rsidRDefault="0032757D" w:rsidP="00471EB9">
      <w:pPr>
        <w:spacing w:after="0" w:line="240" w:lineRule="auto"/>
        <w:ind w:left="567" w:right="260"/>
        <w:jc w:val="both"/>
        <w:rPr>
          <w:rFonts w:ascii="Arial" w:hAnsi="Arial" w:cs="Arial"/>
          <w:sz w:val="24"/>
          <w:szCs w:val="24"/>
        </w:rPr>
      </w:pPr>
      <w:r w:rsidRPr="00471EB9">
        <w:rPr>
          <w:rFonts w:ascii="Arial" w:hAnsi="Arial" w:cs="Arial"/>
          <w:sz w:val="24"/>
          <w:szCs w:val="24"/>
        </w:rPr>
        <w:t xml:space="preserve">Aeschylus, </w:t>
      </w:r>
      <w:r w:rsidRPr="00471EB9">
        <w:rPr>
          <w:rFonts w:ascii="Arial" w:hAnsi="Arial" w:cs="Arial"/>
          <w:i/>
          <w:sz w:val="24"/>
          <w:szCs w:val="24"/>
        </w:rPr>
        <w:t>Agamemnon</w:t>
      </w:r>
    </w:p>
    <w:p w14:paraId="466E891C" w14:textId="77777777" w:rsidR="0032757D" w:rsidRPr="00471EB9" w:rsidRDefault="0032757D" w:rsidP="00471EB9">
      <w:pPr>
        <w:spacing w:after="0" w:line="240" w:lineRule="auto"/>
        <w:ind w:left="567" w:right="260"/>
        <w:jc w:val="both"/>
        <w:rPr>
          <w:rFonts w:ascii="Arial" w:hAnsi="Arial" w:cs="Arial"/>
          <w:sz w:val="24"/>
          <w:szCs w:val="24"/>
        </w:rPr>
      </w:pPr>
      <w:r w:rsidRPr="00471EB9">
        <w:rPr>
          <w:rFonts w:ascii="Arial" w:hAnsi="Arial" w:cs="Arial"/>
          <w:sz w:val="24"/>
          <w:szCs w:val="24"/>
        </w:rPr>
        <w:t xml:space="preserve">Apollonius of Rhodes, </w:t>
      </w:r>
      <w:proofErr w:type="gramStart"/>
      <w:r w:rsidRPr="00471EB9">
        <w:rPr>
          <w:rFonts w:ascii="Arial" w:hAnsi="Arial" w:cs="Arial"/>
          <w:i/>
          <w:sz w:val="24"/>
          <w:szCs w:val="24"/>
        </w:rPr>
        <w:t>The</w:t>
      </w:r>
      <w:proofErr w:type="gramEnd"/>
      <w:r w:rsidRPr="00471EB9">
        <w:rPr>
          <w:rFonts w:ascii="Arial" w:hAnsi="Arial" w:cs="Arial"/>
          <w:i/>
          <w:sz w:val="24"/>
          <w:szCs w:val="24"/>
        </w:rPr>
        <w:t xml:space="preserve"> Voyage of the Argo</w:t>
      </w:r>
      <w:r w:rsidRPr="00471EB9">
        <w:rPr>
          <w:rFonts w:ascii="Arial" w:hAnsi="Arial" w:cs="Arial"/>
          <w:sz w:val="24"/>
          <w:szCs w:val="24"/>
        </w:rPr>
        <w:t>/</w:t>
      </w:r>
      <w:r w:rsidRPr="00471EB9">
        <w:rPr>
          <w:rFonts w:ascii="Arial" w:hAnsi="Arial" w:cs="Arial"/>
          <w:i/>
          <w:sz w:val="24"/>
          <w:szCs w:val="24"/>
        </w:rPr>
        <w:t>Jason and the Golden Fleece</w:t>
      </w:r>
    </w:p>
    <w:p w14:paraId="198ECD58" w14:textId="77777777" w:rsidR="0032757D" w:rsidRPr="00471EB9" w:rsidRDefault="0032757D" w:rsidP="00471EB9">
      <w:pPr>
        <w:spacing w:after="0" w:line="240" w:lineRule="auto"/>
        <w:ind w:left="567" w:right="260"/>
        <w:jc w:val="both"/>
        <w:rPr>
          <w:rFonts w:ascii="Arial" w:hAnsi="Arial" w:cs="Arial"/>
          <w:sz w:val="24"/>
          <w:szCs w:val="24"/>
        </w:rPr>
      </w:pPr>
      <w:r w:rsidRPr="00471EB9">
        <w:rPr>
          <w:rFonts w:ascii="Arial" w:hAnsi="Arial" w:cs="Arial"/>
          <w:sz w:val="24"/>
          <w:szCs w:val="24"/>
        </w:rPr>
        <w:t xml:space="preserve">Aristotle, </w:t>
      </w:r>
      <w:r w:rsidRPr="00471EB9">
        <w:rPr>
          <w:rFonts w:ascii="Arial" w:hAnsi="Arial" w:cs="Arial"/>
          <w:i/>
          <w:sz w:val="24"/>
          <w:szCs w:val="24"/>
        </w:rPr>
        <w:t>Poetics</w:t>
      </w:r>
    </w:p>
    <w:p w14:paraId="16686391" w14:textId="77777777" w:rsidR="0032757D" w:rsidRPr="00471EB9" w:rsidRDefault="0032757D" w:rsidP="00471EB9">
      <w:pPr>
        <w:spacing w:after="0" w:line="240" w:lineRule="auto"/>
        <w:ind w:left="567" w:right="260"/>
        <w:jc w:val="both"/>
        <w:rPr>
          <w:rFonts w:ascii="Arial" w:hAnsi="Arial" w:cs="Arial"/>
          <w:sz w:val="24"/>
          <w:szCs w:val="24"/>
        </w:rPr>
      </w:pPr>
      <w:r w:rsidRPr="00471EB9">
        <w:rPr>
          <w:rFonts w:ascii="Arial" w:hAnsi="Arial" w:cs="Arial"/>
          <w:sz w:val="24"/>
          <w:szCs w:val="24"/>
        </w:rPr>
        <w:t xml:space="preserve">Aristophanes, </w:t>
      </w:r>
      <w:proofErr w:type="spellStart"/>
      <w:r w:rsidRPr="00471EB9">
        <w:rPr>
          <w:rFonts w:ascii="Arial" w:hAnsi="Arial" w:cs="Arial"/>
          <w:i/>
          <w:sz w:val="24"/>
          <w:szCs w:val="24"/>
        </w:rPr>
        <w:t>Lysistrata</w:t>
      </w:r>
      <w:proofErr w:type="spellEnd"/>
    </w:p>
    <w:p w14:paraId="11B7DD18" w14:textId="38B43065" w:rsidR="0032757D" w:rsidRPr="00471EB9" w:rsidRDefault="0032757D" w:rsidP="00471EB9">
      <w:pPr>
        <w:spacing w:after="0" w:line="240" w:lineRule="auto"/>
        <w:ind w:left="567" w:right="260"/>
        <w:jc w:val="both"/>
        <w:rPr>
          <w:rFonts w:ascii="Arial" w:hAnsi="Arial" w:cs="Arial"/>
          <w:sz w:val="24"/>
          <w:szCs w:val="24"/>
        </w:rPr>
      </w:pPr>
      <w:r w:rsidRPr="00471EB9">
        <w:rPr>
          <w:rFonts w:ascii="Arial" w:hAnsi="Arial" w:cs="Arial"/>
          <w:sz w:val="24"/>
          <w:szCs w:val="24"/>
        </w:rPr>
        <w:t xml:space="preserve">Homer, </w:t>
      </w:r>
      <w:proofErr w:type="gramStart"/>
      <w:r w:rsidRPr="00471EB9">
        <w:rPr>
          <w:rFonts w:ascii="Arial" w:hAnsi="Arial" w:cs="Arial"/>
          <w:i/>
          <w:sz w:val="24"/>
          <w:szCs w:val="24"/>
        </w:rPr>
        <w:t>The</w:t>
      </w:r>
      <w:proofErr w:type="gramEnd"/>
      <w:r w:rsidRPr="00471EB9">
        <w:rPr>
          <w:rFonts w:ascii="Arial" w:hAnsi="Arial" w:cs="Arial"/>
          <w:i/>
          <w:sz w:val="24"/>
          <w:szCs w:val="24"/>
        </w:rPr>
        <w:t xml:space="preserve"> Iliad</w:t>
      </w:r>
      <w:r w:rsidRPr="00471EB9">
        <w:rPr>
          <w:rFonts w:ascii="Arial" w:hAnsi="Arial" w:cs="Arial"/>
          <w:sz w:val="24"/>
          <w:szCs w:val="24"/>
        </w:rPr>
        <w:t xml:space="preserve"> and </w:t>
      </w:r>
      <w:r w:rsidRPr="00471EB9">
        <w:rPr>
          <w:rFonts w:ascii="Arial" w:hAnsi="Arial" w:cs="Arial"/>
          <w:i/>
          <w:sz w:val="24"/>
          <w:szCs w:val="24"/>
        </w:rPr>
        <w:t>The Odyssey</w:t>
      </w:r>
      <w:r w:rsidRPr="00471EB9">
        <w:rPr>
          <w:rFonts w:ascii="Arial" w:hAnsi="Arial" w:cs="Arial"/>
          <w:sz w:val="24"/>
          <w:szCs w:val="24"/>
        </w:rPr>
        <w:t xml:space="preserve"> </w:t>
      </w:r>
    </w:p>
    <w:p w14:paraId="55A991D2" w14:textId="73B15706" w:rsidR="0032757D" w:rsidRPr="00471EB9" w:rsidRDefault="0032757D" w:rsidP="00471EB9">
      <w:pPr>
        <w:spacing w:after="0" w:line="240" w:lineRule="auto"/>
        <w:ind w:left="567" w:right="260"/>
        <w:jc w:val="both"/>
        <w:rPr>
          <w:rFonts w:ascii="Arial" w:hAnsi="Arial" w:cs="Arial"/>
          <w:sz w:val="24"/>
          <w:szCs w:val="24"/>
        </w:rPr>
      </w:pPr>
      <w:r w:rsidRPr="00471EB9">
        <w:rPr>
          <w:rFonts w:ascii="Arial" w:hAnsi="Arial" w:cs="Arial"/>
          <w:sz w:val="24"/>
          <w:szCs w:val="24"/>
        </w:rPr>
        <w:t xml:space="preserve">Ovid, </w:t>
      </w:r>
      <w:r w:rsidRPr="00471EB9">
        <w:rPr>
          <w:rFonts w:ascii="Arial" w:hAnsi="Arial" w:cs="Arial"/>
          <w:i/>
          <w:sz w:val="24"/>
          <w:szCs w:val="24"/>
        </w:rPr>
        <w:t>Metamorphoses</w:t>
      </w:r>
    </w:p>
    <w:p w14:paraId="330DFE0E" w14:textId="77777777" w:rsidR="0032757D" w:rsidRPr="00471EB9" w:rsidRDefault="0032757D" w:rsidP="00471EB9">
      <w:pPr>
        <w:spacing w:after="0" w:line="240" w:lineRule="auto"/>
        <w:ind w:left="567" w:right="260"/>
        <w:jc w:val="both"/>
        <w:rPr>
          <w:rFonts w:ascii="Arial" w:hAnsi="Arial" w:cs="Arial"/>
          <w:sz w:val="24"/>
          <w:szCs w:val="24"/>
        </w:rPr>
      </w:pPr>
      <w:r w:rsidRPr="00471EB9">
        <w:rPr>
          <w:rFonts w:ascii="Arial" w:hAnsi="Arial" w:cs="Arial"/>
          <w:sz w:val="24"/>
          <w:szCs w:val="24"/>
        </w:rPr>
        <w:t xml:space="preserve">Sophocles, </w:t>
      </w:r>
      <w:r w:rsidRPr="00471EB9">
        <w:rPr>
          <w:rFonts w:ascii="Arial" w:hAnsi="Arial" w:cs="Arial"/>
          <w:i/>
          <w:sz w:val="24"/>
          <w:szCs w:val="24"/>
        </w:rPr>
        <w:t xml:space="preserve">Oedipus the King </w:t>
      </w:r>
      <w:r w:rsidRPr="00471EB9">
        <w:rPr>
          <w:rFonts w:ascii="Arial" w:hAnsi="Arial" w:cs="Arial"/>
          <w:sz w:val="24"/>
          <w:szCs w:val="24"/>
        </w:rPr>
        <w:t>and</w:t>
      </w:r>
      <w:r w:rsidRPr="00471EB9">
        <w:rPr>
          <w:rFonts w:ascii="Arial" w:hAnsi="Arial" w:cs="Arial"/>
          <w:i/>
          <w:sz w:val="24"/>
          <w:szCs w:val="24"/>
        </w:rPr>
        <w:t xml:space="preserve"> Antigone</w:t>
      </w:r>
    </w:p>
    <w:p w14:paraId="3AD81C74" w14:textId="3F0DF969" w:rsidR="00154D48" w:rsidRDefault="0032757D" w:rsidP="00471EB9">
      <w:pPr>
        <w:spacing w:after="0" w:line="240" w:lineRule="auto"/>
        <w:ind w:left="567" w:right="260"/>
        <w:jc w:val="both"/>
        <w:rPr>
          <w:rFonts w:ascii="Arial" w:hAnsi="Arial" w:cs="Arial"/>
          <w:sz w:val="24"/>
          <w:szCs w:val="24"/>
        </w:rPr>
      </w:pPr>
      <w:r w:rsidRPr="00471EB9">
        <w:rPr>
          <w:rFonts w:ascii="Arial" w:hAnsi="Arial" w:cs="Arial"/>
          <w:sz w:val="24"/>
          <w:szCs w:val="24"/>
        </w:rPr>
        <w:t xml:space="preserve">Virgil, </w:t>
      </w:r>
      <w:proofErr w:type="gramStart"/>
      <w:r w:rsidRPr="00471EB9">
        <w:rPr>
          <w:rFonts w:ascii="Arial" w:hAnsi="Arial" w:cs="Arial"/>
          <w:i/>
          <w:sz w:val="24"/>
          <w:szCs w:val="24"/>
        </w:rPr>
        <w:t>The</w:t>
      </w:r>
      <w:proofErr w:type="gramEnd"/>
      <w:r w:rsidRPr="00471EB9">
        <w:rPr>
          <w:rFonts w:ascii="Arial" w:hAnsi="Arial" w:cs="Arial"/>
          <w:i/>
          <w:sz w:val="24"/>
          <w:szCs w:val="24"/>
        </w:rPr>
        <w:t xml:space="preserve"> Aeneid</w:t>
      </w:r>
      <w:r w:rsidRPr="00471EB9">
        <w:rPr>
          <w:rFonts w:ascii="Arial" w:hAnsi="Arial" w:cs="Arial"/>
          <w:sz w:val="24"/>
          <w:szCs w:val="24"/>
        </w:rPr>
        <w:t xml:space="preserve"> </w:t>
      </w:r>
    </w:p>
    <w:p w14:paraId="36B7E0FE" w14:textId="77777777" w:rsidR="00471EB9" w:rsidRPr="00471EB9" w:rsidRDefault="00471EB9" w:rsidP="00471EB9">
      <w:pPr>
        <w:spacing w:after="0" w:line="240" w:lineRule="auto"/>
        <w:ind w:left="567" w:right="260"/>
        <w:jc w:val="both"/>
        <w:rPr>
          <w:rFonts w:ascii="Arial" w:hAnsi="Arial" w:cs="Arial"/>
          <w:sz w:val="24"/>
          <w:szCs w:val="24"/>
        </w:rPr>
      </w:pPr>
    </w:p>
    <w:p w14:paraId="0FC85EEB" w14:textId="77777777" w:rsidR="00883204" w:rsidRPr="00471EB9" w:rsidRDefault="009A2D37" w:rsidP="00696FF5">
      <w:pPr>
        <w:numPr>
          <w:ilvl w:val="0"/>
          <w:numId w:val="1"/>
        </w:numPr>
        <w:spacing w:after="120" w:line="240" w:lineRule="auto"/>
        <w:ind w:left="567" w:right="260" w:hanging="567"/>
        <w:rPr>
          <w:rFonts w:ascii="Arial" w:hAnsi="Arial" w:cs="Arial"/>
          <w:i/>
          <w:iCs/>
          <w:sz w:val="24"/>
          <w:szCs w:val="24"/>
        </w:rPr>
      </w:pPr>
      <w:r w:rsidRPr="00471EB9">
        <w:rPr>
          <w:rFonts w:ascii="Arial" w:hAnsi="Arial" w:cs="Arial"/>
          <w:b/>
          <w:sz w:val="24"/>
          <w:szCs w:val="24"/>
        </w:rPr>
        <w:t>Learning</w:t>
      </w:r>
      <w:r w:rsidR="00883204" w:rsidRPr="00471EB9">
        <w:rPr>
          <w:rFonts w:ascii="Arial" w:hAnsi="Arial" w:cs="Arial"/>
          <w:b/>
          <w:sz w:val="24"/>
          <w:szCs w:val="24"/>
        </w:rPr>
        <w:t xml:space="preserve"> and t</w:t>
      </w:r>
      <w:r w:rsidR="006F3F8B" w:rsidRPr="00471EB9">
        <w:rPr>
          <w:rFonts w:ascii="Arial" w:hAnsi="Arial" w:cs="Arial"/>
          <w:b/>
          <w:sz w:val="24"/>
          <w:szCs w:val="24"/>
        </w:rPr>
        <w:t>eaching m</w:t>
      </w:r>
      <w:r w:rsidRPr="00471EB9">
        <w:rPr>
          <w:rFonts w:ascii="Arial" w:hAnsi="Arial" w:cs="Arial"/>
          <w:b/>
          <w:sz w:val="24"/>
          <w:szCs w:val="24"/>
        </w:rPr>
        <w:t>ethods</w:t>
      </w:r>
    </w:p>
    <w:p w14:paraId="14EE0982" w14:textId="77777777" w:rsidR="00BE773E" w:rsidRPr="00471EB9" w:rsidRDefault="00BE773E" w:rsidP="00BE773E">
      <w:pPr>
        <w:spacing w:after="120" w:line="240" w:lineRule="auto"/>
        <w:ind w:left="567" w:right="260"/>
        <w:rPr>
          <w:rFonts w:ascii="Arial" w:hAnsi="Arial" w:cs="Arial"/>
          <w:iCs/>
          <w:sz w:val="24"/>
          <w:szCs w:val="24"/>
        </w:rPr>
      </w:pPr>
      <w:r w:rsidRPr="00471EB9">
        <w:rPr>
          <w:rFonts w:ascii="Arial" w:hAnsi="Arial" w:cs="Arial"/>
          <w:iCs/>
          <w:sz w:val="24"/>
          <w:szCs w:val="24"/>
        </w:rPr>
        <w:t xml:space="preserve">Total Contact Hours: </w:t>
      </w:r>
      <w:r w:rsidR="0032757D" w:rsidRPr="00471EB9">
        <w:rPr>
          <w:rFonts w:ascii="Arial" w:hAnsi="Arial" w:cs="Arial"/>
          <w:iCs/>
          <w:sz w:val="24"/>
          <w:szCs w:val="24"/>
        </w:rPr>
        <w:t>20</w:t>
      </w:r>
    </w:p>
    <w:p w14:paraId="0AEF732E" w14:textId="77777777" w:rsidR="00BE773E" w:rsidRPr="00471EB9" w:rsidRDefault="00BE773E" w:rsidP="00BE773E">
      <w:pPr>
        <w:spacing w:after="120" w:line="240" w:lineRule="auto"/>
        <w:ind w:left="567" w:right="260"/>
        <w:rPr>
          <w:rFonts w:ascii="Arial" w:hAnsi="Arial" w:cs="Arial"/>
          <w:iCs/>
          <w:sz w:val="24"/>
          <w:szCs w:val="24"/>
        </w:rPr>
      </w:pPr>
      <w:r w:rsidRPr="00471EB9">
        <w:rPr>
          <w:rFonts w:ascii="Arial" w:hAnsi="Arial" w:cs="Arial"/>
          <w:iCs/>
          <w:sz w:val="24"/>
          <w:szCs w:val="24"/>
        </w:rPr>
        <w:t xml:space="preserve">Private Study Hours: </w:t>
      </w:r>
      <w:r w:rsidR="0032757D" w:rsidRPr="00471EB9">
        <w:rPr>
          <w:rFonts w:ascii="Arial" w:hAnsi="Arial" w:cs="Arial"/>
          <w:iCs/>
          <w:sz w:val="24"/>
          <w:szCs w:val="24"/>
        </w:rPr>
        <w:t>130</w:t>
      </w:r>
    </w:p>
    <w:p w14:paraId="1F2272F8" w14:textId="77777777" w:rsidR="00154D48" w:rsidRPr="00471EB9" w:rsidRDefault="00BE773E" w:rsidP="00154D48">
      <w:pPr>
        <w:spacing w:after="120" w:line="240" w:lineRule="auto"/>
        <w:ind w:left="567" w:right="260"/>
        <w:rPr>
          <w:rFonts w:ascii="Arial" w:hAnsi="Arial" w:cs="Arial"/>
          <w:iCs/>
          <w:sz w:val="24"/>
          <w:szCs w:val="24"/>
        </w:rPr>
      </w:pPr>
      <w:r w:rsidRPr="00471EB9">
        <w:rPr>
          <w:rFonts w:ascii="Arial" w:hAnsi="Arial" w:cs="Arial"/>
          <w:iCs/>
          <w:sz w:val="24"/>
          <w:szCs w:val="24"/>
        </w:rPr>
        <w:t xml:space="preserve">Total Study Hours: </w:t>
      </w:r>
      <w:r w:rsidR="0032757D" w:rsidRPr="00471EB9">
        <w:rPr>
          <w:rFonts w:ascii="Arial" w:hAnsi="Arial" w:cs="Arial"/>
          <w:iCs/>
          <w:sz w:val="24"/>
          <w:szCs w:val="24"/>
        </w:rPr>
        <w:t>150</w:t>
      </w:r>
    </w:p>
    <w:p w14:paraId="07A163F9" w14:textId="77777777" w:rsidR="00883204" w:rsidRPr="00471EB9" w:rsidRDefault="00EF4933" w:rsidP="00696FF5">
      <w:pPr>
        <w:numPr>
          <w:ilvl w:val="0"/>
          <w:numId w:val="1"/>
        </w:numPr>
        <w:spacing w:after="120" w:line="240" w:lineRule="auto"/>
        <w:ind w:left="567" w:right="260" w:hanging="567"/>
        <w:rPr>
          <w:rFonts w:ascii="Arial" w:hAnsi="Arial" w:cs="Arial"/>
          <w:i/>
          <w:iCs/>
          <w:sz w:val="24"/>
          <w:szCs w:val="24"/>
        </w:rPr>
      </w:pPr>
      <w:r w:rsidRPr="00471EB9">
        <w:rPr>
          <w:rFonts w:ascii="Arial" w:hAnsi="Arial" w:cs="Arial"/>
          <w:b/>
          <w:sz w:val="24"/>
          <w:szCs w:val="24"/>
        </w:rPr>
        <w:t>Assessment methods</w:t>
      </w:r>
    </w:p>
    <w:p w14:paraId="5584ECB2" w14:textId="77777777" w:rsidR="00696FF5" w:rsidRPr="00471EB9" w:rsidRDefault="00696FF5" w:rsidP="00696FF5">
      <w:pPr>
        <w:pStyle w:val="ListParagraph"/>
        <w:numPr>
          <w:ilvl w:val="1"/>
          <w:numId w:val="9"/>
        </w:numPr>
        <w:spacing w:after="120"/>
        <w:ind w:left="567" w:hanging="567"/>
        <w:rPr>
          <w:rFonts w:ascii="Arial" w:hAnsi="Arial" w:cs="Arial"/>
          <w:iCs/>
          <w:sz w:val="24"/>
          <w:szCs w:val="24"/>
        </w:rPr>
      </w:pPr>
      <w:r w:rsidRPr="00471EB9">
        <w:rPr>
          <w:rFonts w:ascii="Arial" w:hAnsi="Arial" w:cs="Arial"/>
          <w:iCs/>
          <w:sz w:val="24"/>
          <w:szCs w:val="24"/>
        </w:rPr>
        <w:t>Main assessment methods</w:t>
      </w:r>
    </w:p>
    <w:p w14:paraId="67794D11" w14:textId="5B2586EC" w:rsidR="00BE773E" w:rsidRPr="00471EB9" w:rsidRDefault="00065272" w:rsidP="00471EB9">
      <w:pPr>
        <w:spacing w:after="120" w:line="240" w:lineRule="auto"/>
        <w:ind w:right="260" w:firstLine="567"/>
        <w:rPr>
          <w:rFonts w:ascii="Arial" w:hAnsi="Arial" w:cs="Arial"/>
          <w:iCs/>
          <w:sz w:val="24"/>
          <w:szCs w:val="24"/>
        </w:rPr>
      </w:pPr>
      <w:r w:rsidRPr="00471EB9">
        <w:rPr>
          <w:rFonts w:ascii="Arial" w:hAnsi="Arial" w:cs="Arial"/>
          <w:iCs/>
          <w:sz w:val="24"/>
          <w:szCs w:val="24"/>
        </w:rPr>
        <w:t xml:space="preserve">Essay 1 </w:t>
      </w:r>
      <w:r w:rsidR="0032757D" w:rsidRPr="00471EB9">
        <w:rPr>
          <w:rFonts w:ascii="Arial" w:hAnsi="Arial" w:cs="Arial"/>
          <w:iCs/>
          <w:sz w:val="24"/>
          <w:szCs w:val="24"/>
        </w:rPr>
        <w:t>(</w:t>
      </w:r>
      <w:r w:rsidRPr="00471EB9">
        <w:rPr>
          <w:rFonts w:ascii="Arial" w:hAnsi="Arial" w:cs="Arial"/>
          <w:iCs/>
          <w:sz w:val="24"/>
          <w:szCs w:val="24"/>
        </w:rPr>
        <w:t>1,000 words</w:t>
      </w:r>
      <w:r w:rsidR="0032757D" w:rsidRPr="00471EB9">
        <w:rPr>
          <w:rFonts w:ascii="Arial" w:hAnsi="Arial" w:cs="Arial"/>
          <w:iCs/>
          <w:sz w:val="24"/>
          <w:szCs w:val="24"/>
        </w:rPr>
        <w:t xml:space="preserve">) – </w:t>
      </w:r>
      <w:r w:rsidRPr="00471EB9">
        <w:rPr>
          <w:rFonts w:ascii="Arial" w:hAnsi="Arial" w:cs="Arial"/>
          <w:iCs/>
          <w:sz w:val="24"/>
          <w:szCs w:val="24"/>
        </w:rPr>
        <w:t>40</w:t>
      </w:r>
      <w:r w:rsidR="0032757D" w:rsidRPr="00471EB9">
        <w:rPr>
          <w:rFonts w:ascii="Arial" w:hAnsi="Arial" w:cs="Arial"/>
          <w:iCs/>
          <w:sz w:val="24"/>
          <w:szCs w:val="24"/>
        </w:rPr>
        <w:t>%</w:t>
      </w:r>
    </w:p>
    <w:p w14:paraId="338E6E4D" w14:textId="643A72CB" w:rsidR="00BE773E" w:rsidRPr="00471EB9" w:rsidRDefault="0032757D" w:rsidP="00471EB9">
      <w:pPr>
        <w:spacing w:after="120" w:line="240" w:lineRule="auto"/>
        <w:ind w:right="260" w:firstLine="567"/>
        <w:rPr>
          <w:rFonts w:ascii="Arial" w:hAnsi="Arial" w:cs="Arial"/>
          <w:iCs/>
          <w:sz w:val="24"/>
          <w:szCs w:val="24"/>
        </w:rPr>
      </w:pPr>
      <w:r w:rsidRPr="00471EB9">
        <w:rPr>
          <w:rFonts w:ascii="Arial" w:hAnsi="Arial" w:cs="Arial"/>
          <w:iCs/>
          <w:sz w:val="24"/>
          <w:szCs w:val="24"/>
        </w:rPr>
        <w:t>Essay</w:t>
      </w:r>
      <w:r w:rsidR="00065272" w:rsidRPr="00471EB9">
        <w:rPr>
          <w:rFonts w:ascii="Arial" w:hAnsi="Arial" w:cs="Arial"/>
          <w:iCs/>
          <w:sz w:val="24"/>
          <w:szCs w:val="24"/>
        </w:rPr>
        <w:t xml:space="preserve"> 2</w:t>
      </w:r>
      <w:r w:rsidRPr="00471EB9">
        <w:rPr>
          <w:rFonts w:ascii="Arial" w:hAnsi="Arial" w:cs="Arial"/>
          <w:iCs/>
          <w:sz w:val="24"/>
          <w:szCs w:val="24"/>
        </w:rPr>
        <w:t xml:space="preserve"> (</w:t>
      </w:r>
      <w:r w:rsidR="00065272" w:rsidRPr="00471EB9">
        <w:rPr>
          <w:rFonts w:ascii="Arial" w:hAnsi="Arial" w:cs="Arial"/>
          <w:iCs/>
          <w:sz w:val="24"/>
          <w:szCs w:val="24"/>
        </w:rPr>
        <w:t>2,000</w:t>
      </w:r>
      <w:r w:rsidRPr="00471EB9">
        <w:rPr>
          <w:rFonts w:ascii="Arial" w:hAnsi="Arial" w:cs="Arial"/>
          <w:iCs/>
          <w:sz w:val="24"/>
          <w:szCs w:val="24"/>
        </w:rPr>
        <w:t xml:space="preserve"> words) – </w:t>
      </w:r>
      <w:r w:rsidR="00065272" w:rsidRPr="00471EB9">
        <w:rPr>
          <w:rFonts w:ascii="Arial" w:hAnsi="Arial" w:cs="Arial"/>
          <w:iCs/>
          <w:sz w:val="24"/>
          <w:szCs w:val="24"/>
        </w:rPr>
        <w:t>60</w:t>
      </w:r>
      <w:r w:rsidRPr="00471EB9">
        <w:rPr>
          <w:rFonts w:ascii="Arial" w:hAnsi="Arial" w:cs="Arial"/>
          <w:iCs/>
          <w:sz w:val="24"/>
          <w:szCs w:val="24"/>
        </w:rPr>
        <w:t>%</w:t>
      </w:r>
    </w:p>
    <w:p w14:paraId="7A2A53BD" w14:textId="77777777" w:rsidR="00696FF5" w:rsidRPr="00471EB9" w:rsidRDefault="00696FF5" w:rsidP="00696FF5">
      <w:pPr>
        <w:spacing w:after="120"/>
        <w:ind w:left="567" w:hanging="567"/>
        <w:rPr>
          <w:rFonts w:ascii="Arial" w:hAnsi="Arial" w:cs="Arial"/>
          <w:iCs/>
          <w:sz w:val="24"/>
          <w:szCs w:val="24"/>
        </w:rPr>
      </w:pPr>
      <w:r w:rsidRPr="00471EB9">
        <w:rPr>
          <w:rFonts w:ascii="Arial" w:hAnsi="Arial" w:cs="Arial"/>
          <w:iCs/>
          <w:sz w:val="24"/>
          <w:szCs w:val="24"/>
        </w:rPr>
        <w:t>13.2</w:t>
      </w:r>
      <w:r w:rsidRPr="00471EB9">
        <w:rPr>
          <w:rFonts w:ascii="Arial" w:hAnsi="Arial" w:cs="Arial"/>
          <w:iCs/>
          <w:sz w:val="24"/>
          <w:szCs w:val="24"/>
        </w:rPr>
        <w:tab/>
        <w:t xml:space="preserve">Reassessment methods </w:t>
      </w:r>
    </w:p>
    <w:p w14:paraId="44DB7CB6" w14:textId="0077CB81" w:rsidR="00BE773E" w:rsidRPr="00471EB9" w:rsidRDefault="0032757D" w:rsidP="00471EB9">
      <w:pPr>
        <w:spacing w:after="120" w:line="240" w:lineRule="auto"/>
        <w:ind w:right="260" w:firstLine="567"/>
        <w:rPr>
          <w:rFonts w:ascii="Arial" w:hAnsi="Arial" w:cs="Arial"/>
          <w:iCs/>
          <w:sz w:val="24"/>
          <w:szCs w:val="24"/>
        </w:rPr>
      </w:pPr>
      <w:r w:rsidRPr="00471EB9">
        <w:rPr>
          <w:rFonts w:ascii="Arial" w:hAnsi="Arial" w:cs="Arial"/>
          <w:iCs/>
          <w:sz w:val="24"/>
          <w:szCs w:val="24"/>
        </w:rPr>
        <w:lastRenderedPageBreak/>
        <w:t>100% Coursework</w:t>
      </w:r>
      <w:r w:rsidR="00471EB9">
        <w:rPr>
          <w:rFonts w:ascii="Arial" w:hAnsi="Arial" w:cs="Arial"/>
          <w:iCs/>
          <w:sz w:val="24"/>
          <w:szCs w:val="24"/>
        </w:rPr>
        <w:br/>
      </w:r>
    </w:p>
    <w:p w14:paraId="334C201E"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30811F77" w14:textId="77777777" w:rsidTr="00BE773E">
        <w:tc>
          <w:tcPr>
            <w:tcW w:w="2439" w:type="dxa"/>
            <w:shd w:val="clear" w:color="auto" w:fill="D9D9D9" w:themeFill="background1" w:themeFillShade="D9"/>
          </w:tcPr>
          <w:p w14:paraId="0A78FC1D"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cPr>
          <w:p w14:paraId="5E6C9683" w14:textId="77777777" w:rsidR="002302FD" w:rsidRPr="002302FD" w:rsidRDefault="002302FD" w:rsidP="00302082">
            <w:pPr>
              <w:spacing w:after="120"/>
              <w:rPr>
                <w:rFonts w:ascii="Arial" w:hAnsi="Arial" w:cs="Arial"/>
              </w:rPr>
            </w:pPr>
            <w:r w:rsidRPr="002302FD">
              <w:rPr>
                <w:rFonts w:ascii="Arial" w:hAnsi="Arial" w:cs="Arial"/>
              </w:rPr>
              <w:t>8.1</w:t>
            </w:r>
          </w:p>
        </w:tc>
        <w:tc>
          <w:tcPr>
            <w:tcW w:w="567" w:type="dxa"/>
          </w:tcPr>
          <w:p w14:paraId="06D6FF5A" w14:textId="77777777" w:rsidR="002302FD" w:rsidRPr="002302FD" w:rsidRDefault="002302FD" w:rsidP="00302082">
            <w:pPr>
              <w:spacing w:after="120"/>
              <w:rPr>
                <w:rFonts w:ascii="Arial" w:hAnsi="Arial" w:cs="Arial"/>
              </w:rPr>
            </w:pPr>
            <w:r w:rsidRPr="002302FD">
              <w:rPr>
                <w:rFonts w:ascii="Arial" w:hAnsi="Arial" w:cs="Arial"/>
              </w:rPr>
              <w:t>8.2</w:t>
            </w:r>
          </w:p>
        </w:tc>
        <w:tc>
          <w:tcPr>
            <w:tcW w:w="567" w:type="dxa"/>
          </w:tcPr>
          <w:p w14:paraId="010ED86C"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3191479B"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2D74CAC5" w14:textId="77777777" w:rsidR="002302FD" w:rsidRPr="002302FD" w:rsidRDefault="002302FD" w:rsidP="00302082">
            <w:pPr>
              <w:spacing w:after="120"/>
              <w:rPr>
                <w:rFonts w:ascii="Arial" w:hAnsi="Arial" w:cs="Arial"/>
              </w:rPr>
            </w:pPr>
            <w:r w:rsidRPr="002302FD">
              <w:rPr>
                <w:rFonts w:ascii="Arial" w:hAnsi="Arial" w:cs="Arial"/>
              </w:rPr>
              <w:t>8.5</w:t>
            </w:r>
          </w:p>
        </w:tc>
        <w:tc>
          <w:tcPr>
            <w:tcW w:w="567" w:type="dxa"/>
          </w:tcPr>
          <w:p w14:paraId="7493B527" w14:textId="77777777" w:rsidR="002302FD" w:rsidRPr="002302FD" w:rsidRDefault="0032757D" w:rsidP="00302082">
            <w:pPr>
              <w:spacing w:after="120"/>
              <w:rPr>
                <w:rFonts w:ascii="Arial" w:hAnsi="Arial" w:cs="Arial"/>
              </w:rPr>
            </w:pPr>
            <w:r>
              <w:rPr>
                <w:rFonts w:ascii="Arial" w:hAnsi="Arial" w:cs="Arial"/>
              </w:rPr>
              <w:t>8.6</w:t>
            </w:r>
          </w:p>
        </w:tc>
        <w:tc>
          <w:tcPr>
            <w:tcW w:w="567" w:type="dxa"/>
          </w:tcPr>
          <w:p w14:paraId="61998999" w14:textId="77777777" w:rsidR="002302FD" w:rsidRPr="002302FD" w:rsidRDefault="002302FD" w:rsidP="0032757D">
            <w:pPr>
              <w:spacing w:after="120"/>
              <w:rPr>
                <w:rFonts w:ascii="Arial" w:hAnsi="Arial" w:cs="Arial"/>
              </w:rPr>
            </w:pPr>
            <w:r w:rsidRPr="002302FD">
              <w:rPr>
                <w:rFonts w:ascii="Arial" w:hAnsi="Arial" w:cs="Arial"/>
              </w:rPr>
              <w:t>9.</w:t>
            </w:r>
            <w:r w:rsidR="0032757D">
              <w:rPr>
                <w:rFonts w:ascii="Arial" w:hAnsi="Arial" w:cs="Arial"/>
              </w:rPr>
              <w:t>1</w:t>
            </w:r>
          </w:p>
        </w:tc>
        <w:tc>
          <w:tcPr>
            <w:tcW w:w="567" w:type="dxa"/>
          </w:tcPr>
          <w:p w14:paraId="5A408E85" w14:textId="77777777" w:rsidR="002302FD" w:rsidRPr="002302FD" w:rsidRDefault="002302FD" w:rsidP="0032757D">
            <w:pPr>
              <w:spacing w:after="120"/>
              <w:rPr>
                <w:rFonts w:ascii="Arial" w:hAnsi="Arial" w:cs="Arial"/>
              </w:rPr>
            </w:pPr>
            <w:r w:rsidRPr="002302FD">
              <w:rPr>
                <w:rFonts w:ascii="Arial" w:hAnsi="Arial" w:cs="Arial"/>
              </w:rPr>
              <w:t>9.</w:t>
            </w:r>
            <w:r w:rsidR="0032757D">
              <w:rPr>
                <w:rFonts w:ascii="Arial" w:hAnsi="Arial" w:cs="Arial"/>
              </w:rPr>
              <w:t>2</w:t>
            </w:r>
          </w:p>
        </w:tc>
        <w:tc>
          <w:tcPr>
            <w:tcW w:w="567" w:type="dxa"/>
          </w:tcPr>
          <w:p w14:paraId="79A85948" w14:textId="77777777" w:rsidR="002302FD" w:rsidRPr="002302FD" w:rsidRDefault="002302FD" w:rsidP="0032757D">
            <w:pPr>
              <w:spacing w:after="120"/>
              <w:rPr>
                <w:rFonts w:ascii="Arial" w:hAnsi="Arial" w:cs="Arial"/>
              </w:rPr>
            </w:pPr>
            <w:r w:rsidRPr="002302FD">
              <w:rPr>
                <w:rFonts w:ascii="Arial" w:hAnsi="Arial" w:cs="Arial"/>
              </w:rPr>
              <w:t>9.</w:t>
            </w:r>
            <w:r w:rsidR="0032757D">
              <w:rPr>
                <w:rFonts w:ascii="Arial" w:hAnsi="Arial" w:cs="Arial"/>
              </w:rPr>
              <w:t>3</w:t>
            </w:r>
          </w:p>
        </w:tc>
        <w:tc>
          <w:tcPr>
            <w:tcW w:w="567" w:type="dxa"/>
          </w:tcPr>
          <w:p w14:paraId="4A761E9C" w14:textId="77777777" w:rsidR="002302FD" w:rsidRPr="002302FD" w:rsidRDefault="002302FD" w:rsidP="0032757D">
            <w:pPr>
              <w:spacing w:after="120"/>
              <w:rPr>
                <w:rFonts w:ascii="Arial" w:hAnsi="Arial" w:cs="Arial"/>
              </w:rPr>
            </w:pPr>
            <w:r w:rsidRPr="002302FD">
              <w:rPr>
                <w:rFonts w:ascii="Arial" w:hAnsi="Arial" w:cs="Arial"/>
              </w:rPr>
              <w:t>9.</w:t>
            </w:r>
            <w:r w:rsidR="0032757D">
              <w:rPr>
                <w:rFonts w:ascii="Arial" w:hAnsi="Arial" w:cs="Arial"/>
              </w:rPr>
              <w:t>4</w:t>
            </w:r>
          </w:p>
        </w:tc>
      </w:tr>
      <w:tr w:rsidR="002302FD" w:rsidRPr="00302082" w14:paraId="15B5C7F9" w14:textId="77777777" w:rsidTr="00BE773E">
        <w:tc>
          <w:tcPr>
            <w:tcW w:w="2439" w:type="dxa"/>
            <w:shd w:val="clear" w:color="auto" w:fill="D9D9D9" w:themeFill="background1" w:themeFillShade="D9"/>
          </w:tcPr>
          <w:p w14:paraId="64A0D512"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091B0044" w14:textId="77777777" w:rsidR="002302FD" w:rsidRPr="00302082" w:rsidRDefault="002302FD" w:rsidP="00302082">
            <w:pPr>
              <w:spacing w:after="120"/>
              <w:rPr>
                <w:rFonts w:ascii="Arial" w:hAnsi="Arial" w:cs="Arial"/>
                <w:b/>
              </w:rPr>
            </w:pPr>
          </w:p>
        </w:tc>
        <w:tc>
          <w:tcPr>
            <w:tcW w:w="567" w:type="dxa"/>
          </w:tcPr>
          <w:p w14:paraId="6BE5D351" w14:textId="77777777" w:rsidR="002302FD" w:rsidRPr="00302082" w:rsidRDefault="002302FD" w:rsidP="00302082">
            <w:pPr>
              <w:spacing w:after="120"/>
              <w:rPr>
                <w:rFonts w:ascii="Arial" w:hAnsi="Arial" w:cs="Arial"/>
                <w:b/>
              </w:rPr>
            </w:pPr>
          </w:p>
        </w:tc>
        <w:tc>
          <w:tcPr>
            <w:tcW w:w="567" w:type="dxa"/>
          </w:tcPr>
          <w:p w14:paraId="6AE8C77B" w14:textId="77777777" w:rsidR="002302FD" w:rsidRPr="00302082" w:rsidRDefault="002302FD" w:rsidP="00302082">
            <w:pPr>
              <w:spacing w:after="120"/>
              <w:rPr>
                <w:rFonts w:ascii="Arial" w:hAnsi="Arial" w:cs="Arial"/>
                <w:b/>
              </w:rPr>
            </w:pPr>
          </w:p>
        </w:tc>
        <w:tc>
          <w:tcPr>
            <w:tcW w:w="567" w:type="dxa"/>
          </w:tcPr>
          <w:p w14:paraId="7F3999AA" w14:textId="77777777" w:rsidR="002302FD" w:rsidRPr="00302082" w:rsidRDefault="002302FD" w:rsidP="00302082">
            <w:pPr>
              <w:spacing w:after="120"/>
              <w:rPr>
                <w:rFonts w:ascii="Arial" w:hAnsi="Arial" w:cs="Arial"/>
                <w:b/>
              </w:rPr>
            </w:pPr>
          </w:p>
        </w:tc>
        <w:tc>
          <w:tcPr>
            <w:tcW w:w="567" w:type="dxa"/>
          </w:tcPr>
          <w:p w14:paraId="5FC902D2" w14:textId="77777777" w:rsidR="002302FD" w:rsidRPr="00302082" w:rsidRDefault="002302FD" w:rsidP="00302082">
            <w:pPr>
              <w:spacing w:after="120"/>
              <w:rPr>
                <w:rFonts w:ascii="Arial" w:hAnsi="Arial" w:cs="Arial"/>
                <w:b/>
              </w:rPr>
            </w:pPr>
          </w:p>
        </w:tc>
        <w:tc>
          <w:tcPr>
            <w:tcW w:w="567" w:type="dxa"/>
          </w:tcPr>
          <w:p w14:paraId="3D7E1A11" w14:textId="77777777" w:rsidR="002302FD" w:rsidRPr="00302082" w:rsidRDefault="002302FD" w:rsidP="00302082">
            <w:pPr>
              <w:spacing w:after="120"/>
              <w:rPr>
                <w:rFonts w:ascii="Arial" w:hAnsi="Arial" w:cs="Arial"/>
                <w:b/>
              </w:rPr>
            </w:pPr>
          </w:p>
        </w:tc>
        <w:tc>
          <w:tcPr>
            <w:tcW w:w="567" w:type="dxa"/>
          </w:tcPr>
          <w:p w14:paraId="29BAC79B" w14:textId="77777777" w:rsidR="002302FD" w:rsidRPr="00302082" w:rsidRDefault="002302FD" w:rsidP="00302082">
            <w:pPr>
              <w:spacing w:after="120"/>
              <w:rPr>
                <w:rFonts w:ascii="Arial" w:hAnsi="Arial" w:cs="Arial"/>
                <w:b/>
              </w:rPr>
            </w:pPr>
          </w:p>
        </w:tc>
        <w:tc>
          <w:tcPr>
            <w:tcW w:w="567" w:type="dxa"/>
          </w:tcPr>
          <w:p w14:paraId="7D885F72" w14:textId="77777777" w:rsidR="002302FD" w:rsidRPr="00302082" w:rsidRDefault="002302FD" w:rsidP="00302082">
            <w:pPr>
              <w:spacing w:after="120"/>
              <w:rPr>
                <w:rFonts w:ascii="Arial" w:hAnsi="Arial" w:cs="Arial"/>
                <w:b/>
              </w:rPr>
            </w:pPr>
          </w:p>
        </w:tc>
        <w:tc>
          <w:tcPr>
            <w:tcW w:w="567" w:type="dxa"/>
          </w:tcPr>
          <w:p w14:paraId="73C285F5" w14:textId="77777777" w:rsidR="002302FD" w:rsidRPr="00302082" w:rsidRDefault="002302FD" w:rsidP="00302082">
            <w:pPr>
              <w:spacing w:after="120"/>
              <w:rPr>
                <w:rFonts w:ascii="Arial" w:hAnsi="Arial" w:cs="Arial"/>
                <w:b/>
              </w:rPr>
            </w:pPr>
          </w:p>
        </w:tc>
        <w:tc>
          <w:tcPr>
            <w:tcW w:w="567" w:type="dxa"/>
          </w:tcPr>
          <w:p w14:paraId="0899F76D" w14:textId="77777777" w:rsidR="002302FD" w:rsidRPr="00302082" w:rsidRDefault="002302FD" w:rsidP="00302082">
            <w:pPr>
              <w:spacing w:after="120"/>
              <w:rPr>
                <w:rFonts w:ascii="Arial" w:hAnsi="Arial" w:cs="Arial"/>
                <w:b/>
              </w:rPr>
            </w:pPr>
          </w:p>
        </w:tc>
      </w:tr>
      <w:tr w:rsidR="002302FD" w:rsidRPr="00302082" w14:paraId="5A9539A4" w14:textId="77777777" w:rsidTr="00E871CF">
        <w:tc>
          <w:tcPr>
            <w:tcW w:w="2439" w:type="dxa"/>
          </w:tcPr>
          <w:p w14:paraId="79C557D9" w14:textId="77777777" w:rsidR="002302FD" w:rsidRPr="00BE773E" w:rsidRDefault="002302FD" w:rsidP="00302082">
            <w:pPr>
              <w:spacing w:after="120"/>
              <w:rPr>
                <w:rFonts w:ascii="Arial" w:hAnsi="Arial" w:cs="Arial"/>
              </w:rPr>
            </w:pPr>
            <w:r w:rsidRPr="00BE773E">
              <w:rPr>
                <w:rFonts w:ascii="Arial" w:hAnsi="Arial" w:cs="Arial"/>
              </w:rPr>
              <w:t>Private Study</w:t>
            </w:r>
          </w:p>
        </w:tc>
        <w:tc>
          <w:tcPr>
            <w:tcW w:w="567" w:type="dxa"/>
            <w:vAlign w:val="center"/>
          </w:tcPr>
          <w:p w14:paraId="22C8091C"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6F123296"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282BA645"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2D966F9F"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7F44F655"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13AB1756"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25AB0CD8" w14:textId="77777777" w:rsidR="002302FD" w:rsidRPr="00302082" w:rsidRDefault="002302FD" w:rsidP="00E871CF">
            <w:pPr>
              <w:spacing w:after="120"/>
              <w:jc w:val="center"/>
              <w:rPr>
                <w:rFonts w:ascii="Arial" w:hAnsi="Arial" w:cs="Arial"/>
                <w:b/>
              </w:rPr>
            </w:pPr>
          </w:p>
        </w:tc>
        <w:tc>
          <w:tcPr>
            <w:tcW w:w="567" w:type="dxa"/>
            <w:vAlign w:val="center"/>
          </w:tcPr>
          <w:p w14:paraId="2E1882B3"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7D5AEAC2"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23ED1D99" w14:textId="77777777" w:rsidR="002302FD" w:rsidRPr="00302082" w:rsidRDefault="0032757D" w:rsidP="00E871CF">
            <w:pPr>
              <w:spacing w:after="120"/>
              <w:jc w:val="center"/>
              <w:rPr>
                <w:rFonts w:ascii="Arial" w:hAnsi="Arial" w:cs="Arial"/>
                <w:b/>
              </w:rPr>
            </w:pPr>
            <w:r>
              <w:rPr>
                <w:rFonts w:ascii="Arial" w:hAnsi="Arial" w:cs="Arial"/>
                <w:b/>
              </w:rPr>
              <w:t>x</w:t>
            </w:r>
          </w:p>
        </w:tc>
      </w:tr>
      <w:tr w:rsidR="00064E6D" w:rsidRPr="00302082" w14:paraId="550AE9F0" w14:textId="77777777" w:rsidTr="00E871CF">
        <w:tc>
          <w:tcPr>
            <w:tcW w:w="2439" w:type="dxa"/>
          </w:tcPr>
          <w:p w14:paraId="29D13839" w14:textId="77777777" w:rsidR="00064E6D" w:rsidRPr="00BE773E" w:rsidRDefault="00064E6D" w:rsidP="00302082">
            <w:pPr>
              <w:spacing w:after="120"/>
              <w:rPr>
                <w:rFonts w:ascii="Arial" w:hAnsi="Arial" w:cs="Arial"/>
              </w:rPr>
            </w:pPr>
            <w:r>
              <w:rPr>
                <w:rFonts w:ascii="Arial" w:hAnsi="Arial" w:cs="Arial"/>
              </w:rPr>
              <w:t>Lecture</w:t>
            </w:r>
          </w:p>
        </w:tc>
        <w:tc>
          <w:tcPr>
            <w:tcW w:w="567" w:type="dxa"/>
            <w:vAlign w:val="center"/>
          </w:tcPr>
          <w:p w14:paraId="5A66AEE8" w14:textId="77777777" w:rsidR="00064E6D" w:rsidRDefault="00064E6D" w:rsidP="00E871CF">
            <w:pPr>
              <w:spacing w:after="120"/>
              <w:jc w:val="center"/>
              <w:rPr>
                <w:rFonts w:ascii="Arial" w:hAnsi="Arial" w:cs="Arial"/>
                <w:b/>
              </w:rPr>
            </w:pPr>
            <w:r>
              <w:rPr>
                <w:rFonts w:ascii="Arial" w:hAnsi="Arial" w:cs="Arial"/>
                <w:b/>
              </w:rPr>
              <w:t>x</w:t>
            </w:r>
          </w:p>
        </w:tc>
        <w:tc>
          <w:tcPr>
            <w:tcW w:w="567" w:type="dxa"/>
            <w:vAlign w:val="center"/>
          </w:tcPr>
          <w:p w14:paraId="3050F012" w14:textId="77777777" w:rsidR="00064E6D" w:rsidRDefault="00064E6D" w:rsidP="00E871CF">
            <w:pPr>
              <w:spacing w:after="120"/>
              <w:jc w:val="center"/>
              <w:rPr>
                <w:rFonts w:ascii="Arial" w:hAnsi="Arial" w:cs="Arial"/>
                <w:b/>
              </w:rPr>
            </w:pPr>
            <w:r>
              <w:rPr>
                <w:rFonts w:ascii="Arial" w:hAnsi="Arial" w:cs="Arial"/>
                <w:b/>
              </w:rPr>
              <w:t>x</w:t>
            </w:r>
          </w:p>
        </w:tc>
        <w:tc>
          <w:tcPr>
            <w:tcW w:w="567" w:type="dxa"/>
            <w:vAlign w:val="center"/>
          </w:tcPr>
          <w:p w14:paraId="2C16AAB2" w14:textId="77777777" w:rsidR="00064E6D" w:rsidRDefault="00064E6D" w:rsidP="00E871CF">
            <w:pPr>
              <w:spacing w:after="120"/>
              <w:jc w:val="center"/>
              <w:rPr>
                <w:rFonts w:ascii="Arial" w:hAnsi="Arial" w:cs="Arial"/>
                <w:b/>
              </w:rPr>
            </w:pPr>
            <w:r>
              <w:rPr>
                <w:rFonts w:ascii="Arial" w:hAnsi="Arial" w:cs="Arial"/>
                <w:b/>
              </w:rPr>
              <w:t>x</w:t>
            </w:r>
          </w:p>
        </w:tc>
        <w:tc>
          <w:tcPr>
            <w:tcW w:w="567" w:type="dxa"/>
            <w:vAlign w:val="center"/>
          </w:tcPr>
          <w:p w14:paraId="7C9F456D" w14:textId="77777777" w:rsidR="00064E6D" w:rsidRDefault="00064E6D" w:rsidP="00E871CF">
            <w:pPr>
              <w:spacing w:after="120"/>
              <w:jc w:val="center"/>
              <w:rPr>
                <w:rFonts w:ascii="Arial" w:hAnsi="Arial" w:cs="Arial"/>
                <w:b/>
              </w:rPr>
            </w:pPr>
            <w:r>
              <w:rPr>
                <w:rFonts w:ascii="Arial" w:hAnsi="Arial" w:cs="Arial"/>
                <w:b/>
              </w:rPr>
              <w:t>x</w:t>
            </w:r>
          </w:p>
        </w:tc>
        <w:tc>
          <w:tcPr>
            <w:tcW w:w="567" w:type="dxa"/>
            <w:vAlign w:val="center"/>
          </w:tcPr>
          <w:p w14:paraId="053773D7" w14:textId="77777777" w:rsidR="00064E6D" w:rsidRDefault="00064E6D" w:rsidP="00E871CF">
            <w:pPr>
              <w:spacing w:after="120"/>
              <w:jc w:val="center"/>
              <w:rPr>
                <w:rFonts w:ascii="Arial" w:hAnsi="Arial" w:cs="Arial"/>
                <w:b/>
              </w:rPr>
            </w:pPr>
            <w:r>
              <w:rPr>
                <w:rFonts w:ascii="Arial" w:hAnsi="Arial" w:cs="Arial"/>
                <w:b/>
              </w:rPr>
              <w:t>x</w:t>
            </w:r>
          </w:p>
        </w:tc>
        <w:tc>
          <w:tcPr>
            <w:tcW w:w="567" w:type="dxa"/>
            <w:vAlign w:val="center"/>
          </w:tcPr>
          <w:p w14:paraId="3B63C1B8" w14:textId="77777777" w:rsidR="00064E6D" w:rsidRDefault="00064E6D" w:rsidP="00E871CF">
            <w:pPr>
              <w:spacing w:after="120"/>
              <w:jc w:val="center"/>
              <w:rPr>
                <w:rFonts w:ascii="Arial" w:hAnsi="Arial" w:cs="Arial"/>
                <w:b/>
              </w:rPr>
            </w:pPr>
            <w:r>
              <w:rPr>
                <w:rFonts w:ascii="Arial" w:hAnsi="Arial" w:cs="Arial"/>
                <w:b/>
              </w:rPr>
              <w:t>x</w:t>
            </w:r>
          </w:p>
        </w:tc>
        <w:tc>
          <w:tcPr>
            <w:tcW w:w="567" w:type="dxa"/>
            <w:vAlign w:val="center"/>
          </w:tcPr>
          <w:p w14:paraId="7D0B75AC" w14:textId="77777777" w:rsidR="00064E6D" w:rsidRPr="00302082" w:rsidRDefault="00064E6D" w:rsidP="00E871CF">
            <w:pPr>
              <w:spacing w:after="120"/>
              <w:jc w:val="center"/>
              <w:rPr>
                <w:rFonts w:ascii="Arial" w:hAnsi="Arial" w:cs="Arial"/>
                <w:b/>
              </w:rPr>
            </w:pPr>
          </w:p>
        </w:tc>
        <w:tc>
          <w:tcPr>
            <w:tcW w:w="567" w:type="dxa"/>
            <w:vAlign w:val="center"/>
          </w:tcPr>
          <w:p w14:paraId="3BAE52C7" w14:textId="77777777" w:rsidR="00064E6D" w:rsidRDefault="00064E6D" w:rsidP="00E871CF">
            <w:pPr>
              <w:spacing w:after="120"/>
              <w:jc w:val="center"/>
              <w:rPr>
                <w:rFonts w:ascii="Arial" w:hAnsi="Arial" w:cs="Arial"/>
                <w:b/>
              </w:rPr>
            </w:pPr>
          </w:p>
        </w:tc>
        <w:tc>
          <w:tcPr>
            <w:tcW w:w="567" w:type="dxa"/>
            <w:vAlign w:val="center"/>
          </w:tcPr>
          <w:p w14:paraId="29AA698C" w14:textId="77777777" w:rsidR="00064E6D" w:rsidRDefault="00064E6D" w:rsidP="00E871CF">
            <w:pPr>
              <w:spacing w:after="120"/>
              <w:jc w:val="center"/>
              <w:rPr>
                <w:rFonts w:ascii="Arial" w:hAnsi="Arial" w:cs="Arial"/>
                <w:b/>
              </w:rPr>
            </w:pPr>
          </w:p>
        </w:tc>
        <w:tc>
          <w:tcPr>
            <w:tcW w:w="567" w:type="dxa"/>
            <w:vAlign w:val="center"/>
          </w:tcPr>
          <w:p w14:paraId="099FDDC1" w14:textId="77777777" w:rsidR="00064E6D" w:rsidRDefault="00064E6D" w:rsidP="00E871CF">
            <w:pPr>
              <w:spacing w:after="120"/>
              <w:jc w:val="center"/>
              <w:rPr>
                <w:rFonts w:ascii="Arial" w:hAnsi="Arial" w:cs="Arial"/>
                <w:b/>
              </w:rPr>
            </w:pPr>
          </w:p>
        </w:tc>
      </w:tr>
      <w:tr w:rsidR="002302FD" w:rsidRPr="00302082" w14:paraId="7AC927A7" w14:textId="77777777" w:rsidTr="00E871CF">
        <w:tc>
          <w:tcPr>
            <w:tcW w:w="2439" w:type="dxa"/>
          </w:tcPr>
          <w:p w14:paraId="1EBD7834" w14:textId="77777777" w:rsidR="002302FD" w:rsidRPr="00154D48" w:rsidRDefault="0032757D" w:rsidP="00302082">
            <w:pPr>
              <w:spacing w:after="120"/>
              <w:rPr>
                <w:rFonts w:ascii="Arial" w:hAnsi="Arial" w:cs="Arial"/>
              </w:rPr>
            </w:pPr>
            <w:r>
              <w:rPr>
                <w:rFonts w:ascii="Arial" w:hAnsi="Arial" w:cs="Arial"/>
              </w:rPr>
              <w:t>Seminar</w:t>
            </w:r>
          </w:p>
        </w:tc>
        <w:tc>
          <w:tcPr>
            <w:tcW w:w="567" w:type="dxa"/>
            <w:vAlign w:val="center"/>
          </w:tcPr>
          <w:p w14:paraId="65B91876"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08EC6234"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6F80179D"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2016E11E"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28C6F1C6"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73360368"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7A2D9BBF"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42BCEF0A"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652B27D3"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43A3B7A6" w14:textId="77777777" w:rsidR="002302FD" w:rsidRPr="00302082" w:rsidRDefault="0032757D" w:rsidP="00E871CF">
            <w:pPr>
              <w:spacing w:after="120"/>
              <w:jc w:val="center"/>
              <w:rPr>
                <w:rFonts w:ascii="Arial" w:hAnsi="Arial" w:cs="Arial"/>
                <w:b/>
              </w:rPr>
            </w:pPr>
            <w:r>
              <w:rPr>
                <w:rFonts w:ascii="Arial" w:hAnsi="Arial" w:cs="Arial"/>
                <w:b/>
              </w:rPr>
              <w:t>x</w:t>
            </w:r>
          </w:p>
        </w:tc>
      </w:tr>
      <w:tr w:rsidR="002302FD" w:rsidRPr="00302082" w14:paraId="4E0F4869" w14:textId="77777777" w:rsidTr="00E871CF">
        <w:tc>
          <w:tcPr>
            <w:tcW w:w="2439" w:type="dxa"/>
            <w:shd w:val="clear" w:color="auto" w:fill="D9D9D9" w:themeFill="background1" w:themeFillShade="D9"/>
          </w:tcPr>
          <w:p w14:paraId="12033565"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vAlign w:val="center"/>
          </w:tcPr>
          <w:p w14:paraId="202423C2" w14:textId="77777777" w:rsidR="002302FD" w:rsidRPr="00302082" w:rsidRDefault="002302FD" w:rsidP="00E871CF">
            <w:pPr>
              <w:spacing w:after="120"/>
              <w:jc w:val="center"/>
              <w:rPr>
                <w:rFonts w:ascii="Arial" w:hAnsi="Arial" w:cs="Arial"/>
                <w:b/>
              </w:rPr>
            </w:pPr>
          </w:p>
        </w:tc>
        <w:tc>
          <w:tcPr>
            <w:tcW w:w="567" w:type="dxa"/>
            <w:vAlign w:val="center"/>
          </w:tcPr>
          <w:p w14:paraId="257C8891" w14:textId="77777777" w:rsidR="002302FD" w:rsidRPr="00302082" w:rsidRDefault="002302FD" w:rsidP="00E871CF">
            <w:pPr>
              <w:spacing w:after="120"/>
              <w:jc w:val="center"/>
              <w:rPr>
                <w:rFonts w:ascii="Arial" w:hAnsi="Arial" w:cs="Arial"/>
                <w:b/>
              </w:rPr>
            </w:pPr>
          </w:p>
        </w:tc>
        <w:tc>
          <w:tcPr>
            <w:tcW w:w="567" w:type="dxa"/>
            <w:vAlign w:val="center"/>
          </w:tcPr>
          <w:p w14:paraId="358FFA45" w14:textId="77777777" w:rsidR="002302FD" w:rsidRPr="00302082" w:rsidRDefault="002302FD" w:rsidP="00E871CF">
            <w:pPr>
              <w:spacing w:after="120"/>
              <w:jc w:val="center"/>
              <w:rPr>
                <w:rFonts w:ascii="Arial" w:hAnsi="Arial" w:cs="Arial"/>
                <w:b/>
              </w:rPr>
            </w:pPr>
          </w:p>
        </w:tc>
        <w:tc>
          <w:tcPr>
            <w:tcW w:w="567" w:type="dxa"/>
            <w:vAlign w:val="center"/>
          </w:tcPr>
          <w:p w14:paraId="6F80E981" w14:textId="77777777" w:rsidR="002302FD" w:rsidRPr="00302082" w:rsidRDefault="002302FD" w:rsidP="00E871CF">
            <w:pPr>
              <w:spacing w:after="120"/>
              <w:jc w:val="center"/>
              <w:rPr>
                <w:rFonts w:ascii="Arial" w:hAnsi="Arial" w:cs="Arial"/>
                <w:b/>
              </w:rPr>
            </w:pPr>
          </w:p>
        </w:tc>
        <w:tc>
          <w:tcPr>
            <w:tcW w:w="567" w:type="dxa"/>
            <w:vAlign w:val="center"/>
          </w:tcPr>
          <w:p w14:paraId="3F8ADBCB" w14:textId="77777777" w:rsidR="002302FD" w:rsidRPr="00302082" w:rsidRDefault="002302FD" w:rsidP="00E871CF">
            <w:pPr>
              <w:spacing w:after="120"/>
              <w:jc w:val="center"/>
              <w:rPr>
                <w:rFonts w:ascii="Arial" w:hAnsi="Arial" w:cs="Arial"/>
                <w:b/>
              </w:rPr>
            </w:pPr>
          </w:p>
        </w:tc>
        <w:tc>
          <w:tcPr>
            <w:tcW w:w="567" w:type="dxa"/>
            <w:vAlign w:val="center"/>
          </w:tcPr>
          <w:p w14:paraId="4D1EE42B" w14:textId="77777777" w:rsidR="002302FD" w:rsidRPr="00302082" w:rsidRDefault="002302FD" w:rsidP="00E871CF">
            <w:pPr>
              <w:spacing w:after="120"/>
              <w:jc w:val="center"/>
              <w:rPr>
                <w:rFonts w:ascii="Arial" w:hAnsi="Arial" w:cs="Arial"/>
                <w:b/>
              </w:rPr>
            </w:pPr>
          </w:p>
        </w:tc>
        <w:tc>
          <w:tcPr>
            <w:tcW w:w="567" w:type="dxa"/>
            <w:vAlign w:val="center"/>
          </w:tcPr>
          <w:p w14:paraId="35243544" w14:textId="77777777" w:rsidR="002302FD" w:rsidRPr="00302082" w:rsidRDefault="002302FD" w:rsidP="00E871CF">
            <w:pPr>
              <w:spacing w:after="120"/>
              <w:jc w:val="center"/>
              <w:rPr>
                <w:rFonts w:ascii="Arial" w:hAnsi="Arial" w:cs="Arial"/>
                <w:b/>
              </w:rPr>
            </w:pPr>
          </w:p>
        </w:tc>
        <w:tc>
          <w:tcPr>
            <w:tcW w:w="567" w:type="dxa"/>
            <w:vAlign w:val="center"/>
          </w:tcPr>
          <w:p w14:paraId="491C3DE8" w14:textId="77777777" w:rsidR="002302FD" w:rsidRPr="00302082" w:rsidRDefault="002302FD" w:rsidP="00E871CF">
            <w:pPr>
              <w:spacing w:after="120"/>
              <w:jc w:val="center"/>
              <w:rPr>
                <w:rFonts w:ascii="Arial" w:hAnsi="Arial" w:cs="Arial"/>
                <w:b/>
              </w:rPr>
            </w:pPr>
          </w:p>
        </w:tc>
        <w:tc>
          <w:tcPr>
            <w:tcW w:w="567" w:type="dxa"/>
            <w:vAlign w:val="center"/>
          </w:tcPr>
          <w:p w14:paraId="5B7FBCB4" w14:textId="77777777" w:rsidR="002302FD" w:rsidRPr="00302082" w:rsidRDefault="002302FD" w:rsidP="00E871CF">
            <w:pPr>
              <w:spacing w:after="120"/>
              <w:jc w:val="center"/>
              <w:rPr>
                <w:rFonts w:ascii="Arial" w:hAnsi="Arial" w:cs="Arial"/>
                <w:b/>
              </w:rPr>
            </w:pPr>
          </w:p>
        </w:tc>
        <w:tc>
          <w:tcPr>
            <w:tcW w:w="567" w:type="dxa"/>
            <w:vAlign w:val="center"/>
          </w:tcPr>
          <w:p w14:paraId="4E7733E9" w14:textId="77777777" w:rsidR="002302FD" w:rsidRPr="00302082" w:rsidRDefault="002302FD" w:rsidP="00E871CF">
            <w:pPr>
              <w:spacing w:after="120"/>
              <w:jc w:val="center"/>
              <w:rPr>
                <w:rFonts w:ascii="Arial" w:hAnsi="Arial" w:cs="Arial"/>
                <w:b/>
              </w:rPr>
            </w:pPr>
          </w:p>
        </w:tc>
      </w:tr>
      <w:tr w:rsidR="00064E6D" w:rsidRPr="00302082" w14:paraId="231E26F6" w14:textId="77777777" w:rsidTr="00E871CF">
        <w:tc>
          <w:tcPr>
            <w:tcW w:w="2439" w:type="dxa"/>
          </w:tcPr>
          <w:p w14:paraId="60FA80E0" w14:textId="77777777" w:rsidR="00064E6D" w:rsidRDefault="00064E6D" w:rsidP="00302082">
            <w:pPr>
              <w:spacing w:after="120"/>
              <w:rPr>
                <w:rFonts w:ascii="Arial" w:hAnsi="Arial" w:cs="Arial"/>
              </w:rPr>
            </w:pPr>
            <w:r>
              <w:rPr>
                <w:rFonts w:ascii="Arial" w:hAnsi="Arial" w:cs="Arial"/>
              </w:rPr>
              <w:t>Essay 1</w:t>
            </w:r>
          </w:p>
        </w:tc>
        <w:tc>
          <w:tcPr>
            <w:tcW w:w="567" w:type="dxa"/>
            <w:vAlign w:val="center"/>
          </w:tcPr>
          <w:p w14:paraId="052F0B70" w14:textId="77777777" w:rsidR="00064E6D" w:rsidRDefault="00064E6D" w:rsidP="00E871CF">
            <w:pPr>
              <w:spacing w:after="120"/>
              <w:jc w:val="center"/>
              <w:rPr>
                <w:rFonts w:ascii="Arial" w:hAnsi="Arial" w:cs="Arial"/>
                <w:b/>
              </w:rPr>
            </w:pPr>
            <w:r>
              <w:rPr>
                <w:rFonts w:ascii="Arial" w:hAnsi="Arial" w:cs="Arial"/>
                <w:b/>
              </w:rPr>
              <w:t>x</w:t>
            </w:r>
          </w:p>
        </w:tc>
        <w:tc>
          <w:tcPr>
            <w:tcW w:w="567" w:type="dxa"/>
            <w:vAlign w:val="center"/>
          </w:tcPr>
          <w:p w14:paraId="78D6770A" w14:textId="77777777" w:rsidR="00064E6D" w:rsidRDefault="00064E6D" w:rsidP="00E871CF">
            <w:pPr>
              <w:spacing w:after="120"/>
              <w:jc w:val="center"/>
              <w:rPr>
                <w:rFonts w:ascii="Arial" w:hAnsi="Arial" w:cs="Arial"/>
                <w:b/>
              </w:rPr>
            </w:pPr>
            <w:r>
              <w:rPr>
                <w:rFonts w:ascii="Arial" w:hAnsi="Arial" w:cs="Arial"/>
                <w:b/>
              </w:rPr>
              <w:t>x</w:t>
            </w:r>
          </w:p>
        </w:tc>
        <w:tc>
          <w:tcPr>
            <w:tcW w:w="567" w:type="dxa"/>
            <w:vAlign w:val="center"/>
          </w:tcPr>
          <w:p w14:paraId="56A1B30B" w14:textId="77777777" w:rsidR="00064E6D" w:rsidRDefault="00064E6D" w:rsidP="00E871CF">
            <w:pPr>
              <w:spacing w:after="120"/>
              <w:jc w:val="center"/>
              <w:rPr>
                <w:rFonts w:ascii="Arial" w:hAnsi="Arial" w:cs="Arial"/>
                <w:b/>
              </w:rPr>
            </w:pPr>
            <w:r>
              <w:rPr>
                <w:rFonts w:ascii="Arial" w:hAnsi="Arial" w:cs="Arial"/>
                <w:b/>
              </w:rPr>
              <w:t>x</w:t>
            </w:r>
          </w:p>
        </w:tc>
        <w:tc>
          <w:tcPr>
            <w:tcW w:w="567" w:type="dxa"/>
            <w:vAlign w:val="center"/>
          </w:tcPr>
          <w:p w14:paraId="145E82F1" w14:textId="77777777" w:rsidR="00064E6D" w:rsidRDefault="00064E6D" w:rsidP="00E871CF">
            <w:pPr>
              <w:spacing w:after="120"/>
              <w:jc w:val="center"/>
              <w:rPr>
                <w:rFonts w:ascii="Arial" w:hAnsi="Arial" w:cs="Arial"/>
                <w:b/>
              </w:rPr>
            </w:pPr>
            <w:r>
              <w:rPr>
                <w:rFonts w:ascii="Arial" w:hAnsi="Arial" w:cs="Arial"/>
                <w:b/>
              </w:rPr>
              <w:t>x</w:t>
            </w:r>
          </w:p>
        </w:tc>
        <w:tc>
          <w:tcPr>
            <w:tcW w:w="567" w:type="dxa"/>
            <w:vAlign w:val="center"/>
          </w:tcPr>
          <w:p w14:paraId="08D21825" w14:textId="77777777" w:rsidR="00064E6D" w:rsidRDefault="00064E6D" w:rsidP="00E871CF">
            <w:pPr>
              <w:spacing w:after="120"/>
              <w:jc w:val="center"/>
              <w:rPr>
                <w:rFonts w:ascii="Arial" w:hAnsi="Arial" w:cs="Arial"/>
                <w:b/>
              </w:rPr>
            </w:pPr>
            <w:r>
              <w:rPr>
                <w:rFonts w:ascii="Arial" w:hAnsi="Arial" w:cs="Arial"/>
                <w:b/>
              </w:rPr>
              <w:t>x</w:t>
            </w:r>
          </w:p>
        </w:tc>
        <w:tc>
          <w:tcPr>
            <w:tcW w:w="567" w:type="dxa"/>
            <w:vAlign w:val="center"/>
          </w:tcPr>
          <w:p w14:paraId="7EF4E694" w14:textId="77777777" w:rsidR="00064E6D" w:rsidRDefault="00064E6D" w:rsidP="00E871CF">
            <w:pPr>
              <w:spacing w:after="120"/>
              <w:jc w:val="center"/>
              <w:rPr>
                <w:rFonts w:ascii="Arial" w:hAnsi="Arial" w:cs="Arial"/>
                <w:b/>
              </w:rPr>
            </w:pPr>
            <w:r>
              <w:rPr>
                <w:rFonts w:ascii="Arial" w:hAnsi="Arial" w:cs="Arial"/>
                <w:b/>
              </w:rPr>
              <w:t>x</w:t>
            </w:r>
          </w:p>
        </w:tc>
        <w:tc>
          <w:tcPr>
            <w:tcW w:w="567" w:type="dxa"/>
            <w:vAlign w:val="center"/>
          </w:tcPr>
          <w:p w14:paraId="143EC33D" w14:textId="06D26564" w:rsidR="00064E6D" w:rsidRDefault="00C565E5" w:rsidP="00E871CF">
            <w:pPr>
              <w:spacing w:after="120"/>
              <w:jc w:val="center"/>
              <w:rPr>
                <w:rFonts w:ascii="Arial" w:hAnsi="Arial" w:cs="Arial"/>
                <w:b/>
              </w:rPr>
            </w:pPr>
            <w:r>
              <w:rPr>
                <w:rFonts w:ascii="Arial" w:hAnsi="Arial" w:cs="Arial"/>
                <w:b/>
              </w:rPr>
              <w:t>x</w:t>
            </w:r>
          </w:p>
        </w:tc>
        <w:tc>
          <w:tcPr>
            <w:tcW w:w="567" w:type="dxa"/>
            <w:vAlign w:val="center"/>
          </w:tcPr>
          <w:p w14:paraId="46D4BE39" w14:textId="77777777" w:rsidR="00064E6D" w:rsidRPr="00302082" w:rsidRDefault="00064E6D" w:rsidP="00E871CF">
            <w:pPr>
              <w:spacing w:after="120"/>
              <w:jc w:val="center"/>
              <w:rPr>
                <w:rFonts w:ascii="Arial" w:hAnsi="Arial" w:cs="Arial"/>
                <w:b/>
              </w:rPr>
            </w:pPr>
            <w:r>
              <w:rPr>
                <w:rFonts w:ascii="Arial" w:hAnsi="Arial" w:cs="Arial"/>
                <w:b/>
              </w:rPr>
              <w:t>x</w:t>
            </w:r>
          </w:p>
        </w:tc>
        <w:tc>
          <w:tcPr>
            <w:tcW w:w="567" w:type="dxa"/>
            <w:vAlign w:val="center"/>
          </w:tcPr>
          <w:p w14:paraId="6A9259FC" w14:textId="77777777" w:rsidR="00064E6D" w:rsidRDefault="00064E6D" w:rsidP="00E871CF">
            <w:pPr>
              <w:spacing w:after="120"/>
              <w:jc w:val="center"/>
              <w:rPr>
                <w:rFonts w:ascii="Arial" w:hAnsi="Arial" w:cs="Arial"/>
                <w:b/>
              </w:rPr>
            </w:pPr>
            <w:r>
              <w:rPr>
                <w:rFonts w:ascii="Arial" w:hAnsi="Arial" w:cs="Arial"/>
                <w:b/>
              </w:rPr>
              <w:t>x</w:t>
            </w:r>
          </w:p>
        </w:tc>
        <w:tc>
          <w:tcPr>
            <w:tcW w:w="567" w:type="dxa"/>
            <w:vAlign w:val="center"/>
          </w:tcPr>
          <w:p w14:paraId="0B930B1E" w14:textId="77777777" w:rsidR="00064E6D" w:rsidRDefault="00064E6D" w:rsidP="00E871CF">
            <w:pPr>
              <w:spacing w:after="120"/>
              <w:jc w:val="center"/>
              <w:rPr>
                <w:rFonts w:ascii="Arial" w:hAnsi="Arial" w:cs="Arial"/>
                <w:b/>
              </w:rPr>
            </w:pPr>
            <w:r>
              <w:rPr>
                <w:rFonts w:ascii="Arial" w:hAnsi="Arial" w:cs="Arial"/>
                <w:b/>
              </w:rPr>
              <w:t>x</w:t>
            </w:r>
          </w:p>
        </w:tc>
      </w:tr>
      <w:tr w:rsidR="002302FD" w:rsidRPr="00302082" w14:paraId="0E639383" w14:textId="77777777" w:rsidTr="00E871CF">
        <w:tc>
          <w:tcPr>
            <w:tcW w:w="2439" w:type="dxa"/>
          </w:tcPr>
          <w:p w14:paraId="56C97386" w14:textId="77777777" w:rsidR="002302FD" w:rsidRPr="00154D48" w:rsidRDefault="0032757D" w:rsidP="00154D48">
            <w:pPr>
              <w:spacing w:after="120"/>
              <w:rPr>
                <w:rFonts w:ascii="Arial" w:hAnsi="Arial" w:cs="Arial"/>
              </w:rPr>
            </w:pPr>
            <w:r>
              <w:rPr>
                <w:rFonts w:ascii="Arial" w:hAnsi="Arial" w:cs="Arial"/>
              </w:rPr>
              <w:t>Essay</w:t>
            </w:r>
            <w:r w:rsidR="00064E6D">
              <w:rPr>
                <w:rFonts w:ascii="Arial" w:hAnsi="Arial" w:cs="Arial"/>
              </w:rPr>
              <w:t xml:space="preserve"> 2</w:t>
            </w:r>
          </w:p>
        </w:tc>
        <w:tc>
          <w:tcPr>
            <w:tcW w:w="567" w:type="dxa"/>
            <w:vAlign w:val="center"/>
          </w:tcPr>
          <w:p w14:paraId="0961B273"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0407A64B"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34834DC9"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2C4BD6E3"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747F8526"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5B23F5F8"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0DA00BFB" w14:textId="2A358DE0" w:rsidR="002302FD" w:rsidRPr="00302082" w:rsidRDefault="00C565E5" w:rsidP="00E871CF">
            <w:pPr>
              <w:spacing w:after="120"/>
              <w:jc w:val="center"/>
              <w:rPr>
                <w:rFonts w:ascii="Arial" w:hAnsi="Arial" w:cs="Arial"/>
                <w:b/>
              </w:rPr>
            </w:pPr>
            <w:r>
              <w:rPr>
                <w:rFonts w:ascii="Arial" w:hAnsi="Arial" w:cs="Arial"/>
                <w:b/>
              </w:rPr>
              <w:t>x</w:t>
            </w:r>
          </w:p>
        </w:tc>
        <w:tc>
          <w:tcPr>
            <w:tcW w:w="567" w:type="dxa"/>
            <w:vAlign w:val="center"/>
          </w:tcPr>
          <w:p w14:paraId="4FF84A57"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0348C141"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192A7F55" w14:textId="77777777" w:rsidR="002302FD" w:rsidRPr="00302082" w:rsidRDefault="0032757D" w:rsidP="00E871CF">
            <w:pPr>
              <w:spacing w:after="120"/>
              <w:jc w:val="center"/>
              <w:rPr>
                <w:rFonts w:ascii="Arial" w:hAnsi="Arial" w:cs="Arial"/>
                <w:b/>
              </w:rPr>
            </w:pPr>
            <w:r>
              <w:rPr>
                <w:rFonts w:ascii="Arial" w:hAnsi="Arial" w:cs="Arial"/>
                <w:b/>
              </w:rPr>
              <w:t>x</w:t>
            </w:r>
          </w:p>
        </w:tc>
      </w:tr>
    </w:tbl>
    <w:p w14:paraId="1D1EB27A" w14:textId="77777777" w:rsidR="007A6245" w:rsidRDefault="007A6245" w:rsidP="00302082">
      <w:pPr>
        <w:spacing w:after="120" w:line="240" w:lineRule="auto"/>
        <w:ind w:left="426" w:right="260"/>
        <w:rPr>
          <w:rFonts w:ascii="Arial" w:hAnsi="Arial" w:cs="Arial"/>
          <w:b/>
          <w:iCs/>
        </w:rPr>
      </w:pPr>
    </w:p>
    <w:p w14:paraId="3DB1BA67" w14:textId="77777777" w:rsidR="00883204" w:rsidRPr="00471EB9" w:rsidRDefault="00883204" w:rsidP="00696FF5">
      <w:pPr>
        <w:numPr>
          <w:ilvl w:val="0"/>
          <w:numId w:val="1"/>
        </w:numPr>
        <w:spacing w:after="120" w:line="240" w:lineRule="auto"/>
        <w:ind w:left="567" w:right="260" w:hanging="567"/>
        <w:jc w:val="both"/>
        <w:rPr>
          <w:rFonts w:ascii="Arial" w:hAnsi="Arial" w:cs="Arial"/>
          <w:iCs/>
          <w:sz w:val="24"/>
          <w:szCs w:val="24"/>
        </w:rPr>
      </w:pPr>
      <w:r w:rsidRPr="00471EB9">
        <w:rPr>
          <w:rFonts w:ascii="Arial" w:hAnsi="Arial" w:cs="Arial"/>
          <w:b/>
          <w:bCs/>
          <w:sz w:val="24"/>
          <w:szCs w:val="24"/>
        </w:rPr>
        <w:t xml:space="preserve">Inclusive module design </w:t>
      </w:r>
    </w:p>
    <w:p w14:paraId="6648D137" w14:textId="70F46420" w:rsidR="00883204" w:rsidRPr="00471EB9" w:rsidRDefault="00BE773E" w:rsidP="00696FF5">
      <w:pPr>
        <w:autoSpaceDE w:val="0"/>
        <w:autoSpaceDN w:val="0"/>
        <w:adjustRightInd w:val="0"/>
        <w:spacing w:after="120" w:line="240" w:lineRule="auto"/>
        <w:ind w:left="567" w:right="260"/>
        <w:jc w:val="both"/>
        <w:rPr>
          <w:rFonts w:ascii="Arial" w:hAnsi="Arial" w:cs="Arial"/>
          <w:sz w:val="24"/>
          <w:szCs w:val="24"/>
        </w:rPr>
      </w:pPr>
      <w:r w:rsidRPr="00471EB9">
        <w:rPr>
          <w:rFonts w:ascii="Arial" w:hAnsi="Arial" w:cs="Arial"/>
          <w:sz w:val="24"/>
          <w:szCs w:val="24"/>
        </w:rPr>
        <w:t xml:space="preserve">The </w:t>
      </w:r>
      <w:r w:rsidR="00471EB9" w:rsidRPr="00471EB9">
        <w:rPr>
          <w:rFonts w:ascii="Arial" w:hAnsi="Arial" w:cs="Arial"/>
          <w:sz w:val="24"/>
          <w:szCs w:val="24"/>
        </w:rPr>
        <w:t xml:space="preserve">Division </w:t>
      </w:r>
      <w:r w:rsidR="00883204" w:rsidRPr="00471EB9">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28F15FB" w14:textId="77777777" w:rsidR="00883204" w:rsidRPr="00471EB9" w:rsidRDefault="00883204" w:rsidP="00696FF5">
      <w:pPr>
        <w:autoSpaceDE w:val="0"/>
        <w:autoSpaceDN w:val="0"/>
        <w:adjustRightInd w:val="0"/>
        <w:spacing w:after="120" w:line="240" w:lineRule="auto"/>
        <w:ind w:left="567" w:right="260"/>
        <w:jc w:val="both"/>
        <w:rPr>
          <w:rFonts w:ascii="Arial" w:hAnsi="Arial" w:cs="Arial"/>
          <w:sz w:val="24"/>
          <w:szCs w:val="24"/>
        </w:rPr>
      </w:pPr>
      <w:r w:rsidRPr="00471EB9">
        <w:rPr>
          <w:rFonts w:ascii="Arial" w:hAnsi="Arial" w:cs="Arial"/>
          <w:sz w:val="24"/>
          <w:szCs w:val="24"/>
        </w:rPr>
        <w:t>The inclusive practices in the guidance (see Annex B Appendix A) have been considered in order to support all students in the following areas:</w:t>
      </w:r>
    </w:p>
    <w:p w14:paraId="164B0059" w14:textId="77777777" w:rsidR="00883204" w:rsidRPr="00471EB9" w:rsidRDefault="00883204" w:rsidP="00696FF5">
      <w:pPr>
        <w:autoSpaceDE w:val="0"/>
        <w:autoSpaceDN w:val="0"/>
        <w:adjustRightInd w:val="0"/>
        <w:spacing w:after="120" w:line="240" w:lineRule="auto"/>
        <w:ind w:left="567" w:right="260"/>
        <w:jc w:val="both"/>
        <w:rPr>
          <w:rFonts w:ascii="Arial" w:hAnsi="Arial" w:cs="Arial"/>
          <w:bCs/>
          <w:sz w:val="24"/>
          <w:szCs w:val="24"/>
        </w:rPr>
      </w:pPr>
      <w:r w:rsidRPr="00471EB9">
        <w:rPr>
          <w:rFonts w:ascii="Arial" w:hAnsi="Arial" w:cs="Arial"/>
          <w:sz w:val="24"/>
          <w:szCs w:val="24"/>
        </w:rPr>
        <w:t xml:space="preserve">a) </w:t>
      </w:r>
      <w:r w:rsidRPr="00471EB9">
        <w:rPr>
          <w:rFonts w:ascii="Arial" w:hAnsi="Arial" w:cs="Arial"/>
          <w:bCs/>
          <w:sz w:val="24"/>
          <w:szCs w:val="24"/>
        </w:rPr>
        <w:t>Accessible resources and curriculum</w:t>
      </w:r>
    </w:p>
    <w:p w14:paraId="565918B8" w14:textId="77777777" w:rsidR="00096DA4" w:rsidRPr="00471EB9" w:rsidRDefault="00883204" w:rsidP="00BE773E">
      <w:pPr>
        <w:tabs>
          <w:tab w:val="left" w:pos="567"/>
        </w:tabs>
        <w:autoSpaceDE w:val="0"/>
        <w:autoSpaceDN w:val="0"/>
        <w:adjustRightInd w:val="0"/>
        <w:spacing w:after="120" w:line="240" w:lineRule="auto"/>
        <w:ind w:left="567" w:right="260"/>
        <w:jc w:val="both"/>
        <w:rPr>
          <w:rFonts w:ascii="Arial" w:hAnsi="Arial" w:cs="Arial"/>
          <w:i/>
          <w:iCs/>
          <w:sz w:val="24"/>
          <w:szCs w:val="24"/>
        </w:rPr>
      </w:pPr>
      <w:r w:rsidRPr="00471EB9">
        <w:rPr>
          <w:rFonts w:ascii="Arial" w:hAnsi="Arial" w:cs="Arial"/>
          <w:sz w:val="24"/>
          <w:szCs w:val="24"/>
        </w:rPr>
        <w:t xml:space="preserve">b) </w:t>
      </w:r>
      <w:r w:rsidRPr="00471EB9">
        <w:rPr>
          <w:rFonts w:ascii="Arial" w:hAnsi="Arial" w:cs="Arial"/>
          <w:bCs/>
          <w:sz w:val="24"/>
          <w:szCs w:val="24"/>
        </w:rPr>
        <w:t>Learning</w:t>
      </w:r>
      <w:r w:rsidR="00BB2045" w:rsidRPr="00471EB9">
        <w:rPr>
          <w:rFonts w:ascii="Arial" w:hAnsi="Arial" w:cs="Arial"/>
          <w:bCs/>
          <w:sz w:val="24"/>
          <w:szCs w:val="24"/>
        </w:rPr>
        <w:t>,</w:t>
      </w:r>
      <w:r w:rsidRPr="00471EB9">
        <w:rPr>
          <w:rFonts w:ascii="Arial" w:hAnsi="Arial" w:cs="Arial"/>
          <w:bCs/>
          <w:sz w:val="24"/>
          <w:szCs w:val="24"/>
        </w:rPr>
        <w:t xml:space="preserve"> teaching and assessment methods</w:t>
      </w:r>
    </w:p>
    <w:p w14:paraId="33162223" w14:textId="77777777" w:rsidR="009A2D37" w:rsidRPr="00471EB9" w:rsidRDefault="00883204" w:rsidP="00696FF5">
      <w:pPr>
        <w:numPr>
          <w:ilvl w:val="0"/>
          <w:numId w:val="1"/>
        </w:numPr>
        <w:spacing w:after="120" w:line="240" w:lineRule="auto"/>
        <w:ind w:left="567" w:right="260" w:hanging="567"/>
        <w:jc w:val="both"/>
        <w:rPr>
          <w:rFonts w:ascii="Arial" w:hAnsi="Arial" w:cs="Arial"/>
          <w:b/>
          <w:sz w:val="24"/>
          <w:szCs w:val="24"/>
        </w:rPr>
      </w:pPr>
      <w:r w:rsidRPr="00471EB9">
        <w:rPr>
          <w:rFonts w:ascii="Arial" w:hAnsi="Arial" w:cs="Arial"/>
          <w:b/>
          <w:sz w:val="24"/>
          <w:szCs w:val="24"/>
        </w:rPr>
        <w:t>Campus(</w:t>
      </w:r>
      <w:proofErr w:type="spellStart"/>
      <w:r w:rsidRPr="00471EB9">
        <w:rPr>
          <w:rFonts w:ascii="Arial" w:hAnsi="Arial" w:cs="Arial"/>
          <w:b/>
          <w:sz w:val="24"/>
          <w:szCs w:val="24"/>
        </w:rPr>
        <w:t>es</w:t>
      </w:r>
      <w:proofErr w:type="spellEnd"/>
      <w:r w:rsidRPr="00471EB9">
        <w:rPr>
          <w:rFonts w:ascii="Arial" w:hAnsi="Arial" w:cs="Arial"/>
          <w:b/>
          <w:sz w:val="24"/>
          <w:szCs w:val="24"/>
        </w:rPr>
        <w:t>) or c</w:t>
      </w:r>
      <w:r w:rsidR="009A2D37" w:rsidRPr="00471EB9">
        <w:rPr>
          <w:rFonts w:ascii="Arial" w:hAnsi="Arial" w:cs="Arial"/>
          <w:b/>
          <w:sz w:val="24"/>
          <w:szCs w:val="24"/>
        </w:rPr>
        <w:t>entre(s)</w:t>
      </w:r>
      <w:r w:rsidRPr="00471EB9">
        <w:rPr>
          <w:rFonts w:ascii="Arial" w:hAnsi="Arial" w:cs="Arial"/>
          <w:b/>
          <w:sz w:val="24"/>
          <w:szCs w:val="24"/>
        </w:rPr>
        <w:t xml:space="preserve"> where module will be delivered</w:t>
      </w:r>
    </w:p>
    <w:p w14:paraId="732863A4" w14:textId="77777777" w:rsidR="00154D48" w:rsidRPr="00471EB9" w:rsidRDefault="0032757D" w:rsidP="00154D48">
      <w:pPr>
        <w:spacing w:after="120" w:line="240" w:lineRule="auto"/>
        <w:ind w:left="567" w:right="260"/>
        <w:rPr>
          <w:rFonts w:ascii="Arial" w:hAnsi="Arial" w:cs="Arial"/>
          <w:iCs/>
          <w:sz w:val="24"/>
          <w:szCs w:val="24"/>
        </w:rPr>
      </w:pPr>
      <w:r w:rsidRPr="00471EB9">
        <w:rPr>
          <w:rFonts w:ascii="Arial" w:hAnsi="Arial" w:cs="Arial"/>
          <w:iCs/>
          <w:sz w:val="24"/>
          <w:szCs w:val="24"/>
        </w:rPr>
        <w:t>Canterbury</w:t>
      </w:r>
    </w:p>
    <w:p w14:paraId="6F837CFE" w14:textId="77777777" w:rsidR="00883204" w:rsidRPr="00471EB9" w:rsidRDefault="00883204" w:rsidP="00696FF5">
      <w:pPr>
        <w:numPr>
          <w:ilvl w:val="0"/>
          <w:numId w:val="1"/>
        </w:numPr>
        <w:spacing w:after="120" w:line="240" w:lineRule="auto"/>
        <w:ind w:left="567" w:right="261" w:hanging="568"/>
        <w:jc w:val="both"/>
        <w:rPr>
          <w:rFonts w:ascii="Arial" w:hAnsi="Arial" w:cs="Arial"/>
          <w:b/>
          <w:sz w:val="24"/>
          <w:szCs w:val="24"/>
        </w:rPr>
      </w:pPr>
      <w:r w:rsidRPr="00471EB9">
        <w:rPr>
          <w:rFonts w:ascii="Arial" w:hAnsi="Arial" w:cs="Arial"/>
          <w:b/>
          <w:sz w:val="24"/>
          <w:szCs w:val="24"/>
        </w:rPr>
        <w:t xml:space="preserve">Internationalisation </w:t>
      </w:r>
    </w:p>
    <w:p w14:paraId="225F0433" w14:textId="0AECC364" w:rsidR="00922E9E" w:rsidRPr="00471EB9" w:rsidRDefault="0032757D" w:rsidP="0032757D">
      <w:pPr>
        <w:spacing w:after="120" w:line="240" w:lineRule="auto"/>
        <w:ind w:left="567" w:right="260"/>
        <w:jc w:val="both"/>
        <w:rPr>
          <w:rFonts w:ascii="Arial" w:hAnsi="Arial" w:cs="Arial"/>
          <w:iCs/>
          <w:sz w:val="24"/>
          <w:szCs w:val="24"/>
        </w:rPr>
      </w:pPr>
      <w:r w:rsidRPr="00471EB9">
        <w:rPr>
          <w:rFonts w:ascii="Arial" w:hAnsi="Arial" w:cs="Arial"/>
          <w:iCs/>
          <w:sz w:val="24"/>
          <w:szCs w:val="24"/>
        </w:rPr>
        <w:t>The module complies with the university's internationalisation strategy through the implementation of a teaching methodology that examines classical literature within a comparative framework that foregrounds issues of reception, translation, and cultural transposition.</w:t>
      </w:r>
    </w:p>
    <w:p w14:paraId="38107DBD" w14:textId="0F154709" w:rsidR="00471EB9" w:rsidRDefault="00471EB9" w:rsidP="0032757D">
      <w:pPr>
        <w:spacing w:after="120" w:line="240" w:lineRule="auto"/>
        <w:ind w:left="567" w:right="260"/>
        <w:jc w:val="both"/>
        <w:rPr>
          <w:rFonts w:ascii="Arial" w:hAnsi="Arial" w:cs="Arial"/>
          <w:iCs/>
        </w:rPr>
      </w:pPr>
    </w:p>
    <w:p w14:paraId="3E52E1A3" w14:textId="23496C61" w:rsidR="001F415D" w:rsidRDefault="001F415D" w:rsidP="0032757D">
      <w:pPr>
        <w:spacing w:after="120" w:line="240" w:lineRule="auto"/>
        <w:ind w:left="567" w:right="260"/>
        <w:jc w:val="both"/>
        <w:rPr>
          <w:rFonts w:ascii="Arial" w:hAnsi="Arial" w:cs="Arial"/>
          <w:iCs/>
        </w:rPr>
      </w:pPr>
    </w:p>
    <w:p w14:paraId="52CF87EC" w14:textId="5B23ACCE" w:rsidR="001F415D" w:rsidRDefault="001F415D" w:rsidP="0032757D">
      <w:pPr>
        <w:spacing w:after="120" w:line="240" w:lineRule="auto"/>
        <w:ind w:left="567" w:right="260"/>
        <w:jc w:val="both"/>
        <w:rPr>
          <w:rFonts w:ascii="Arial" w:hAnsi="Arial" w:cs="Arial"/>
          <w:iCs/>
        </w:rPr>
      </w:pPr>
    </w:p>
    <w:p w14:paraId="02A9508D" w14:textId="7428EE9F" w:rsidR="001F415D" w:rsidRDefault="001F415D" w:rsidP="0032757D">
      <w:pPr>
        <w:spacing w:after="120" w:line="240" w:lineRule="auto"/>
        <w:ind w:left="567" w:right="260"/>
        <w:jc w:val="both"/>
        <w:rPr>
          <w:rFonts w:ascii="Arial" w:hAnsi="Arial" w:cs="Arial"/>
          <w:iCs/>
        </w:rPr>
      </w:pPr>
    </w:p>
    <w:p w14:paraId="61573296" w14:textId="1791BC10" w:rsidR="001F415D" w:rsidRDefault="001F415D" w:rsidP="0032757D">
      <w:pPr>
        <w:spacing w:after="120" w:line="240" w:lineRule="auto"/>
        <w:ind w:left="567" w:right="260"/>
        <w:jc w:val="both"/>
        <w:rPr>
          <w:rFonts w:ascii="Arial" w:hAnsi="Arial" w:cs="Arial"/>
          <w:iCs/>
        </w:rPr>
      </w:pPr>
    </w:p>
    <w:p w14:paraId="4CE86C08" w14:textId="16AACA68" w:rsidR="001F415D" w:rsidRDefault="001F415D" w:rsidP="0032757D">
      <w:pPr>
        <w:spacing w:after="120" w:line="240" w:lineRule="auto"/>
        <w:ind w:left="567" w:right="260"/>
        <w:jc w:val="both"/>
        <w:rPr>
          <w:rFonts w:ascii="Arial" w:hAnsi="Arial" w:cs="Arial"/>
          <w:iCs/>
        </w:rPr>
      </w:pPr>
    </w:p>
    <w:p w14:paraId="3123B91F" w14:textId="398B5F0D" w:rsidR="001F415D" w:rsidRDefault="001F415D" w:rsidP="0032757D">
      <w:pPr>
        <w:spacing w:after="120" w:line="240" w:lineRule="auto"/>
        <w:ind w:left="567" w:right="260"/>
        <w:jc w:val="both"/>
        <w:rPr>
          <w:rFonts w:ascii="Arial" w:hAnsi="Arial" w:cs="Arial"/>
          <w:iCs/>
        </w:rPr>
      </w:pPr>
    </w:p>
    <w:p w14:paraId="32CA5183" w14:textId="77777777" w:rsidR="001F415D" w:rsidRDefault="001F415D" w:rsidP="0032757D">
      <w:pPr>
        <w:spacing w:after="120" w:line="240" w:lineRule="auto"/>
        <w:ind w:left="567" w:right="260"/>
        <w:jc w:val="both"/>
        <w:rPr>
          <w:rFonts w:ascii="Arial" w:hAnsi="Arial" w:cs="Arial"/>
          <w:iCs/>
        </w:rPr>
      </w:pPr>
    </w:p>
    <w:p w14:paraId="3230EFF8" w14:textId="77777777" w:rsidR="00641D6D" w:rsidRPr="00302082" w:rsidRDefault="00641D6D" w:rsidP="00302082">
      <w:pPr>
        <w:pBdr>
          <w:bottom w:val="single" w:sz="6" w:space="1" w:color="auto"/>
        </w:pBdr>
        <w:spacing w:after="120" w:line="240" w:lineRule="auto"/>
        <w:ind w:right="260"/>
        <w:rPr>
          <w:rFonts w:ascii="Arial" w:hAnsi="Arial" w:cs="Arial"/>
        </w:rPr>
      </w:pPr>
    </w:p>
    <w:p w14:paraId="1A72D5F6" w14:textId="49857F43" w:rsidR="00441E76" w:rsidRPr="00471EB9" w:rsidRDefault="00471EB9" w:rsidP="00302082">
      <w:pPr>
        <w:spacing w:after="120" w:line="240" w:lineRule="auto"/>
        <w:ind w:right="260"/>
        <w:rPr>
          <w:rFonts w:ascii="Arial" w:hAnsi="Arial" w:cs="Arial"/>
          <w:b/>
          <w:sz w:val="24"/>
          <w:szCs w:val="24"/>
        </w:rPr>
      </w:pPr>
      <w:r w:rsidRPr="00471EB9">
        <w:rPr>
          <w:rFonts w:ascii="Arial" w:hAnsi="Arial" w:cs="Arial"/>
          <w:b/>
          <w:sz w:val="24"/>
          <w:szCs w:val="24"/>
        </w:rPr>
        <w:t>DIVISIONAL</w:t>
      </w:r>
      <w:r w:rsidR="00441E76" w:rsidRPr="00471EB9">
        <w:rPr>
          <w:rFonts w:ascii="Arial" w:hAnsi="Arial" w:cs="Arial"/>
          <w:b/>
          <w:sz w:val="24"/>
          <w:szCs w:val="24"/>
        </w:rPr>
        <w:t xml:space="preserve"> USE ONLY</w:t>
      </w:r>
      <w:r w:rsidR="00C612A8" w:rsidRPr="00471EB9">
        <w:rPr>
          <w:rFonts w:ascii="Arial" w:hAnsi="Arial" w:cs="Arial"/>
          <w:b/>
          <w:sz w:val="24"/>
          <w:szCs w:val="24"/>
        </w:rPr>
        <w:t xml:space="preserve"> </w:t>
      </w:r>
    </w:p>
    <w:p w14:paraId="4287022D" w14:textId="77777777" w:rsidR="00D83563" w:rsidRPr="00471EB9" w:rsidRDefault="00D83563" w:rsidP="00302082">
      <w:pPr>
        <w:spacing w:after="120" w:line="240" w:lineRule="auto"/>
        <w:ind w:right="260"/>
        <w:rPr>
          <w:rFonts w:ascii="Arial" w:hAnsi="Arial" w:cs="Arial"/>
          <w:b/>
          <w:sz w:val="24"/>
          <w:szCs w:val="24"/>
        </w:rPr>
      </w:pPr>
      <w:r w:rsidRPr="00471EB9">
        <w:rPr>
          <w:rFonts w:ascii="Arial" w:hAnsi="Arial" w:cs="Arial"/>
          <w:b/>
          <w:sz w:val="24"/>
          <w:szCs w:val="24"/>
        </w:rPr>
        <w:t>Revision record – all revisions must be recorded in the grid and full details of the change retained in the appropriate committee records.</w:t>
      </w:r>
    </w:p>
    <w:p w14:paraId="506B60F2"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62FCED6F" w14:textId="77777777" w:rsidTr="00BE773E">
        <w:trPr>
          <w:trHeight w:val="317"/>
        </w:trPr>
        <w:tc>
          <w:tcPr>
            <w:tcW w:w="1526" w:type="dxa"/>
          </w:tcPr>
          <w:p w14:paraId="427313A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3C5010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7C50E7C"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DC9739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6463C802"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113440B" w14:textId="77777777" w:rsidTr="007A689A">
        <w:trPr>
          <w:trHeight w:val="305"/>
        </w:trPr>
        <w:tc>
          <w:tcPr>
            <w:tcW w:w="1526" w:type="dxa"/>
            <w:vAlign w:val="center"/>
          </w:tcPr>
          <w:p w14:paraId="1C2DAD11" w14:textId="7EE19F43" w:rsidR="00422B69" w:rsidRPr="007A689A" w:rsidRDefault="008E764E" w:rsidP="007A689A">
            <w:pPr>
              <w:spacing w:after="120"/>
              <w:ind w:right="-330"/>
              <w:rPr>
                <w:rFonts w:ascii="Arial" w:hAnsi="Arial" w:cs="Arial"/>
                <w:sz w:val="18"/>
                <w:szCs w:val="18"/>
              </w:rPr>
            </w:pPr>
            <w:r>
              <w:rPr>
                <w:rFonts w:ascii="Arial" w:hAnsi="Arial" w:cs="Arial"/>
                <w:sz w:val="18"/>
                <w:szCs w:val="18"/>
              </w:rPr>
              <w:t>20/01/2021</w:t>
            </w:r>
          </w:p>
        </w:tc>
        <w:tc>
          <w:tcPr>
            <w:tcW w:w="1701" w:type="dxa"/>
            <w:vAlign w:val="center"/>
          </w:tcPr>
          <w:p w14:paraId="1F5534AD" w14:textId="26A78DC9" w:rsidR="00422B69" w:rsidRPr="007A689A" w:rsidRDefault="008E764E"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22D29FF9" w14:textId="6017B09F" w:rsidR="00422B69" w:rsidRPr="007A689A" w:rsidRDefault="008E764E" w:rsidP="007A689A">
            <w:pPr>
              <w:spacing w:after="120"/>
              <w:ind w:right="-330"/>
              <w:rPr>
                <w:rFonts w:ascii="Arial" w:hAnsi="Arial" w:cs="Arial"/>
                <w:sz w:val="18"/>
                <w:szCs w:val="18"/>
              </w:rPr>
            </w:pPr>
            <w:r>
              <w:rPr>
                <w:rFonts w:ascii="Arial" w:hAnsi="Arial" w:cs="Arial"/>
                <w:sz w:val="18"/>
                <w:szCs w:val="18"/>
              </w:rPr>
              <w:t>2021/22</w:t>
            </w:r>
          </w:p>
        </w:tc>
        <w:tc>
          <w:tcPr>
            <w:tcW w:w="2552" w:type="dxa"/>
            <w:vAlign w:val="center"/>
          </w:tcPr>
          <w:p w14:paraId="054FE61B" w14:textId="67D693C0" w:rsidR="00422B69" w:rsidRPr="007A689A" w:rsidRDefault="008E764E" w:rsidP="007A689A">
            <w:pPr>
              <w:spacing w:after="120"/>
              <w:ind w:right="-330"/>
              <w:rPr>
                <w:rFonts w:ascii="Arial" w:hAnsi="Arial" w:cs="Arial"/>
                <w:sz w:val="18"/>
                <w:szCs w:val="18"/>
              </w:rPr>
            </w:pPr>
            <w:r>
              <w:rPr>
                <w:rFonts w:ascii="Arial" w:hAnsi="Arial" w:cs="Arial"/>
                <w:sz w:val="18"/>
                <w:szCs w:val="18"/>
              </w:rPr>
              <w:t>1</w:t>
            </w:r>
          </w:p>
        </w:tc>
        <w:tc>
          <w:tcPr>
            <w:tcW w:w="2685" w:type="dxa"/>
            <w:vAlign w:val="center"/>
          </w:tcPr>
          <w:p w14:paraId="653B5AB2" w14:textId="08FA1215" w:rsidR="00422B69" w:rsidRPr="007A689A" w:rsidRDefault="008E764E" w:rsidP="007A689A">
            <w:pPr>
              <w:spacing w:after="120"/>
              <w:ind w:right="-330"/>
              <w:rPr>
                <w:rFonts w:ascii="Arial" w:hAnsi="Arial" w:cs="Arial"/>
                <w:sz w:val="18"/>
                <w:szCs w:val="18"/>
              </w:rPr>
            </w:pPr>
            <w:r>
              <w:rPr>
                <w:rFonts w:ascii="Arial" w:hAnsi="Arial" w:cs="Arial"/>
                <w:sz w:val="18"/>
                <w:szCs w:val="18"/>
              </w:rPr>
              <w:t>No</w:t>
            </w:r>
            <w:bookmarkStart w:id="0" w:name="_GoBack"/>
            <w:bookmarkEnd w:id="0"/>
          </w:p>
        </w:tc>
      </w:tr>
      <w:tr w:rsidR="00302082" w:rsidRPr="00302082" w14:paraId="461CF4A1" w14:textId="77777777" w:rsidTr="007A689A">
        <w:trPr>
          <w:trHeight w:val="305"/>
        </w:trPr>
        <w:tc>
          <w:tcPr>
            <w:tcW w:w="1526" w:type="dxa"/>
            <w:vAlign w:val="center"/>
          </w:tcPr>
          <w:p w14:paraId="4B262A9E"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123DDA53"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69ED5D58"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5222E5D7"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1FD84006" w14:textId="77777777" w:rsidR="00422B69" w:rsidRPr="007A689A" w:rsidRDefault="00422B69" w:rsidP="007A689A">
            <w:pPr>
              <w:spacing w:after="120"/>
              <w:ind w:right="-330"/>
              <w:rPr>
                <w:rFonts w:ascii="Arial" w:hAnsi="Arial" w:cs="Arial"/>
                <w:sz w:val="18"/>
                <w:szCs w:val="18"/>
              </w:rPr>
            </w:pPr>
          </w:p>
        </w:tc>
      </w:tr>
    </w:tbl>
    <w:p w14:paraId="5FE1A525" w14:textId="77777777" w:rsidR="00D83563" w:rsidRDefault="00D83563" w:rsidP="00302082">
      <w:pPr>
        <w:spacing w:after="120" w:line="240" w:lineRule="auto"/>
        <w:ind w:right="-330"/>
        <w:rPr>
          <w:rFonts w:ascii="Arial" w:hAnsi="Arial" w:cs="Arial"/>
        </w:rPr>
      </w:pPr>
    </w:p>
    <w:p w14:paraId="14A375B2" w14:textId="77777777" w:rsidR="0032757D" w:rsidRPr="00302082" w:rsidRDefault="0032757D" w:rsidP="00302082">
      <w:pPr>
        <w:spacing w:after="120" w:line="240" w:lineRule="auto"/>
        <w:ind w:right="-330"/>
        <w:rPr>
          <w:rFonts w:ascii="Arial" w:hAnsi="Arial" w:cs="Arial"/>
        </w:rPr>
      </w:pPr>
    </w:p>
    <w:sectPr w:rsidR="0032757D"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48A09" w14:textId="77777777" w:rsidR="00E40C13" w:rsidRDefault="00E40C13" w:rsidP="009A2D37">
      <w:pPr>
        <w:spacing w:after="0" w:line="240" w:lineRule="auto"/>
      </w:pPr>
      <w:r>
        <w:separator/>
      </w:r>
    </w:p>
  </w:endnote>
  <w:endnote w:type="continuationSeparator" w:id="0">
    <w:p w14:paraId="17B35E1F" w14:textId="77777777" w:rsidR="00E40C13" w:rsidRDefault="00E40C13" w:rsidP="009A2D37">
      <w:pPr>
        <w:spacing w:after="0" w:line="240" w:lineRule="auto"/>
      </w:pPr>
      <w:r>
        <w:continuationSeparator/>
      </w:r>
    </w:p>
  </w:endnote>
  <w:endnote w:type="continuationNotice" w:id="1">
    <w:p w14:paraId="30110FB1" w14:textId="77777777" w:rsidR="00E40C13" w:rsidRDefault="00E40C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2A0DD7E" w14:textId="6100B4CB" w:rsidR="008B2543" w:rsidRDefault="0019787E" w:rsidP="009A2D37">
        <w:pPr>
          <w:pStyle w:val="Footer"/>
          <w:jc w:val="center"/>
        </w:pPr>
        <w:r>
          <w:fldChar w:fldCharType="begin"/>
        </w:r>
        <w:r>
          <w:instrText xml:space="preserve"> PAGE   \* MERGEFORMAT </w:instrText>
        </w:r>
        <w:r>
          <w:fldChar w:fldCharType="separate"/>
        </w:r>
        <w:r w:rsidR="008E764E">
          <w:rPr>
            <w:noProof/>
          </w:rPr>
          <w:t>4</w:t>
        </w:r>
        <w:r>
          <w:rPr>
            <w:noProof/>
          </w:rPr>
          <w:fldChar w:fldCharType="end"/>
        </w:r>
      </w:p>
    </w:sdtContent>
  </w:sdt>
  <w:p w14:paraId="305DF7CD" w14:textId="3D32E046" w:rsidR="008B2543" w:rsidRPr="007B7724" w:rsidRDefault="00805361" w:rsidP="00805361">
    <w:pPr>
      <w:pStyle w:val="Footer"/>
      <w:spacing w:after="120"/>
      <w:ind w:right="-330"/>
      <w:jc w:val="center"/>
      <w:rPr>
        <w:rFonts w:ascii="Arial" w:hAnsi="Arial"/>
        <w:sz w:val="18"/>
      </w:rPr>
    </w:pPr>
    <w:r w:rsidRPr="00805361">
      <w:rPr>
        <w:rFonts w:ascii="Arial" w:hAnsi="Arial"/>
        <w:sz w:val="18"/>
      </w:rPr>
      <w:t>Classical Literature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5330D55A" w14:textId="61D70DC0" w:rsidR="00DB36AB" w:rsidRDefault="00DB36AB" w:rsidP="00DB36AB">
        <w:pPr>
          <w:pStyle w:val="Footer"/>
          <w:jc w:val="center"/>
        </w:pPr>
        <w:r>
          <w:fldChar w:fldCharType="begin"/>
        </w:r>
        <w:r>
          <w:instrText xml:space="preserve"> PAGE   \* MERGEFORMAT </w:instrText>
        </w:r>
        <w:r>
          <w:fldChar w:fldCharType="separate"/>
        </w:r>
        <w:r w:rsidR="008E764E">
          <w:rPr>
            <w:noProof/>
          </w:rPr>
          <w:t>1</w:t>
        </w:r>
        <w:r>
          <w:rPr>
            <w:noProof/>
          </w:rPr>
          <w:fldChar w:fldCharType="end"/>
        </w:r>
      </w:p>
    </w:sdtContent>
  </w:sdt>
  <w:p w14:paraId="1375B12B" w14:textId="4CF59D36" w:rsidR="00DB36AB" w:rsidRPr="00DB36AB" w:rsidRDefault="00DB36AB" w:rsidP="00DB36AB">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0766D" w14:textId="77777777" w:rsidR="00E40C13" w:rsidRDefault="00E40C13" w:rsidP="009A2D37">
      <w:pPr>
        <w:spacing w:after="0" w:line="240" w:lineRule="auto"/>
      </w:pPr>
      <w:r>
        <w:separator/>
      </w:r>
    </w:p>
  </w:footnote>
  <w:footnote w:type="continuationSeparator" w:id="0">
    <w:p w14:paraId="11F80D16" w14:textId="77777777" w:rsidR="00E40C13" w:rsidRDefault="00E40C13" w:rsidP="009A2D37">
      <w:pPr>
        <w:spacing w:after="0" w:line="240" w:lineRule="auto"/>
      </w:pPr>
      <w:r>
        <w:continuationSeparator/>
      </w:r>
    </w:p>
  </w:footnote>
  <w:footnote w:type="continuationNotice" w:id="1">
    <w:p w14:paraId="3E99D6FC" w14:textId="77777777" w:rsidR="00E40C13" w:rsidRDefault="00E40C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229E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4871380A" wp14:editId="3A7FC22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ADF31C" w14:textId="77777777" w:rsidR="008B2543" w:rsidRPr="008C00F8" w:rsidRDefault="008B2543" w:rsidP="005E6D38">
    <w:pPr>
      <w:pStyle w:val="Heading1"/>
      <w:spacing w:before="60" w:after="60"/>
      <w:rPr>
        <w:rFonts w:ascii="Arial" w:hAnsi="Arial" w:cs="Arial"/>
      </w:rPr>
    </w:pPr>
  </w:p>
  <w:p w14:paraId="0354468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859D8" w14:textId="4FE6F3F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1" behindDoc="1" locked="0" layoutInCell="1" allowOverlap="1" wp14:anchorId="524943CA" wp14:editId="5FBA777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10B67F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4E6D"/>
    <w:rsid w:val="00065272"/>
    <w:rsid w:val="000678D3"/>
    <w:rsid w:val="00094810"/>
    <w:rsid w:val="00096DA4"/>
    <w:rsid w:val="000C0294"/>
    <w:rsid w:val="000C3A7E"/>
    <w:rsid w:val="000C7A1C"/>
    <w:rsid w:val="000D2A8A"/>
    <w:rsid w:val="000D32AC"/>
    <w:rsid w:val="000D6345"/>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07A"/>
    <w:rsid w:val="0019787E"/>
    <w:rsid w:val="001A425B"/>
    <w:rsid w:val="001A5C77"/>
    <w:rsid w:val="001A7762"/>
    <w:rsid w:val="001B1B28"/>
    <w:rsid w:val="001B27FB"/>
    <w:rsid w:val="001B64D3"/>
    <w:rsid w:val="001C1787"/>
    <w:rsid w:val="001C4A85"/>
    <w:rsid w:val="001C5443"/>
    <w:rsid w:val="001D0C7D"/>
    <w:rsid w:val="001D1F2D"/>
    <w:rsid w:val="001D2314"/>
    <w:rsid w:val="001D6398"/>
    <w:rsid w:val="001E1F45"/>
    <w:rsid w:val="001E3260"/>
    <w:rsid w:val="001E62C1"/>
    <w:rsid w:val="001F0779"/>
    <w:rsid w:val="001F3C3E"/>
    <w:rsid w:val="001F415D"/>
    <w:rsid w:val="00201C5F"/>
    <w:rsid w:val="0020243A"/>
    <w:rsid w:val="00204081"/>
    <w:rsid w:val="0021578E"/>
    <w:rsid w:val="00227582"/>
    <w:rsid w:val="002302FD"/>
    <w:rsid w:val="002308BE"/>
    <w:rsid w:val="00236F97"/>
    <w:rsid w:val="002407C0"/>
    <w:rsid w:val="002422E3"/>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1BA8"/>
    <w:rsid w:val="002A219B"/>
    <w:rsid w:val="002A22DB"/>
    <w:rsid w:val="002B20F5"/>
    <w:rsid w:val="002B2A1A"/>
    <w:rsid w:val="002B71F2"/>
    <w:rsid w:val="002D0BEF"/>
    <w:rsid w:val="002E1530"/>
    <w:rsid w:val="002E71C0"/>
    <w:rsid w:val="002F05F4"/>
    <w:rsid w:val="002F0CE4"/>
    <w:rsid w:val="002F23EF"/>
    <w:rsid w:val="002F2626"/>
    <w:rsid w:val="00302082"/>
    <w:rsid w:val="00306620"/>
    <w:rsid w:val="003262B9"/>
    <w:rsid w:val="0032757D"/>
    <w:rsid w:val="0033227F"/>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57F"/>
    <w:rsid w:val="00402ED7"/>
    <w:rsid w:val="004057F8"/>
    <w:rsid w:val="004114F8"/>
    <w:rsid w:val="00422B69"/>
    <w:rsid w:val="00423D86"/>
    <w:rsid w:val="00424C90"/>
    <w:rsid w:val="00436BE9"/>
    <w:rsid w:val="00441E76"/>
    <w:rsid w:val="004443DA"/>
    <w:rsid w:val="00446A75"/>
    <w:rsid w:val="004474A2"/>
    <w:rsid w:val="00460925"/>
    <w:rsid w:val="004627F4"/>
    <w:rsid w:val="00471C6C"/>
    <w:rsid w:val="00471EB9"/>
    <w:rsid w:val="00472023"/>
    <w:rsid w:val="00476F0F"/>
    <w:rsid w:val="004830B4"/>
    <w:rsid w:val="00486993"/>
    <w:rsid w:val="00492DA4"/>
    <w:rsid w:val="00496AA3"/>
    <w:rsid w:val="00497C98"/>
    <w:rsid w:val="004A39D7"/>
    <w:rsid w:val="004A55FA"/>
    <w:rsid w:val="004B5D03"/>
    <w:rsid w:val="004C1EC4"/>
    <w:rsid w:val="004D035C"/>
    <w:rsid w:val="004D74B0"/>
    <w:rsid w:val="004F3C18"/>
    <w:rsid w:val="004F3DBC"/>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6DA6"/>
    <w:rsid w:val="005D7CD0"/>
    <w:rsid w:val="005E1A3A"/>
    <w:rsid w:val="005E4C0B"/>
    <w:rsid w:val="005E6ADC"/>
    <w:rsid w:val="005E6D10"/>
    <w:rsid w:val="005E6D38"/>
    <w:rsid w:val="005E7B3F"/>
    <w:rsid w:val="005F040F"/>
    <w:rsid w:val="005F2C42"/>
    <w:rsid w:val="00600213"/>
    <w:rsid w:val="00600D08"/>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67748"/>
    <w:rsid w:val="006725EC"/>
    <w:rsid w:val="00674ED0"/>
    <w:rsid w:val="006804C0"/>
    <w:rsid w:val="00682650"/>
    <w:rsid w:val="00683609"/>
    <w:rsid w:val="00684851"/>
    <w:rsid w:val="00694309"/>
    <w:rsid w:val="00695285"/>
    <w:rsid w:val="00696FF5"/>
    <w:rsid w:val="006A6BB4"/>
    <w:rsid w:val="006A7FB0"/>
    <w:rsid w:val="006C2A9A"/>
    <w:rsid w:val="006C3140"/>
    <w:rsid w:val="006C423D"/>
    <w:rsid w:val="006C46EF"/>
    <w:rsid w:val="006C4A05"/>
    <w:rsid w:val="006C4C67"/>
    <w:rsid w:val="006C607B"/>
    <w:rsid w:val="006D13C0"/>
    <w:rsid w:val="006D41AB"/>
    <w:rsid w:val="006D444F"/>
    <w:rsid w:val="006E0F31"/>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5602"/>
    <w:rsid w:val="007667DF"/>
    <w:rsid w:val="0077080B"/>
    <w:rsid w:val="00787070"/>
    <w:rsid w:val="007906FD"/>
    <w:rsid w:val="00797197"/>
    <w:rsid w:val="007972A7"/>
    <w:rsid w:val="007A1C0D"/>
    <w:rsid w:val="007A2BA2"/>
    <w:rsid w:val="007A6245"/>
    <w:rsid w:val="007A689A"/>
    <w:rsid w:val="007B1DB2"/>
    <w:rsid w:val="007B3344"/>
    <w:rsid w:val="007B375B"/>
    <w:rsid w:val="007B412A"/>
    <w:rsid w:val="007B635E"/>
    <w:rsid w:val="007B7724"/>
    <w:rsid w:val="007B7CDC"/>
    <w:rsid w:val="007C74B4"/>
    <w:rsid w:val="007E3412"/>
    <w:rsid w:val="007F393D"/>
    <w:rsid w:val="008029AF"/>
    <w:rsid w:val="00802FFA"/>
    <w:rsid w:val="00805361"/>
    <w:rsid w:val="008102E5"/>
    <w:rsid w:val="008111B4"/>
    <w:rsid w:val="008133F0"/>
    <w:rsid w:val="00815880"/>
    <w:rsid w:val="008159A0"/>
    <w:rsid w:val="0082322C"/>
    <w:rsid w:val="00823942"/>
    <w:rsid w:val="00827FFD"/>
    <w:rsid w:val="00854535"/>
    <w:rsid w:val="00856EB3"/>
    <w:rsid w:val="00863C96"/>
    <w:rsid w:val="00864A72"/>
    <w:rsid w:val="00871718"/>
    <w:rsid w:val="00873E9F"/>
    <w:rsid w:val="00874047"/>
    <w:rsid w:val="008778CB"/>
    <w:rsid w:val="00881545"/>
    <w:rsid w:val="00883204"/>
    <w:rsid w:val="00883A3E"/>
    <w:rsid w:val="0089148D"/>
    <w:rsid w:val="00891E0D"/>
    <w:rsid w:val="008A0F36"/>
    <w:rsid w:val="008A6722"/>
    <w:rsid w:val="008B2543"/>
    <w:rsid w:val="008B4B6E"/>
    <w:rsid w:val="008D7401"/>
    <w:rsid w:val="008E764E"/>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E7693"/>
    <w:rsid w:val="009F3A2A"/>
    <w:rsid w:val="009F731F"/>
    <w:rsid w:val="009F7D33"/>
    <w:rsid w:val="00A021FE"/>
    <w:rsid w:val="00A1270E"/>
    <w:rsid w:val="00A15342"/>
    <w:rsid w:val="00A2394A"/>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2FCD"/>
    <w:rsid w:val="00BF51AB"/>
    <w:rsid w:val="00BF716B"/>
    <w:rsid w:val="00BF7233"/>
    <w:rsid w:val="00C02AA2"/>
    <w:rsid w:val="00C04C95"/>
    <w:rsid w:val="00C12613"/>
    <w:rsid w:val="00C16DEF"/>
    <w:rsid w:val="00C2492F"/>
    <w:rsid w:val="00C3744A"/>
    <w:rsid w:val="00C4002A"/>
    <w:rsid w:val="00C46912"/>
    <w:rsid w:val="00C46F4E"/>
    <w:rsid w:val="00C565E5"/>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1A69"/>
    <w:rsid w:val="00D65506"/>
    <w:rsid w:val="00D773CF"/>
    <w:rsid w:val="00D83563"/>
    <w:rsid w:val="00D8448F"/>
    <w:rsid w:val="00D87462"/>
    <w:rsid w:val="00DA64B6"/>
    <w:rsid w:val="00DB36AB"/>
    <w:rsid w:val="00DB5C9D"/>
    <w:rsid w:val="00DB74C6"/>
    <w:rsid w:val="00DD02E6"/>
    <w:rsid w:val="00DF665B"/>
    <w:rsid w:val="00E013C2"/>
    <w:rsid w:val="00E0152A"/>
    <w:rsid w:val="00E03394"/>
    <w:rsid w:val="00E066E5"/>
    <w:rsid w:val="00E22F03"/>
    <w:rsid w:val="00E233C1"/>
    <w:rsid w:val="00E40C13"/>
    <w:rsid w:val="00E5085B"/>
    <w:rsid w:val="00E51404"/>
    <w:rsid w:val="00E574C9"/>
    <w:rsid w:val="00E610DE"/>
    <w:rsid w:val="00E66167"/>
    <w:rsid w:val="00E71F2F"/>
    <w:rsid w:val="00E77786"/>
    <w:rsid w:val="00E806FB"/>
    <w:rsid w:val="00E871CF"/>
    <w:rsid w:val="00E94DF5"/>
    <w:rsid w:val="00EA1279"/>
    <w:rsid w:val="00EB1C2D"/>
    <w:rsid w:val="00EC1810"/>
    <w:rsid w:val="00EC3FCC"/>
    <w:rsid w:val="00ED32FF"/>
    <w:rsid w:val="00EF039B"/>
    <w:rsid w:val="00EF4933"/>
    <w:rsid w:val="00EF5044"/>
    <w:rsid w:val="00F01956"/>
    <w:rsid w:val="00F116CE"/>
    <w:rsid w:val="00F16F93"/>
    <w:rsid w:val="00F176DE"/>
    <w:rsid w:val="00F2094A"/>
    <w:rsid w:val="00F21C47"/>
    <w:rsid w:val="00F244E2"/>
    <w:rsid w:val="00F3002B"/>
    <w:rsid w:val="00F317D7"/>
    <w:rsid w:val="00F33BD0"/>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56DC"/>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B77CC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32757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9C3F3-61CA-4C66-B0D6-0F2AA495A87D}">
  <ds:schemaRefs>
    <ds:schemaRef ds:uri="http://schemas.microsoft.com/sharepoint/v3/contenttype/forms"/>
  </ds:schemaRefs>
</ds:datastoreItem>
</file>

<file path=customXml/itemProps2.xml><?xml version="1.0" encoding="utf-8"?>
<ds:datastoreItem xmlns:ds="http://schemas.openxmlformats.org/officeDocument/2006/customXml" ds:itemID="{5AECE64B-60C9-47BC-8AA0-4080B9AC60A3}"/>
</file>

<file path=customXml/itemProps3.xml><?xml version="1.0" encoding="utf-8"?>
<ds:datastoreItem xmlns:ds="http://schemas.openxmlformats.org/officeDocument/2006/customXml" ds:itemID="{35CDEBBA-55A5-477C-908B-B4C090983F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756D7D-5419-4D65-A912-3105EF06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5694</CharactersWithSpaces>
  <SharedDoc>false</SharedDoc>
  <HLinks>
    <vt:vector size="6" baseType="variant">
      <vt:variant>
        <vt:i4>8257662</vt:i4>
      </vt:variant>
      <vt:variant>
        <vt:i4>0</vt:i4>
      </vt:variant>
      <vt:variant>
        <vt:i4>0</vt:i4>
      </vt:variant>
      <vt:variant>
        <vt:i4>5</vt:i4>
      </vt:variant>
      <vt:variant>
        <vt:lpwstr>https://www.kent.ac.uk/teaching/qa/codes/taught/annexb.html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2015-09-09T08:37:00Z</cp:lastPrinted>
  <dcterms:created xsi:type="dcterms:W3CDTF">2021-01-21T14:23:00Z</dcterms:created>
  <dcterms:modified xsi:type="dcterms:W3CDTF">2021-03-01T11:44:00Z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