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EFC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68DB6B" w14:textId="77777777" w:rsidR="009A2D37" w:rsidRPr="00302082" w:rsidRDefault="00272BBC" w:rsidP="00745702">
      <w:pPr>
        <w:spacing w:after="120" w:line="240" w:lineRule="auto"/>
        <w:ind w:left="567" w:right="260"/>
        <w:jc w:val="both"/>
        <w:rPr>
          <w:rFonts w:ascii="Arial" w:hAnsi="Arial" w:cs="Arial"/>
        </w:rPr>
      </w:pPr>
      <w:r>
        <w:rPr>
          <w:rFonts w:ascii="Arial" w:hAnsi="Arial" w:cs="Arial"/>
        </w:rPr>
        <w:t xml:space="preserve">CLAS3560 (CL356) – </w:t>
      </w:r>
      <w:r w:rsidRPr="00272BBC">
        <w:rPr>
          <w:rFonts w:ascii="Arial" w:hAnsi="Arial" w:cs="Arial"/>
        </w:rPr>
        <w:t>Beginners' Greek for MA Students</w:t>
      </w:r>
    </w:p>
    <w:p w14:paraId="36B65E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D52660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D20E4E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F9200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72BBC">
        <w:rPr>
          <w:rFonts w:ascii="Arial" w:hAnsi="Arial" w:cs="Arial"/>
          <w:iCs/>
        </w:rPr>
        <w:t>4</w:t>
      </w:r>
    </w:p>
    <w:p w14:paraId="2D4F28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CFB78A" w14:textId="77777777" w:rsidR="009A2D37" w:rsidRPr="0036174D" w:rsidRDefault="00272BBC" w:rsidP="00745702">
      <w:pPr>
        <w:spacing w:after="120" w:line="240" w:lineRule="auto"/>
        <w:ind w:left="567" w:right="260"/>
        <w:rPr>
          <w:rFonts w:ascii="Arial" w:hAnsi="Arial" w:cs="Arial"/>
        </w:rPr>
      </w:pPr>
      <w:r>
        <w:rPr>
          <w:rFonts w:ascii="Arial" w:hAnsi="Arial" w:cs="Arial"/>
        </w:rPr>
        <w:t>30 Credits (15 ECTS)</w:t>
      </w:r>
    </w:p>
    <w:p w14:paraId="4BC11B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421219" w14:textId="77777777" w:rsidR="009A2D37" w:rsidRPr="0036174D" w:rsidRDefault="00272BBC" w:rsidP="00745702">
      <w:pPr>
        <w:spacing w:after="120" w:line="240" w:lineRule="auto"/>
        <w:ind w:left="567" w:right="260"/>
        <w:rPr>
          <w:rFonts w:ascii="Arial" w:hAnsi="Arial" w:cs="Arial"/>
          <w:iCs/>
        </w:rPr>
      </w:pPr>
      <w:r>
        <w:rPr>
          <w:rFonts w:ascii="Arial" w:hAnsi="Arial" w:cs="Arial"/>
          <w:iCs/>
        </w:rPr>
        <w:t>Autumn and Spring</w:t>
      </w:r>
    </w:p>
    <w:p w14:paraId="63BD2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61A45C" w14:textId="77777777" w:rsidR="009A2D37" w:rsidRPr="0036174D" w:rsidRDefault="00272BBC" w:rsidP="00745702">
      <w:pPr>
        <w:spacing w:after="120" w:line="240" w:lineRule="auto"/>
        <w:ind w:left="567" w:right="260"/>
        <w:rPr>
          <w:rFonts w:ascii="Arial" w:hAnsi="Arial" w:cs="Arial"/>
          <w:iCs/>
        </w:rPr>
      </w:pPr>
      <w:r>
        <w:rPr>
          <w:rFonts w:ascii="Arial" w:hAnsi="Arial" w:cs="Arial"/>
          <w:iCs/>
        </w:rPr>
        <w:t>None</w:t>
      </w:r>
    </w:p>
    <w:p w14:paraId="3EEB55E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4B821E" w14:textId="5CDBC510" w:rsidR="00C25C76" w:rsidRPr="0036174D" w:rsidRDefault="005925BC" w:rsidP="009415F5">
      <w:pPr>
        <w:pStyle w:val="ListParagraph"/>
        <w:spacing w:after="120" w:line="240" w:lineRule="auto"/>
        <w:ind w:left="567" w:right="260"/>
        <w:jc w:val="both"/>
        <w:rPr>
          <w:rFonts w:ascii="Arial" w:hAnsi="Arial" w:cs="Arial"/>
          <w:iCs/>
        </w:rPr>
      </w:pPr>
      <w:r w:rsidRPr="005925BC">
        <w:rPr>
          <w:rFonts w:ascii="Arial" w:hAnsi="Arial" w:cs="Arial"/>
          <w:iCs/>
        </w:rPr>
        <w:t>Optional for BA Ancient History; BA Ancient, Medieval and Modern History, BA Classical Studies; BA Classical &amp; Archaeological Studies</w:t>
      </w:r>
    </w:p>
    <w:p w14:paraId="1CCB94C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16CAD7" w14:textId="523B0174" w:rsidR="00C25C76" w:rsidRDefault="00272BBC" w:rsidP="005925B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5925BC" w:rsidRPr="00740F82">
        <w:rPr>
          <w:rFonts w:ascii="Arial" w:hAnsi="Arial" w:cs="Arial"/>
        </w:rPr>
        <w:t>Show an elementary command of Anc</w:t>
      </w:r>
      <w:r w:rsidR="005925BC">
        <w:rPr>
          <w:rFonts w:ascii="Arial" w:hAnsi="Arial" w:cs="Arial"/>
        </w:rPr>
        <w:t>ient Greek accidence and syntax;</w:t>
      </w:r>
    </w:p>
    <w:p w14:paraId="0A707752" w14:textId="74F2E871" w:rsidR="00272BBC" w:rsidRDefault="00272BBC"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5925BC" w:rsidRPr="00740F82">
        <w:rPr>
          <w:rFonts w:ascii="Arial" w:hAnsi="Arial" w:cs="Arial"/>
        </w:rPr>
        <w:t>Have an elementary knowledge of grammatical terms and underly</w:t>
      </w:r>
      <w:r w:rsidR="005925BC">
        <w:rPr>
          <w:rFonts w:ascii="Arial" w:hAnsi="Arial" w:cs="Arial"/>
        </w:rPr>
        <w:t>ing principles of Ancient Greek;</w:t>
      </w:r>
    </w:p>
    <w:p w14:paraId="25CC3036" w14:textId="19E5744A" w:rsidR="005925BC" w:rsidRDefault="005925BC"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740F82">
        <w:rPr>
          <w:rFonts w:ascii="Arial" w:hAnsi="Arial" w:cs="Arial"/>
        </w:rPr>
        <w:t>Demonstrat</w:t>
      </w:r>
      <w:r>
        <w:rPr>
          <w:rFonts w:ascii="Arial" w:hAnsi="Arial" w:cs="Arial"/>
        </w:rPr>
        <w:t>e reading skills and strategies</w:t>
      </w:r>
    </w:p>
    <w:p w14:paraId="12AB0A4F" w14:textId="444AE994" w:rsidR="005925BC" w:rsidRDefault="005925BC"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740F82">
        <w:rPr>
          <w:rFonts w:ascii="Arial" w:hAnsi="Arial" w:cs="Arial"/>
        </w:rPr>
        <w:t>Demonstrate an elementary ability to translate Greek-to-English and English-to-Greek sentences</w:t>
      </w:r>
      <w:r>
        <w:rPr>
          <w:rFonts w:ascii="Arial" w:hAnsi="Arial" w:cs="Arial"/>
        </w:rPr>
        <w:t>;</w:t>
      </w:r>
    </w:p>
    <w:p w14:paraId="08EFB347" w14:textId="3051FA90" w:rsidR="005925BC" w:rsidRPr="00C25C76" w:rsidRDefault="005925BC" w:rsidP="0009626C">
      <w:pPr>
        <w:spacing w:after="120" w:line="240" w:lineRule="auto"/>
        <w:ind w:left="1418" w:right="260" w:hanging="567"/>
        <w:jc w:val="both"/>
        <w:rPr>
          <w:rFonts w:ascii="Arial" w:hAnsi="Arial" w:cs="Arial"/>
        </w:rPr>
      </w:pPr>
      <w:r>
        <w:rPr>
          <w:rFonts w:ascii="Arial" w:hAnsi="Arial" w:cs="Arial"/>
        </w:rPr>
        <w:t>8. 5</w:t>
      </w:r>
      <w:r>
        <w:rPr>
          <w:rFonts w:ascii="Arial" w:hAnsi="Arial" w:cs="Arial"/>
        </w:rPr>
        <w:tab/>
      </w:r>
      <w:r w:rsidRPr="00740F82">
        <w:rPr>
          <w:rFonts w:ascii="Arial" w:hAnsi="Arial" w:cs="Arial"/>
        </w:rPr>
        <w:t>Show elementary abilities to identify and solve some problems with the appropriate tools in short translation passages in prose and verse from Ancient Greek authors.</w:t>
      </w:r>
    </w:p>
    <w:p w14:paraId="179E36C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A7DCF7" w14:textId="334BFE4A" w:rsidR="00C25C76" w:rsidRDefault="00272BBC" w:rsidP="005925BC">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5925BC" w:rsidRPr="00740F82">
        <w:rPr>
          <w:rFonts w:ascii="Arial" w:hAnsi="Arial" w:cs="Arial"/>
        </w:rPr>
        <w:t>Demonstrate an ability to identify and solve problems</w:t>
      </w:r>
      <w:r w:rsidR="005925BC">
        <w:rPr>
          <w:rFonts w:ascii="Arial" w:hAnsi="Arial" w:cs="Arial"/>
        </w:rPr>
        <w:t>;</w:t>
      </w:r>
    </w:p>
    <w:p w14:paraId="61D4A873" w14:textId="45E4D450" w:rsidR="00272BBC" w:rsidRDefault="00272BBC"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5925BC" w:rsidRPr="00740F82">
        <w:rPr>
          <w:rFonts w:ascii="Arial" w:hAnsi="Arial" w:cs="Arial"/>
        </w:rPr>
        <w:t>Demonstrate an ability to assess the meaning and significance of information</w:t>
      </w:r>
      <w:r w:rsidR="005925BC">
        <w:rPr>
          <w:rFonts w:ascii="Arial" w:hAnsi="Arial" w:cs="Arial"/>
        </w:rPr>
        <w:t>;</w:t>
      </w:r>
    </w:p>
    <w:p w14:paraId="76B1DA86" w14:textId="3EEF9C6D" w:rsidR="005925BC" w:rsidRDefault="005925BC" w:rsidP="00C25C76">
      <w:pPr>
        <w:spacing w:after="120" w:line="240" w:lineRule="auto"/>
        <w:ind w:left="1418" w:right="260" w:hanging="567"/>
        <w:jc w:val="both"/>
        <w:rPr>
          <w:rFonts w:ascii="Arial" w:hAnsi="Arial" w:cs="Arial"/>
        </w:rPr>
      </w:pPr>
      <w:r>
        <w:rPr>
          <w:rFonts w:ascii="Arial" w:hAnsi="Arial" w:cs="Arial"/>
        </w:rPr>
        <w:t xml:space="preserve">9.3 </w:t>
      </w:r>
      <w:r>
        <w:rPr>
          <w:rFonts w:ascii="Arial" w:hAnsi="Arial" w:cs="Arial"/>
        </w:rPr>
        <w:tab/>
      </w:r>
      <w:r w:rsidRPr="00740F82">
        <w:rPr>
          <w:rFonts w:ascii="Arial" w:hAnsi="Arial" w:cs="Arial"/>
        </w:rPr>
        <w:t>Demonstrate an ability to present written material clearly and effectively, including sensitivity to the reader’s perspective</w:t>
      </w:r>
      <w:r>
        <w:rPr>
          <w:rFonts w:ascii="Arial" w:hAnsi="Arial" w:cs="Arial"/>
        </w:rPr>
        <w:t>;</w:t>
      </w:r>
    </w:p>
    <w:p w14:paraId="0950C782" w14:textId="0E2D86CE" w:rsidR="005925BC" w:rsidRDefault="005925BC"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740F82">
        <w:rPr>
          <w:rFonts w:ascii="Arial" w:hAnsi="Arial" w:cs="Arial"/>
        </w:rPr>
        <w:t>Demonstrate a good attention to detail</w:t>
      </w:r>
      <w:r>
        <w:rPr>
          <w:rFonts w:ascii="Arial" w:hAnsi="Arial" w:cs="Arial"/>
        </w:rPr>
        <w:t>;</w:t>
      </w:r>
    </w:p>
    <w:p w14:paraId="039938AC" w14:textId="4DC4BDAB" w:rsidR="005925BC" w:rsidRPr="0036174D" w:rsidRDefault="005925BC"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740F82">
        <w:rPr>
          <w:rFonts w:ascii="Arial" w:hAnsi="Arial" w:cs="Arial"/>
        </w:rPr>
        <w:t>Demonstrate an ability to write and think under pressure and to manage time and meet deadlines</w:t>
      </w:r>
      <w:r>
        <w:rPr>
          <w:rFonts w:ascii="Arial" w:hAnsi="Arial" w:cs="Arial"/>
        </w:rPr>
        <w:t>;</w:t>
      </w:r>
    </w:p>
    <w:p w14:paraId="364F30E0" w14:textId="4238AE24"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020B2E" w14:textId="77777777" w:rsidR="005925BC" w:rsidRPr="005925BC" w:rsidRDefault="005925BC" w:rsidP="00280A9C">
      <w:pPr>
        <w:pStyle w:val="ListParagraph"/>
        <w:spacing w:after="120" w:line="240" w:lineRule="auto"/>
        <w:ind w:left="502" w:right="260"/>
        <w:jc w:val="both"/>
        <w:rPr>
          <w:rFonts w:ascii="Arial" w:hAnsi="Arial" w:cs="Arial"/>
          <w:iCs/>
        </w:rPr>
      </w:pPr>
      <w:r w:rsidRPr="005925BC">
        <w:rPr>
          <w:rFonts w:ascii="Arial" w:hAnsi="Arial" w:cs="Arial"/>
          <w:iCs/>
        </w:rPr>
        <w:t>This course is designed for students who have had some exposure to a highly inflected language. It aims at teaching students to read and understand ancient Greek, by providing them with knowledge of ancient Greek grammar and syntax. Grammatical theory is taught as a tool for dealing with the texts, understanding and gradually translating them.  Students will gain sufficient understanding of Greek grammar and syntax to enable them to translate Greek prose and verse. In addition, the study of ancient Greek will enrich the students’ vocabulary.</w:t>
      </w:r>
    </w:p>
    <w:p w14:paraId="137D6D34" w14:textId="77777777" w:rsidR="005925BC" w:rsidRPr="00302082" w:rsidRDefault="005925BC" w:rsidP="00280A9C">
      <w:pPr>
        <w:spacing w:after="120" w:line="240" w:lineRule="auto"/>
        <w:ind w:left="567" w:right="260"/>
        <w:jc w:val="both"/>
        <w:rPr>
          <w:rFonts w:ascii="Arial" w:hAnsi="Arial" w:cs="Arial"/>
          <w:b/>
        </w:rPr>
      </w:pPr>
    </w:p>
    <w:p w14:paraId="1712C6D6" w14:textId="77777777" w:rsidR="009A2D37" w:rsidRPr="0036174D" w:rsidRDefault="009A2D37" w:rsidP="00C25C76">
      <w:pPr>
        <w:spacing w:after="120" w:line="240" w:lineRule="auto"/>
        <w:ind w:left="567" w:right="260"/>
        <w:jc w:val="both"/>
        <w:rPr>
          <w:rFonts w:ascii="Arial" w:hAnsi="Arial" w:cs="Arial"/>
          <w:iCs/>
        </w:rPr>
      </w:pPr>
    </w:p>
    <w:p w14:paraId="4662C1D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0867B0" w14:textId="77777777" w:rsidR="005925BC" w:rsidRPr="005925BC" w:rsidRDefault="005925BC" w:rsidP="009415F5">
      <w:pPr>
        <w:pStyle w:val="ListParagraph"/>
        <w:spacing w:after="120" w:line="240" w:lineRule="auto"/>
        <w:ind w:left="567" w:right="260"/>
        <w:jc w:val="both"/>
        <w:rPr>
          <w:rFonts w:ascii="Arial" w:hAnsi="Arial" w:cs="Arial"/>
        </w:rPr>
      </w:pPr>
      <w:r w:rsidRPr="005925BC">
        <w:rPr>
          <w:rFonts w:ascii="Arial" w:hAnsi="Arial" w:cs="Arial"/>
        </w:rPr>
        <w:t xml:space="preserve">Joint Association of Classical Teachers. (2007) </w:t>
      </w:r>
      <w:r w:rsidRPr="005925BC">
        <w:rPr>
          <w:rFonts w:ascii="Arial" w:hAnsi="Arial" w:cs="Arial"/>
          <w:i/>
        </w:rPr>
        <w:t>Reading Greek: Text and Vocabulary</w:t>
      </w:r>
      <w:r w:rsidRPr="005925BC">
        <w:rPr>
          <w:rFonts w:ascii="Arial" w:hAnsi="Arial" w:cs="Arial"/>
        </w:rPr>
        <w:t xml:space="preserve">. 2nd edition. Cambridge: Cambridge University Press. </w:t>
      </w:r>
    </w:p>
    <w:p w14:paraId="55B2C3CC" w14:textId="2BB628BB" w:rsidR="009A2D37" w:rsidRPr="0036174D" w:rsidRDefault="005925BC" w:rsidP="009415F5">
      <w:pPr>
        <w:pStyle w:val="ListParagraph"/>
        <w:spacing w:after="120" w:line="240" w:lineRule="auto"/>
        <w:ind w:left="567" w:right="260"/>
        <w:jc w:val="both"/>
        <w:rPr>
          <w:rFonts w:ascii="Arial" w:hAnsi="Arial" w:cs="Arial"/>
        </w:rPr>
      </w:pPr>
      <w:r w:rsidRPr="005925BC">
        <w:rPr>
          <w:rFonts w:ascii="Arial" w:hAnsi="Arial" w:cs="Arial"/>
        </w:rPr>
        <w:t xml:space="preserve">Joint Association of Classical Teachers. (2007) </w:t>
      </w:r>
      <w:r w:rsidRPr="005925BC">
        <w:rPr>
          <w:rFonts w:ascii="Arial" w:hAnsi="Arial" w:cs="Arial"/>
          <w:i/>
        </w:rPr>
        <w:t>Reading Greek: Grammar and Exercises</w:t>
      </w:r>
      <w:r w:rsidRPr="005925BC">
        <w:rPr>
          <w:rFonts w:ascii="Arial" w:hAnsi="Arial" w:cs="Arial"/>
        </w:rPr>
        <w:t>. 2nd edition. Cambridge: Cambridge University Press.</w:t>
      </w:r>
    </w:p>
    <w:p w14:paraId="460E448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67933C" w14:textId="31923DD2" w:rsidR="0036174D" w:rsidRDefault="00272BBC" w:rsidP="00745702">
      <w:pPr>
        <w:spacing w:after="120" w:line="240" w:lineRule="auto"/>
        <w:ind w:left="567" w:right="260"/>
        <w:rPr>
          <w:rFonts w:ascii="Arial" w:hAnsi="Arial" w:cs="Arial"/>
          <w:iCs/>
        </w:rPr>
      </w:pPr>
      <w:r>
        <w:rPr>
          <w:rFonts w:ascii="Arial" w:hAnsi="Arial" w:cs="Arial"/>
          <w:iCs/>
        </w:rPr>
        <w:t xml:space="preserve">Total Contact Hours: </w:t>
      </w:r>
      <w:r w:rsidR="005925BC">
        <w:rPr>
          <w:rFonts w:ascii="Arial" w:hAnsi="Arial" w:cs="Arial"/>
          <w:iCs/>
        </w:rPr>
        <w:t>80</w:t>
      </w:r>
    </w:p>
    <w:p w14:paraId="1C883460" w14:textId="14EADEB3" w:rsidR="00272BBC" w:rsidRDefault="00272BBC" w:rsidP="00745702">
      <w:pPr>
        <w:spacing w:after="120" w:line="240" w:lineRule="auto"/>
        <w:ind w:left="567" w:right="260"/>
        <w:rPr>
          <w:rFonts w:ascii="Arial" w:hAnsi="Arial" w:cs="Arial"/>
          <w:iCs/>
        </w:rPr>
      </w:pPr>
      <w:r>
        <w:rPr>
          <w:rFonts w:ascii="Arial" w:hAnsi="Arial" w:cs="Arial"/>
          <w:iCs/>
        </w:rPr>
        <w:t xml:space="preserve">Private Study Hours: </w:t>
      </w:r>
      <w:r w:rsidR="005925BC">
        <w:rPr>
          <w:rFonts w:ascii="Arial" w:hAnsi="Arial" w:cs="Arial"/>
          <w:iCs/>
        </w:rPr>
        <w:t>220</w:t>
      </w:r>
    </w:p>
    <w:p w14:paraId="304DF69B" w14:textId="77777777" w:rsidR="00272BBC" w:rsidRDefault="00272BBC" w:rsidP="00745702">
      <w:pPr>
        <w:spacing w:after="120" w:line="240" w:lineRule="auto"/>
        <w:ind w:left="567" w:right="260"/>
        <w:rPr>
          <w:rFonts w:ascii="Arial" w:hAnsi="Arial" w:cs="Arial"/>
          <w:iCs/>
        </w:rPr>
      </w:pPr>
      <w:r>
        <w:rPr>
          <w:rFonts w:ascii="Arial" w:hAnsi="Arial" w:cs="Arial"/>
          <w:iCs/>
        </w:rPr>
        <w:t>Total Study Hours: 300</w:t>
      </w:r>
    </w:p>
    <w:p w14:paraId="39FA66D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647E101"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E8FC539" w14:textId="38B829E2" w:rsidR="00AE6CD0" w:rsidRDefault="005925BC" w:rsidP="00950B75">
      <w:pPr>
        <w:pStyle w:val="ListParagraph"/>
        <w:numPr>
          <w:ilvl w:val="0"/>
          <w:numId w:val="9"/>
        </w:numPr>
        <w:spacing w:after="120"/>
        <w:ind w:right="260"/>
        <w:contextualSpacing w:val="0"/>
        <w:rPr>
          <w:rFonts w:ascii="Arial" w:hAnsi="Arial" w:cs="Arial"/>
          <w:iCs/>
        </w:rPr>
      </w:pPr>
      <w:r>
        <w:rPr>
          <w:rFonts w:ascii="Arial" w:hAnsi="Arial" w:cs="Arial"/>
          <w:iCs/>
        </w:rPr>
        <w:t xml:space="preserve">Four </w:t>
      </w:r>
      <w:r w:rsidR="00950B75">
        <w:rPr>
          <w:rFonts w:ascii="Arial" w:hAnsi="Arial" w:cs="Arial"/>
          <w:iCs/>
        </w:rPr>
        <w:t>In-</w:t>
      </w:r>
      <w:r w:rsidR="009415F5">
        <w:rPr>
          <w:rFonts w:ascii="Arial" w:hAnsi="Arial" w:cs="Arial"/>
          <w:iCs/>
        </w:rPr>
        <w:t xml:space="preserve">Course Tests </w:t>
      </w:r>
      <w:r>
        <w:rPr>
          <w:rFonts w:ascii="Arial" w:hAnsi="Arial" w:cs="Arial"/>
          <w:iCs/>
        </w:rPr>
        <w:t>(45 minutes each);</w:t>
      </w:r>
      <w:r w:rsidR="00950B75">
        <w:rPr>
          <w:rFonts w:ascii="Arial" w:hAnsi="Arial" w:cs="Arial"/>
          <w:iCs/>
        </w:rPr>
        <w:t xml:space="preserve"> –</w:t>
      </w:r>
      <w:r>
        <w:rPr>
          <w:rFonts w:ascii="Arial" w:hAnsi="Arial" w:cs="Arial"/>
          <w:iCs/>
        </w:rPr>
        <w:t xml:space="preserve"> 10% each</w:t>
      </w:r>
      <w:r w:rsidR="009415F5">
        <w:rPr>
          <w:rFonts w:ascii="Arial" w:hAnsi="Arial" w:cs="Arial"/>
          <w:iCs/>
        </w:rPr>
        <w:t xml:space="preserve"> (Total 40%)</w:t>
      </w:r>
    </w:p>
    <w:p w14:paraId="1081008D" w14:textId="0C2B84AB" w:rsidR="00950B75" w:rsidRDefault="00950B75" w:rsidP="00950B75">
      <w:pPr>
        <w:pStyle w:val="ListParagraph"/>
        <w:numPr>
          <w:ilvl w:val="0"/>
          <w:numId w:val="9"/>
        </w:numPr>
        <w:spacing w:after="120"/>
        <w:ind w:right="260"/>
        <w:contextualSpacing w:val="0"/>
        <w:rPr>
          <w:rFonts w:ascii="Arial" w:hAnsi="Arial" w:cs="Arial"/>
          <w:iCs/>
        </w:rPr>
      </w:pPr>
      <w:bookmarkStart w:id="0" w:name="_GoBack"/>
      <w:r>
        <w:rPr>
          <w:rFonts w:ascii="Arial" w:hAnsi="Arial" w:cs="Arial"/>
          <w:iCs/>
        </w:rPr>
        <w:t>Exercises</w:t>
      </w:r>
      <w:r w:rsidR="009415F5">
        <w:rPr>
          <w:rFonts w:ascii="Arial" w:hAnsi="Arial" w:cs="Arial"/>
          <w:iCs/>
        </w:rPr>
        <w:t>, Translations &amp; Quizzes</w:t>
      </w:r>
      <w:bookmarkEnd w:id="0"/>
      <w:r>
        <w:rPr>
          <w:rFonts w:ascii="Arial" w:hAnsi="Arial" w:cs="Arial"/>
          <w:iCs/>
        </w:rPr>
        <w:t xml:space="preserve"> – </w:t>
      </w:r>
      <w:r w:rsidR="005925BC">
        <w:rPr>
          <w:rFonts w:ascii="Arial" w:hAnsi="Arial" w:cs="Arial"/>
          <w:iCs/>
        </w:rPr>
        <w:t xml:space="preserve"> 60%</w:t>
      </w:r>
    </w:p>
    <w:p w14:paraId="0C8DD7B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899C101" w14:textId="3D5AA302" w:rsidR="00AE6CD0" w:rsidRPr="0036174D" w:rsidRDefault="00950B75" w:rsidP="00950B7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Examination</w:t>
      </w:r>
    </w:p>
    <w:p w14:paraId="7D8E134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686"/>
        <w:gridCol w:w="567"/>
        <w:gridCol w:w="567"/>
        <w:gridCol w:w="567"/>
        <w:gridCol w:w="567"/>
        <w:gridCol w:w="567"/>
        <w:gridCol w:w="567"/>
        <w:gridCol w:w="567"/>
        <w:gridCol w:w="567"/>
        <w:gridCol w:w="567"/>
        <w:gridCol w:w="567"/>
      </w:tblGrid>
      <w:tr w:rsidR="009415F5" w:rsidRPr="00302082" w14:paraId="3F89E9DA" w14:textId="77777777" w:rsidTr="009415F5">
        <w:tc>
          <w:tcPr>
            <w:tcW w:w="3686" w:type="dxa"/>
            <w:shd w:val="clear" w:color="auto" w:fill="D9D9D9" w:themeFill="background1" w:themeFillShade="D9"/>
          </w:tcPr>
          <w:p w14:paraId="4E87B6A2" w14:textId="77777777" w:rsidR="009415F5" w:rsidRPr="00302082" w:rsidRDefault="009415F5" w:rsidP="00302082">
            <w:pPr>
              <w:spacing w:after="120"/>
              <w:rPr>
                <w:rFonts w:ascii="Arial" w:hAnsi="Arial" w:cs="Arial"/>
                <w:i/>
              </w:rPr>
            </w:pPr>
            <w:r w:rsidRPr="00302082">
              <w:rPr>
                <w:rFonts w:ascii="Arial" w:hAnsi="Arial" w:cs="Arial"/>
                <w:b/>
              </w:rPr>
              <w:t>Module learning outcome</w:t>
            </w:r>
          </w:p>
        </w:tc>
        <w:tc>
          <w:tcPr>
            <w:tcW w:w="567" w:type="dxa"/>
          </w:tcPr>
          <w:p w14:paraId="47764549" w14:textId="77777777" w:rsidR="009415F5" w:rsidRPr="00302082" w:rsidRDefault="009415F5" w:rsidP="00302082">
            <w:pPr>
              <w:spacing w:after="120"/>
              <w:rPr>
                <w:rFonts w:ascii="Arial" w:hAnsi="Arial" w:cs="Arial"/>
                <w:i/>
              </w:rPr>
            </w:pPr>
            <w:r w:rsidRPr="00302082">
              <w:rPr>
                <w:rFonts w:ascii="Arial" w:hAnsi="Arial" w:cs="Arial"/>
                <w:i/>
              </w:rPr>
              <w:t>8.1</w:t>
            </w:r>
          </w:p>
        </w:tc>
        <w:tc>
          <w:tcPr>
            <w:tcW w:w="567" w:type="dxa"/>
          </w:tcPr>
          <w:p w14:paraId="1F4CD298" w14:textId="77777777" w:rsidR="009415F5" w:rsidRPr="00302082" w:rsidRDefault="009415F5" w:rsidP="00302082">
            <w:pPr>
              <w:spacing w:after="120"/>
              <w:rPr>
                <w:rFonts w:ascii="Arial" w:hAnsi="Arial" w:cs="Arial"/>
                <w:i/>
              </w:rPr>
            </w:pPr>
            <w:r w:rsidRPr="00302082">
              <w:rPr>
                <w:rFonts w:ascii="Arial" w:hAnsi="Arial" w:cs="Arial"/>
                <w:i/>
              </w:rPr>
              <w:t>8.2</w:t>
            </w:r>
          </w:p>
        </w:tc>
        <w:tc>
          <w:tcPr>
            <w:tcW w:w="567" w:type="dxa"/>
          </w:tcPr>
          <w:p w14:paraId="6137D939" w14:textId="77777777" w:rsidR="009415F5" w:rsidRPr="00302082" w:rsidRDefault="009415F5" w:rsidP="00302082">
            <w:pPr>
              <w:spacing w:after="120"/>
              <w:rPr>
                <w:rFonts w:ascii="Arial" w:hAnsi="Arial" w:cs="Arial"/>
                <w:i/>
              </w:rPr>
            </w:pPr>
            <w:r w:rsidRPr="00302082">
              <w:rPr>
                <w:rFonts w:ascii="Arial" w:hAnsi="Arial" w:cs="Arial"/>
                <w:i/>
              </w:rPr>
              <w:t>8.3</w:t>
            </w:r>
          </w:p>
        </w:tc>
        <w:tc>
          <w:tcPr>
            <w:tcW w:w="567" w:type="dxa"/>
          </w:tcPr>
          <w:p w14:paraId="36954EE7" w14:textId="77777777" w:rsidR="009415F5" w:rsidRPr="00302082" w:rsidRDefault="009415F5" w:rsidP="00302082">
            <w:pPr>
              <w:spacing w:after="120"/>
              <w:rPr>
                <w:rFonts w:ascii="Arial" w:hAnsi="Arial" w:cs="Arial"/>
                <w:i/>
              </w:rPr>
            </w:pPr>
            <w:r w:rsidRPr="00302082">
              <w:rPr>
                <w:rFonts w:ascii="Arial" w:hAnsi="Arial" w:cs="Arial"/>
                <w:i/>
              </w:rPr>
              <w:t>8.4</w:t>
            </w:r>
          </w:p>
        </w:tc>
        <w:tc>
          <w:tcPr>
            <w:tcW w:w="567" w:type="dxa"/>
          </w:tcPr>
          <w:p w14:paraId="1900BCAD" w14:textId="77777777" w:rsidR="009415F5" w:rsidRPr="00302082" w:rsidRDefault="009415F5" w:rsidP="00302082">
            <w:pPr>
              <w:spacing w:after="120"/>
              <w:rPr>
                <w:rFonts w:ascii="Arial" w:hAnsi="Arial" w:cs="Arial"/>
                <w:i/>
              </w:rPr>
            </w:pPr>
            <w:r w:rsidRPr="00302082">
              <w:rPr>
                <w:rFonts w:ascii="Arial" w:hAnsi="Arial" w:cs="Arial"/>
                <w:i/>
              </w:rPr>
              <w:t>8.5</w:t>
            </w:r>
          </w:p>
        </w:tc>
        <w:tc>
          <w:tcPr>
            <w:tcW w:w="567" w:type="dxa"/>
          </w:tcPr>
          <w:p w14:paraId="26660520" w14:textId="77777777" w:rsidR="009415F5" w:rsidRPr="00302082" w:rsidRDefault="009415F5" w:rsidP="00302082">
            <w:pPr>
              <w:spacing w:after="120"/>
              <w:rPr>
                <w:rFonts w:ascii="Arial" w:hAnsi="Arial" w:cs="Arial"/>
                <w:i/>
              </w:rPr>
            </w:pPr>
            <w:r w:rsidRPr="00302082">
              <w:rPr>
                <w:rFonts w:ascii="Arial" w:hAnsi="Arial" w:cs="Arial"/>
                <w:i/>
              </w:rPr>
              <w:t>9.1</w:t>
            </w:r>
          </w:p>
        </w:tc>
        <w:tc>
          <w:tcPr>
            <w:tcW w:w="567" w:type="dxa"/>
          </w:tcPr>
          <w:p w14:paraId="32DF6229" w14:textId="77777777" w:rsidR="009415F5" w:rsidRPr="00302082" w:rsidRDefault="009415F5" w:rsidP="00302082">
            <w:pPr>
              <w:spacing w:after="120"/>
              <w:rPr>
                <w:rFonts w:ascii="Arial" w:hAnsi="Arial" w:cs="Arial"/>
                <w:i/>
              </w:rPr>
            </w:pPr>
            <w:r w:rsidRPr="00302082">
              <w:rPr>
                <w:rFonts w:ascii="Arial" w:hAnsi="Arial" w:cs="Arial"/>
                <w:i/>
              </w:rPr>
              <w:t>9.2</w:t>
            </w:r>
          </w:p>
        </w:tc>
        <w:tc>
          <w:tcPr>
            <w:tcW w:w="567" w:type="dxa"/>
          </w:tcPr>
          <w:p w14:paraId="3EC587F3" w14:textId="77777777" w:rsidR="009415F5" w:rsidRPr="00302082" w:rsidRDefault="009415F5" w:rsidP="00302082">
            <w:pPr>
              <w:spacing w:after="120"/>
              <w:rPr>
                <w:rFonts w:ascii="Arial" w:hAnsi="Arial" w:cs="Arial"/>
                <w:i/>
              </w:rPr>
            </w:pPr>
            <w:r w:rsidRPr="00302082">
              <w:rPr>
                <w:rFonts w:ascii="Arial" w:hAnsi="Arial" w:cs="Arial"/>
                <w:i/>
              </w:rPr>
              <w:t>9.3</w:t>
            </w:r>
          </w:p>
        </w:tc>
        <w:tc>
          <w:tcPr>
            <w:tcW w:w="567" w:type="dxa"/>
          </w:tcPr>
          <w:p w14:paraId="3AFD52F0" w14:textId="77777777" w:rsidR="009415F5" w:rsidRPr="00302082" w:rsidRDefault="009415F5" w:rsidP="00302082">
            <w:pPr>
              <w:spacing w:after="120"/>
              <w:rPr>
                <w:rFonts w:ascii="Arial" w:hAnsi="Arial" w:cs="Arial"/>
                <w:i/>
              </w:rPr>
            </w:pPr>
            <w:r w:rsidRPr="00302082">
              <w:rPr>
                <w:rFonts w:ascii="Arial" w:hAnsi="Arial" w:cs="Arial"/>
                <w:i/>
              </w:rPr>
              <w:t>9.4</w:t>
            </w:r>
          </w:p>
        </w:tc>
        <w:tc>
          <w:tcPr>
            <w:tcW w:w="567" w:type="dxa"/>
          </w:tcPr>
          <w:p w14:paraId="23639CFA" w14:textId="77777777" w:rsidR="009415F5" w:rsidRPr="00302082" w:rsidRDefault="009415F5" w:rsidP="00302082">
            <w:pPr>
              <w:spacing w:after="120"/>
              <w:rPr>
                <w:rFonts w:ascii="Arial" w:hAnsi="Arial" w:cs="Arial"/>
                <w:i/>
              </w:rPr>
            </w:pPr>
            <w:r>
              <w:rPr>
                <w:rFonts w:ascii="Arial" w:hAnsi="Arial" w:cs="Arial"/>
                <w:i/>
              </w:rPr>
              <w:t>9.5</w:t>
            </w:r>
          </w:p>
        </w:tc>
      </w:tr>
      <w:tr w:rsidR="009415F5" w:rsidRPr="00302082" w14:paraId="2F33C1DE" w14:textId="77777777" w:rsidTr="009415F5">
        <w:tc>
          <w:tcPr>
            <w:tcW w:w="3686" w:type="dxa"/>
            <w:shd w:val="clear" w:color="auto" w:fill="D9D9D9" w:themeFill="background1" w:themeFillShade="D9"/>
          </w:tcPr>
          <w:p w14:paraId="28DD3187" w14:textId="77777777" w:rsidR="009415F5" w:rsidRPr="00302082" w:rsidRDefault="009415F5" w:rsidP="00302082">
            <w:pPr>
              <w:spacing w:after="120"/>
              <w:rPr>
                <w:rFonts w:ascii="Arial" w:hAnsi="Arial" w:cs="Arial"/>
                <w:b/>
              </w:rPr>
            </w:pPr>
            <w:r w:rsidRPr="00302082">
              <w:rPr>
                <w:rFonts w:ascii="Arial" w:hAnsi="Arial" w:cs="Arial"/>
                <w:b/>
              </w:rPr>
              <w:t>Learning/ teaching method</w:t>
            </w:r>
          </w:p>
        </w:tc>
        <w:tc>
          <w:tcPr>
            <w:tcW w:w="567" w:type="dxa"/>
          </w:tcPr>
          <w:p w14:paraId="48C1E002" w14:textId="77777777" w:rsidR="009415F5" w:rsidRPr="00302082" w:rsidRDefault="009415F5" w:rsidP="00302082">
            <w:pPr>
              <w:spacing w:after="120"/>
              <w:rPr>
                <w:rFonts w:ascii="Arial" w:hAnsi="Arial" w:cs="Arial"/>
                <w:b/>
              </w:rPr>
            </w:pPr>
          </w:p>
        </w:tc>
        <w:tc>
          <w:tcPr>
            <w:tcW w:w="567" w:type="dxa"/>
          </w:tcPr>
          <w:p w14:paraId="50BB9001" w14:textId="77777777" w:rsidR="009415F5" w:rsidRPr="00302082" w:rsidRDefault="009415F5" w:rsidP="00302082">
            <w:pPr>
              <w:spacing w:after="120"/>
              <w:rPr>
                <w:rFonts w:ascii="Arial" w:hAnsi="Arial" w:cs="Arial"/>
                <w:b/>
              </w:rPr>
            </w:pPr>
          </w:p>
        </w:tc>
        <w:tc>
          <w:tcPr>
            <w:tcW w:w="567" w:type="dxa"/>
          </w:tcPr>
          <w:p w14:paraId="46906A0D" w14:textId="77777777" w:rsidR="009415F5" w:rsidRPr="00302082" w:rsidRDefault="009415F5" w:rsidP="00302082">
            <w:pPr>
              <w:spacing w:after="120"/>
              <w:rPr>
                <w:rFonts w:ascii="Arial" w:hAnsi="Arial" w:cs="Arial"/>
                <w:b/>
              </w:rPr>
            </w:pPr>
          </w:p>
        </w:tc>
        <w:tc>
          <w:tcPr>
            <w:tcW w:w="567" w:type="dxa"/>
          </w:tcPr>
          <w:p w14:paraId="2D415FF2" w14:textId="77777777" w:rsidR="009415F5" w:rsidRPr="00302082" w:rsidRDefault="009415F5" w:rsidP="00302082">
            <w:pPr>
              <w:spacing w:after="120"/>
              <w:rPr>
                <w:rFonts w:ascii="Arial" w:hAnsi="Arial" w:cs="Arial"/>
                <w:b/>
              </w:rPr>
            </w:pPr>
          </w:p>
        </w:tc>
        <w:tc>
          <w:tcPr>
            <w:tcW w:w="567" w:type="dxa"/>
          </w:tcPr>
          <w:p w14:paraId="400A9DFB" w14:textId="77777777" w:rsidR="009415F5" w:rsidRPr="00302082" w:rsidRDefault="009415F5" w:rsidP="00302082">
            <w:pPr>
              <w:spacing w:after="120"/>
              <w:rPr>
                <w:rFonts w:ascii="Arial" w:hAnsi="Arial" w:cs="Arial"/>
                <w:b/>
              </w:rPr>
            </w:pPr>
          </w:p>
        </w:tc>
        <w:tc>
          <w:tcPr>
            <w:tcW w:w="567" w:type="dxa"/>
          </w:tcPr>
          <w:p w14:paraId="3BACF374" w14:textId="77777777" w:rsidR="009415F5" w:rsidRPr="00302082" w:rsidRDefault="009415F5" w:rsidP="00302082">
            <w:pPr>
              <w:spacing w:after="120"/>
              <w:rPr>
                <w:rFonts w:ascii="Arial" w:hAnsi="Arial" w:cs="Arial"/>
                <w:b/>
              </w:rPr>
            </w:pPr>
          </w:p>
        </w:tc>
        <w:tc>
          <w:tcPr>
            <w:tcW w:w="567" w:type="dxa"/>
          </w:tcPr>
          <w:p w14:paraId="75048FDD" w14:textId="77777777" w:rsidR="009415F5" w:rsidRPr="00302082" w:rsidRDefault="009415F5" w:rsidP="00302082">
            <w:pPr>
              <w:spacing w:after="120"/>
              <w:rPr>
                <w:rFonts w:ascii="Arial" w:hAnsi="Arial" w:cs="Arial"/>
                <w:b/>
              </w:rPr>
            </w:pPr>
          </w:p>
        </w:tc>
        <w:tc>
          <w:tcPr>
            <w:tcW w:w="567" w:type="dxa"/>
          </w:tcPr>
          <w:p w14:paraId="4B10129C" w14:textId="77777777" w:rsidR="009415F5" w:rsidRPr="00302082" w:rsidRDefault="009415F5" w:rsidP="00302082">
            <w:pPr>
              <w:spacing w:after="120"/>
              <w:rPr>
                <w:rFonts w:ascii="Arial" w:hAnsi="Arial" w:cs="Arial"/>
                <w:b/>
              </w:rPr>
            </w:pPr>
          </w:p>
        </w:tc>
        <w:tc>
          <w:tcPr>
            <w:tcW w:w="567" w:type="dxa"/>
          </w:tcPr>
          <w:p w14:paraId="42A6D84B" w14:textId="77777777" w:rsidR="009415F5" w:rsidRPr="00302082" w:rsidRDefault="009415F5" w:rsidP="00302082">
            <w:pPr>
              <w:spacing w:after="120"/>
              <w:rPr>
                <w:rFonts w:ascii="Arial" w:hAnsi="Arial" w:cs="Arial"/>
                <w:b/>
              </w:rPr>
            </w:pPr>
          </w:p>
        </w:tc>
        <w:tc>
          <w:tcPr>
            <w:tcW w:w="567" w:type="dxa"/>
          </w:tcPr>
          <w:p w14:paraId="15C4851F" w14:textId="77777777" w:rsidR="009415F5" w:rsidRPr="00302082" w:rsidRDefault="009415F5" w:rsidP="00302082">
            <w:pPr>
              <w:spacing w:after="120"/>
              <w:rPr>
                <w:rFonts w:ascii="Arial" w:hAnsi="Arial" w:cs="Arial"/>
                <w:b/>
              </w:rPr>
            </w:pPr>
          </w:p>
        </w:tc>
      </w:tr>
      <w:tr w:rsidR="009415F5" w:rsidRPr="00302082" w14:paraId="59B156D7" w14:textId="77777777" w:rsidTr="009415F5">
        <w:tc>
          <w:tcPr>
            <w:tcW w:w="3686" w:type="dxa"/>
            <w:vAlign w:val="center"/>
          </w:tcPr>
          <w:p w14:paraId="6FA11FB0" w14:textId="77777777" w:rsidR="009415F5" w:rsidRPr="00606F6C" w:rsidRDefault="009415F5" w:rsidP="00606F6C">
            <w:pPr>
              <w:spacing w:after="120"/>
              <w:rPr>
                <w:rFonts w:ascii="Arial" w:hAnsi="Arial" w:cs="Arial"/>
              </w:rPr>
            </w:pPr>
            <w:r w:rsidRPr="00606F6C">
              <w:rPr>
                <w:rFonts w:ascii="Arial" w:hAnsi="Arial" w:cs="Arial"/>
              </w:rPr>
              <w:t>Private Study</w:t>
            </w:r>
          </w:p>
        </w:tc>
        <w:tc>
          <w:tcPr>
            <w:tcW w:w="567" w:type="dxa"/>
          </w:tcPr>
          <w:p w14:paraId="13498C11" w14:textId="066EA56A"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078F15A9" w14:textId="201B738B"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173EB1B0" w14:textId="6A1E1B69"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5B3376BE" w14:textId="6A3A3E04"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605F2DA4" w14:textId="24E31D7B"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07B44A19" w14:textId="7B6F15B0"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A8B5F33" w14:textId="0B1839B7"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3FCFF142" w14:textId="046D082B"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76740A1" w14:textId="5E465E6A"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3F271730" w14:textId="77777777" w:rsidR="009415F5" w:rsidRPr="00302082" w:rsidRDefault="009415F5" w:rsidP="00745702">
            <w:pPr>
              <w:spacing w:after="120"/>
              <w:jc w:val="center"/>
              <w:rPr>
                <w:rFonts w:ascii="Arial" w:hAnsi="Arial" w:cs="Arial"/>
                <w:b/>
              </w:rPr>
            </w:pPr>
          </w:p>
        </w:tc>
      </w:tr>
      <w:tr w:rsidR="009415F5" w:rsidRPr="00302082" w14:paraId="39C12368" w14:textId="77777777" w:rsidTr="009415F5">
        <w:tc>
          <w:tcPr>
            <w:tcW w:w="3686" w:type="dxa"/>
            <w:vAlign w:val="center"/>
          </w:tcPr>
          <w:p w14:paraId="035D5E1C" w14:textId="68AC5623" w:rsidR="009415F5" w:rsidRPr="00606F6C" w:rsidRDefault="009415F5" w:rsidP="00606F6C">
            <w:pPr>
              <w:spacing w:after="120"/>
              <w:rPr>
                <w:rFonts w:ascii="Arial" w:hAnsi="Arial" w:cs="Arial"/>
              </w:rPr>
            </w:pPr>
            <w:r>
              <w:rPr>
                <w:rFonts w:ascii="Arial" w:hAnsi="Arial" w:cs="Arial"/>
              </w:rPr>
              <w:t>Seminars</w:t>
            </w:r>
          </w:p>
        </w:tc>
        <w:tc>
          <w:tcPr>
            <w:tcW w:w="567" w:type="dxa"/>
          </w:tcPr>
          <w:p w14:paraId="2FF01025" w14:textId="1311E8CE"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7A82938" w14:textId="3C65AA00"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94211A5" w14:textId="23DDF2CE"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6ABF201" w14:textId="0F3B684B"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3D70155D" w14:textId="309BD10B"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11D8F499" w14:textId="6BE62911"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4B2C4D4D" w14:textId="19778022"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D9E53E4" w14:textId="60E96C25"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3E0558A0" w14:textId="0F46F9F7"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6E25C345" w14:textId="18E9CA67" w:rsidR="009415F5" w:rsidRPr="00302082" w:rsidRDefault="009415F5" w:rsidP="00745702">
            <w:pPr>
              <w:spacing w:after="120"/>
              <w:jc w:val="center"/>
              <w:rPr>
                <w:rFonts w:ascii="Arial" w:hAnsi="Arial" w:cs="Arial"/>
                <w:b/>
              </w:rPr>
            </w:pPr>
            <w:r>
              <w:rPr>
                <w:rFonts w:ascii="Arial" w:hAnsi="Arial" w:cs="Arial"/>
                <w:b/>
              </w:rPr>
              <w:t>x</w:t>
            </w:r>
          </w:p>
        </w:tc>
      </w:tr>
      <w:tr w:rsidR="009415F5" w:rsidRPr="00302082" w14:paraId="222080E5" w14:textId="77777777" w:rsidTr="009415F5">
        <w:tc>
          <w:tcPr>
            <w:tcW w:w="3686" w:type="dxa"/>
            <w:shd w:val="clear" w:color="auto" w:fill="D9D9D9" w:themeFill="background1" w:themeFillShade="D9"/>
          </w:tcPr>
          <w:p w14:paraId="2FE978B0" w14:textId="77777777" w:rsidR="009415F5" w:rsidRPr="00302082" w:rsidRDefault="009415F5" w:rsidP="00302082">
            <w:pPr>
              <w:spacing w:after="120"/>
              <w:rPr>
                <w:rFonts w:ascii="Arial" w:hAnsi="Arial" w:cs="Arial"/>
                <w:b/>
              </w:rPr>
            </w:pPr>
            <w:r w:rsidRPr="00302082">
              <w:rPr>
                <w:rFonts w:ascii="Arial" w:hAnsi="Arial" w:cs="Arial"/>
                <w:b/>
              </w:rPr>
              <w:t>Assessment method</w:t>
            </w:r>
          </w:p>
        </w:tc>
        <w:tc>
          <w:tcPr>
            <w:tcW w:w="567" w:type="dxa"/>
          </w:tcPr>
          <w:p w14:paraId="2AC7D141" w14:textId="77777777" w:rsidR="009415F5" w:rsidRPr="00302082" w:rsidRDefault="009415F5" w:rsidP="00302082">
            <w:pPr>
              <w:spacing w:after="120"/>
              <w:rPr>
                <w:rFonts w:ascii="Arial" w:hAnsi="Arial" w:cs="Arial"/>
                <w:b/>
              </w:rPr>
            </w:pPr>
          </w:p>
        </w:tc>
        <w:tc>
          <w:tcPr>
            <w:tcW w:w="567" w:type="dxa"/>
          </w:tcPr>
          <w:p w14:paraId="4EB371DF" w14:textId="77777777" w:rsidR="009415F5" w:rsidRPr="00302082" w:rsidRDefault="009415F5" w:rsidP="00302082">
            <w:pPr>
              <w:spacing w:after="120"/>
              <w:rPr>
                <w:rFonts w:ascii="Arial" w:hAnsi="Arial" w:cs="Arial"/>
                <w:b/>
              </w:rPr>
            </w:pPr>
          </w:p>
        </w:tc>
        <w:tc>
          <w:tcPr>
            <w:tcW w:w="567" w:type="dxa"/>
          </w:tcPr>
          <w:p w14:paraId="552447E2" w14:textId="77777777" w:rsidR="009415F5" w:rsidRPr="00302082" w:rsidRDefault="009415F5" w:rsidP="00302082">
            <w:pPr>
              <w:spacing w:after="120"/>
              <w:rPr>
                <w:rFonts w:ascii="Arial" w:hAnsi="Arial" w:cs="Arial"/>
                <w:b/>
              </w:rPr>
            </w:pPr>
          </w:p>
        </w:tc>
        <w:tc>
          <w:tcPr>
            <w:tcW w:w="567" w:type="dxa"/>
          </w:tcPr>
          <w:p w14:paraId="6BE69B11" w14:textId="77777777" w:rsidR="009415F5" w:rsidRPr="00302082" w:rsidRDefault="009415F5" w:rsidP="00302082">
            <w:pPr>
              <w:spacing w:after="120"/>
              <w:rPr>
                <w:rFonts w:ascii="Arial" w:hAnsi="Arial" w:cs="Arial"/>
                <w:b/>
              </w:rPr>
            </w:pPr>
          </w:p>
        </w:tc>
        <w:tc>
          <w:tcPr>
            <w:tcW w:w="567" w:type="dxa"/>
          </w:tcPr>
          <w:p w14:paraId="08D7BF95" w14:textId="77777777" w:rsidR="009415F5" w:rsidRPr="00302082" w:rsidRDefault="009415F5" w:rsidP="00302082">
            <w:pPr>
              <w:spacing w:after="120"/>
              <w:rPr>
                <w:rFonts w:ascii="Arial" w:hAnsi="Arial" w:cs="Arial"/>
                <w:b/>
              </w:rPr>
            </w:pPr>
          </w:p>
        </w:tc>
        <w:tc>
          <w:tcPr>
            <w:tcW w:w="567" w:type="dxa"/>
          </w:tcPr>
          <w:p w14:paraId="6699F399" w14:textId="77777777" w:rsidR="009415F5" w:rsidRPr="00302082" w:rsidRDefault="009415F5" w:rsidP="00302082">
            <w:pPr>
              <w:spacing w:after="120"/>
              <w:rPr>
                <w:rFonts w:ascii="Arial" w:hAnsi="Arial" w:cs="Arial"/>
                <w:b/>
              </w:rPr>
            </w:pPr>
          </w:p>
        </w:tc>
        <w:tc>
          <w:tcPr>
            <w:tcW w:w="567" w:type="dxa"/>
          </w:tcPr>
          <w:p w14:paraId="3B231145" w14:textId="77777777" w:rsidR="009415F5" w:rsidRPr="00302082" w:rsidRDefault="009415F5" w:rsidP="00302082">
            <w:pPr>
              <w:spacing w:after="120"/>
              <w:rPr>
                <w:rFonts w:ascii="Arial" w:hAnsi="Arial" w:cs="Arial"/>
                <w:b/>
              </w:rPr>
            </w:pPr>
          </w:p>
        </w:tc>
        <w:tc>
          <w:tcPr>
            <w:tcW w:w="567" w:type="dxa"/>
          </w:tcPr>
          <w:p w14:paraId="4B5A51FE" w14:textId="77777777" w:rsidR="009415F5" w:rsidRPr="00302082" w:rsidRDefault="009415F5" w:rsidP="00302082">
            <w:pPr>
              <w:spacing w:after="120"/>
              <w:rPr>
                <w:rFonts w:ascii="Arial" w:hAnsi="Arial" w:cs="Arial"/>
                <w:b/>
              </w:rPr>
            </w:pPr>
          </w:p>
        </w:tc>
        <w:tc>
          <w:tcPr>
            <w:tcW w:w="567" w:type="dxa"/>
          </w:tcPr>
          <w:p w14:paraId="63085384" w14:textId="77777777" w:rsidR="009415F5" w:rsidRPr="00302082" w:rsidRDefault="009415F5" w:rsidP="00302082">
            <w:pPr>
              <w:spacing w:after="120"/>
              <w:rPr>
                <w:rFonts w:ascii="Arial" w:hAnsi="Arial" w:cs="Arial"/>
                <w:b/>
              </w:rPr>
            </w:pPr>
          </w:p>
        </w:tc>
        <w:tc>
          <w:tcPr>
            <w:tcW w:w="567" w:type="dxa"/>
          </w:tcPr>
          <w:p w14:paraId="5178CB6A" w14:textId="77777777" w:rsidR="009415F5" w:rsidRPr="00302082" w:rsidRDefault="009415F5" w:rsidP="00302082">
            <w:pPr>
              <w:spacing w:after="120"/>
              <w:rPr>
                <w:rFonts w:ascii="Arial" w:hAnsi="Arial" w:cs="Arial"/>
                <w:b/>
              </w:rPr>
            </w:pPr>
          </w:p>
        </w:tc>
      </w:tr>
      <w:tr w:rsidR="009415F5" w:rsidRPr="00302082" w14:paraId="1B76CB97" w14:textId="77777777" w:rsidTr="009415F5">
        <w:tc>
          <w:tcPr>
            <w:tcW w:w="3686" w:type="dxa"/>
          </w:tcPr>
          <w:p w14:paraId="53FD8D6F" w14:textId="5513B629" w:rsidR="009415F5" w:rsidRPr="00606F6C" w:rsidRDefault="009415F5" w:rsidP="00302082">
            <w:pPr>
              <w:spacing w:after="120"/>
              <w:rPr>
                <w:rFonts w:ascii="Arial" w:hAnsi="Arial" w:cs="Arial"/>
              </w:rPr>
            </w:pPr>
            <w:r>
              <w:rPr>
                <w:rFonts w:ascii="Arial" w:hAnsi="Arial" w:cs="Arial"/>
              </w:rPr>
              <w:t>In-Course Tests</w:t>
            </w:r>
          </w:p>
        </w:tc>
        <w:tc>
          <w:tcPr>
            <w:tcW w:w="567" w:type="dxa"/>
          </w:tcPr>
          <w:p w14:paraId="4127B6A9" w14:textId="2AFCF900"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B975B58" w14:textId="28AA165D"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689812A9" w14:textId="659C85BD"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D10D97A" w14:textId="078E07E8"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A73EF5D" w14:textId="5EB5D5F9"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0056DC97" w14:textId="2FBCEC2C"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1F59420F" w14:textId="7658A850"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3E47EB94" w14:textId="3B28EF37"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6825627B" w14:textId="35DB640B"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D400117" w14:textId="77777777" w:rsidR="009415F5" w:rsidRPr="00302082" w:rsidRDefault="009415F5" w:rsidP="00745702">
            <w:pPr>
              <w:spacing w:after="120"/>
              <w:jc w:val="center"/>
              <w:rPr>
                <w:rFonts w:ascii="Arial" w:hAnsi="Arial" w:cs="Arial"/>
                <w:b/>
              </w:rPr>
            </w:pPr>
          </w:p>
        </w:tc>
      </w:tr>
      <w:tr w:rsidR="009415F5" w:rsidRPr="00302082" w14:paraId="73264F2D" w14:textId="77777777" w:rsidTr="009415F5">
        <w:tc>
          <w:tcPr>
            <w:tcW w:w="3686" w:type="dxa"/>
          </w:tcPr>
          <w:p w14:paraId="376D19A0" w14:textId="7891F297" w:rsidR="009415F5" w:rsidRPr="00606F6C" w:rsidRDefault="009415F5" w:rsidP="009415F5">
            <w:pPr>
              <w:spacing w:after="120"/>
              <w:rPr>
                <w:rFonts w:ascii="Arial" w:hAnsi="Arial" w:cs="Arial"/>
              </w:rPr>
            </w:pPr>
            <w:r>
              <w:rPr>
                <w:rFonts w:ascii="Arial" w:hAnsi="Arial" w:cs="Arial"/>
              </w:rPr>
              <w:t>Exercises, Translations &amp; Quizzes</w:t>
            </w:r>
          </w:p>
        </w:tc>
        <w:tc>
          <w:tcPr>
            <w:tcW w:w="567" w:type="dxa"/>
          </w:tcPr>
          <w:p w14:paraId="6F7CEAAF" w14:textId="1C154775"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6443A6E" w14:textId="41A8B8CE"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2282555F" w14:textId="07785AE5"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D11D4F5" w14:textId="313A14F8"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3023A4BB" w14:textId="12585CE2"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7E227328" w14:textId="6C2068D7"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0AA8B8B3" w14:textId="04588EE3"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05C2658D" w14:textId="01D40023"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0DBE8062" w14:textId="2C8DBC8D" w:rsidR="009415F5" w:rsidRPr="00302082" w:rsidRDefault="009415F5" w:rsidP="00745702">
            <w:pPr>
              <w:spacing w:after="120"/>
              <w:jc w:val="center"/>
              <w:rPr>
                <w:rFonts w:ascii="Arial" w:hAnsi="Arial" w:cs="Arial"/>
                <w:b/>
              </w:rPr>
            </w:pPr>
            <w:r>
              <w:rPr>
                <w:rFonts w:ascii="Arial" w:hAnsi="Arial" w:cs="Arial"/>
                <w:b/>
              </w:rPr>
              <w:t>x</w:t>
            </w:r>
          </w:p>
        </w:tc>
        <w:tc>
          <w:tcPr>
            <w:tcW w:w="567" w:type="dxa"/>
          </w:tcPr>
          <w:p w14:paraId="604FDEE1" w14:textId="675DFD60" w:rsidR="009415F5" w:rsidRPr="00302082" w:rsidRDefault="009415F5" w:rsidP="00745702">
            <w:pPr>
              <w:spacing w:after="120"/>
              <w:jc w:val="center"/>
              <w:rPr>
                <w:rFonts w:ascii="Arial" w:hAnsi="Arial" w:cs="Arial"/>
                <w:b/>
              </w:rPr>
            </w:pPr>
            <w:r>
              <w:rPr>
                <w:rFonts w:ascii="Arial" w:hAnsi="Arial" w:cs="Arial"/>
                <w:b/>
              </w:rPr>
              <w:t>x</w:t>
            </w:r>
          </w:p>
        </w:tc>
      </w:tr>
    </w:tbl>
    <w:p w14:paraId="45182367" w14:textId="77777777" w:rsidR="007A6245" w:rsidRDefault="007A6245" w:rsidP="00302082">
      <w:pPr>
        <w:spacing w:after="120" w:line="240" w:lineRule="auto"/>
        <w:ind w:left="426" w:right="260"/>
        <w:rPr>
          <w:rFonts w:ascii="Arial" w:hAnsi="Arial" w:cs="Arial"/>
          <w:b/>
          <w:iCs/>
        </w:rPr>
      </w:pPr>
    </w:p>
    <w:p w14:paraId="4A130EF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8311C4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F178D4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9334A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56F6E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24AE3D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E13ACD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3DA5FA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37D9D1C" w14:textId="77777777" w:rsidR="005925BC" w:rsidRPr="00D77ADA" w:rsidRDefault="005925BC" w:rsidP="005925BC">
      <w:pPr>
        <w:autoSpaceDE w:val="0"/>
        <w:autoSpaceDN w:val="0"/>
        <w:adjustRightInd w:val="0"/>
        <w:spacing w:after="120" w:line="240" w:lineRule="auto"/>
        <w:ind w:left="567" w:right="261"/>
        <w:jc w:val="both"/>
        <w:rPr>
          <w:rFonts w:ascii="Arial" w:hAnsi="Arial" w:cs="Arial"/>
        </w:rPr>
      </w:pPr>
      <w:r w:rsidRPr="004805D7">
        <w:rPr>
          <w:rFonts w:ascii="Arial" w:hAnsi="Arial" w:cs="Arial"/>
        </w:rPr>
        <w:lastRenderedPageBreak/>
        <w:t xml:space="preserve">The study of highly-inflected languages such as Greek puts students in a better position to learn other inflected languages. The grammatical study of Greek also help students solidify such knowledge, making it easier to learn another foreign language. In addition, the study of a foreign language gives students a broader sense of how language and expression can influence thought and category distinctions. </w:t>
      </w:r>
      <w:r w:rsidRPr="00D77ADA">
        <w:rPr>
          <w:rFonts w:ascii="Arial" w:hAnsi="Arial" w:cs="Arial"/>
        </w:rPr>
        <w:t xml:space="preserve">Since all the texts are from </w:t>
      </w:r>
      <w:r>
        <w:rPr>
          <w:rFonts w:ascii="Arial" w:hAnsi="Arial" w:cs="Arial"/>
        </w:rPr>
        <w:t>Greek</w:t>
      </w:r>
      <w:r w:rsidRPr="00D77ADA">
        <w:rPr>
          <w:rFonts w:ascii="Arial" w:hAnsi="Arial" w:cs="Arial"/>
        </w:rPr>
        <w:t xml:space="preserve"> culture, the entire module engages with this society and its culture, and provides the tools to examine</w:t>
      </w:r>
      <w:r>
        <w:rPr>
          <w:rFonts w:ascii="Arial" w:hAnsi="Arial" w:cs="Arial"/>
        </w:rPr>
        <w:t xml:space="preserve"> them</w:t>
      </w:r>
      <w:r w:rsidRPr="00D77ADA">
        <w:rPr>
          <w:rFonts w:ascii="Arial" w:hAnsi="Arial" w:cs="Arial"/>
        </w:rPr>
        <w:t>. Thus, the content of this particular module encourages students to think beyond the boundaries of their UK experience and invites further reflection in this regard</w:t>
      </w:r>
      <w:r>
        <w:rPr>
          <w:rFonts w:ascii="Arial" w:hAnsi="Arial" w:cs="Arial"/>
        </w:rPr>
        <w:t>.</w:t>
      </w:r>
    </w:p>
    <w:p w14:paraId="12917266" w14:textId="77777777" w:rsidR="005925BC" w:rsidRPr="00745702" w:rsidRDefault="005925BC" w:rsidP="00745702">
      <w:pPr>
        <w:autoSpaceDE w:val="0"/>
        <w:autoSpaceDN w:val="0"/>
        <w:adjustRightInd w:val="0"/>
        <w:spacing w:after="120" w:line="240" w:lineRule="auto"/>
        <w:ind w:left="567" w:right="261"/>
        <w:jc w:val="both"/>
        <w:rPr>
          <w:rFonts w:ascii="Arial" w:hAnsi="Arial" w:cs="Arial"/>
        </w:rPr>
      </w:pPr>
    </w:p>
    <w:p w14:paraId="68937404" w14:textId="77777777" w:rsidR="00641D6D" w:rsidRPr="00302082" w:rsidRDefault="00641D6D" w:rsidP="002A7F48">
      <w:pPr>
        <w:pBdr>
          <w:bottom w:val="single" w:sz="6" w:space="1" w:color="auto"/>
        </w:pBdr>
        <w:spacing w:after="120" w:line="240" w:lineRule="auto"/>
        <w:ind w:right="261"/>
        <w:rPr>
          <w:rFonts w:ascii="Arial" w:hAnsi="Arial" w:cs="Arial"/>
        </w:rPr>
      </w:pPr>
    </w:p>
    <w:p w14:paraId="7BD6A5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8DA8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941DC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F2442AF" w14:textId="77777777" w:rsidTr="006A1103">
        <w:trPr>
          <w:trHeight w:val="317"/>
        </w:trPr>
        <w:tc>
          <w:tcPr>
            <w:tcW w:w="1526" w:type="dxa"/>
          </w:tcPr>
          <w:p w14:paraId="4247EA2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BEEF2A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8DF964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95290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95439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EFFC1F" w14:textId="77777777" w:rsidTr="006A1103">
        <w:trPr>
          <w:trHeight w:val="305"/>
        </w:trPr>
        <w:tc>
          <w:tcPr>
            <w:tcW w:w="1526" w:type="dxa"/>
            <w:vAlign w:val="center"/>
          </w:tcPr>
          <w:p w14:paraId="7D1EFA87" w14:textId="77777777" w:rsidR="007A648C" w:rsidRPr="00DF4971" w:rsidRDefault="007A648C" w:rsidP="006A1103">
            <w:pPr>
              <w:rPr>
                <w:rFonts w:ascii="Arial" w:hAnsi="Arial" w:cs="Arial"/>
                <w:sz w:val="18"/>
                <w:szCs w:val="18"/>
              </w:rPr>
            </w:pPr>
          </w:p>
        </w:tc>
        <w:tc>
          <w:tcPr>
            <w:tcW w:w="1701" w:type="dxa"/>
            <w:vAlign w:val="center"/>
          </w:tcPr>
          <w:p w14:paraId="287E0DC6" w14:textId="77777777" w:rsidR="007A648C" w:rsidRPr="00DF4971" w:rsidRDefault="007A648C" w:rsidP="006A1103">
            <w:pPr>
              <w:rPr>
                <w:rFonts w:ascii="Arial" w:hAnsi="Arial" w:cs="Arial"/>
                <w:sz w:val="18"/>
                <w:szCs w:val="18"/>
              </w:rPr>
            </w:pPr>
          </w:p>
        </w:tc>
        <w:tc>
          <w:tcPr>
            <w:tcW w:w="2410" w:type="dxa"/>
            <w:vAlign w:val="center"/>
          </w:tcPr>
          <w:p w14:paraId="06E31ACF" w14:textId="77777777" w:rsidR="007A648C" w:rsidRPr="00DF4971" w:rsidRDefault="007A648C" w:rsidP="006A1103">
            <w:pPr>
              <w:rPr>
                <w:rFonts w:ascii="Arial" w:hAnsi="Arial" w:cs="Arial"/>
                <w:sz w:val="18"/>
                <w:szCs w:val="18"/>
              </w:rPr>
            </w:pPr>
          </w:p>
        </w:tc>
        <w:tc>
          <w:tcPr>
            <w:tcW w:w="2448" w:type="dxa"/>
            <w:vAlign w:val="center"/>
          </w:tcPr>
          <w:p w14:paraId="51881B50" w14:textId="77777777" w:rsidR="007A648C" w:rsidRPr="00DF4971" w:rsidRDefault="007A648C" w:rsidP="006A1103">
            <w:pPr>
              <w:rPr>
                <w:rFonts w:ascii="Arial" w:hAnsi="Arial" w:cs="Arial"/>
                <w:sz w:val="18"/>
                <w:szCs w:val="18"/>
              </w:rPr>
            </w:pPr>
          </w:p>
        </w:tc>
        <w:tc>
          <w:tcPr>
            <w:tcW w:w="2597" w:type="dxa"/>
            <w:vAlign w:val="center"/>
          </w:tcPr>
          <w:p w14:paraId="6D8CBB07" w14:textId="77777777" w:rsidR="007A648C" w:rsidRPr="00DF4971" w:rsidRDefault="007A648C" w:rsidP="006A1103">
            <w:pPr>
              <w:rPr>
                <w:rFonts w:ascii="Arial" w:hAnsi="Arial" w:cs="Arial"/>
                <w:sz w:val="18"/>
                <w:szCs w:val="18"/>
              </w:rPr>
            </w:pPr>
          </w:p>
        </w:tc>
      </w:tr>
      <w:tr w:rsidR="007A648C" w:rsidRPr="00302082" w14:paraId="66092F13" w14:textId="77777777" w:rsidTr="007A648C">
        <w:trPr>
          <w:trHeight w:val="305"/>
        </w:trPr>
        <w:tc>
          <w:tcPr>
            <w:tcW w:w="1526" w:type="dxa"/>
            <w:vAlign w:val="center"/>
          </w:tcPr>
          <w:p w14:paraId="73A7FF6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EFE4A4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C74EF7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D14A33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BC66B24" w14:textId="77777777" w:rsidR="007A648C" w:rsidRPr="007A648C" w:rsidRDefault="007A648C" w:rsidP="007A648C">
            <w:pPr>
              <w:spacing w:after="120"/>
              <w:ind w:right="-330"/>
              <w:rPr>
                <w:rFonts w:ascii="Arial" w:hAnsi="Arial" w:cs="Arial"/>
                <w:sz w:val="18"/>
                <w:szCs w:val="18"/>
              </w:rPr>
            </w:pPr>
          </w:p>
        </w:tc>
      </w:tr>
    </w:tbl>
    <w:p w14:paraId="095FD46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AF27A0" w14:textId="77777777" w:rsidTr="006A1103">
        <w:trPr>
          <w:trHeight w:val="305"/>
        </w:trPr>
        <w:tc>
          <w:tcPr>
            <w:tcW w:w="10627" w:type="dxa"/>
            <w:vAlign w:val="center"/>
          </w:tcPr>
          <w:p w14:paraId="3C65425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18FF00E"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631F" w14:textId="77777777" w:rsidR="007B6849" w:rsidRDefault="007B6849" w:rsidP="009A2D37">
      <w:pPr>
        <w:spacing w:after="0" w:line="240" w:lineRule="auto"/>
      </w:pPr>
      <w:r>
        <w:separator/>
      </w:r>
    </w:p>
  </w:endnote>
  <w:endnote w:type="continuationSeparator" w:id="0">
    <w:p w14:paraId="699F88A5" w14:textId="77777777" w:rsidR="007B6849" w:rsidRDefault="007B6849" w:rsidP="009A2D37">
      <w:pPr>
        <w:spacing w:after="0" w:line="240" w:lineRule="auto"/>
      </w:pPr>
      <w:r>
        <w:continuationSeparator/>
      </w:r>
    </w:p>
  </w:endnote>
  <w:endnote w:type="continuationNotice" w:id="1">
    <w:p w14:paraId="3A836B5D"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518096" w14:textId="1CE232CE" w:rsidR="008B2543" w:rsidRDefault="0019787E" w:rsidP="009A2D37">
        <w:pPr>
          <w:pStyle w:val="Footer"/>
          <w:jc w:val="center"/>
        </w:pPr>
        <w:r>
          <w:fldChar w:fldCharType="begin"/>
        </w:r>
        <w:r>
          <w:instrText xml:space="preserve"> PAGE   \* MERGEFORMAT </w:instrText>
        </w:r>
        <w:r>
          <w:fldChar w:fldCharType="separate"/>
        </w:r>
        <w:r w:rsidR="009900E9">
          <w:rPr>
            <w:noProof/>
          </w:rPr>
          <w:t>2</w:t>
        </w:r>
        <w:r>
          <w:rPr>
            <w:noProof/>
          </w:rPr>
          <w:fldChar w:fldCharType="end"/>
        </w:r>
      </w:p>
    </w:sdtContent>
  </w:sdt>
  <w:p w14:paraId="38BEAF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57FA" w14:textId="77777777" w:rsidR="007B6849" w:rsidRDefault="007B6849" w:rsidP="009A2D37">
      <w:pPr>
        <w:spacing w:after="0" w:line="240" w:lineRule="auto"/>
      </w:pPr>
      <w:r>
        <w:separator/>
      </w:r>
    </w:p>
  </w:footnote>
  <w:footnote w:type="continuationSeparator" w:id="0">
    <w:p w14:paraId="367A4D10" w14:textId="77777777" w:rsidR="007B6849" w:rsidRDefault="007B6849" w:rsidP="009A2D37">
      <w:pPr>
        <w:spacing w:after="0" w:line="240" w:lineRule="auto"/>
      </w:pPr>
      <w:r>
        <w:continuationSeparator/>
      </w:r>
    </w:p>
  </w:footnote>
  <w:footnote w:type="continuationNotice" w:id="1">
    <w:p w14:paraId="37258DA0"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3C6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044817" wp14:editId="094E76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E330D5" w14:textId="77777777" w:rsidR="008B2543" w:rsidRPr="008C00F8" w:rsidRDefault="008B2543" w:rsidP="005E6D38">
    <w:pPr>
      <w:pStyle w:val="Heading1"/>
      <w:spacing w:before="60" w:after="60"/>
      <w:rPr>
        <w:rFonts w:ascii="Arial" w:hAnsi="Arial" w:cs="Arial"/>
      </w:rPr>
    </w:pPr>
  </w:p>
  <w:p w14:paraId="73D527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4B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286FB3" wp14:editId="0451EEA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49B4E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0CED"/>
    <w:multiLevelType w:val="hybridMultilevel"/>
    <w:tmpl w:val="0A1E8A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0247C"/>
    <w:multiLevelType w:val="hybridMultilevel"/>
    <w:tmpl w:val="BE96F6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5"/>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BBC"/>
    <w:rsid w:val="00273CF0"/>
    <w:rsid w:val="002748D4"/>
    <w:rsid w:val="00274ED7"/>
    <w:rsid w:val="00280A9C"/>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5BC"/>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15F5"/>
    <w:rsid w:val="00947180"/>
    <w:rsid w:val="00950B75"/>
    <w:rsid w:val="009567BE"/>
    <w:rsid w:val="009676FA"/>
    <w:rsid w:val="009679E0"/>
    <w:rsid w:val="00977632"/>
    <w:rsid w:val="00982A8E"/>
    <w:rsid w:val="00987DB4"/>
    <w:rsid w:val="009900E9"/>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69C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CB82-B051-4DA5-906C-DA6813D20137}">
  <ds:schemaRefs>
    <ds:schemaRef ds:uri="http://schemas.microsoft.com/sharepoint/v3/contenttype/forms"/>
  </ds:schemaRefs>
</ds:datastoreItem>
</file>

<file path=customXml/itemProps2.xml><?xml version="1.0" encoding="utf-8"?>
<ds:datastoreItem xmlns:ds="http://schemas.openxmlformats.org/officeDocument/2006/customXml" ds:itemID="{592806C8-EFE9-45D8-81A3-0D952248FC79}">
  <ds:schemaRefs>
    <ds:schemaRef ds:uri="http://schemas.microsoft.com/sharepoint/events"/>
  </ds:schemaRefs>
</ds:datastoreItem>
</file>

<file path=customXml/itemProps3.xml><?xml version="1.0" encoding="utf-8"?>
<ds:datastoreItem xmlns:ds="http://schemas.openxmlformats.org/officeDocument/2006/customXml" ds:itemID="{F1B57C59-EEFD-461A-A6DE-9BEC66825315}"/>
</file>

<file path=customXml/itemProps4.xml><?xml version="1.0" encoding="utf-8"?>
<ds:datastoreItem xmlns:ds="http://schemas.openxmlformats.org/officeDocument/2006/customXml" ds:itemID="{90B8461A-8CAB-4913-82BA-9840D77E95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ef2b9e05-657a-4dc1-8c6c-679bdea18f38"/>
    <ds:schemaRef ds:uri="http://purl.org/dc/dcmitype/"/>
  </ds:schemaRefs>
</ds:datastoreItem>
</file>

<file path=customXml/itemProps5.xml><?xml version="1.0" encoding="utf-8"?>
<ds:datastoreItem xmlns:ds="http://schemas.openxmlformats.org/officeDocument/2006/customXml" ds:itemID="{2B02547A-7BDC-434D-9AC0-DFC104E5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2018-02-26T09:17:00Z</dcterms:created>
  <dcterms:modified xsi:type="dcterms:W3CDTF">2018-03-16T11:37:00Z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6498a244-8ff0-45c2-832e-2c8e362b9432</vt:lpwstr>
  </property>
</Properties>
</file>