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E681" w14:textId="77777777" w:rsidR="00A20155" w:rsidRDefault="009A2D37" w:rsidP="00A2015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6D7AD20E" w14:textId="4E293C35" w:rsidR="00A20155" w:rsidRPr="00A20155" w:rsidRDefault="00AA25E8" w:rsidP="00A2015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120D54">
        <w:rPr>
          <w:rFonts w:ascii="Arial" w:hAnsi="Arial" w:cs="Arial"/>
        </w:rPr>
        <w:t>9167 (CB9167)</w:t>
      </w:r>
      <w:r>
        <w:rPr>
          <w:rFonts w:ascii="Arial" w:hAnsi="Arial" w:cs="Arial"/>
        </w:rPr>
        <w:t xml:space="preserve"> </w:t>
      </w:r>
      <w:r w:rsidR="00A20155" w:rsidRPr="00A20155">
        <w:rPr>
          <w:rFonts w:ascii="Arial" w:hAnsi="Arial" w:cs="Arial"/>
        </w:rPr>
        <w:t xml:space="preserve">HR Analytics </w:t>
      </w:r>
    </w:p>
    <w:p w14:paraId="1BD9523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B337D1D" w14:textId="77777777" w:rsidR="009A2D37" w:rsidRPr="0036174D" w:rsidRDefault="00A20155" w:rsidP="00A20155">
      <w:pPr>
        <w:spacing w:after="120" w:line="240" w:lineRule="auto"/>
        <w:ind w:left="1134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Kent Business School</w:t>
      </w:r>
    </w:p>
    <w:p w14:paraId="0153B4C7" w14:textId="77777777" w:rsidR="00A20155" w:rsidRDefault="002A7F48" w:rsidP="00A2015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34AF7DC" w14:textId="77777777" w:rsidR="009A2D37" w:rsidRPr="0036174D" w:rsidRDefault="00A20155" w:rsidP="00A20155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7</w:t>
      </w:r>
    </w:p>
    <w:p w14:paraId="6E1363E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8ED587E" w14:textId="77777777" w:rsidR="009A2D37" w:rsidRPr="0036174D" w:rsidRDefault="00A20155" w:rsidP="00A20155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4468BFC0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1910AD6" w14:textId="77777777" w:rsidR="009A2D37" w:rsidRPr="0036174D" w:rsidRDefault="00A20155" w:rsidP="00AE6CD0">
      <w:pPr>
        <w:spacing w:after="120" w:line="240" w:lineRule="auto"/>
        <w:ind w:left="567" w:right="260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Spring</w:t>
      </w:r>
    </w:p>
    <w:p w14:paraId="34595E4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3839068" w14:textId="31849ACA" w:rsidR="009A2D37" w:rsidRPr="0036174D" w:rsidRDefault="00AA25E8" w:rsidP="00A2015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4947C25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0F7F3AD" w14:textId="77777777" w:rsidR="009A2D37" w:rsidRPr="0036174D" w:rsidRDefault="00A20155" w:rsidP="00A2015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MSc Human Resource Management; MSc Organisational Psychology; MSc International Human Resource Management </w:t>
      </w:r>
    </w:p>
    <w:p w14:paraId="234C0CCA" w14:textId="77777777" w:rsidR="009A2D37" w:rsidRPr="00426621" w:rsidRDefault="009A2D37" w:rsidP="0042662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</w:p>
    <w:p w14:paraId="37936C29" w14:textId="47330C93" w:rsidR="00F507D0" w:rsidRDefault="00426621" w:rsidP="00602CE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Pr="00CA514D">
        <w:rPr>
          <w:rFonts w:ascii="Arial" w:hAnsi="Arial" w:cs="Arial"/>
        </w:rPr>
        <w:t>Demonstrate an advanced</w:t>
      </w:r>
      <w:r w:rsidR="008630E3">
        <w:rPr>
          <w:rFonts w:ascii="Arial" w:hAnsi="Arial" w:cs="Arial"/>
        </w:rPr>
        <w:t xml:space="preserve"> </w:t>
      </w:r>
      <w:r w:rsidRPr="00CA514D">
        <w:rPr>
          <w:rFonts w:ascii="Arial" w:hAnsi="Arial" w:cs="Arial"/>
        </w:rPr>
        <w:t>knowledge and understanding of core concepts</w:t>
      </w:r>
    </w:p>
    <w:p w14:paraId="2DA94560" w14:textId="3EB3C6E1" w:rsidR="00426621" w:rsidRPr="00CA514D" w:rsidRDefault="00426621" w:rsidP="00602CEB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 w:rsidRPr="00CA514D">
        <w:rPr>
          <w:rFonts w:ascii="Arial" w:hAnsi="Arial" w:cs="Arial"/>
        </w:rPr>
        <w:t>and</w:t>
      </w:r>
      <w:proofErr w:type="gramEnd"/>
      <w:r w:rsidRPr="00CA514D">
        <w:rPr>
          <w:rFonts w:ascii="Arial" w:hAnsi="Arial" w:cs="Arial"/>
        </w:rPr>
        <w:t xml:space="preserve"> analytical frameworks in </w:t>
      </w:r>
      <w:r>
        <w:rPr>
          <w:rFonts w:ascii="Arial" w:hAnsi="Arial" w:cs="Arial"/>
        </w:rPr>
        <w:t xml:space="preserve">HR </w:t>
      </w:r>
      <w:r w:rsidRPr="00CA514D">
        <w:rPr>
          <w:rFonts w:ascii="Arial" w:hAnsi="Arial" w:cs="Arial"/>
        </w:rPr>
        <w:t>analytics</w:t>
      </w:r>
      <w:r w:rsidR="00C97D01">
        <w:rPr>
          <w:rFonts w:ascii="Arial" w:hAnsi="Arial" w:cs="Arial"/>
        </w:rPr>
        <w:t xml:space="preserve"> with the aim to influence and shape people and business strategy</w:t>
      </w:r>
      <w:r w:rsidR="001C37F3">
        <w:rPr>
          <w:rFonts w:ascii="Arial" w:hAnsi="Arial" w:cs="Arial"/>
        </w:rPr>
        <w:t xml:space="preserve"> by aiding strategic decision making</w:t>
      </w:r>
      <w:r w:rsidR="00471D67">
        <w:rPr>
          <w:rFonts w:ascii="Arial" w:hAnsi="Arial" w:cs="Arial"/>
        </w:rPr>
        <w:t>.</w:t>
      </w:r>
    </w:p>
    <w:p w14:paraId="51D73D9B" w14:textId="21C3DA58" w:rsidR="00426621" w:rsidRPr="00CA514D" w:rsidRDefault="00426621" w:rsidP="00426621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Pr="00CA514D">
        <w:rPr>
          <w:rFonts w:ascii="Arial" w:hAnsi="Arial" w:cs="Arial"/>
        </w:rPr>
        <w:t>Critically</w:t>
      </w:r>
      <w:r>
        <w:rPr>
          <w:rFonts w:ascii="Arial" w:hAnsi="Arial" w:cs="Arial"/>
        </w:rPr>
        <w:t xml:space="preserve"> identify links between HR analytics</w:t>
      </w:r>
      <w:r w:rsidR="001C37F3">
        <w:rPr>
          <w:rFonts w:ascii="Arial" w:hAnsi="Arial" w:cs="Arial"/>
        </w:rPr>
        <w:t xml:space="preserve"> and</w:t>
      </w:r>
      <w:r w:rsidR="00C97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sustainable organisational </w:t>
      </w:r>
      <w:r w:rsidR="00602CEB">
        <w:rPr>
          <w:rFonts w:ascii="Arial" w:hAnsi="Arial" w:cs="Arial"/>
        </w:rPr>
        <w:t>performance</w:t>
      </w:r>
      <w:r w:rsidR="001C37F3">
        <w:rPr>
          <w:rFonts w:ascii="Arial" w:hAnsi="Arial" w:cs="Arial"/>
        </w:rPr>
        <w:t xml:space="preserve"> by aligning people data with business intelligence data</w:t>
      </w:r>
      <w:r w:rsidR="001C37F3">
        <w:t>.</w:t>
      </w:r>
    </w:p>
    <w:p w14:paraId="496332F5" w14:textId="7AA19F50" w:rsidR="00426621" w:rsidRPr="00CA514D" w:rsidRDefault="00426621" w:rsidP="00426621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Pr="00CA514D">
        <w:rPr>
          <w:rFonts w:ascii="Arial" w:hAnsi="Arial" w:cs="Arial"/>
        </w:rPr>
        <w:t>Critically apply relevant knowledge, skills and creativity i</w:t>
      </w:r>
      <w:r w:rsidR="00836400">
        <w:rPr>
          <w:rFonts w:ascii="Arial" w:hAnsi="Arial" w:cs="Arial"/>
        </w:rPr>
        <w:t xml:space="preserve">n </w:t>
      </w:r>
      <w:r w:rsidRPr="00CA514D">
        <w:rPr>
          <w:rFonts w:ascii="Arial" w:hAnsi="Arial" w:cs="Arial"/>
        </w:rPr>
        <w:t xml:space="preserve">analysing </w:t>
      </w:r>
      <w:r>
        <w:rPr>
          <w:rFonts w:ascii="Arial" w:hAnsi="Arial" w:cs="Arial"/>
        </w:rPr>
        <w:t xml:space="preserve">HR data </w:t>
      </w:r>
      <w:r w:rsidRPr="00CA514D">
        <w:rPr>
          <w:rFonts w:ascii="Arial" w:hAnsi="Arial" w:cs="Arial"/>
        </w:rPr>
        <w:t xml:space="preserve">using </w:t>
      </w:r>
      <w:r w:rsidR="00C97D01">
        <w:rPr>
          <w:rFonts w:ascii="Arial" w:hAnsi="Arial" w:cs="Arial"/>
        </w:rPr>
        <w:t xml:space="preserve">advanced </w:t>
      </w:r>
      <w:r w:rsidRPr="00CA514D">
        <w:rPr>
          <w:rFonts w:ascii="Arial" w:hAnsi="Arial" w:cs="Arial"/>
        </w:rPr>
        <w:t>quantitative techniques</w:t>
      </w:r>
      <w:r w:rsidR="00602CEB">
        <w:rPr>
          <w:rFonts w:ascii="Arial" w:hAnsi="Arial" w:cs="Arial"/>
        </w:rPr>
        <w:t>.</w:t>
      </w:r>
    </w:p>
    <w:p w14:paraId="7DA6BE10" w14:textId="51478B4D" w:rsidR="00426621" w:rsidRDefault="00426621" w:rsidP="00426621">
      <w:pPr>
        <w:spacing w:after="0" w:line="240" w:lineRule="auto"/>
        <w:ind w:left="567" w:right="260"/>
        <w:rPr>
          <w:rFonts w:ascii="Arial" w:hAnsi="Arial" w:cs="Arial"/>
        </w:rPr>
      </w:pPr>
      <w:r w:rsidRPr="00CA514D">
        <w:rPr>
          <w:rFonts w:ascii="Arial" w:hAnsi="Arial" w:cs="Arial"/>
        </w:rPr>
        <w:t>8.4</w:t>
      </w:r>
      <w:r>
        <w:rPr>
          <w:rFonts w:ascii="Arial" w:hAnsi="Arial" w:cs="Arial"/>
        </w:rPr>
        <w:t xml:space="preserve"> </w:t>
      </w:r>
      <w:r w:rsidRPr="00CA514D">
        <w:rPr>
          <w:rFonts w:ascii="Arial" w:hAnsi="Arial" w:cs="Arial"/>
        </w:rPr>
        <w:t xml:space="preserve">Evaluate </w:t>
      </w:r>
      <w:r w:rsidR="001C37F3">
        <w:rPr>
          <w:rFonts w:ascii="Arial" w:hAnsi="Arial" w:cs="Arial"/>
        </w:rPr>
        <w:t>opportunity costs</w:t>
      </w:r>
      <w:r w:rsidRPr="00CA514D">
        <w:rPr>
          <w:rFonts w:ascii="Arial" w:hAnsi="Arial" w:cs="Arial"/>
        </w:rPr>
        <w:t xml:space="preserve"> </w:t>
      </w:r>
      <w:r w:rsidR="001C37F3">
        <w:rPr>
          <w:rFonts w:ascii="Arial" w:hAnsi="Arial" w:cs="Arial"/>
        </w:rPr>
        <w:t xml:space="preserve">and/or propositions to build capability within an </w:t>
      </w:r>
      <w:r w:rsidR="00C97D01">
        <w:rPr>
          <w:rFonts w:ascii="Arial" w:hAnsi="Arial" w:cs="Arial"/>
        </w:rPr>
        <w:t xml:space="preserve">organisation </w:t>
      </w:r>
      <w:r w:rsidR="001C37F3">
        <w:rPr>
          <w:rFonts w:ascii="Arial" w:hAnsi="Arial" w:cs="Arial"/>
        </w:rPr>
        <w:t xml:space="preserve">using </w:t>
      </w:r>
      <w:proofErr w:type="gramStart"/>
      <w:r w:rsidR="00C97D01">
        <w:rPr>
          <w:rFonts w:ascii="Arial" w:hAnsi="Arial" w:cs="Arial"/>
        </w:rPr>
        <w:t>evidence based</w:t>
      </w:r>
      <w:proofErr w:type="gramEnd"/>
      <w:r w:rsidR="00C97D01">
        <w:rPr>
          <w:rFonts w:ascii="Arial" w:hAnsi="Arial" w:cs="Arial"/>
        </w:rPr>
        <w:t xml:space="preserve"> practice</w:t>
      </w:r>
    </w:p>
    <w:p w14:paraId="00D65C95" w14:textId="3CE7CDEF" w:rsidR="00426621" w:rsidRDefault="00602CEB" w:rsidP="00602CE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8.5. Demonstrate a practical understanding of model building and </w:t>
      </w:r>
      <w:r w:rsidR="00F507D0">
        <w:rPr>
          <w:rFonts w:ascii="Arial" w:hAnsi="Arial" w:cs="Arial"/>
        </w:rPr>
        <w:t>problem-solving</w:t>
      </w:r>
      <w:r>
        <w:rPr>
          <w:rFonts w:ascii="Arial" w:hAnsi="Arial" w:cs="Arial"/>
        </w:rPr>
        <w:t xml:space="preserve"> techniques to </w:t>
      </w:r>
      <w:r w:rsidR="00471D67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ethical and responsible HR policies </w:t>
      </w:r>
      <w:r w:rsidR="008630E3">
        <w:rPr>
          <w:rFonts w:ascii="Arial" w:hAnsi="Arial" w:cs="Arial"/>
        </w:rPr>
        <w:t>using specialised softwar</w:t>
      </w:r>
      <w:r w:rsidR="00471D67">
        <w:rPr>
          <w:rFonts w:ascii="Arial" w:hAnsi="Arial" w:cs="Arial"/>
        </w:rPr>
        <w:t>e.</w:t>
      </w:r>
    </w:p>
    <w:p w14:paraId="23D422C4" w14:textId="77777777" w:rsidR="00AA25E8" w:rsidRDefault="00AA25E8" w:rsidP="00602CEB">
      <w:pPr>
        <w:spacing w:after="0" w:line="240" w:lineRule="auto"/>
        <w:ind w:left="567" w:right="260"/>
        <w:rPr>
          <w:rFonts w:ascii="Arial" w:hAnsi="Arial" w:cs="Arial"/>
        </w:rPr>
      </w:pPr>
    </w:p>
    <w:p w14:paraId="3A43FA69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CEA6343" w14:textId="2B40F642" w:rsidR="00F507D0" w:rsidRDefault="00F507D0" w:rsidP="00F507D0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="009975CD">
        <w:rPr>
          <w:rFonts w:ascii="Arial" w:hAnsi="Arial" w:cs="Arial"/>
        </w:rPr>
        <w:t xml:space="preserve"> </w:t>
      </w:r>
      <w:r w:rsidR="00602CEB" w:rsidRPr="00602CEB">
        <w:rPr>
          <w:rFonts w:ascii="Arial" w:hAnsi="Arial" w:cs="Arial"/>
        </w:rPr>
        <w:t>Select and critically apply a variety of problem</w:t>
      </w:r>
      <w:r>
        <w:rPr>
          <w:rFonts w:ascii="Arial" w:hAnsi="Arial" w:cs="Arial"/>
        </w:rPr>
        <w:t xml:space="preserve"> </w:t>
      </w:r>
      <w:r w:rsidR="00602CEB" w:rsidRPr="00602CEB">
        <w:rPr>
          <w:rFonts w:ascii="Arial" w:hAnsi="Arial" w:cs="Arial"/>
        </w:rPr>
        <w:t>solving techniques, both autonomously and</w:t>
      </w:r>
      <w:r>
        <w:rPr>
          <w:rFonts w:ascii="Arial" w:hAnsi="Arial" w:cs="Arial"/>
        </w:rPr>
        <w:t xml:space="preserve"> </w:t>
      </w:r>
    </w:p>
    <w:p w14:paraId="26EEE85E" w14:textId="77777777" w:rsidR="00F507D0" w:rsidRDefault="00602CEB" w:rsidP="00DE3E7C">
      <w:pPr>
        <w:pStyle w:val="ListParagraph"/>
        <w:spacing w:after="0" w:line="240" w:lineRule="auto"/>
        <w:ind w:left="774" w:right="260" w:firstLine="153"/>
        <w:rPr>
          <w:rFonts w:ascii="Arial" w:hAnsi="Arial" w:cs="Arial"/>
        </w:rPr>
      </w:pPr>
      <w:proofErr w:type="gramStart"/>
      <w:r w:rsidRPr="00602CEB">
        <w:rPr>
          <w:rFonts w:ascii="Arial" w:hAnsi="Arial" w:cs="Arial"/>
        </w:rPr>
        <w:t>collaboratively</w:t>
      </w:r>
      <w:proofErr w:type="gramEnd"/>
      <w:r w:rsidRPr="00602CEB">
        <w:rPr>
          <w:rFonts w:ascii="Arial" w:hAnsi="Arial" w:cs="Arial"/>
        </w:rPr>
        <w:t>.</w:t>
      </w:r>
    </w:p>
    <w:p w14:paraId="36552E9F" w14:textId="776F5F99" w:rsidR="00F507D0" w:rsidRDefault="00471D67" w:rsidP="00F507D0">
      <w:pPr>
        <w:pStyle w:val="ListParagraph"/>
        <w:numPr>
          <w:ilvl w:val="1"/>
          <w:numId w:val="12"/>
        </w:numPr>
        <w:spacing w:after="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>Aiding strategic decision making through applying HR people and business analytics</w:t>
      </w:r>
    </w:p>
    <w:p w14:paraId="7CEA66BF" w14:textId="06B37535" w:rsidR="00F507D0" w:rsidRDefault="00602CEB" w:rsidP="00F507D0">
      <w:pPr>
        <w:pStyle w:val="ListParagraph"/>
        <w:numPr>
          <w:ilvl w:val="1"/>
          <w:numId w:val="12"/>
        </w:numPr>
        <w:spacing w:after="0" w:line="240" w:lineRule="auto"/>
        <w:ind w:right="260"/>
        <w:rPr>
          <w:rFonts w:ascii="Arial" w:hAnsi="Arial" w:cs="Arial"/>
        </w:rPr>
      </w:pPr>
      <w:r w:rsidRPr="00F507D0">
        <w:rPr>
          <w:rFonts w:ascii="Arial" w:hAnsi="Arial" w:cs="Arial"/>
        </w:rPr>
        <w:t>Effectively communicate information, arguments and analysis in a variety of forms</w:t>
      </w:r>
      <w:r w:rsidR="00471D67">
        <w:rPr>
          <w:rFonts w:ascii="Arial" w:hAnsi="Arial" w:cs="Arial"/>
        </w:rPr>
        <w:t xml:space="preserve"> (e.g. storytelling)</w:t>
      </w:r>
    </w:p>
    <w:p w14:paraId="4774972F" w14:textId="77777777" w:rsidR="00F507D0" w:rsidRDefault="00602CEB" w:rsidP="00F507D0">
      <w:pPr>
        <w:pStyle w:val="ListParagraph"/>
        <w:numPr>
          <w:ilvl w:val="1"/>
          <w:numId w:val="12"/>
        </w:numPr>
        <w:spacing w:after="0" w:line="240" w:lineRule="auto"/>
        <w:ind w:right="260"/>
        <w:rPr>
          <w:rFonts w:ascii="Arial" w:hAnsi="Arial" w:cs="Arial"/>
        </w:rPr>
      </w:pPr>
      <w:r w:rsidRPr="00F507D0">
        <w:rPr>
          <w:rFonts w:ascii="Arial" w:hAnsi="Arial" w:cs="Arial"/>
        </w:rPr>
        <w:t>Work effectively as part of a group, and use self-direction, initiative and planning in the contex</w:t>
      </w:r>
      <w:r w:rsidR="00F507D0">
        <w:rPr>
          <w:rFonts w:ascii="Arial" w:hAnsi="Arial" w:cs="Arial"/>
        </w:rPr>
        <w:t xml:space="preserve">t </w:t>
      </w:r>
      <w:r w:rsidRPr="00F507D0">
        <w:rPr>
          <w:rFonts w:ascii="Arial" w:hAnsi="Arial" w:cs="Arial"/>
        </w:rPr>
        <w:t>of independent learning and the management of assignments</w:t>
      </w:r>
    </w:p>
    <w:p w14:paraId="5ED8D232" w14:textId="77777777" w:rsidR="00F507D0" w:rsidRPr="00F507D0" w:rsidRDefault="00F507D0" w:rsidP="00F507D0">
      <w:pPr>
        <w:pStyle w:val="ListParagraph"/>
        <w:spacing w:after="0" w:line="240" w:lineRule="auto"/>
        <w:ind w:left="927" w:right="260"/>
        <w:rPr>
          <w:rFonts w:ascii="Arial" w:hAnsi="Arial" w:cs="Arial"/>
        </w:rPr>
      </w:pPr>
    </w:p>
    <w:p w14:paraId="3F04A620" w14:textId="77777777" w:rsidR="009A2D37" w:rsidRPr="00F507D0" w:rsidRDefault="00F507D0" w:rsidP="00F507D0">
      <w:p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1F52CF">
        <w:rPr>
          <w:rFonts w:ascii="Arial" w:hAnsi="Arial" w:cs="Arial"/>
        </w:rPr>
        <w:t>10.</w:t>
      </w:r>
      <w:r>
        <w:rPr>
          <w:rFonts w:ascii="Arial" w:hAnsi="Arial" w:cs="Arial"/>
          <w:b/>
        </w:rPr>
        <w:t xml:space="preserve">    </w:t>
      </w:r>
      <w:r w:rsidR="009A2D37" w:rsidRPr="00F507D0">
        <w:rPr>
          <w:rFonts w:ascii="Arial" w:hAnsi="Arial" w:cs="Arial"/>
          <w:b/>
        </w:rPr>
        <w:t>A synopsis of the curriculum</w:t>
      </w:r>
    </w:p>
    <w:p w14:paraId="3065EAEC" w14:textId="77777777" w:rsidR="00E25D23" w:rsidRPr="00F92DC7" w:rsidRDefault="00E25D23" w:rsidP="00E25D2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92DC7">
        <w:rPr>
          <w:rFonts w:ascii="Arial" w:hAnsi="Arial" w:cs="Arial"/>
          <w:iCs/>
        </w:rPr>
        <w:t xml:space="preserve">This module aims to provide an understanding of the importance of </w:t>
      </w:r>
      <w:r w:rsidR="00D867E3">
        <w:rPr>
          <w:rFonts w:ascii="Arial" w:hAnsi="Arial" w:cs="Arial"/>
          <w:iCs/>
        </w:rPr>
        <w:t>HR analytics</w:t>
      </w:r>
      <w:r w:rsidRPr="00F92DC7">
        <w:rPr>
          <w:rFonts w:ascii="Arial" w:hAnsi="Arial" w:cs="Arial"/>
          <w:iCs/>
        </w:rPr>
        <w:t xml:space="preserve"> in practice</w:t>
      </w:r>
      <w:r w:rsidR="00D867E3">
        <w:rPr>
          <w:rFonts w:ascii="Arial" w:hAnsi="Arial" w:cs="Arial"/>
          <w:iCs/>
        </w:rPr>
        <w:t>.</w:t>
      </w:r>
      <w:r w:rsidRPr="00F92DC7">
        <w:rPr>
          <w:rFonts w:ascii="Arial" w:hAnsi="Arial" w:cs="Arial"/>
          <w:iCs/>
        </w:rPr>
        <w:t xml:space="preserve"> </w:t>
      </w:r>
      <w:r w:rsidR="00D867E3">
        <w:rPr>
          <w:rFonts w:ascii="Arial" w:hAnsi="Arial" w:cs="Arial"/>
          <w:iCs/>
        </w:rPr>
        <w:t xml:space="preserve">It will also ensure that students have </w:t>
      </w:r>
      <w:r w:rsidRPr="00F92DC7">
        <w:rPr>
          <w:rFonts w:ascii="Arial" w:hAnsi="Arial" w:cs="Arial"/>
          <w:iCs/>
        </w:rPr>
        <w:t xml:space="preserve">hand-on experience to apply current quantitative techniques and tools to a variety of problems encountered in </w:t>
      </w:r>
      <w:r w:rsidR="00D867E3">
        <w:rPr>
          <w:rFonts w:ascii="Arial" w:hAnsi="Arial" w:cs="Arial"/>
          <w:iCs/>
        </w:rPr>
        <w:t>HR</w:t>
      </w:r>
      <w:r w:rsidRPr="00F92DC7">
        <w:rPr>
          <w:rFonts w:ascii="Arial" w:hAnsi="Arial" w:cs="Arial"/>
          <w:iCs/>
        </w:rPr>
        <w:t xml:space="preserve">. Special emphasis will be given to the analysis of </w:t>
      </w:r>
      <w:r w:rsidR="00D867E3">
        <w:rPr>
          <w:rFonts w:ascii="Arial" w:hAnsi="Arial" w:cs="Arial"/>
          <w:iCs/>
        </w:rPr>
        <w:t>diversity within companies and how HR analytics can contribute to a better understanding on how this relates to performance, retention and the wider organisational climate</w:t>
      </w:r>
      <w:r w:rsidRPr="00F92DC7">
        <w:rPr>
          <w:rFonts w:ascii="Arial" w:hAnsi="Arial" w:cs="Arial"/>
          <w:iCs/>
        </w:rPr>
        <w:t>.</w:t>
      </w:r>
    </w:p>
    <w:p w14:paraId="50F23CA5" w14:textId="77777777" w:rsidR="00E25D23" w:rsidRPr="00F92DC7" w:rsidRDefault="00E25D23" w:rsidP="00E25D2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62BE">
        <w:rPr>
          <w:rFonts w:ascii="Arial" w:hAnsi="Arial" w:cs="Arial"/>
          <w:iCs/>
        </w:rPr>
        <w:t>Indicative topics are:</w:t>
      </w:r>
    </w:p>
    <w:p w14:paraId="780D68C5" w14:textId="77777777" w:rsidR="00E25D23" w:rsidRPr="00F92DC7" w:rsidRDefault="00E25D2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 w:rsidRPr="00F92DC7">
        <w:rPr>
          <w:rFonts w:ascii="Arial" w:hAnsi="Arial" w:cs="Arial"/>
          <w:iCs/>
        </w:rPr>
        <w:t>Introduction to</w:t>
      </w:r>
      <w:r w:rsidR="00D867E3">
        <w:rPr>
          <w:rFonts w:ascii="Arial" w:hAnsi="Arial" w:cs="Arial"/>
          <w:iCs/>
        </w:rPr>
        <w:t xml:space="preserve"> HR</w:t>
      </w:r>
      <w:r w:rsidRPr="00F92DC7">
        <w:rPr>
          <w:rFonts w:ascii="Arial" w:hAnsi="Arial" w:cs="Arial"/>
          <w:iCs/>
        </w:rPr>
        <w:t xml:space="preserve"> Analytics</w:t>
      </w:r>
    </w:p>
    <w:p w14:paraId="35793DCF" w14:textId="2DA43936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HR Systems</w:t>
      </w:r>
      <w:r w:rsidR="00471D6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Data</w:t>
      </w:r>
      <w:r w:rsidR="00471D67">
        <w:rPr>
          <w:rFonts w:ascii="Arial" w:hAnsi="Arial" w:cs="Arial"/>
          <w:iCs/>
        </w:rPr>
        <w:t xml:space="preserve"> Databases and their </w:t>
      </w:r>
      <w:r w:rsidR="008630E3">
        <w:rPr>
          <w:rFonts w:ascii="Arial" w:hAnsi="Arial" w:cs="Arial"/>
          <w:iCs/>
        </w:rPr>
        <w:t>usage</w:t>
      </w:r>
    </w:p>
    <w:p w14:paraId="07450BF0" w14:textId="77777777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Diversity Analytics</w:t>
      </w:r>
    </w:p>
    <w:p w14:paraId="7EE7B294" w14:textId="77777777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Engagement and Workforce Perceptions</w:t>
      </w:r>
    </w:p>
    <w:p w14:paraId="19BAC10B" w14:textId="77777777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Predicting Employee turnover and performance</w:t>
      </w:r>
    </w:p>
    <w:p w14:paraId="2C8C7E6A" w14:textId="77777777" w:rsidR="00D867E3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HR analytics – recruitment and selection</w:t>
      </w:r>
    </w:p>
    <w:p w14:paraId="24DA83EC" w14:textId="77777777" w:rsidR="00D04E6B" w:rsidRDefault="00D867E3" w:rsidP="00E25D23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HR Analytics to mentor training and interventions</w:t>
      </w:r>
    </w:p>
    <w:p w14:paraId="6E03BF49" w14:textId="77777777" w:rsidR="009A2D37" w:rsidRPr="00D04E6B" w:rsidRDefault="00D04E6B" w:rsidP="00D04E6B">
      <w:pPr>
        <w:pStyle w:val="ListParagraph"/>
        <w:numPr>
          <w:ilvl w:val="0"/>
          <w:numId w:val="10"/>
        </w:numPr>
        <w:spacing w:after="120" w:line="240" w:lineRule="auto"/>
        <w:ind w:left="128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Critical HR Analytics</w:t>
      </w:r>
      <w:r w:rsidR="00F267F0">
        <w:rPr>
          <w:rFonts w:ascii="Arial" w:hAnsi="Arial" w:cs="Arial"/>
          <w:iCs/>
        </w:rPr>
        <w:t xml:space="preserve"> – ethical and moral implications for Organisations and Employees</w:t>
      </w:r>
    </w:p>
    <w:p w14:paraId="20CE4975" w14:textId="77777777" w:rsidR="001F52CF" w:rsidRDefault="001F52CF" w:rsidP="001F52CF">
      <w:pPr>
        <w:pStyle w:val="ListParagraph"/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4E4E3C0" w14:textId="77777777" w:rsidR="001F52CF" w:rsidRPr="001F52CF" w:rsidRDefault="001F52CF" w:rsidP="001F52CF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1F52CF"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7C01F2D8" w14:textId="77777777" w:rsidR="001F52CF" w:rsidRDefault="001F52CF" w:rsidP="001F52CF">
      <w:pPr>
        <w:pStyle w:val="ListParagraph"/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0D633EA8" w14:textId="77777777" w:rsidR="009975CD" w:rsidRPr="003D5B97" w:rsidRDefault="009975CD" w:rsidP="009975CD">
      <w:pPr>
        <w:ind w:left="502"/>
        <w:rPr>
          <w:rFonts w:ascii="Arial" w:hAnsi="Arial" w:cs="Arial"/>
          <w:szCs w:val="20"/>
        </w:rPr>
      </w:pPr>
      <w:r w:rsidRPr="003D5B97">
        <w:rPr>
          <w:rFonts w:ascii="Arial" w:hAnsi="Arial" w:cs="Arial"/>
          <w:szCs w:val="20"/>
        </w:rPr>
        <w:t xml:space="preserve">Bhattacharyya, D. K. (2017). </w:t>
      </w:r>
      <w:r w:rsidRPr="003D5B97">
        <w:rPr>
          <w:rFonts w:ascii="Arial" w:hAnsi="Arial" w:cs="Arial"/>
          <w:i/>
          <w:szCs w:val="20"/>
        </w:rPr>
        <w:t>HR Analytics: Understanding Theories and Applications</w:t>
      </w:r>
      <w:r w:rsidRPr="003D5B97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London: </w:t>
      </w:r>
      <w:r w:rsidRPr="003D5B97">
        <w:rPr>
          <w:rFonts w:ascii="Arial" w:hAnsi="Arial" w:cs="Arial"/>
          <w:szCs w:val="20"/>
        </w:rPr>
        <w:t xml:space="preserve">Sage. </w:t>
      </w:r>
    </w:p>
    <w:p w14:paraId="71CE4E37" w14:textId="77777777" w:rsidR="00806A11" w:rsidRPr="003D5B97" w:rsidRDefault="00806A11" w:rsidP="00806A11">
      <w:pPr>
        <w:ind w:left="502"/>
        <w:rPr>
          <w:rFonts w:ascii="Arial" w:hAnsi="Arial" w:cs="Arial"/>
          <w:color w:val="222222"/>
          <w:szCs w:val="20"/>
          <w:shd w:val="clear" w:color="auto" w:fill="FFFFFF"/>
        </w:rPr>
      </w:pPr>
      <w:r w:rsidRPr="003D5B97">
        <w:rPr>
          <w:rFonts w:ascii="Arial" w:hAnsi="Arial" w:cs="Arial"/>
          <w:color w:val="222222"/>
          <w:szCs w:val="20"/>
          <w:shd w:val="clear" w:color="auto" w:fill="FFFFFF"/>
        </w:rPr>
        <w:t>Edwards, M. R., &amp; Edwards, K. (2018). </w:t>
      </w:r>
      <w:r w:rsidRPr="003D5B97">
        <w:rPr>
          <w:rFonts w:ascii="Arial" w:hAnsi="Arial" w:cs="Arial"/>
          <w:i/>
          <w:iCs/>
          <w:color w:val="222222"/>
          <w:szCs w:val="20"/>
          <w:shd w:val="clear" w:color="auto" w:fill="FFFFFF"/>
        </w:rPr>
        <w:t>Predictive HR Analytics: Mastering the HR Metric</w:t>
      </w:r>
      <w:r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. London: </w:t>
      </w:r>
      <w:proofErr w:type="spellStart"/>
      <w:r w:rsidRPr="003D5B97">
        <w:rPr>
          <w:rFonts w:ascii="Arial" w:hAnsi="Arial" w:cs="Arial"/>
          <w:color w:val="222222"/>
          <w:szCs w:val="20"/>
          <w:shd w:val="clear" w:color="auto" w:fill="FFFFFF"/>
        </w:rPr>
        <w:t>Kogan</w:t>
      </w:r>
      <w:proofErr w:type="spellEnd"/>
      <w:r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 Page Publishers</w:t>
      </w:r>
    </w:p>
    <w:p w14:paraId="129B76AA" w14:textId="77777777" w:rsidR="00806A11" w:rsidRPr="003D5B97" w:rsidRDefault="00263105" w:rsidP="00806A11">
      <w:pPr>
        <w:ind w:left="502"/>
        <w:rPr>
          <w:rFonts w:ascii="Arial" w:hAnsi="Arial" w:cs="Arial"/>
          <w:color w:val="222222"/>
          <w:szCs w:val="20"/>
          <w:shd w:val="clear" w:color="auto" w:fill="FFFFFF"/>
        </w:rPr>
      </w:pPr>
      <w:r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Marr, B., </w:t>
      </w:r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>(</w:t>
      </w:r>
      <w:r w:rsidRPr="003D5B97">
        <w:rPr>
          <w:rFonts w:ascii="Arial" w:hAnsi="Arial" w:cs="Arial"/>
          <w:color w:val="222222"/>
          <w:szCs w:val="20"/>
          <w:shd w:val="clear" w:color="auto" w:fill="FFFFFF"/>
        </w:rPr>
        <w:t>2018</w:t>
      </w:r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>)</w:t>
      </w:r>
      <w:r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. Data-Driven HR: </w:t>
      </w:r>
      <w:r w:rsidRPr="003D5B97">
        <w:rPr>
          <w:rFonts w:ascii="Arial" w:hAnsi="Arial" w:cs="Arial"/>
          <w:i/>
          <w:color w:val="222222"/>
          <w:szCs w:val="20"/>
          <w:shd w:val="clear" w:color="auto" w:fill="FFFFFF"/>
        </w:rPr>
        <w:t>How to Use Analytics and Metrics to Drive Performance</w:t>
      </w:r>
      <w:r w:rsidRPr="003D5B97">
        <w:rPr>
          <w:rFonts w:ascii="Arial" w:hAnsi="Arial" w:cs="Arial"/>
          <w:color w:val="222222"/>
          <w:szCs w:val="20"/>
          <w:shd w:val="clear" w:color="auto" w:fill="FFFFFF"/>
        </w:rPr>
        <w:t>.</w:t>
      </w:r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 London: </w:t>
      </w:r>
      <w:proofErr w:type="spellStart"/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>Kogan</w:t>
      </w:r>
      <w:proofErr w:type="spellEnd"/>
      <w:r w:rsidR="00BE1098" w:rsidRPr="003D5B97">
        <w:rPr>
          <w:rFonts w:ascii="Arial" w:hAnsi="Arial" w:cs="Arial"/>
          <w:color w:val="222222"/>
          <w:szCs w:val="20"/>
          <w:shd w:val="clear" w:color="auto" w:fill="FFFFFF"/>
        </w:rPr>
        <w:t xml:space="preserve"> Page Publishers</w:t>
      </w:r>
    </w:p>
    <w:p w14:paraId="10177FBB" w14:textId="77777777" w:rsidR="00806A11" w:rsidRPr="00207BB8" w:rsidRDefault="00806A11" w:rsidP="00806A11">
      <w:pPr>
        <w:pStyle w:val="BodyText3"/>
        <w:keepNext/>
        <w:keepLines/>
        <w:ind w:left="502"/>
        <w:rPr>
          <w:rFonts w:ascii="Arial" w:hAnsi="Arial" w:cs="Arial"/>
          <w:bCs/>
          <w:sz w:val="22"/>
          <w:szCs w:val="22"/>
        </w:rPr>
      </w:pPr>
      <w:r w:rsidRPr="00207BB8">
        <w:rPr>
          <w:rFonts w:ascii="Arial" w:hAnsi="Arial" w:cs="Arial"/>
          <w:bCs/>
          <w:sz w:val="22"/>
          <w:szCs w:val="22"/>
        </w:rPr>
        <w:t xml:space="preserve">Students </w:t>
      </w:r>
      <w:proofErr w:type="gramStart"/>
      <w:r w:rsidRPr="00207BB8">
        <w:rPr>
          <w:rFonts w:ascii="Arial" w:hAnsi="Arial" w:cs="Arial"/>
          <w:bCs/>
          <w:sz w:val="22"/>
          <w:szCs w:val="22"/>
        </w:rPr>
        <w:t>are strongly recommended</w:t>
      </w:r>
      <w:proofErr w:type="gramEnd"/>
      <w:r w:rsidRPr="00207BB8">
        <w:rPr>
          <w:rFonts w:ascii="Arial" w:hAnsi="Arial" w:cs="Arial"/>
          <w:bCs/>
          <w:sz w:val="22"/>
          <w:szCs w:val="22"/>
        </w:rPr>
        <w:t xml:space="preserve"> to read as widely as possible, using a mixture of textbooks and journal articles.  Support and encouragement of journal article reading </w:t>
      </w:r>
      <w:proofErr w:type="gramStart"/>
      <w:r w:rsidRPr="00207BB8">
        <w:rPr>
          <w:rFonts w:ascii="Arial" w:hAnsi="Arial" w:cs="Arial"/>
          <w:bCs/>
          <w:sz w:val="22"/>
          <w:szCs w:val="22"/>
        </w:rPr>
        <w:t>is provided</w:t>
      </w:r>
      <w:proofErr w:type="gramEnd"/>
      <w:r w:rsidRPr="00207BB8">
        <w:rPr>
          <w:rFonts w:ascii="Arial" w:hAnsi="Arial" w:cs="Arial"/>
          <w:bCs/>
          <w:sz w:val="22"/>
          <w:szCs w:val="22"/>
        </w:rPr>
        <w:t xml:space="preserve"> through seminar activities.  </w:t>
      </w:r>
    </w:p>
    <w:p w14:paraId="708BD284" w14:textId="77777777" w:rsidR="00806A11" w:rsidRPr="00207BB8" w:rsidRDefault="00806A11" w:rsidP="00806A11">
      <w:pPr>
        <w:pStyle w:val="BodyText3"/>
        <w:keepNext/>
        <w:keepLines/>
        <w:ind w:left="502"/>
        <w:rPr>
          <w:rFonts w:ascii="Arial" w:hAnsi="Arial" w:cs="Arial"/>
          <w:bCs/>
          <w:sz w:val="22"/>
          <w:szCs w:val="22"/>
        </w:rPr>
      </w:pPr>
      <w:r w:rsidRPr="00207BB8">
        <w:rPr>
          <w:rFonts w:ascii="Arial" w:hAnsi="Arial" w:cs="Arial"/>
          <w:bCs/>
          <w:sz w:val="22"/>
          <w:szCs w:val="22"/>
        </w:rPr>
        <w:t xml:space="preserve">Students </w:t>
      </w:r>
      <w:proofErr w:type="gramStart"/>
      <w:r w:rsidRPr="00207BB8">
        <w:rPr>
          <w:rFonts w:ascii="Arial" w:hAnsi="Arial" w:cs="Arial"/>
          <w:bCs/>
          <w:sz w:val="22"/>
          <w:szCs w:val="22"/>
        </w:rPr>
        <w:t>are advised</w:t>
      </w:r>
      <w:proofErr w:type="gramEnd"/>
      <w:r w:rsidRPr="00207BB8">
        <w:rPr>
          <w:rFonts w:ascii="Arial" w:hAnsi="Arial" w:cs="Arial"/>
          <w:bCs/>
          <w:sz w:val="22"/>
          <w:szCs w:val="22"/>
        </w:rPr>
        <w:t xml:space="preserve"> to read from the following journals:</w:t>
      </w:r>
    </w:p>
    <w:p w14:paraId="3F180AE3" w14:textId="77777777" w:rsidR="00806A11" w:rsidRDefault="00806A11" w:rsidP="00806A11">
      <w:pPr>
        <w:pStyle w:val="BodyText3"/>
        <w:keepNext/>
        <w:keepLines/>
        <w:ind w:left="502"/>
        <w:rPr>
          <w:rFonts w:ascii="Arial" w:hAnsi="Arial" w:cs="Arial"/>
          <w:bCs/>
          <w:sz w:val="22"/>
          <w:szCs w:val="22"/>
        </w:rPr>
      </w:pPr>
      <w:r w:rsidRPr="00207BB8">
        <w:rPr>
          <w:rFonts w:ascii="Arial" w:hAnsi="Arial" w:cs="Arial"/>
          <w:bCs/>
          <w:i/>
          <w:sz w:val="22"/>
          <w:szCs w:val="22"/>
        </w:rPr>
        <w:t xml:space="preserve">Journal of Applied Psychology; Employee Relations; Human Resource Management Journal; International Journal of Human Resource Management; Personnel </w:t>
      </w:r>
      <w:r>
        <w:rPr>
          <w:rFonts w:ascii="Arial" w:hAnsi="Arial" w:cs="Arial"/>
          <w:bCs/>
          <w:i/>
          <w:sz w:val="22"/>
          <w:szCs w:val="22"/>
        </w:rPr>
        <w:t>Psychology;</w:t>
      </w:r>
      <w:r w:rsidRPr="00806A11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3D5B97">
        <w:rPr>
          <w:rFonts w:ascii="Arial" w:hAnsi="Arial" w:cs="Arial"/>
          <w:bCs/>
          <w:i/>
          <w:color w:val="000000"/>
          <w:sz w:val="22"/>
          <w:szCs w:val="20"/>
          <w:shd w:val="clear" w:color="auto" w:fill="FFFFFF"/>
        </w:rPr>
        <w:t>Psychometrika</w:t>
      </w:r>
      <w:proofErr w:type="spellEnd"/>
    </w:p>
    <w:p w14:paraId="186686E6" w14:textId="77777777" w:rsidR="009A2D37" w:rsidRPr="0036174D" w:rsidRDefault="009A2D37" w:rsidP="00806A11">
      <w:pPr>
        <w:spacing w:after="120" w:line="240" w:lineRule="auto"/>
        <w:ind w:left="1134" w:right="260" w:hanging="567"/>
        <w:jc w:val="both"/>
        <w:rPr>
          <w:rFonts w:ascii="Arial" w:hAnsi="Arial" w:cs="Arial"/>
        </w:rPr>
      </w:pPr>
    </w:p>
    <w:p w14:paraId="3051F6A1" w14:textId="77777777" w:rsidR="009A2D37" w:rsidRPr="001F52CF" w:rsidRDefault="009A2D37" w:rsidP="001F52CF">
      <w:pPr>
        <w:pStyle w:val="ListParagraph"/>
        <w:numPr>
          <w:ilvl w:val="0"/>
          <w:numId w:val="16"/>
        </w:numPr>
        <w:spacing w:after="120" w:line="240" w:lineRule="auto"/>
        <w:ind w:right="260"/>
        <w:rPr>
          <w:rFonts w:ascii="Arial" w:hAnsi="Arial" w:cs="Arial"/>
          <w:i/>
          <w:iCs/>
        </w:rPr>
      </w:pPr>
      <w:r w:rsidRPr="001F52CF">
        <w:rPr>
          <w:rFonts w:ascii="Arial" w:hAnsi="Arial" w:cs="Arial"/>
          <w:b/>
        </w:rPr>
        <w:t>Learning</w:t>
      </w:r>
      <w:r w:rsidR="002A7F48" w:rsidRPr="001F52CF">
        <w:rPr>
          <w:rFonts w:ascii="Arial" w:hAnsi="Arial" w:cs="Arial"/>
          <w:b/>
        </w:rPr>
        <w:t xml:space="preserve"> and t</w:t>
      </w:r>
      <w:r w:rsidR="006F3F8B" w:rsidRPr="001F52CF">
        <w:rPr>
          <w:rFonts w:ascii="Arial" w:hAnsi="Arial" w:cs="Arial"/>
          <w:b/>
        </w:rPr>
        <w:t>eaching m</w:t>
      </w:r>
      <w:r w:rsidRPr="001F52CF">
        <w:rPr>
          <w:rFonts w:ascii="Arial" w:hAnsi="Arial" w:cs="Arial"/>
          <w:b/>
        </w:rPr>
        <w:t>ethods</w:t>
      </w:r>
    </w:p>
    <w:p w14:paraId="536F467E" w14:textId="2B227C78" w:rsidR="00D04E6B" w:rsidRPr="00D04E6B" w:rsidRDefault="00D04E6B" w:rsidP="00D04E6B">
      <w:pPr>
        <w:pStyle w:val="ListParagraph"/>
        <w:spacing w:after="120" w:line="240" w:lineRule="auto"/>
        <w:ind w:left="360" w:right="260"/>
        <w:jc w:val="both"/>
        <w:rPr>
          <w:rFonts w:ascii="Arial" w:hAnsi="Arial" w:cs="Arial"/>
          <w:iCs/>
        </w:rPr>
      </w:pPr>
      <w:r w:rsidRPr="00D04E6B">
        <w:rPr>
          <w:rFonts w:ascii="Arial" w:hAnsi="Arial" w:cs="Arial"/>
          <w:iCs/>
        </w:rPr>
        <w:t xml:space="preserve">Total contact hours: </w:t>
      </w:r>
      <w:r w:rsidR="003D5B97">
        <w:rPr>
          <w:rFonts w:ascii="Arial" w:hAnsi="Arial" w:cs="Arial"/>
          <w:iCs/>
        </w:rPr>
        <w:t>24</w:t>
      </w:r>
    </w:p>
    <w:p w14:paraId="6EF03EF7" w14:textId="2C786379" w:rsidR="00D04E6B" w:rsidRPr="00D04E6B" w:rsidRDefault="00D04E6B" w:rsidP="00D04E6B">
      <w:pPr>
        <w:pStyle w:val="ListParagraph"/>
        <w:spacing w:after="120" w:line="240" w:lineRule="auto"/>
        <w:ind w:left="360" w:right="260"/>
        <w:jc w:val="both"/>
        <w:rPr>
          <w:rFonts w:ascii="Arial" w:hAnsi="Arial" w:cs="Arial"/>
          <w:iCs/>
        </w:rPr>
      </w:pPr>
      <w:r w:rsidRPr="00D04E6B">
        <w:rPr>
          <w:rFonts w:ascii="Arial" w:hAnsi="Arial" w:cs="Arial"/>
          <w:iCs/>
        </w:rPr>
        <w:t>Private study hours: 1</w:t>
      </w:r>
      <w:r w:rsidR="00262815">
        <w:rPr>
          <w:rFonts w:ascii="Arial" w:hAnsi="Arial" w:cs="Arial"/>
          <w:iCs/>
        </w:rPr>
        <w:t>26</w:t>
      </w:r>
    </w:p>
    <w:p w14:paraId="11AC78DA" w14:textId="77777777" w:rsidR="00D04E6B" w:rsidRPr="00D04E6B" w:rsidRDefault="00D04E6B" w:rsidP="00D04E6B">
      <w:pPr>
        <w:pStyle w:val="ListParagraph"/>
        <w:spacing w:after="120" w:line="240" w:lineRule="auto"/>
        <w:ind w:left="360" w:right="260"/>
        <w:jc w:val="both"/>
        <w:rPr>
          <w:rFonts w:ascii="Arial" w:hAnsi="Arial" w:cs="Arial"/>
          <w:iCs/>
        </w:rPr>
      </w:pPr>
      <w:r w:rsidRPr="00D04E6B">
        <w:rPr>
          <w:rFonts w:ascii="Arial" w:hAnsi="Arial" w:cs="Arial"/>
          <w:iCs/>
        </w:rPr>
        <w:t>Total study hours: 150</w:t>
      </w:r>
    </w:p>
    <w:p w14:paraId="20A5050F" w14:textId="77777777" w:rsidR="0036174D" w:rsidRPr="0036174D" w:rsidRDefault="0036174D" w:rsidP="00AE6CD0">
      <w:pPr>
        <w:spacing w:after="120" w:line="240" w:lineRule="auto"/>
        <w:ind w:left="567" w:right="260" w:hanging="567"/>
        <w:rPr>
          <w:rFonts w:ascii="Arial" w:hAnsi="Arial" w:cs="Arial"/>
          <w:iCs/>
        </w:rPr>
      </w:pPr>
    </w:p>
    <w:p w14:paraId="75BFDD53" w14:textId="77777777" w:rsidR="00B9109B" w:rsidRPr="0036174D" w:rsidRDefault="00EF4933" w:rsidP="001F52CF">
      <w:pPr>
        <w:numPr>
          <w:ilvl w:val="0"/>
          <w:numId w:val="16"/>
        </w:numPr>
        <w:spacing w:after="120" w:line="240" w:lineRule="auto"/>
        <w:ind w:right="260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C9AA0ED" w14:textId="77777777" w:rsidR="0036174D" w:rsidRPr="00C21F66" w:rsidRDefault="001F52CF" w:rsidP="001F52CF">
      <w:pPr>
        <w:spacing w:after="120"/>
        <w:ind w:firstLine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13.1. </w:t>
      </w:r>
      <w:r w:rsidR="00AE6CD0" w:rsidRPr="00C21F66">
        <w:rPr>
          <w:rFonts w:ascii="Arial" w:hAnsi="Arial" w:cs="Arial"/>
          <w:iCs/>
        </w:rPr>
        <w:t>Main assessment methods</w:t>
      </w:r>
    </w:p>
    <w:p w14:paraId="331C93F7" w14:textId="35880216" w:rsidR="00C21F66" w:rsidRPr="00C21F66" w:rsidRDefault="00C21F66" w:rsidP="00C21F66">
      <w:pPr>
        <w:pStyle w:val="ListParagraph"/>
        <w:spacing w:after="120" w:line="240" w:lineRule="auto"/>
        <w:ind w:left="36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</w:t>
      </w:r>
      <w:r w:rsidR="00E913E1">
        <w:rPr>
          <w:rFonts w:ascii="Arial" w:hAnsi="Arial" w:cs="Arial"/>
          <w:iCs/>
        </w:rPr>
        <w:t>-</w:t>
      </w:r>
      <w:r w:rsidR="00262815">
        <w:rPr>
          <w:rFonts w:ascii="Arial" w:hAnsi="Arial" w:cs="Arial"/>
          <w:iCs/>
        </w:rPr>
        <w:t xml:space="preserve">course </w:t>
      </w:r>
      <w:r w:rsidR="00BC20D6">
        <w:rPr>
          <w:rFonts w:ascii="Arial" w:hAnsi="Arial" w:cs="Arial"/>
          <w:iCs/>
        </w:rPr>
        <w:t>test</w:t>
      </w:r>
      <w:r w:rsidR="00262815">
        <w:rPr>
          <w:rFonts w:ascii="Arial" w:hAnsi="Arial" w:cs="Arial"/>
          <w:iCs/>
        </w:rPr>
        <w:t xml:space="preserve"> – 45 minutes</w:t>
      </w:r>
      <w:r w:rsidRPr="00C21F66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2</w:t>
      </w:r>
      <w:r w:rsidRPr="00C21F66">
        <w:rPr>
          <w:rFonts w:ascii="Arial" w:hAnsi="Arial" w:cs="Arial"/>
          <w:iCs/>
        </w:rPr>
        <w:t>0%)</w:t>
      </w:r>
    </w:p>
    <w:p w14:paraId="6A654BD6" w14:textId="2AF025FB" w:rsidR="00C21F66" w:rsidRPr="00C21F66" w:rsidRDefault="00C21F66" w:rsidP="00C21F66">
      <w:pPr>
        <w:pStyle w:val="ListParagraph"/>
        <w:spacing w:after="120" w:line="240" w:lineRule="auto"/>
        <w:ind w:left="360" w:right="260"/>
        <w:rPr>
          <w:rFonts w:ascii="Arial" w:hAnsi="Arial" w:cs="Arial"/>
          <w:iCs/>
        </w:rPr>
      </w:pPr>
      <w:r w:rsidRPr="00C21F66">
        <w:rPr>
          <w:rFonts w:ascii="Arial" w:hAnsi="Arial" w:cs="Arial"/>
          <w:iCs/>
        </w:rPr>
        <w:t>Group presentation</w:t>
      </w:r>
      <w:r w:rsidR="003D5B97">
        <w:rPr>
          <w:rFonts w:ascii="Arial" w:hAnsi="Arial" w:cs="Arial"/>
          <w:iCs/>
        </w:rPr>
        <w:t xml:space="preserve"> </w:t>
      </w:r>
      <w:r w:rsidR="00262815">
        <w:rPr>
          <w:rFonts w:ascii="Arial" w:hAnsi="Arial" w:cs="Arial"/>
          <w:iCs/>
        </w:rPr>
        <w:t xml:space="preserve">– 15-20 minutes </w:t>
      </w:r>
      <w:r w:rsidR="003D5B97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20</w:t>
      </w:r>
      <w:r w:rsidRPr="00C21F66">
        <w:rPr>
          <w:rFonts w:ascii="Arial" w:hAnsi="Arial" w:cs="Arial"/>
          <w:iCs/>
        </w:rPr>
        <w:t>%)</w:t>
      </w:r>
    </w:p>
    <w:p w14:paraId="4B1B3A2A" w14:textId="4D9F245B" w:rsidR="00C21F66" w:rsidRPr="00C21F66" w:rsidRDefault="00F513B2" w:rsidP="00C21F66">
      <w:pPr>
        <w:pStyle w:val="ListParagraph"/>
        <w:spacing w:after="120" w:line="240" w:lineRule="auto"/>
        <w:ind w:left="36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3000 – 4000 word i</w:t>
      </w:r>
      <w:r w:rsidR="00C21F66" w:rsidRPr="00C21F66">
        <w:rPr>
          <w:rFonts w:ascii="Arial" w:hAnsi="Arial" w:cs="Arial"/>
          <w:iCs/>
        </w:rPr>
        <w:t>ndividual</w:t>
      </w:r>
      <w:r w:rsidR="00C21F66">
        <w:rPr>
          <w:rFonts w:ascii="Arial" w:hAnsi="Arial" w:cs="Arial"/>
          <w:iCs/>
        </w:rPr>
        <w:t xml:space="preserve"> </w:t>
      </w:r>
      <w:r w:rsidR="001D1989">
        <w:rPr>
          <w:rFonts w:ascii="Arial" w:hAnsi="Arial" w:cs="Arial"/>
          <w:iCs/>
        </w:rPr>
        <w:t>report</w:t>
      </w:r>
      <w:r w:rsidR="00C21F66" w:rsidRPr="00C21F66">
        <w:rPr>
          <w:rFonts w:ascii="Arial" w:hAnsi="Arial" w:cs="Arial"/>
          <w:iCs/>
        </w:rPr>
        <w:t xml:space="preserve"> (</w:t>
      </w:r>
      <w:r w:rsidR="00C21F66">
        <w:rPr>
          <w:rFonts w:ascii="Arial" w:hAnsi="Arial" w:cs="Arial"/>
          <w:iCs/>
        </w:rPr>
        <w:t>6</w:t>
      </w:r>
      <w:r w:rsidR="00C21F66" w:rsidRPr="00C21F66">
        <w:rPr>
          <w:rFonts w:ascii="Arial" w:hAnsi="Arial" w:cs="Arial"/>
          <w:iCs/>
        </w:rPr>
        <w:t>0%)</w:t>
      </w:r>
    </w:p>
    <w:p w14:paraId="6E934CE6" w14:textId="77777777" w:rsidR="00AE6CD0" w:rsidRDefault="00AE6CD0" w:rsidP="00AE6CD0">
      <w:pPr>
        <w:pStyle w:val="ListParagraph"/>
        <w:spacing w:after="120"/>
        <w:ind w:left="567" w:hanging="567"/>
        <w:contextualSpacing w:val="0"/>
        <w:rPr>
          <w:rFonts w:ascii="Arial" w:hAnsi="Arial" w:cs="Arial"/>
          <w:iCs/>
        </w:rPr>
      </w:pPr>
    </w:p>
    <w:p w14:paraId="23FA061F" w14:textId="77777777" w:rsidR="00AE6CD0" w:rsidRPr="001F52CF" w:rsidRDefault="001F52CF" w:rsidP="001F52CF">
      <w:pPr>
        <w:spacing w:after="12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13.2. </w:t>
      </w:r>
      <w:r w:rsidR="00AE6CD0" w:rsidRPr="001F52CF">
        <w:rPr>
          <w:rFonts w:ascii="Arial" w:hAnsi="Arial" w:cs="Arial"/>
          <w:iCs/>
        </w:rPr>
        <w:t xml:space="preserve">Reassessment methods </w:t>
      </w:r>
    </w:p>
    <w:p w14:paraId="49C9A2C3" w14:textId="2D647D3D" w:rsidR="00AE6CD0" w:rsidRDefault="00AA25E8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coursework</w:t>
      </w:r>
    </w:p>
    <w:p w14:paraId="5775E1F7" w14:textId="0028C9D7" w:rsidR="00836400" w:rsidRDefault="00836400" w:rsidP="00120D54">
      <w:pPr>
        <w:spacing w:after="120"/>
        <w:rPr>
          <w:rFonts w:ascii="Arial" w:hAnsi="Arial" w:cs="Arial"/>
          <w:iCs/>
        </w:rPr>
      </w:pPr>
    </w:p>
    <w:p w14:paraId="37D3DB61" w14:textId="77777777" w:rsidR="00120D54" w:rsidRPr="00120D54" w:rsidRDefault="00120D54" w:rsidP="00120D54">
      <w:pPr>
        <w:spacing w:after="120"/>
        <w:rPr>
          <w:rFonts w:ascii="Arial" w:hAnsi="Arial" w:cs="Arial"/>
          <w:iCs/>
        </w:rPr>
      </w:pPr>
      <w:bookmarkStart w:id="0" w:name="_GoBack"/>
      <w:bookmarkEnd w:id="0"/>
    </w:p>
    <w:p w14:paraId="606A9360" w14:textId="77777777" w:rsidR="00836400" w:rsidRDefault="00836400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</w:p>
    <w:p w14:paraId="73A4B120" w14:textId="77777777" w:rsidR="00836400" w:rsidRDefault="00836400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</w:p>
    <w:p w14:paraId="02BC3D11" w14:textId="77777777" w:rsidR="00836400" w:rsidRPr="0036174D" w:rsidRDefault="00836400" w:rsidP="00D50113">
      <w:pPr>
        <w:pStyle w:val="ListParagraph"/>
        <w:spacing w:after="120"/>
        <w:contextualSpacing w:val="0"/>
        <w:rPr>
          <w:rFonts w:ascii="Arial" w:hAnsi="Arial" w:cs="Arial"/>
          <w:iCs/>
        </w:rPr>
      </w:pPr>
    </w:p>
    <w:p w14:paraId="0A7F5A58" w14:textId="77777777" w:rsidR="00836400" w:rsidRPr="00F507D0" w:rsidRDefault="006F3F8B" w:rsidP="001F52CF">
      <w:pPr>
        <w:numPr>
          <w:ilvl w:val="0"/>
          <w:numId w:val="16"/>
        </w:num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lastRenderedPageBreak/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p w14:paraId="52B9990B" w14:textId="77777777" w:rsidR="00836400" w:rsidRPr="00D50113" w:rsidRDefault="00836400" w:rsidP="00836400">
      <w:p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46"/>
        <w:gridCol w:w="868"/>
        <w:gridCol w:w="868"/>
        <w:gridCol w:w="868"/>
        <w:gridCol w:w="868"/>
        <w:gridCol w:w="868"/>
        <w:gridCol w:w="868"/>
        <w:gridCol w:w="868"/>
        <w:gridCol w:w="868"/>
        <w:gridCol w:w="866"/>
      </w:tblGrid>
      <w:tr w:rsidR="00AA25E8" w:rsidRPr="00302082" w14:paraId="7E5175C2" w14:textId="77777777" w:rsidTr="00DE3E7C">
        <w:trPr>
          <w:trHeight w:val="885"/>
        </w:trPr>
        <w:tc>
          <w:tcPr>
            <w:tcW w:w="1266" w:type="pct"/>
            <w:shd w:val="clear" w:color="auto" w:fill="D9D9D9" w:themeFill="background1" w:themeFillShade="D9"/>
          </w:tcPr>
          <w:p w14:paraId="353118DF" w14:textId="77777777" w:rsidR="00AA25E8" w:rsidRPr="00302082" w:rsidRDefault="00AA25E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15" w:type="pct"/>
          </w:tcPr>
          <w:p w14:paraId="447A5BCE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15" w:type="pct"/>
          </w:tcPr>
          <w:p w14:paraId="2520CCF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15" w:type="pct"/>
          </w:tcPr>
          <w:p w14:paraId="7665205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15" w:type="pct"/>
          </w:tcPr>
          <w:p w14:paraId="20966AF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15" w:type="pct"/>
          </w:tcPr>
          <w:p w14:paraId="4591886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415" w:type="pct"/>
          </w:tcPr>
          <w:p w14:paraId="7B29A92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15" w:type="pct"/>
          </w:tcPr>
          <w:p w14:paraId="084A6A87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15" w:type="pct"/>
          </w:tcPr>
          <w:p w14:paraId="29E5632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15" w:type="pct"/>
          </w:tcPr>
          <w:p w14:paraId="601AC70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AA25E8" w:rsidRPr="00302082" w14:paraId="7AAB8883" w14:textId="77777777" w:rsidTr="00DE3E7C">
        <w:trPr>
          <w:trHeight w:val="885"/>
        </w:trPr>
        <w:tc>
          <w:tcPr>
            <w:tcW w:w="1266" w:type="pct"/>
            <w:shd w:val="clear" w:color="auto" w:fill="D9D9D9" w:themeFill="background1" w:themeFillShade="D9"/>
          </w:tcPr>
          <w:p w14:paraId="161F921C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15" w:type="pct"/>
          </w:tcPr>
          <w:p w14:paraId="0DB80688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7DF4D85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7CADD768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342DA6C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566496E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BFD2D7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AC65ED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57311687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113A0A58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A25E8" w:rsidRPr="00302082" w14:paraId="2C55C482" w14:textId="77777777" w:rsidTr="00DE3E7C">
        <w:trPr>
          <w:trHeight w:val="372"/>
        </w:trPr>
        <w:tc>
          <w:tcPr>
            <w:tcW w:w="1266" w:type="pct"/>
          </w:tcPr>
          <w:p w14:paraId="21A112C9" w14:textId="77777777" w:rsidR="00AA25E8" w:rsidRPr="001D1989" w:rsidRDefault="00AA25E8" w:rsidP="00302082">
            <w:pPr>
              <w:spacing w:after="120"/>
              <w:rPr>
                <w:rFonts w:ascii="Arial" w:hAnsi="Arial" w:cs="Arial"/>
              </w:rPr>
            </w:pPr>
            <w:r w:rsidRPr="001D1989">
              <w:rPr>
                <w:rFonts w:ascii="Arial" w:hAnsi="Arial" w:cs="Arial"/>
              </w:rPr>
              <w:t>Lectures</w:t>
            </w:r>
          </w:p>
        </w:tc>
        <w:tc>
          <w:tcPr>
            <w:tcW w:w="415" w:type="pct"/>
          </w:tcPr>
          <w:p w14:paraId="17F99F03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5E5606C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54F3EE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6C2D4E1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21194283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1196F2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7C9597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27B376C" w14:textId="3DC4DA36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7C0A25B6" w14:textId="43F429C0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A25E8" w:rsidRPr="00302082" w14:paraId="64410B6A" w14:textId="77777777" w:rsidTr="00DE3E7C">
        <w:trPr>
          <w:trHeight w:val="885"/>
        </w:trPr>
        <w:tc>
          <w:tcPr>
            <w:tcW w:w="1266" w:type="pct"/>
          </w:tcPr>
          <w:p w14:paraId="71607FC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Computer based workshops</w:t>
            </w:r>
          </w:p>
        </w:tc>
        <w:tc>
          <w:tcPr>
            <w:tcW w:w="415" w:type="pct"/>
          </w:tcPr>
          <w:p w14:paraId="4E656DEE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4371788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08E8E9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8018DC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5EA7D67D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67DC6E25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E7A817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CC6A8E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C4954A5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</w:tr>
      <w:tr w:rsidR="00AA25E8" w:rsidRPr="00302082" w14:paraId="09698F5E" w14:textId="77777777" w:rsidTr="00DE3E7C">
        <w:trPr>
          <w:trHeight w:val="633"/>
        </w:trPr>
        <w:tc>
          <w:tcPr>
            <w:tcW w:w="1266" w:type="pct"/>
          </w:tcPr>
          <w:p w14:paraId="2E5FDAA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Independent Study </w:t>
            </w:r>
          </w:p>
        </w:tc>
        <w:tc>
          <w:tcPr>
            <w:tcW w:w="415" w:type="pct"/>
          </w:tcPr>
          <w:p w14:paraId="7FAF410C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15F611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31CB9C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00EC10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111043C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803C92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449DEE7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0F8FAB1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AB629AD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</w:tr>
      <w:tr w:rsidR="00AA25E8" w:rsidRPr="00302082" w14:paraId="2E1E145C" w14:textId="77777777" w:rsidTr="00DE3E7C">
        <w:trPr>
          <w:trHeight w:val="623"/>
        </w:trPr>
        <w:tc>
          <w:tcPr>
            <w:tcW w:w="1266" w:type="pct"/>
            <w:shd w:val="clear" w:color="auto" w:fill="D9D9D9" w:themeFill="background1" w:themeFillShade="D9"/>
          </w:tcPr>
          <w:p w14:paraId="31ADC17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15" w:type="pct"/>
          </w:tcPr>
          <w:p w14:paraId="76C0A96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582F480E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28EC1C2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04FFC5B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350483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19EEED7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7E191B1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24311CE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0B2F3C0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A25E8" w:rsidRPr="00302082" w14:paraId="16625BE5" w14:textId="77777777" w:rsidTr="00DE3E7C">
        <w:trPr>
          <w:trHeight w:val="633"/>
        </w:trPr>
        <w:tc>
          <w:tcPr>
            <w:tcW w:w="1266" w:type="pct"/>
          </w:tcPr>
          <w:p w14:paraId="52FFDC05" w14:textId="5B17838D" w:rsidR="00AA25E8" w:rsidRPr="00302082" w:rsidRDefault="00AA25E8" w:rsidP="00262815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 </w:t>
            </w:r>
            <w:r w:rsidR="00262815">
              <w:rPr>
                <w:rFonts w:ascii="Arial" w:hAnsi="Arial" w:cs="Arial"/>
                <w:i/>
              </w:rPr>
              <w:t>course test</w:t>
            </w:r>
          </w:p>
        </w:tc>
        <w:tc>
          <w:tcPr>
            <w:tcW w:w="415" w:type="pct"/>
          </w:tcPr>
          <w:p w14:paraId="2B388BE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35B197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8EDE00C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68B90E1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1E5D769F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029C8071" w14:textId="2D74BEB4" w:rsidR="00AA25E8" w:rsidRPr="00302082" w:rsidRDefault="00262815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8F817E3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70B9391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0CCFAE67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A25E8" w:rsidRPr="00302082" w14:paraId="3825D36A" w14:textId="77777777" w:rsidTr="00DE3E7C">
        <w:trPr>
          <w:trHeight w:val="633"/>
        </w:trPr>
        <w:tc>
          <w:tcPr>
            <w:tcW w:w="1266" w:type="pct"/>
          </w:tcPr>
          <w:p w14:paraId="566C15B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Group </w:t>
            </w:r>
            <w:r w:rsidRPr="00302082">
              <w:rPr>
                <w:rFonts w:ascii="Arial" w:hAnsi="Arial" w:cs="Arial"/>
                <w:i/>
              </w:rPr>
              <w:t>Presentation</w:t>
            </w:r>
          </w:p>
        </w:tc>
        <w:tc>
          <w:tcPr>
            <w:tcW w:w="415" w:type="pct"/>
          </w:tcPr>
          <w:p w14:paraId="2037683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8A4AB6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050E144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</w:tcPr>
          <w:p w14:paraId="29DECCC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6363281D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6E06CC5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15DAA783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0590829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29ACFE1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</w:tr>
      <w:tr w:rsidR="00AA25E8" w:rsidRPr="00302082" w14:paraId="31FF3DA3" w14:textId="77777777" w:rsidTr="00DE3E7C">
        <w:trPr>
          <w:trHeight w:val="623"/>
        </w:trPr>
        <w:tc>
          <w:tcPr>
            <w:tcW w:w="1266" w:type="pct"/>
          </w:tcPr>
          <w:p w14:paraId="1E2C684B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 Report</w:t>
            </w:r>
          </w:p>
        </w:tc>
        <w:tc>
          <w:tcPr>
            <w:tcW w:w="415" w:type="pct"/>
          </w:tcPr>
          <w:p w14:paraId="16958F8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02B061B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43A1BFB6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2F448A3A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377AD2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5139D7ED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331D9290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108C74A2" w14:textId="77777777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×</w:t>
            </w:r>
          </w:p>
        </w:tc>
        <w:tc>
          <w:tcPr>
            <w:tcW w:w="415" w:type="pct"/>
          </w:tcPr>
          <w:p w14:paraId="776327EA" w14:textId="301EA5EB" w:rsidR="00AA25E8" w:rsidRPr="00302082" w:rsidRDefault="00AA25E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27EC52FC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0384CF0" w14:textId="77777777" w:rsidR="00D50113" w:rsidRPr="00D50113" w:rsidRDefault="002A7F48" w:rsidP="001F52CF">
      <w:pPr>
        <w:numPr>
          <w:ilvl w:val="0"/>
          <w:numId w:val="16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7AEC6049" w14:textId="5C8579ED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 xml:space="preserve">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5936CD33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66B00F6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2109244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0C81DB0" w14:textId="77777777" w:rsidR="00D50113" w:rsidRDefault="00D50113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8279A78" w14:textId="77777777" w:rsidR="009A2D37" w:rsidRDefault="002A7F48" w:rsidP="001F52CF">
      <w:pPr>
        <w:numPr>
          <w:ilvl w:val="0"/>
          <w:numId w:val="16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425DA38B" w14:textId="77777777" w:rsidR="00064222" w:rsidRPr="00064222" w:rsidRDefault="00064222" w:rsidP="0006422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64222">
        <w:rPr>
          <w:rFonts w:ascii="Arial" w:hAnsi="Arial" w:cs="Arial"/>
        </w:rPr>
        <w:t xml:space="preserve">Canterbury </w:t>
      </w:r>
    </w:p>
    <w:p w14:paraId="1D57E872" w14:textId="77777777" w:rsidR="002A7F48" w:rsidRDefault="002A7F48" w:rsidP="00AE6CD0">
      <w:p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</w:p>
    <w:p w14:paraId="507D3095" w14:textId="77777777" w:rsidR="002A7F48" w:rsidRPr="002A7F48" w:rsidRDefault="002A7F48" w:rsidP="001F52CF">
      <w:pPr>
        <w:numPr>
          <w:ilvl w:val="0"/>
          <w:numId w:val="16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C022C09" w14:textId="7A0D4A36" w:rsidR="00A77856" w:rsidRDefault="00A77856" w:rsidP="00AE6CD0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</w:p>
    <w:p w14:paraId="6AE50309" w14:textId="2D5242A1" w:rsidR="001465CD" w:rsidRDefault="001465CD" w:rsidP="00AE6CD0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 Analytics is a skill that transcend international boundaries. Students </w:t>
      </w:r>
      <w:proofErr w:type="gramStart"/>
      <w:r>
        <w:rPr>
          <w:rFonts w:ascii="Arial" w:hAnsi="Arial" w:cs="Arial"/>
        </w:rPr>
        <w:t>are trained</w:t>
      </w:r>
      <w:proofErr w:type="gramEnd"/>
      <w:r>
        <w:rPr>
          <w:rFonts w:ascii="Arial" w:hAnsi="Arial" w:cs="Arial"/>
        </w:rPr>
        <w:t xml:space="preserve"> in using software to analyse a variety of organisational datasets that can be applied to various contexts and cultures.</w:t>
      </w:r>
    </w:p>
    <w:p w14:paraId="3BA7E10B" w14:textId="77777777" w:rsidR="00A77856" w:rsidRPr="002A7F48" w:rsidRDefault="00A77856" w:rsidP="00AE6CD0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</w:p>
    <w:p w14:paraId="4FB6785F" w14:textId="77777777" w:rsidR="002A7F48" w:rsidRPr="002A7F48" w:rsidRDefault="002A7F48" w:rsidP="002A7F48">
      <w:pPr>
        <w:spacing w:after="120" w:line="240" w:lineRule="auto"/>
        <w:ind w:right="261"/>
        <w:rPr>
          <w:rFonts w:ascii="Arial" w:hAnsi="Arial" w:cs="Arial"/>
          <w:b/>
        </w:rPr>
      </w:pPr>
    </w:p>
    <w:p w14:paraId="2634B0FA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4E761FD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24B05DB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1D07EA7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14:paraId="4FC7DB43" w14:textId="77777777" w:rsidTr="00AE6CD0">
        <w:trPr>
          <w:trHeight w:val="317"/>
        </w:trPr>
        <w:tc>
          <w:tcPr>
            <w:tcW w:w="1526" w:type="dxa"/>
          </w:tcPr>
          <w:p w14:paraId="53BA4E1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D529C0D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539747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1834E51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14:paraId="4045C5F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3D47989F" w14:textId="77777777" w:rsidTr="00AE6CD0">
        <w:trPr>
          <w:trHeight w:val="305"/>
        </w:trPr>
        <w:tc>
          <w:tcPr>
            <w:tcW w:w="1526" w:type="dxa"/>
          </w:tcPr>
          <w:p w14:paraId="413366F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01F27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BF85D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B7D5A9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30977D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0332AF17" w14:textId="77777777" w:rsidTr="00AE6CD0">
        <w:trPr>
          <w:trHeight w:val="305"/>
        </w:trPr>
        <w:tc>
          <w:tcPr>
            <w:tcW w:w="1526" w:type="dxa"/>
          </w:tcPr>
          <w:p w14:paraId="7EB6EEF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FA667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339393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55410D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5164A7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A73B742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01082D" w16cid:durableId="1F9528BB"/>
  <w16cid:commentId w16cid:paraId="4E4E0423" w16cid:durableId="1F95288C"/>
  <w16cid:commentId w16cid:paraId="25927BFF" w16cid:durableId="1F9527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C531" w14:textId="77777777" w:rsidR="00B40233" w:rsidRDefault="00B40233" w:rsidP="009A2D37">
      <w:pPr>
        <w:spacing w:after="0" w:line="240" w:lineRule="auto"/>
      </w:pPr>
      <w:r>
        <w:separator/>
      </w:r>
    </w:p>
  </w:endnote>
  <w:endnote w:type="continuationSeparator" w:id="0">
    <w:p w14:paraId="48A3330E" w14:textId="77777777" w:rsidR="00B40233" w:rsidRDefault="00B40233" w:rsidP="009A2D37">
      <w:pPr>
        <w:spacing w:after="0" w:line="240" w:lineRule="auto"/>
      </w:pPr>
      <w:r>
        <w:continuationSeparator/>
      </w:r>
    </w:p>
  </w:endnote>
  <w:endnote w:type="continuationNotice" w:id="1">
    <w:p w14:paraId="37042569" w14:textId="77777777" w:rsidR="00B40233" w:rsidRDefault="00B40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0AF2AB0" w14:textId="56A4350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D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05801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B76A" w14:textId="77777777" w:rsidR="00B40233" w:rsidRDefault="00B40233" w:rsidP="009A2D37">
      <w:pPr>
        <w:spacing w:after="0" w:line="240" w:lineRule="auto"/>
      </w:pPr>
      <w:r>
        <w:separator/>
      </w:r>
    </w:p>
  </w:footnote>
  <w:footnote w:type="continuationSeparator" w:id="0">
    <w:p w14:paraId="09350C33" w14:textId="77777777" w:rsidR="00B40233" w:rsidRDefault="00B40233" w:rsidP="009A2D37">
      <w:pPr>
        <w:spacing w:after="0" w:line="240" w:lineRule="auto"/>
      </w:pPr>
      <w:r>
        <w:continuationSeparator/>
      </w:r>
    </w:p>
  </w:footnote>
  <w:footnote w:type="continuationNotice" w:id="1">
    <w:p w14:paraId="4EE0DD96" w14:textId="77777777" w:rsidR="00B40233" w:rsidRDefault="00B402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3B76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90457A3" wp14:editId="16A2EB4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482E62D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CC50AB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A4C8" w14:textId="62C8CED9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2894DB" wp14:editId="46E3406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E4B4A3F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D22F46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2113A"/>
    <w:multiLevelType w:val="multilevel"/>
    <w:tmpl w:val="01F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0637DD"/>
    <w:multiLevelType w:val="hybridMultilevel"/>
    <w:tmpl w:val="9536C52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1F1765"/>
    <w:multiLevelType w:val="multilevel"/>
    <w:tmpl w:val="3B70A4A4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F34F62"/>
    <w:multiLevelType w:val="hybridMultilevel"/>
    <w:tmpl w:val="0E24F616"/>
    <w:lvl w:ilvl="0" w:tplc="42426A7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94799"/>
    <w:multiLevelType w:val="hybridMultilevel"/>
    <w:tmpl w:val="9C36528A"/>
    <w:lvl w:ilvl="0" w:tplc="35601038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4F5362E"/>
    <w:multiLevelType w:val="multilevel"/>
    <w:tmpl w:val="A3D0F4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401AD"/>
    <w:multiLevelType w:val="multilevel"/>
    <w:tmpl w:val="F31872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33554"/>
    <w:rsid w:val="000408CC"/>
    <w:rsid w:val="00045373"/>
    <w:rsid w:val="00063A2F"/>
    <w:rsid w:val="00064222"/>
    <w:rsid w:val="000678D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503F"/>
    <w:rsid w:val="00106BE5"/>
    <w:rsid w:val="00110947"/>
    <w:rsid w:val="00111906"/>
    <w:rsid w:val="00111CB3"/>
    <w:rsid w:val="00117577"/>
    <w:rsid w:val="00117793"/>
    <w:rsid w:val="001206E4"/>
    <w:rsid w:val="00120D54"/>
    <w:rsid w:val="001214D3"/>
    <w:rsid w:val="00121BFC"/>
    <w:rsid w:val="001402AD"/>
    <w:rsid w:val="001465CD"/>
    <w:rsid w:val="001540CE"/>
    <w:rsid w:val="0015717B"/>
    <w:rsid w:val="00157ACA"/>
    <w:rsid w:val="00160427"/>
    <w:rsid w:val="00162D46"/>
    <w:rsid w:val="00171CD0"/>
    <w:rsid w:val="00172793"/>
    <w:rsid w:val="00180558"/>
    <w:rsid w:val="001811E5"/>
    <w:rsid w:val="00183B34"/>
    <w:rsid w:val="00185F46"/>
    <w:rsid w:val="00196C6A"/>
    <w:rsid w:val="0019787E"/>
    <w:rsid w:val="001A425B"/>
    <w:rsid w:val="001A5039"/>
    <w:rsid w:val="001B1B28"/>
    <w:rsid w:val="001B27FB"/>
    <w:rsid w:val="001C37F3"/>
    <w:rsid w:val="001C4A85"/>
    <w:rsid w:val="001C5443"/>
    <w:rsid w:val="001D0C7D"/>
    <w:rsid w:val="001D1989"/>
    <w:rsid w:val="001D1F2D"/>
    <w:rsid w:val="001D2314"/>
    <w:rsid w:val="001D6398"/>
    <w:rsid w:val="001E1F45"/>
    <w:rsid w:val="001E62C1"/>
    <w:rsid w:val="001F0779"/>
    <w:rsid w:val="001F3C3E"/>
    <w:rsid w:val="001F52CF"/>
    <w:rsid w:val="00201C5F"/>
    <w:rsid w:val="0020243A"/>
    <w:rsid w:val="0021578E"/>
    <w:rsid w:val="002250B3"/>
    <w:rsid w:val="00227582"/>
    <w:rsid w:val="002308BE"/>
    <w:rsid w:val="0023100B"/>
    <w:rsid w:val="002407C0"/>
    <w:rsid w:val="002461AF"/>
    <w:rsid w:val="002465A1"/>
    <w:rsid w:val="00262815"/>
    <w:rsid w:val="00263105"/>
    <w:rsid w:val="00264576"/>
    <w:rsid w:val="0026585A"/>
    <w:rsid w:val="00266735"/>
    <w:rsid w:val="00270F8F"/>
    <w:rsid w:val="00273CF0"/>
    <w:rsid w:val="002748D4"/>
    <w:rsid w:val="00274ED7"/>
    <w:rsid w:val="0028384F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5B2A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5B97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26621"/>
    <w:rsid w:val="00436BE9"/>
    <w:rsid w:val="00441E76"/>
    <w:rsid w:val="00443BBC"/>
    <w:rsid w:val="004443DA"/>
    <w:rsid w:val="00446A75"/>
    <w:rsid w:val="004474A2"/>
    <w:rsid w:val="00460925"/>
    <w:rsid w:val="00471C6C"/>
    <w:rsid w:val="00471D67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4F5571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1DFE"/>
    <w:rsid w:val="005B5A98"/>
    <w:rsid w:val="005C15EF"/>
    <w:rsid w:val="005C1A4F"/>
    <w:rsid w:val="005C27D7"/>
    <w:rsid w:val="005D7A39"/>
    <w:rsid w:val="005D7CD0"/>
    <w:rsid w:val="005E1A3A"/>
    <w:rsid w:val="005E6ADC"/>
    <w:rsid w:val="005E6D10"/>
    <w:rsid w:val="005E6D38"/>
    <w:rsid w:val="005E7B3F"/>
    <w:rsid w:val="005F040F"/>
    <w:rsid w:val="005F2C42"/>
    <w:rsid w:val="00602CEB"/>
    <w:rsid w:val="006043FC"/>
    <w:rsid w:val="006050CF"/>
    <w:rsid w:val="006253AA"/>
    <w:rsid w:val="00626023"/>
    <w:rsid w:val="006310D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37945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426B"/>
    <w:rsid w:val="007C74B4"/>
    <w:rsid w:val="007E3412"/>
    <w:rsid w:val="007F393D"/>
    <w:rsid w:val="008029AF"/>
    <w:rsid w:val="00802FFA"/>
    <w:rsid w:val="00806A11"/>
    <w:rsid w:val="008102E5"/>
    <w:rsid w:val="008111B4"/>
    <w:rsid w:val="008133F0"/>
    <w:rsid w:val="00815880"/>
    <w:rsid w:val="0082322C"/>
    <w:rsid w:val="00823942"/>
    <w:rsid w:val="00827FFD"/>
    <w:rsid w:val="00836400"/>
    <w:rsid w:val="00854535"/>
    <w:rsid w:val="00856EB3"/>
    <w:rsid w:val="008630E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975CD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20155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0C6E"/>
    <w:rsid w:val="00A74292"/>
    <w:rsid w:val="00A776DE"/>
    <w:rsid w:val="00A77856"/>
    <w:rsid w:val="00A80640"/>
    <w:rsid w:val="00A80C48"/>
    <w:rsid w:val="00A87FFD"/>
    <w:rsid w:val="00A97038"/>
    <w:rsid w:val="00AA25E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0233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20D6"/>
    <w:rsid w:val="00BC41ED"/>
    <w:rsid w:val="00BD009E"/>
    <w:rsid w:val="00BD0EF8"/>
    <w:rsid w:val="00BD7A8C"/>
    <w:rsid w:val="00BE1098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1F66"/>
    <w:rsid w:val="00C2492F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97D01"/>
    <w:rsid w:val="00CA3254"/>
    <w:rsid w:val="00CB11CE"/>
    <w:rsid w:val="00CC25A2"/>
    <w:rsid w:val="00CD7F07"/>
    <w:rsid w:val="00CE04F3"/>
    <w:rsid w:val="00CE12D8"/>
    <w:rsid w:val="00CE4574"/>
    <w:rsid w:val="00CE70E6"/>
    <w:rsid w:val="00CF1859"/>
    <w:rsid w:val="00CF2E1E"/>
    <w:rsid w:val="00D02E99"/>
    <w:rsid w:val="00D04E6B"/>
    <w:rsid w:val="00D13357"/>
    <w:rsid w:val="00D13A13"/>
    <w:rsid w:val="00D26704"/>
    <w:rsid w:val="00D2689A"/>
    <w:rsid w:val="00D50113"/>
    <w:rsid w:val="00D54F04"/>
    <w:rsid w:val="00D65506"/>
    <w:rsid w:val="00D773CF"/>
    <w:rsid w:val="00D83563"/>
    <w:rsid w:val="00D8448F"/>
    <w:rsid w:val="00D867E3"/>
    <w:rsid w:val="00DA4680"/>
    <w:rsid w:val="00DA64B6"/>
    <w:rsid w:val="00DA7D1F"/>
    <w:rsid w:val="00DB5C9D"/>
    <w:rsid w:val="00DD02E6"/>
    <w:rsid w:val="00DE3E7C"/>
    <w:rsid w:val="00DF665B"/>
    <w:rsid w:val="00E0152A"/>
    <w:rsid w:val="00E03394"/>
    <w:rsid w:val="00E066E5"/>
    <w:rsid w:val="00E22F03"/>
    <w:rsid w:val="00E233C1"/>
    <w:rsid w:val="00E25D23"/>
    <w:rsid w:val="00E51404"/>
    <w:rsid w:val="00E574C9"/>
    <w:rsid w:val="00E610DE"/>
    <w:rsid w:val="00E66167"/>
    <w:rsid w:val="00E661B8"/>
    <w:rsid w:val="00E71F2F"/>
    <w:rsid w:val="00E77786"/>
    <w:rsid w:val="00E806FB"/>
    <w:rsid w:val="00E913E1"/>
    <w:rsid w:val="00EB1C2D"/>
    <w:rsid w:val="00EC1810"/>
    <w:rsid w:val="00EC3FCC"/>
    <w:rsid w:val="00ED32FF"/>
    <w:rsid w:val="00ED4807"/>
    <w:rsid w:val="00EF039B"/>
    <w:rsid w:val="00EF4933"/>
    <w:rsid w:val="00EF5044"/>
    <w:rsid w:val="00F01956"/>
    <w:rsid w:val="00F060EE"/>
    <w:rsid w:val="00F116CE"/>
    <w:rsid w:val="00F176DE"/>
    <w:rsid w:val="00F21C47"/>
    <w:rsid w:val="00F239D8"/>
    <w:rsid w:val="00F244E2"/>
    <w:rsid w:val="00F267F0"/>
    <w:rsid w:val="00F340DE"/>
    <w:rsid w:val="00F43542"/>
    <w:rsid w:val="00F507D0"/>
    <w:rsid w:val="00F513B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2945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4A0F8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0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rsid w:val="00806A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06A1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21AEA-979D-4C8F-8B26-F26F25AA8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85676-0A78-4B4A-9D05-59120ECD75DC}"/>
</file>

<file path=customXml/itemProps3.xml><?xml version="1.0" encoding="utf-8"?>
<ds:datastoreItem xmlns:ds="http://schemas.openxmlformats.org/officeDocument/2006/customXml" ds:itemID="{7B74D723-2732-40DD-81FC-9CDB9F1CA6E9}"/>
</file>

<file path=customXml/itemProps4.xml><?xml version="1.0" encoding="utf-8"?>
<ds:datastoreItem xmlns:ds="http://schemas.openxmlformats.org/officeDocument/2006/customXml" ds:itemID="{40F7697E-7E83-4885-9B0F-2C6FCCE08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2019-02-28T13:06:00Z</dcterms:created>
  <dcterms:modified xsi:type="dcterms:W3CDTF">2019-02-28T13:07:00Z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