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4203" w14:textId="77777777" w:rsidR="009A2D37" w:rsidRPr="00C12645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Title of the module</w:t>
      </w:r>
    </w:p>
    <w:p w14:paraId="42FF589D" w14:textId="3FEF0884" w:rsidR="009A2D37" w:rsidRDefault="001D6A4B" w:rsidP="00D5011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BUSN9163 (CB9163) </w:t>
      </w:r>
      <w:r w:rsidR="00834E76" w:rsidRPr="00C12645">
        <w:rPr>
          <w:rFonts w:ascii="Arial" w:hAnsi="Arial" w:cs="Arial"/>
        </w:rPr>
        <w:t xml:space="preserve">Business </w:t>
      </w:r>
      <w:r w:rsidR="00C12645">
        <w:rPr>
          <w:rFonts w:ascii="Arial" w:hAnsi="Arial" w:cs="Arial"/>
        </w:rPr>
        <w:t>S</w:t>
      </w:r>
      <w:r w:rsidR="00834E76" w:rsidRPr="00C12645">
        <w:rPr>
          <w:rFonts w:ascii="Arial" w:hAnsi="Arial" w:cs="Arial"/>
        </w:rPr>
        <w:t xml:space="preserve">kills and Personal Development </w:t>
      </w:r>
    </w:p>
    <w:p w14:paraId="5026751C" w14:textId="77777777" w:rsidR="006D6B9A" w:rsidRPr="00C12645" w:rsidRDefault="006D6B9A" w:rsidP="00D5011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8F74B9C" w14:textId="77777777" w:rsidR="009A2D37" w:rsidRPr="00C12645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School or partner institution which will be responsible for management of the module</w:t>
      </w:r>
    </w:p>
    <w:p w14:paraId="221C91F1" w14:textId="435A0E1B" w:rsidR="009A2D37" w:rsidRDefault="00324FE6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12645">
        <w:rPr>
          <w:rFonts w:ascii="Arial" w:hAnsi="Arial" w:cs="Arial"/>
          <w:iCs/>
        </w:rPr>
        <w:t>Kent Business School</w:t>
      </w:r>
    </w:p>
    <w:p w14:paraId="70DC03E3" w14:textId="77777777" w:rsidR="006D6B9A" w:rsidRPr="00C12645" w:rsidRDefault="006D6B9A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D177E1A" w14:textId="77777777" w:rsidR="009A2D37" w:rsidRPr="00C12645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The level of the module (</w:t>
      </w:r>
      <w:r w:rsidR="00D83563" w:rsidRPr="00C12645">
        <w:rPr>
          <w:rFonts w:ascii="Arial" w:hAnsi="Arial" w:cs="Arial"/>
          <w:b/>
        </w:rPr>
        <w:t>Level</w:t>
      </w:r>
      <w:r w:rsidR="00441E76" w:rsidRPr="00C12645">
        <w:rPr>
          <w:rFonts w:ascii="Arial" w:hAnsi="Arial" w:cs="Arial"/>
          <w:b/>
        </w:rPr>
        <w:t xml:space="preserve"> 4</w:t>
      </w:r>
      <w:r w:rsidR="001D0C7D" w:rsidRPr="00C12645">
        <w:rPr>
          <w:rFonts w:ascii="Arial" w:hAnsi="Arial" w:cs="Arial"/>
          <w:b/>
        </w:rPr>
        <w:t xml:space="preserve">, </w:t>
      </w:r>
      <w:r w:rsidR="00441E76" w:rsidRPr="00C12645">
        <w:rPr>
          <w:rFonts w:ascii="Arial" w:hAnsi="Arial" w:cs="Arial"/>
          <w:b/>
        </w:rPr>
        <w:t>Level 5</w:t>
      </w:r>
      <w:r w:rsidR="001D0C7D" w:rsidRPr="00C12645">
        <w:rPr>
          <w:rFonts w:ascii="Arial" w:hAnsi="Arial" w:cs="Arial"/>
          <w:b/>
        </w:rPr>
        <w:t xml:space="preserve">, </w:t>
      </w:r>
      <w:r w:rsidR="00441E76" w:rsidRPr="00C12645">
        <w:rPr>
          <w:rFonts w:ascii="Arial" w:hAnsi="Arial" w:cs="Arial"/>
          <w:b/>
        </w:rPr>
        <w:t>Level 6</w:t>
      </w:r>
      <w:r w:rsidR="001D0C7D" w:rsidRPr="00C12645">
        <w:rPr>
          <w:rFonts w:ascii="Arial" w:hAnsi="Arial" w:cs="Arial"/>
          <w:b/>
        </w:rPr>
        <w:t xml:space="preserve"> or </w:t>
      </w:r>
      <w:r w:rsidR="00C612A8" w:rsidRPr="00C12645">
        <w:rPr>
          <w:rFonts w:ascii="Arial" w:hAnsi="Arial" w:cs="Arial"/>
          <w:b/>
        </w:rPr>
        <w:t>L</w:t>
      </w:r>
      <w:r w:rsidR="00441E76" w:rsidRPr="00C12645">
        <w:rPr>
          <w:rFonts w:ascii="Arial" w:hAnsi="Arial" w:cs="Arial"/>
          <w:b/>
        </w:rPr>
        <w:t>evel 7</w:t>
      </w:r>
      <w:r w:rsidR="009A2D37" w:rsidRPr="00C12645">
        <w:rPr>
          <w:rFonts w:ascii="Arial" w:hAnsi="Arial" w:cs="Arial"/>
          <w:b/>
        </w:rPr>
        <w:t>)</w:t>
      </w:r>
    </w:p>
    <w:p w14:paraId="494D8416" w14:textId="1F5D2918" w:rsidR="009A2D37" w:rsidRDefault="00324FE6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12645">
        <w:rPr>
          <w:rFonts w:ascii="Arial" w:hAnsi="Arial" w:cs="Arial"/>
          <w:iCs/>
        </w:rPr>
        <w:t xml:space="preserve">Level </w:t>
      </w:r>
      <w:proofErr w:type="gramStart"/>
      <w:r w:rsidRPr="00C12645">
        <w:rPr>
          <w:rFonts w:ascii="Arial" w:hAnsi="Arial" w:cs="Arial"/>
          <w:iCs/>
        </w:rPr>
        <w:t>7</w:t>
      </w:r>
      <w:proofErr w:type="gramEnd"/>
    </w:p>
    <w:p w14:paraId="53FE4B1E" w14:textId="77777777" w:rsidR="006D6B9A" w:rsidRPr="00C12645" w:rsidRDefault="006D6B9A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DD11543" w14:textId="77777777" w:rsidR="009A2D37" w:rsidRPr="00C12645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 xml:space="preserve">The number of credits and the ECTS value which the module represents </w:t>
      </w:r>
    </w:p>
    <w:p w14:paraId="192979F1" w14:textId="651EA156" w:rsidR="009A2D37" w:rsidRDefault="00286EA3" w:rsidP="00D50113">
      <w:pPr>
        <w:spacing w:after="120" w:line="240" w:lineRule="auto"/>
        <w:ind w:left="426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63203A98" w14:textId="77777777" w:rsidR="006D6B9A" w:rsidRPr="00C12645" w:rsidRDefault="006D6B9A" w:rsidP="00D50113">
      <w:pPr>
        <w:spacing w:after="120" w:line="240" w:lineRule="auto"/>
        <w:ind w:left="426" w:right="260"/>
        <w:rPr>
          <w:rFonts w:ascii="Arial" w:hAnsi="Arial" w:cs="Arial"/>
        </w:rPr>
      </w:pPr>
    </w:p>
    <w:p w14:paraId="6737DAC8" w14:textId="77777777" w:rsidR="009A2D37" w:rsidRPr="00C12645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Which term(s) the module is to be taught in (or other teaching pattern)</w:t>
      </w:r>
    </w:p>
    <w:p w14:paraId="64D10864" w14:textId="65C05CA7" w:rsidR="009A2D37" w:rsidRDefault="00590015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12645">
        <w:rPr>
          <w:rFonts w:ascii="Arial" w:hAnsi="Arial" w:cs="Arial"/>
          <w:iCs/>
        </w:rPr>
        <w:t xml:space="preserve">Autumn, </w:t>
      </w:r>
      <w:proofErr w:type="gramStart"/>
      <w:r w:rsidR="00DA5894" w:rsidRPr="00C12645">
        <w:rPr>
          <w:rFonts w:ascii="Arial" w:hAnsi="Arial" w:cs="Arial"/>
          <w:iCs/>
        </w:rPr>
        <w:t>Spring</w:t>
      </w:r>
      <w:proofErr w:type="gramEnd"/>
      <w:r w:rsidRPr="00C12645">
        <w:rPr>
          <w:rFonts w:ascii="Arial" w:hAnsi="Arial" w:cs="Arial"/>
          <w:iCs/>
        </w:rPr>
        <w:t xml:space="preserve"> and Summer</w:t>
      </w:r>
      <w:r w:rsidR="00DA5894" w:rsidRPr="00C12645">
        <w:rPr>
          <w:rFonts w:ascii="Arial" w:hAnsi="Arial" w:cs="Arial"/>
          <w:iCs/>
        </w:rPr>
        <w:t xml:space="preserve"> term</w:t>
      </w:r>
    </w:p>
    <w:p w14:paraId="1FAF62FD" w14:textId="77777777" w:rsidR="006D6B9A" w:rsidRPr="00C12645" w:rsidRDefault="006D6B9A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23BC715" w14:textId="77777777" w:rsidR="009A2D37" w:rsidRPr="00C12645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Prerequisite and co-requisite modules</w:t>
      </w:r>
    </w:p>
    <w:p w14:paraId="0A5159E8" w14:textId="171FBF80" w:rsidR="009A2D37" w:rsidRDefault="00D74DFB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12645">
        <w:rPr>
          <w:rFonts w:ascii="Arial" w:hAnsi="Arial" w:cs="Arial"/>
          <w:iCs/>
        </w:rPr>
        <w:t>N/A</w:t>
      </w:r>
    </w:p>
    <w:p w14:paraId="38025995" w14:textId="77777777" w:rsidR="006D6B9A" w:rsidRPr="00C12645" w:rsidRDefault="006D6B9A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bookmarkStart w:id="0" w:name="_GoBack"/>
      <w:bookmarkEnd w:id="0"/>
    </w:p>
    <w:p w14:paraId="6DF2D49F" w14:textId="77777777" w:rsidR="009A2D37" w:rsidRPr="00C12645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The programmes of study to which the module contributes</w:t>
      </w:r>
    </w:p>
    <w:p w14:paraId="17D3D292" w14:textId="387FB6D4" w:rsidR="009A2D37" w:rsidRDefault="00286EA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12645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>aster of Business Administration</w:t>
      </w:r>
    </w:p>
    <w:p w14:paraId="1695AB2D" w14:textId="77777777" w:rsidR="006D6B9A" w:rsidRPr="00C12645" w:rsidRDefault="006D6B9A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441F9CA" w14:textId="77777777" w:rsidR="009A2D37" w:rsidRPr="00C12645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The intended subject specific learning outcomes</w:t>
      </w:r>
      <w:r w:rsidR="00C729D7" w:rsidRPr="00C12645">
        <w:rPr>
          <w:rFonts w:ascii="Arial" w:hAnsi="Arial" w:cs="Arial"/>
          <w:b/>
        </w:rPr>
        <w:t>.</w:t>
      </w:r>
      <w:r w:rsidR="00C729D7" w:rsidRPr="00C12645">
        <w:rPr>
          <w:rFonts w:ascii="Arial" w:hAnsi="Arial" w:cs="Arial"/>
          <w:b/>
        </w:rPr>
        <w:br/>
        <w:t>On successfully completing the module students will be able to:</w:t>
      </w:r>
    </w:p>
    <w:p w14:paraId="6218908C" w14:textId="2B129AE3" w:rsidR="00C71023" w:rsidRPr="00C12645" w:rsidRDefault="00C71023" w:rsidP="00760323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C12645">
        <w:rPr>
          <w:rFonts w:ascii="Arial" w:hAnsi="Arial" w:cs="Arial"/>
        </w:rPr>
        <w:t>8.1</w:t>
      </w:r>
      <w:r w:rsidRPr="00C12645">
        <w:rPr>
          <w:rFonts w:ascii="Arial" w:hAnsi="Arial" w:cs="Arial"/>
        </w:rPr>
        <w:tab/>
      </w:r>
      <w:r w:rsidR="005D58ED" w:rsidRPr="00C12645">
        <w:rPr>
          <w:rFonts w:ascii="Arial" w:hAnsi="Arial" w:cs="Arial"/>
        </w:rPr>
        <w:t>Analys</w:t>
      </w:r>
      <w:r w:rsidR="00C12645">
        <w:rPr>
          <w:rFonts w:ascii="Arial" w:hAnsi="Arial" w:cs="Arial"/>
        </w:rPr>
        <w:t>e</w:t>
      </w:r>
      <w:r w:rsidR="005D58ED" w:rsidRPr="00C12645">
        <w:rPr>
          <w:rFonts w:ascii="Arial" w:hAnsi="Arial" w:cs="Arial"/>
        </w:rPr>
        <w:t xml:space="preserve"> and reflec</w:t>
      </w:r>
      <w:r w:rsidR="00C12645">
        <w:rPr>
          <w:rFonts w:ascii="Arial" w:hAnsi="Arial" w:cs="Arial"/>
        </w:rPr>
        <w:t>t</w:t>
      </w:r>
      <w:r w:rsidR="005D58ED" w:rsidRPr="00C12645">
        <w:rPr>
          <w:rFonts w:ascii="Arial" w:hAnsi="Arial" w:cs="Arial"/>
        </w:rPr>
        <w:t xml:space="preserve"> on a range of key </w:t>
      </w:r>
      <w:r w:rsidR="009D277D" w:rsidRPr="00C12645">
        <w:rPr>
          <w:rFonts w:ascii="Arial" w:hAnsi="Arial" w:cs="Arial"/>
        </w:rPr>
        <w:t>business</w:t>
      </w:r>
      <w:r w:rsidR="00777A63" w:rsidRPr="00C12645">
        <w:rPr>
          <w:rFonts w:ascii="Arial" w:hAnsi="Arial" w:cs="Arial"/>
        </w:rPr>
        <w:t>,</w:t>
      </w:r>
      <w:r w:rsidR="00096A76" w:rsidRPr="00C12645">
        <w:rPr>
          <w:rFonts w:ascii="Arial" w:hAnsi="Arial" w:cs="Arial"/>
        </w:rPr>
        <w:t xml:space="preserve"> consultancy,</w:t>
      </w:r>
      <w:r w:rsidR="009D277D" w:rsidRPr="00C12645">
        <w:rPr>
          <w:rFonts w:ascii="Arial" w:hAnsi="Arial" w:cs="Arial"/>
        </w:rPr>
        <w:t xml:space="preserve"> </w:t>
      </w:r>
      <w:r w:rsidR="005D58ED" w:rsidRPr="00C12645">
        <w:rPr>
          <w:rFonts w:ascii="Arial" w:hAnsi="Arial" w:cs="Arial"/>
        </w:rPr>
        <w:t>employability</w:t>
      </w:r>
      <w:r w:rsidR="00777A63" w:rsidRPr="00C12645">
        <w:rPr>
          <w:rFonts w:ascii="Arial" w:hAnsi="Arial" w:cs="Arial"/>
        </w:rPr>
        <w:t>, and volunteering</w:t>
      </w:r>
      <w:r w:rsidR="005D58ED" w:rsidRPr="00C12645">
        <w:rPr>
          <w:rFonts w:ascii="Arial" w:hAnsi="Arial" w:cs="Arial"/>
        </w:rPr>
        <w:t xml:space="preserve"> skills in the context of personal </w:t>
      </w:r>
      <w:r w:rsidR="00182A95" w:rsidRPr="00C12645">
        <w:rPr>
          <w:rFonts w:ascii="Arial" w:hAnsi="Arial" w:cs="Arial"/>
        </w:rPr>
        <w:t xml:space="preserve">and </w:t>
      </w:r>
      <w:r w:rsidR="00D749B9" w:rsidRPr="00C12645">
        <w:rPr>
          <w:rFonts w:ascii="Arial" w:hAnsi="Arial" w:cs="Arial"/>
        </w:rPr>
        <w:t xml:space="preserve">transformational </w:t>
      </w:r>
      <w:r w:rsidR="00182A95" w:rsidRPr="00C12645">
        <w:rPr>
          <w:rFonts w:ascii="Arial" w:hAnsi="Arial" w:cs="Arial"/>
        </w:rPr>
        <w:t xml:space="preserve">leadership </w:t>
      </w:r>
      <w:r w:rsidR="00DA7BDD" w:rsidRPr="00C12645">
        <w:rPr>
          <w:rFonts w:ascii="Arial" w:hAnsi="Arial" w:cs="Arial"/>
        </w:rPr>
        <w:t>development</w:t>
      </w:r>
      <w:proofErr w:type="gramStart"/>
      <w:r w:rsidR="00DA7BDD" w:rsidRPr="00C12645">
        <w:rPr>
          <w:rFonts w:ascii="Arial" w:hAnsi="Arial" w:cs="Arial"/>
        </w:rPr>
        <w:t>;</w:t>
      </w:r>
      <w:proofErr w:type="gramEnd"/>
      <w:r w:rsidR="005D58ED" w:rsidRPr="00C12645">
        <w:rPr>
          <w:rFonts w:ascii="Arial" w:hAnsi="Arial" w:cs="Arial"/>
        </w:rPr>
        <w:t xml:space="preserve"> </w:t>
      </w:r>
      <w:r w:rsidR="0037201F" w:rsidRPr="00C12645">
        <w:rPr>
          <w:rFonts w:ascii="Arial" w:hAnsi="Arial" w:cs="Arial"/>
        </w:rPr>
        <w:t xml:space="preserve"> </w:t>
      </w:r>
    </w:p>
    <w:p w14:paraId="68BF2CF4" w14:textId="087F7F17" w:rsidR="000D05C4" w:rsidRPr="00C12645" w:rsidRDefault="000D05C4" w:rsidP="00760323">
      <w:pPr>
        <w:spacing w:after="120" w:line="240" w:lineRule="auto"/>
        <w:ind w:left="720" w:right="260" w:hanging="360"/>
        <w:rPr>
          <w:rFonts w:ascii="Arial" w:hAnsi="Arial" w:cs="Arial"/>
        </w:rPr>
      </w:pPr>
      <w:proofErr w:type="gramStart"/>
      <w:r w:rsidRPr="00C12645">
        <w:rPr>
          <w:rFonts w:ascii="Arial" w:hAnsi="Arial" w:cs="Arial"/>
        </w:rPr>
        <w:t>8.2</w:t>
      </w:r>
      <w:r w:rsidR="000E2C9F" w:rsidRPr="00C12645">
        <w:rPr>
          <w:rFonts w:ascii="Arial" w:hAnsi="Arial" w:cs="Arial"/>
        </w:rPr>
        <w:t xml:space="preserve"> </w:t>
      </w:r>
      <w:r w:rsidR="00C12645">
        <w:rPr>
          <w:rFonts w:ascii="Arial" w:hAnsi="Arial" w:cs="Arial"/>
        </w:rPr>
        <w:t xml:space="preserve">Demonstrate an </w:t>
      </w:r>
      <w:r w:rsidR="00162960">
        <w:rPr>
          <w:rFonts w:ascii="Arial" w:hAnsi="Arial" w:cs="Arial"/>
        </w:rPr>
        <w:t xml:space="preserve">in-depth </w:t>
      </w:r>
      <w:r w:rsidR="00C12645">
        <w:rPr>
          <w:rFonts w:ascii="Arial" w:hAnsi="Arial" w:cs="Arial"/>
        </w:rPr>
        <w:t xml:space="preserve">understanding of </w:t>
      </w:r>
      <w:r w:rsidR="004709A7" w:rsidRPr="00C12645">
        <w:rPr>
          <w:rFonts w:ascii="Arial" w:hAnsi="Arial" w:cs="Arial"/>
        </w:rPr>
        <w:t xml:space="preserve">the issues and barriers surrounding responsible management and </w:t>
      </w:r>
      <w:r w:rsidR="00651441" w:rsidRPr="00C12645">
        <w:rPr>
          <w:rFonts w:ascii="Arial" w:hAnsi="Arial" w:cs="Arial"/>
        </w:rPr>
        <w:t>developing</w:t>
      </w:r>
      <w:r w:rsidR="004709A7" w:rsidRPr="00C12645">
        <w:rPr>
          <w:rFonts w:ascii="Arial" w:hAnsi="Arial" w:cs="Arial"/>
        </w:rPr>
        <w:t xml:space="preserve"> the </w:t>
      </w:r>
      <w:r w:rsidR="004E3449" w:rsidRPr="00C12645">
        <w:rPr>
          <w:rFonts w:ascii="Arial" w:hAnsi="Arial" w:cs="Arial"/>
        </w:rPr>
        <w:t xml:space="preserve">capacity and innovative </w:t>
      </w:r>
      <w:proofErr w:type="spellStart"/>
      <w:r w:rsidR="004E3449" w:rsidRPr="00C12645">
        <w:rPr>
          <w:rFonts w:ascii="Arial" w:hAnsi="Arial" w:cs="Arial"/>
        </w:rPr>
        <w:t>mindset</w:t>
      </w:r>
      <w:proofErr w:type="spellEnd"/>
      <w:r w:rsidR="004709A7" w:rsidRPr="00C12645">
        <w:rPr>
          <w:rFonts w:ascii="Arial" w:hAnsi="Arial" w:cs="Arial"/>
        </w:rPr>
        <w:t xml:space="preserve"> to engage with complex </w:t>
      </w:r>
      <w:r w:rsidR="001C23C8" w:rsidRPr="00C12645">
        <w:rPr>
          <w:rFonts w:ascii="Arial" w:hAnsi="Arial" w:cs="Arial"/>
        </w:rPr>
        <w:t xml:space="preserve">change, and </w:t>
      </w:r>
      <w:r w:rsidR="004709A7" w:rsidRPr="00C12645">
        <w:rPr>
          <w:rFonts w:ascii="Arial" w:hAnsi="Arial" w:cs="Arial"/>
        </w:rPr>
        <w:t>sustainability related business issues that affect key stakeholders</w:t>
      </w:r>
      <w:r w:rsidR="00DA7BDD" w:rsidRPr="00C12645">
        <w:rPr>
          <w:rFonts w:ascii="Arial" w:hAnsi="Arial" w:cs="Arial"/>
        </w:rPr>
        <w:t>;</w:t>
      </w:r>
      <w:proofErr w:type="gramEnd"/>
    </w:p>
    <w:p w14:paraId="034B36C9" w14:textId="1E192120" w:rsidR="00777ED1" w:rsidRPr="00C12645" w:rsidRDefault="000D05C4" w:rsidP="00777ED1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C12645">
        <w:rPr>
          <w:rFonts w:ascii="Arial" w:hAnsi="Arial" w:cs="Arial"/>
        </w:rPr>
        <w:t>8.</w:t>
      </w:r>
      <w:r w:rsidR="00162960">
        <w:rPr>
          <w:rFonts w:ascii="Arial" w:hAnsi="Arial" w:cs="Arial"/>
        </w:rPr>
        <w:t>3</w:t>
      </w:r>
      <w:r w:rsidR="00162960" w:rsidRPr="00C12645">
        <w:rPr>
          <w:rFonts w:ascii="Arial" w:hAnsi="Arial" w:cs="Arial"/>
        </w:rPr>
        <w:t xml:space="preserve"> </w:t>
      </w:r>
      <w:r w:rsidR="00C12645">
        <w:rPr>
          <w:rFonts w:ascii="Arial" w:hAnsi="Arial" w:cs="Arial"/>
        </w:rPr>
        <w:t>Critically r</w:t>
      </w:r>
      <w:r w:rsidR="009A3936" w:rsidRPr="00C12645">
        <w:rPr>
          <w:rFonts w:ascii="Arial" w:hAnsi="Arial" w:cs="Arial"/>
        </w:rPr>
        <w:t>eflect upon</w:t>
      </w:r>
      <w:r w:rsidR="00831496" w:rsidRPr="00C12645">
        <w:rPr>
          <w:rFonts w:ascii="Arial" w:hAnsi="Arial" w:cs="Arial"/>
        </w:rPr>
        <w:t xml:space="preserve"> own personal preferences </w:t>
      </w:r>
      <w:r w:rsidR="00975CA1" w:rsidRPr="00C12645">
        <w:rPr>
          <w:rFonts w:ascii="Arial" w:hAnsi="Arial" w:cs="Arial"/>
        </w:rPr>
        <w:t xml:space="preserve">and </w:t>
      </w:r>
      <w:r w:rsidR="00C12645" w:rsidRPr="00C12645">
        <w:rPr>
          <w:rFonts w:ascii="Arial" w:hAnsi="Arial" w:cs="Arial"/>
        </w:rPr>
        <w:t>practi</w:t>
      </w:r>
      <w:r w:rsidR="00C12645">
        <w:rPr>
          <w:rFonts w:ascii="Arial" w:hAnsi="Arial" w:cs="Arial"/>
        </w:rPr>
        <w:t>ce</w:t>
      </w:r>
      <w:r w:rsidR="00C12645" w:rsidRPr="00C12645">
        <w:rPr>
          <w:rFonts w:ascii="Arial" w:hAnsi="Arial" w:cs="Arial"/>
        </w:rPr>
        <w:t xml:space="preserve"> </w:t>
      </w:r>
      <w:r w:rsidR="00EB7150" w:rsidRPr="00C12645">
        <w:rPr>
          <w:rFonts w:ascii="Arial" w:hAnsi="Arial" w:cs="Arial"/>
        </w:rPr>
        <w:t xml:space="preserve">skills </w:t>
      </w:r>
      <w:r w:rsidR="00831496" w:rsidRPr="00C12645">
        <w:rPr>
          <w:rFonts w:ascii="Arial" w:hAnsi="Arial" w:cs="Arial"/>
        </w:rPr>
        <w:t xml:space="preserve">allowing for </w:t>
      </w:r>
      <w:r w:rsidR="00162960">
        <w:rPr>
          <w:rFonts w:ascii="Arial" w:hAnsi="Arial" w:cs="Arial"/>
        </w:rPr>
        <w:t>enhanced</w:t>
      </w:r>
      <w:r w:rsidR="00162960" w:rsidRPr="00C12645">
        <w:rPr>
          <w:rFonts w:ascii="Arial" w:hAnsi="Arial" w:cs="Arial"/>
        </w:rPr>
        <w:t xml:space="preserve"> </w:t>
      </w:r>
      <w:r w:rsidR="00831496" w:rsidRPr="00C12645">
        <w:rPr>
          <w:rFonts w:ascii="Arial" w:hAnsi="Arial" w:cs="Arial"/>
        </w:rPr>
        <w:t>personal insight into coping</w:t>
      </w:r>
      <w:r w:rsidR="005051BE" w:rsidRPr="00C12645">
        <w:rPr>
          <w:rFonts w:ascii="Arial" w:hAnsi="Arial" w:cs="Arial"/>
        </w:rPr>
        <w:t xml:space="preserve"> with</w:t>
      </w:r>
      <w:r w:rsidR="00831496" w:rsidRPr="00C12645">
        <w:rPr>
          <w:rFonts w:ascii="Arial" w:hAnsi="Arial" w:cs="Arial"/>
        </w:rPr>
        <w:t xml:space="preserve"> and managing change</w:t>
      </w:r>
      <w:r w:rsidR="005A434D" w:rsidRPr="00C12645">
        <w:rPr>
          <w:rFonts w:ascii="Arial" w:hAnsi="Arial" w:cs="Arial"/>
        </w:rPr>
        <w:t xml:space="preserve"> responsibly</w:t>
      </w:r>
      <w:proofErr w:type="gramStart"/>
      <w:r w:rsidR="00DA7BDD" w:rsidRPr="00C12645">
        <w:rPr>
          <w:rFonts w:ascii="Arial" w:hAnsi="Arial" w:cs="Arial"/>
        </w:rPr>
        <w:t>;</w:t>
      </w:r>
      <w:proofErr w:type="gramEnd"/>
    </w:p>
    <w:p w14:paraId="4E27A8F8" w14:textId="1B55C684" w:rsidR="008E1DBB" w:rsidRPr="00C12645" w:rsidRDefault="008E1DBB" w:rsidP="00777ED1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C12645">
        <w:rPr>
          <w:rFonts w:ascii="Arial" w:hAnsi="Arial" w:cs="Arial"/>
        </w:rPr>
        <w:t>8.</w:t>
      </w:r>
      <w:r w:rsidR="00162960">
        <w:rPr>
          <w:rFonts w:ascii="Arial" w:hAnsi="Arial" w:cs="Arial"/>
        </w:rPr>
        <w:t>4</w:t>
      </w:r>
      <w:r w:rsidR="00162960" w:rsidRPr="00C12645">
        <w:rPr>
          <w:rFonts w:ascii="Arial" w:hAnsi="Arial" w:cs="Arial"/>
        </w:rPr>
        <w:t xml:space="preserve"> </w:t>
      </w:r>
      <w:r w:rsidR="00304A5A" w:rsidRPr="00C12645">
        <w:rPr>
          <w:rFonts w:ascii="Arial" w:hAnsi="Arial" w:cs="Arial"/>
        </w:rPr>
        <w:t xml:space="preserve">Critically </w:t>
      </w:r>
      <w:r w:rsidR="00C12645">
        <w:rPr>
          <w:rFonts w:ascii="Arial" w:hAnsi="Arial" w:cs="Arial"/>
        </w:rPr>
        <w:t xml:space="preserve">evaluate </w:t>
      </w:r>
      <w:r w:rsidRPr="00C12645">
        <w:rPr>
          <w:rFonts w:ascii="Arial" w:hAnsi="Arial" w:cs="Arial"/>
        </w:rPr>
        <w:t>the links between facilitation, personal preferences and group dynamics and transformational</w:t>
      </w:r>
      <w:r w:rsidR="00DA7BDD" w:rsidRPr="00C12645">
        <w:rPr>
          <w:rFonts w:ascii="Arial" w:hAnsi="Arial" w:cs="Arial"/>
        </w:rPr>
        <w:t xml:space="preserve"> leadership.</w:t>
      </w:r>
    </w:p>
    <w:p w14:paraId="29D44EC8" w14:textId="56E04756" w:rsidR="009A2D37" w:rsidRPr="00C12645" w:rsidRDefault="009A2D37" w:rsidP="00C71023">
      <w:pPr>
        <w:spacing w:after="120" w:line="240" w:lineRule="auto"/>
        <w:ind w:left="360" w:right="260"/>
        <w:rPr>
          <w:rFonts w:ascii="Arial" w:hAnsi="Arial" w:cs="Arial"/>
        </w:rPr>
      </w:pPr>
    </w:p>
    <w:p w14:paraId="50DF0727" w14:textId="77777777" w:rsidR="00C729D7" w:rsidRPr="00C12645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The intended generic learning outcomes</w:t>
      </w:r>
      <w:r w:rsidR="00C729D7" w:rsidRPr="00C12645">
        <w:rPr>
          <w:rFonts w:ascii="Arial" w:hAnsi="Arial" w:cs="Arial"/>
          <w:b/>
        </w:rPr>
        <w:t>.</w:t>
      </w:r>
      <w:r w:rsidR="00C729D7" w:rsidRPr="00C12645">
        <w:rPr>
          <w:rFonts w:ascii="Arial" w:hAnsi="Arial" w:cs="Arial"/>
          <w:b/>
        </w:rPr>
        <w:br/>
        <w:t>On successfully completing the module students will be able to:</w:t>
      </w:r>
    </w:p>
    <w:p w14:paraId="5C819965" w14:textId="44AD7EA2" w:rsidR="00734F90" w:rsidRPr="00C12645" w:rsidRDefault="00C71023" w:rsidP="00734F90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C12645">
        <w:rPr>
          <w:rFonts w:ascii="Arial" w:hAnsi="Arial" w:cs="Arial"/>
        </w:rPr>
        <w:t>9.1</w:t>
      </w:r>
      <w:r w:rsidRPr="00C12645">
        <w:rPr>
          <w:rFonts w:ascii="Arial" w:hAnsi="Arial" w:cs="Arial"/>
        </w:rPr>
        <w:tab/>
      </w:r>
      <w:r w:rsidR="00627640" w:rsidRPr="00C12645">
        <w:rPr>
          <w:rFonts w:ascii="Arial" w:hAnsi="Arial" w:cs="Arial"/>
        </w:rPr>
        <w:t xml:space="preserve"> </w:t>
      </w:r>
      <w:r w:rsidR="00C12645">
        <w:rPr>
          <w:rFonts w:ascii="Arial" w:hAnsi="Arial" w:cs="Arial"/>
        </w:rPr>
        <w:t>R</w:t>
      </w:r>
      <w:r w:rsidR="00734F90" w:rsidRPr="00C12645">
        <w:rPr>
          <w:rFonts w:ascii="Arial" w:hAnsi="Arial" w:cs="Arial"/>
        </w:rPr>
        <w:t>esearch a topic independently to extract and synthesise information from a range of academic and online sources</w:t>
      </w:r>
      <w:proofErr w:type="gramStart"/>
      <w:r w:rsidR="00734F90" w:rsidRPr="00C12645">
        <w:rPr>
          <w:rFonts w:ascii="Arial" w:hAnsi="Arial" w:cs="Arial"/>
        </w:rPr>
        <w:t>;</w:t>
      </w:r>
      <w:proofErr w:type="gramEnd"/>
    </w:p>
    <w:p w14:paraId="121F2372" w14:textId="5AF4E421" w:rsidR="00734F90" w:rsidRPr="00C12645" w:rsidRDefault="00C12645" w:rsidP="00734F90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9.2 </w:t>
      </w:r>
      <w:r>
        <w:rPr>
          <w:rFonts w:ascii="Arial" w:hAnsi="Arial" w:cs="Arial"/>
        </w:rPr>
        <w:t>Make</w:t>
      </w:r>
      <w:r w:rsidR="00734F90" w:rsidRPr="00C12645">
        <w:rPr>
          <w:rFonts w:ascii="Arial" w:hAnsi="Arial" w:cs="Arial"/>
        </w:rPr>
        <w:t xml:space="preserve"> </w:t>
      </w:r>
      <w:r w:rsidR="00286EA3">
        <w:rPr>
          <w:rFonts w:ascii="Arial" w:hAnsi="Arial" w:cs="Arial"/>
        </w:rPr>
        <w:t>informed</w:t>
      </w:r>
      <w:r w:rsidR="00286EA3" w:rsidRPr="00C12645">
        <w:rPr>
          <w:rFonts w:ascii="Arial" w:hAnsi="Arial" w:cs="Arial"/>
        </w:rPr>
        <w:t xml:space="preserve"> </w:t>
      </w:r>
      <w:r w:rsidR="00734F90" w:rsidRPr="00C12645">
        <w:rPr>
          <w:rFonts w:ascii="Arial" w:hAnsi="Arial" w:cs="Arial"/>
        </w:rPr>
        <w:t xml:space="preserve">judgements to distinguish between fact and opinion, what is relevant and what </w:t>
      </w:r>
      <w:proofErr w:type="gramStart"/>
      <w:r w:rsidR="00734F90" w:rsidRPr="00C12645">
        <w:rPr>
          <w:rFonts w:ascii="Arial" w:hAnsi="Arial" w:cs="Arial"/>
        </w:rPr>
        <w:t>is not and between opposing views based</w:t>
      </w:r>
      <w:proofErr w:type="gramEnd"/>
      <w:r w:rsidR="00734F90" w:rsidRPr="00C12645">
        <w:rPr>
          <w:rFonts w:ascii="Arial" w:hAnsi="Arial" w:cs="Arial"/>
        </w:rPr>
        <w:t xml:space="preserve"> upon conflicting evidence;</w:t>
      </w:r>
    </w:p>
    <w:p w14:paraId="7F87AC33" w14:textId="6B262E3B" w:rsidR="00BD44F3" w:rsidRPr="00C12645" w:rsidRDefault="00BB6B04" w:rsidP="00734F90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9.3 </w:t>
      </w:r>
      <w:r w:rsidR="00C12645">
        <w:rPr>
          <w:rFonts w:ascii="Arial" w:hAnsi="Arial" w:cs="Arial"/>
        </w:rPr>
        <w:t>Critically</w:t>
      </w:r>
      <w:r w:rsidR="00F45649" w:rsidRPr="00C12645">
        <w:rPr>
          <w:rFonts w:ascii="Arial" w:hAnsi="Arial" w:cs="Arial"/>
        </w:rPr>
        <w:t xml:space="preserve"> evaluate and interpret</w:t>
      </w:r>
      <w:r w:rsidR="00734F90" w:rsidRPr="00C12645">
        <w:rPr>
          <w:rFonts w:ascii="Arial" w:hAnsi="Arial" w:cs="Arial"/>
        </w:rPr>
        <w:t xml:space="preserve"> informatio</w:t>
      </w:r>
      <w:r w:rsidR="00F43946" w:rsidRPr="00C12645">
        <w:rPr>
          <w:rFonts w:ascii="Arial" w:hAnsi="Arial" w:cs="Arial"/>
        </w:rPr>
        <w:t xml:space="preserve">n from a variety of sources to </w:t>
      </w:r>
      <w:r w:rsidR="00734F90" w:rsidRPr="00C12645">
        <w:rPr>
          <w:rFonts w:ascii="Arial" w:hAnsi="Arial" w:cs="Arial"/>
        </w:rPr>
        <w:t xml:space="preserve">formulate and </w:t>
      </w:r>
      <w:r w:rsidR="009D277D" w:rsidRPr="00C12645">
        <w:rPr>
          <w:rFonts w:ascii="Arial" w:hAnsi="Arial" w:cs="Arial"/>
        </w:rPr>
        <w:t xml:space="preserve">support </w:t>
      </w:r>
      <w:r w:rsidR="00734F90" w:rsidRPr="00C12645">
        <w:rPr>
          <w:rFonts w:ascii="Arial" w:hAnsi="Arial" w:cs="Arial"/>
        </w:rPr>
        <w:t>a well- reasoned and structured line of argument</w:t>
      </w:r>
      <w:proofErr w:type="gramStart"/>
      <w:r w:rsidR="00734F90" w:rsidRPr="00C12645">
        <w:rPr>
          <w:rFonts w:ascii="Arial" w:hAnsi="Arial" w:cs="Arial"/>
        </w:rPr>
        <w:t>;</w:t>
      </w:r>
      <w:proofErr w:type="gramEnd"/>
    </w:p>
    <w:p w14:paraId="3047C186" w14:textId="32C889BE" w:rsidR="002938DC" w:rsidRPr="00C12645" w:rsidRDefault="002938DC" w:rsidP="00734F90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9.4 </w:t>
      </w:r>
      <w:r w:rsidR="00C12645">
        <w:rPr>
          <w:rFonts w:ascii="Arial" w:hAnsi="Arial" w:cs="Arial"/>
        </w:rPr>
        <w:t>R</w:t>
      </w:r>
      <w:r w:rsidRPr="00C12645">
        <w:rPr>
          <w:rFonts w:ascii="Arial" w:hAnsi="Arial" w:cs="Arial"/>
        </w:rPr>
        <w:t>esearch, identify, find, record, organise and manipulate knowledge and innovative ideas relevant to the development and management of organisations</w:t>
      </w:r>
      <w:r w:rsidR="00F47987" w:rsidRPr="00C12645">
        <w:rPr>
          <w:rFonts w:ascii="Arial" w:hAnsi="Arial" w:cs="Arial"/>
        </w:rPr>
        <w:t>.</w:t>
      </w:r>
    </w:p>
    <w:p w14:paraId="636363A7" w14:textId="6EAB415C" w:rsidR="00162960" w:rsidRPr="00C12645" w:rsidRDefault="00162960" w:rsidP="00162960">
      <w:pPr>
        <w:spacing w:after="120" w:line="240" w:lineRule="auto"/>
        <w:ind w:left="720" w:right="260" w:hanging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12645">
        <w:rPr>
          <w:rFonts w:ascii="Arial" w:hAnsi="Arial" w:cs="Arial"/>
        </w:rPr>
        <w:t>.</w:t>
      </w:r>
      <w:r w:rsidR="00286EA3">
        <w:rPr>
          <w:rFonts w:ascii="Arial" w:hAnsi="Arial" w:cs="Arial"/>
        </w:rPr>
        <w:t>5 Demonstrate in-</w:t>
      </w:r>
      <w:r>
        <w:rPr>
          <w:rFonts w:ascii="Arial" w:hAnsi="Arial" w:cs="Arial"/>
        </w:rPr>
        <w:t>depth n</w:t>
      </w:r>
      <w:r w:rsidRPr="00C12645">
        <w:rPr>
          <w:rFonts w:ascii="Arial" w:hAnsi="Arial" w:cs="Arial"/>
        </w:rPr>
        <w:t>umeracy and quantitative skills including the use of models of business s</w:t>
      </w:r>
      <w:r w:rsidR="00286EA3">
        <w:rPr>
          <w:rFonts w:ascii="Arial" w:hAnsi="Arial" w:cs="Arial"/>
        </w:rPr>
        <w:t>ituations; business simulations and</w:t>
      </w:r>
      <w:r w:rsidRPr="00C12645">
        <w:rPr>
          <w:rFonts w:ascii="Arial" w:hAnsi="Arial" w:cs="Arial"/>
        </w:rPr>
        <w:t xml:space="preserve"> qualitative research skills; </w:t>
      </w:r>
    </w:p>
    <w:p w14:paraId="3B91E993" w14:textId="77777777" w:rsidR="00953752" w:rsidRPr="00C12645" w:rsidRDefault="00953752" w:rsidP="00953752">
      <w:pPr>
        <w:spacing w:after="120" w:line="240" w:lineRule="auto"/>
        <w:ind w:left="720" w:right="260" w:hanging="360"/>
        <w:rPr>
          <w:rFonts w:ascii="Arial" w:hAnsi="Arial" w:cs="Arial"/>
        </w:rPr>
      </w:pPr>
    </w:p>
    <w:p w14:paraId="4C38AF51" w14:textId="32A33E18" w:rsidR="004E5113" w:rsidRPr="00C12645" w:rsidRDefault="009A2D37" w:rsidP="00C12645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lastRenderedPageBreak/>
        <w:t>A synopsis of the curriculum</w:t>
      </w:r>
    </w:p>
    <w:p w14:paraId="34324242" w14:textId="2148524F" w:rsidR="008002FD" w:rsidRPr="00C12645" w:rsidRDefault="008002FD" w:rsidP="00C12645">
      <w:pPr>
        <w:ind w:left="357"/>
        <w:rPr>
          <w:rFonts w:ascii="Arial" w:hAnsi="Arial" w:cs="Arial"/>
        </w:rPr>
      </w:pPr>
      <w:r w:rsidRPr="00C12645">
        <w:rPr>
          <w:rFonts w:ascii="Arial" w:hAnsi="Arial" w:cs="Arial"/>
        </w:rPr>
        <w:t>The Business skills and Personal Development programme provides a firm foundation for continuing managerial development within your chosen career. The programme will help you</w:t>
      </w:r>
      <w:r w:rsidR="00FA5AFA" w:rsidRPr="00C12645">
        <w:rPr>
          <w:rFonts w:ascii="Arial" w:hAnsi="Arial" w:cs="Arial"/>
        </w:rPr>
        <w:t xml:space="preserve"> enhance your business skills,</w:t>
      </w:r>
      <w:r w:rsidRPr="00C12645">
        <w:rPr>
          <w:rFonts w:ascii="Arial" w:hAnsi="Arial" w:cs="Arial"/>
        </w:rPr>
        <w:t xml:space="preserve"> define your career goals and create a personalised career action plan.  It also offers you the opportunity to acquire life-skills to attain the jobs that are relevant to your career plan immediately after graduation and in the future. </w:t>
      </w:r>
    </w:p>
    <w:p w14:paraId="3F9E81AC" w14:textId="48BDAAF5" w:rsidR="00E067D8" w:rsidRPr="00C12645" w:rsidRDefault="00E067D8" w:rsidP="00C12645">
      <w:pPr>
        <w:ind w:firstLine="357"/>
        <w:contextualSpacing/>
        <w:jc w:val="both"/>
        <w:rPr>
          <w:rFonts w:ascii="Arial" w:hAnsi="Arial" w:cs="Arial"/>
        </w:rPr>
      </w:pPr>
      <w:r w:rsidRPr="00C12645">
        <w:rPr>
          <w:rFonts w:ascii="Arial" w:hAnsi="Arial" w:cs="Arial"/>
        </w:rPr>
        <w:t>The module comprises the following activities:</w:t>
      </w:r>
    </w:p>
    <w:p w14:paraId="3AA3614F" w14:textId="77777777" w:rsidR="006D6B9A" w:rsidRDefault="006D6B9A" w:rsidP="00FE3629">
      <w:pPr>
        <w:ind w:left="357"/>
        <w:rPr>
          <w:rFonts w:ascii="Arial" w:hAnsi="Arial" w:cs="Arial"/>
          <w:b/>
        </w:rPr>
      </w:pPr>
    </w:p>
    <w:p w14:paraId="27512218" w14:textId="15640F15" w:rsidR="00686333" w:rsidRPr="00C12645" w:rsidRDefault="00686333" w:rsidP="00FE3629">
      <w:pPr>
        <w:ind w:left="357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Business Skills</w:t>
      </w:r>
    </w:p>
    <w:p w14:paraId="6E95B9C0" w14:textId="3B2F7669" w:rsidR="00686333" w:rsidRPr="00C12645" w:rsidRDefault="00686333" w:rsidP="00FE3629">
      <w:pPr>
        <w:ind w:left="357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Consultancy Week </w:t>
      </w:r>
    </w:p>
    <w:p w14:paraId="0103DC16" w14:textId="3F8D16CA" w:rsidR="00686333" w:rsidRPr="00C12645" w:rsidRDefault="00686333" w:rsidP="00FE3629">
      <w:pPr>
        <w:ind w:left="357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Business Simulation </w:t>
      </w:r>
    </w:p>
    <w:p w14:paraId="18F72F60" w14:textId="77777777" w:rsidR="00686333" w:rsidRPr="00C12645" w:rsidRDefault="00686333" w:rsidP="00FE3629">
      <w:pPr>
        <w:ind w:left="357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Personal Development</w:t>
      </w:r>
    </w:p>
    <w:p w14:paraId="5DE12437" w14:textId="565B880A" w:rsidR="00686333" w:rsidRPr="00C12645" w:rsidRDefault="00686333" w:rsidP="00FE3629">
      <w:pPr>
        <w:ind w:left="357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Induction </w:t>
      </w:r>
    </w:p>
    <w:p w14:paraId="21374C3A" w14:textId="107EB8EF" w:rsidR="00686333" w:rsidRPr="00C12645" w:rsidRDefault="00686333" w:rsidP="00FE3629">
      <w:pPr>
        <w:ind w:left="357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1 to 1 executive coaching </w:t>
      </w:r>
    </w:p>
    <w:p w14:paraId="617420FD" w14:textId="68895F5F" w:rsidR="00686333" w:rsidRPr="00C12645" w:rsidRDefault="00686333" w:rsidP="00FE3629">
      <w:pPr>
        <w:ind w:left="357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Careers and Employability, and volunteering events </w:t>
      </w:r>
    </w:p>
    <w:p w14:paraId="3F227489" w14:textId="791CA257" w:rsidR="00686333" w:rsidRPr="00C12645" w:rsidRDefault="00162960" w:rsidP="00FE3629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6333" w:rsidRPr="00C12645">
        <w:rPr>
          <w:rFonts w:ascii="Arial" w:hAnsi="Arial" w:cs="Arial"/>
        </w:rPr>
        <w:t>nternational trip</w:t>
      </w:r>
    </w:p>
    <w:p w14:paraId="27DD7174" w14:textId="67A80991" w:rsidR="00686333" w:rsidRPr="00C12645" w:rsidRDefault="00686333" w:rsidP="00FE3629">
      <w:pPr>
        <w:ind w:left="357"/>
        <w:rPr>
          <w:rFonts w:ascii="Arial" w:hAnsi="Arial" w:cs="Arial"/>
        </w:rPr>
      </w:pPr>
      <w:r w:rsidRPr="00C12645">
        <w:rPr>
          <w:rFonts w:ascii="Arial" w:hAnsi="Arial" w:cs="Arial"/>
        </w:rPr>
        <w:t>Guest Speaker Series (</w:t>
      </w:r>
      <w:r w:rsidR="00BD4BE8" w:rsidRPr="00C12645">
        <w:rPr>
          <w:rFonts w:ascii="Arial" w:hAnsi="Arial" w:cs="Arial"/>
        </w:rPr>
        <w:t xml:space="preserve">in collaboration with various </w:t>
      </w:r>
      <w:r w:rsidR="00162960" w:rsidRPr="00C12645">
        <w:rPr>
          <w:rFonts w:ascii="Arial" w:hAnsi="Arial" w:cs="Arial"/>
        </w:rPr>
        <w:t>organi</w:t>
      </w:r>
      <w:r w:rsidR="00162960">
        <w:rPr>
          <w:rFonts w:ascii="Arial" w:hAnsi="Arial" w:cs="Arial"/>
        </w:rPr>
        <w:t>s</w:t>
      </w:r>
      <w:r w:rsidR="00162960" w:rsidRPr="00C12645">
        <w:rPr>
          <w:rFonts w:ascii="Arial" w:hAnsi="Arial" w:cs="Arial"/>
        </w:rPr>
        <w:t xml:space="preserve">ations </w:t>
      </w:r>
      <w:r w:rsidR="00BD4BE8" w:rsidRPr="00C12645">
        <w:rPr>
          <w:rFonts w:ascii="Arial" w:hAnsi="Arial" w:cs="Arial"/>
        </w:rPr>
        <w:t>and clubs</w:t>
      </w:r>
      <w:r w:rsidRPr="00C12645">
        <w:rPr>
          <w:rFonts w:ascii="Arial" w:hAnsi="Arial" w:cs="Arial"/>
        </w:rPr>
        <w:t>)</w:t>
      </w:r>
    </w:p>
    <w:p w14:paraId="69A06132" w14:textId="77777777" w:rsidR="00E067D8" w:rsidRPr="00C12645" w:rsidRDefault="00E067D8" w:rsidP="00E067D8">
      <w:pPr>
        <w:contextualSpacing/>
        <w:jc w:val="both"/>
        <w:rPr>
          <w:rFonts w:ascii="Arial" w:hAnsi="Arial" w:cs="Arial"/>
        </w:rPr>
      </w:pPr>
    </w:p>
    <w:p w14:paraId="340AB698" w14:textId="25EB4D37" w:rsidR="0069762C" w:rsidRPr="00C12645" w:rsidRDefault="002A7F48" w:rsidP="00162960">
      <w:pPr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Reading l</w:t>
      </w:r>
      <w:r w:rsidR="009A2D37" w:rsidRPr="00C12645">
        <w:rPr>
          <w:rFonts w:ascii="Arial" w:hAnsi="Arial" w:cs="Arial"/>
          <w:b/>
        </w:rPr>
        <w:t xml:space="preserve">ist </w:t>
      </w:r>
      <w:r w:rsidR="00274ED7" w:rsidRPr="00C12645">
        <w:rPr>
          <w:rFonts w:ascii="Arial" w:hAnsi="Arial" w:cs="Arial"/>
          <w:b/>
        </w:rPr>
        <w:t>(Indicative list, current at time of publication. Reading lists will be published annually)</w:t>
      </w:r>
    </w:p>
    <w:p w14:paraId="3E7F1828" w14:textId="1E0D4BDD" w:rsidR="00C12645" w:rsidRDefault="00C12645" w:rsidP="00162960">
      <w:pPr>
        <w:ind w:left="360"/>
        <w:rPr>
          <w:rFonts w:ascii="Arial" w:hAnsi="Arial" w:cs="Arial"/>
        </w:rPr>
      </w:pPr>
      <w:proofErr w:type="spellStart"/>
      <w:r w:rsidRPr="00162960">
        <w:rPr>
          <w:rFonts w:ascii="Arial" w:hAnsi="Arial" w:cs="Arial"/>
        </w:rPr>
        <w:t>Arthur</w:t>
      </w:r>
      <w:proofErr w:type="gramStart"/>
      <w:r w:rsidRPr="00162960">
        <w:rPr>
          <w:rFonts w:ascii="Arial" w:hAnsi="Arial" w:cs="Arial"/>
        </w:rPr>
        <w:t>,M</w:t>
      </w:r>
      <w:proofErr w:type="spellEnd"/>
      <w:proofErr w:type="gramEnd"/>
      <w:r w:rsidRPr="00162960">
        <w:rPr>
          <w:rFonts w:ascii="Arial" w:hAnsi="Arial" w:cs="Arial"/>
        </w:rPr>
        <w:t xml:space="preserve">., </w:t>
      </w:r>
      <w:proofErr w:type="spellStart"/>
      <w:r w:rsidRPr="00162960">
        <w:rPr>
          <w:rFonts w:ascii="Arial" w:hAnsi="Arial" w:cs="Arial"/>
        </w:rPr>
        <w:t>Khapova</w:t>
      </w:r>
      <w:proofErr w:type="spellEnd"/>
      <w:r w:rsidRPr="00162960">
        <w:rPr>
          <w:rFonts w:ascii="Arial" w:hAnsi="Arial" w:cs="Arial"/>
        </w:rPr>
        <w:t xml:space="preserve">, S., </w:t>
      </w:r>
      <w:proofErr w:type="spellStart"/>
      <w:r w:rsidRPr="00162960">
        <w:rPr>
          <w:rFonts w:ascii="Arial" w:hAnsi="Arial" w:cs="Arial"/>
        </w:rPr>
        <w:t>Richardson,J</w:t>
      </w:r>
      <w:proofErr w:type="spellEnd"/>
      <w:r w:rsidRPr="00162960">
        <w:rPr>
          <w:rFonts w:ascii="Arial" w:hAnsi="Arial" w:cs="Arial"/>
        </w:rPr>
        <w:t xml:space="preserve">.  (2017) </w:t>
      </w:r>
      <w:proofErr w:type="gramStart"/>
      <w:r w:rsidRPr="00162960">
        <w:rPr>
          <w:rFonts w:ascii="Arial" w:hAnsi="Arial" w:cs="Arial"/>
          <w:i/>
        </w:rPr>
        <w:t>An</w:t>
      </w:r>
      <w:proofErr w:type="gramEnd"/>
      <w:r w:rsidRPr="00162960">
        <w:rPr>
          <w:rFonts w:ascii="Arial" w:hAnsi="Arial" w:cs="Arial"/>
          <w:i/>
        </w:rPr>
        <w:t xml:space="preserve"> Intelligent Career: Taking Ownership of your Work and your Life, </w:t>
      </w:r>
      <w:r w:rsidR="00162960">
        <w:rPr>
          <w:rFonts w:ascii="Arial" w:hAnsi="Arial" w:cs="Arial"/>
        </w:rPr>
        <w:t xml:space="preserve">Oxford: </w:t>
      </w:r>
      <w:r w:rsidRPr="00162960">
        <w:rPr>
          <w:rFonts w:ascii="Arial" w:hAnsi="Arial" w:cs="Arial"/>
        </w:rPr>
        <w:t>Oxford University Press</w:t>
      </w:r>
    </w:p>
    <w:p w14:paraId="5B036E50" w14:textId="2DABDF7C" w:rsidR="00390D54" w:rsidRDefault="00162960" w:rsidP="00162960">
      <w:pPr>
        <w:ind w:left="360"/>
        <w:rPr>
          <w:rFonts w:ascii="Arial" w:hAnsi="Arial" w:cs="Arial"/>
        </w:rPr>
      </w:pPr>
      <w:proofErr w:type="spellStart"/>
      <w:r w:rsidRPr="00C12645">
        <w:rPr>
          <w:rFonts w:ascii="Arial" w:hAnsi="Arial" w:cs="Arial"/>
        </w:rPr>
        <w:t>Gratton</w:t>
      </w:r>
      <w:proofErr w:type="spellEnd"/>
      <w:r w:rsidRPr="00C126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12645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 xml:space="preserve">and </w:t>
      </w:r>
      <w:r w:rsidRPr="00C12645">
        <w:rPr>
          <w:rFonts w:ascii="Arial" w:hAnsi="Arial" w:cs="Arial"/>
        </w:rPr>
        <w:t>Scott,</w:t>
      </w:r>
      <w:r>
        <w:rPr>
          <w:rFonts w:ascii="Arial" w:hAnsi="Arial" w:cs="Arial"/>
        </w:rPr>
        <w:t xml:space="preserve"> </w:t>
      </w:r>
      <w:r w:rsidRPr="00C12645">
        <w:rPr>
          <w:rFonts w:ascii="Arial" w:hAnsi="Arial" w:cs="Arial"/>
        </w:rPr>
        <w:t xml:space="preserve">A.  (2016) </w:t>
      </w:r>
      <w:proofErr w:type="gramStart"/>
      <w:r w:rsidRPr="00C12645">
        <w:rPr>
          <w:rFonts w:ascii="Arial" w:hAnsi="Arial" w:cs="Arial"/>
          <w:i/>
        </w:rPr>
        <w:t>The</w:t>
      </w:r>
      <w:proofErr w:type="gramEnd"/>
      <w:r w:rsidRPr="00C12645">
        <w:rPr>
          <w:rFonts w:ascii="Arial" w:hAnsi="Arial" w:cs="Arial"/>
          <w:i/>
        </w:rPr>
        <w:t xml:space="preserve"> One Hundred Year Life: Living and Working in an Age of Longevity, </w:t>
      </w:r>
      <w:r>
        <w:rPr>
          <w:rFonts w:ascii="Arial" w:hAnsi="Arial" w:cs="Arial"/>
        </w:rPr>
        <w:t xml:space="preserve">London: </w:t>
      </w:r>
      <w:r w:rsidRPr="00C12645">
        <w:rPr>
          <w:rFonts w:ascii="Arial" w:hAnsi="Arial" w:cs="Arial"/>
        </w:rPr>
        <w:t>Bloomsbury</w:t>
      </w:r>
    </w:p>
    <w:p w14:paraId="35A96B85" w14:textId="02DF42CC" w:rsidR="00390D54" w:rsidRPr="00752D50" w:rsidRDefault="00390D54" w:rsidP="00162960">
      <w:pPr>
        <w:ind w:left="360"/>
        <w:rPr>
          <w:rFonts w:ascii="Arial" w:hAnsi="Arial" w:cs="Arial"/>
        </w:rPr>
      </w:pPr>
      <w:r w:rsidRPr="00752D50">
        <w:rPr>
          <w:rFonts w:ascii="Arial" w:hAnsi="Arial" w:cs="Arial"/>
        </w:rPr>
        <w:t xml:space="preserve">Ibarra, H. (2015). </w:t>
      </w:r>
      <w:r w:rsidRPr="00D37977">
        <w:rPr>
          <w:rFonts w:ascii="Arial" w:hAnsi="Arial" w:cs="Arial"/>
          <w:i/>
        </w:rPr>
        <w:t xml:space="preserve">Act </w:t>
      </w:r>
      <w:proofErr w:type="gramStart"/>
      <w:r w:rsidRPr="00D37977">
        <w:rPr>
          <w:rFonts w:ascii="Arial" w:hAnsi="Arial" w:cs="Arial"/>
          <w:i/>
        </w:rPr>
        <w:t>Like</w:t>
      </w:r>
      <w:proofErr w:type="gramEnd"/>
      <w:r w:rsidRPr="00D37977">
        <w:rPr>
          <w:rFonts w:ascii="Arial" w:hAnsi="Arial" w:cs="Arial"/>
          <w:i/>
        </w:rPr>
        <w:t xml:space="preserve"> a Leader, Think Like a Leader</w:t>
      </w:r>
      <w:r w:rsidRPr="00752D50">
        <w:rPr>
          <w:rFonts w:ascii="Arial" w:hAnsi="Arial" w:cs="Arial"/>
        </w:rPr>
        <w:t xml:space="preserve">. </w:t>
      </w:r>
      <w:r w:rsidR="00D37977">
        <w:rPr>
          <w:rFonts w:ascii="Arial" w:hAnsi="Arial" w:cs="Arial"/>
        </w:rPr>
        <w:t xml:space="preserve">Boston, Mass: </w:t>
      </w:r>
      <w:r w:rsidRPr="00752D50">
        <w:rPr>
          <w:rFonts w:ascii="Arial" w:hAnsi="Arial" w:cs="Arial"/>
        </w:rPr>
        <w:t>Harvard Business Review Press</w:t>
      </w:r>
      <w:r w:rsidR="00752D50" w:rsidRPr="00752D50">
        <w:rPr>
          <w:rFonts w:ascii="Arial" w:hAnsi="Arial" w:cs="Arial"/>
        </w:rPr>
        <w:t>.</w:t>
      </w:r>
      <w:r w:rsidRPr="00752D50">
        <w:rPr>
          <w:rFonts w:ascii="Arial" w:hAnsi="Arial" w:cs="Arial"/>
        </w:rPr>
        <w:t xml:space="preserve"> </w:t>
      </w:r>
    </w:p>
    <w:p w14:paraId="47CCC11B" w14:textId="380D1B74" w:rsidR="006F2BC0" w:rsidRPr="00D37977" w:rsidRDefault="006F2BC0" w:rsidP="00E310FA">
      <w:pPr>
        <w:ind w:left="360"/>
        <w:rPr>
          <w:rFonts w:ascii="Arial" w:hAnsi="Arial" w:cs="Arial"/>
          <w:i/>
        </w:rPr>
      </w:pPr>
      <w:r w:rsidRPr="00752D50">
        <w:rPr>
          <w:rFonts w:ascii="Arial" w:hAnsi="Arial" w:cs="Arial"/>
        </w:rPr>
        <w:t xml:space="preserve">Horowitz, B. (2015). </w:t>
      </w:r>
      <w:r w:rsidRPr="00D37977">
        <w:rPr>
          <w:rFonts w:ascii="Arial" w:hAnsi="Arial" w:cs="Arial"/>
          <w:i/>
        </w:rPr>
        <w:t>The Hard Thing About Hard Things: Building a Business When There Are No Easy Answers</w:t>
      </w:r>
      <w:r w:rsidRPr="00752D50">
        <w:rPr>
          <w:rFonts w:ascii="Arial" w:hAnsi="Arial" w:cs="Arial"/>
        </w:rPr>
        <w:t xml:space="preserve">. </w:t>
      </w:r>
      <w:r w:rsidR="00D37977">
        <w:rPr>
          <w:rFonts w:ascii="Arial" w:hAnsi="Arial" w:cs="Arial"/>
        </w:rPr>
        <w:t xml:space="preserve">New York: </w:t>
      </w:r>
      <w:r w:rsidR="00804864" w:rsidRPr="00752D50">
        <w:rPr>
          <w:rFonts w:ascii="Arial" w:hAnsi="Arial" w:cs="Arial"/>
        </w:rPr>
        <w:t>Harper Business</w:t>
      </w:r>
      <w:r w:rsidRPr="00752D50">
        <w:rPr>
          <w:rFonts w:ascii="Arial" w:hAnsi="Arial" w:cs="Arial"/>
        </w:rPr>
        <w:t xml:space="preserve"> </w:t>
      </w:r>
    </w:p>
    <w:p w14:paraId="623E4549" w14:textId="27E92304" w:rsidR="00E310FA" w:rsidRDefault="006F2BC0" w:rsidP="00E310FA">
      <w:pPr>
        <w:ind w:left="360"/>
        <w:rPr>
          <w:rFonts w:ascii="Arial" w:hAnsi="Arial" w:cs="Arial"/>
        </w:rPr>
      </w:pPr>
      <w:proofErr w:type="spellStart"/>
      <w:r w:rsidRPr="00752D50">
        <w:rPr>
          <w:rFonts w:ascii="Arial" w:hAnsi="Arial" w:cs="Arial"/>
        </w:rPr>
        <w:t>Kahneman</w:t>
      </w:r>
      <w:proofErr w:type="spellEnd"/>
      <w:r w:rsidRPr="00752D50">
        <w:rPr>
          <w:rFonts w:ascii="Arial" w:hAnsi="Arial" w:cs="Arial"/>
        </w:rPr>
        <w:t xml:space="preserve">, D. (2012). </w:t>
      </w:r>
      <w:r w:rsidRPr="00752D50">
        <w:rPr>
          <w:rFonts w:ascii="Arial" w:hAnsi="Arial" w:cs="Arial"/>
          <w:i/>
        </w:rPr>
        <w:t>Thinking, fast and slow.</w:t>
      </w:r>
      <w:r w:rsidRPr="00752D50">
        <w:rPr>
          <w:rFonts w:ascii="Arial" w:hAnsi="Arial" w:cs="Arial"/>
        </w:rPr>
        <w:t xml:space="preserve"> </w:t>
      </w:r>
      <w:r w:rsidR="00D37977">
        <w:rPr>
          <w:rFonts w:ascii="Arial" w:hAnsi="Arial" w:cs="Arial"/>
        </w:rPr>
        <w:t xml:space="preserve">London: </w:t>
      </w:r>
      <w:r w:rsidRPr="00752D50">
        <w:rPr>
          <w:rFonts w:ascii="Arial" w:hAnsi="Arial" w:cs="Arial"/>
        </w:rPr>
        <w:t>Penguin</w:t>
      </w:r>
    </w:p>
    <w:p w14:paraId="35F129C5" w14:textId="77777777" w:rsidR="006D6B9A" w:rsidRPr="00752D50" w:rsidRDefault="006D6B9A" w:rsidP="00E310FA">
      <w:pPr>
        <w:ind w:left="360"/>
        <w:rPr>
          <w:rFonts w:ascii="Arial" w:hAnsi="Arial" w:cs="Arial"/>
        </w:rPr>
      </w:pPr>
    </w:p>
    <w:p w14:paraId="62EC31D3" w14:textId="77777777" w:rsidR="009A2D37" w:rsidRPr="00C12645" w:rsidRDefault="009A2D37" w:rsidP="009608F3">
      <w:pPr>
        <w:numPr>
          <w:ilvl w:val="0"/>
          <w:numId w:val="11"/>
        </w:numPr>
        <w:spacing w:after="120" w:line="240" w:lineRule="auto"/>
        <w:ind w:left="426" w:right="260" w:hanging="426"/>
        <w:rPr>
          <w:rFonts w:ascii="Arial" w:hAnsi="Arial" w:cs="Arial"/>
          <w:i/>
          <w:iCs/>
        </w:rPr>
      </w:pPr>
      <w:r w:rsidRPr="00C12645">
        <w:rPr>
          <w:rFonts w:ascii="Arial" w:hAnsi="Arial" w:cs="Arial"/>
          <w:b/>
        </w:rPr>
        <w:t>Learning</w:t>
      </w:r>
      <w:r w:rsidR="002A7F48" w:rsidRPr="00C12645">
        <w:rPr>
          <w:rFonts w:ascii="Arial" w:hAnsi="Arial" w:cs="Arial"/>
          <w:b/>
        </w:rPr>
        <w:t xml:space="preserve"> and t</w:t>
      </w:r>
      <w:r w:rsidR="006F3F8B" w:rsidRPr="00C12645">
        <w:rPr>
          <w:rFonts w:ascii="Arial" w:hAnsi="Arial" w:cs="Arial"/>
          <w:b/>
        </w:rPr>
        <w:t>eaching m</w:t>
      </w:r>
      <w:r w:rsidRPr="00C12645">
        <w:rPr>
          <w:rFonts w:ascii="Arial" w:hAnsi="Arial" w:cs="Arial"/>
          <w:b/>
        </w:rPr>
        <w:t>ethods</w:t>
      </w:r>
    </w:p>
    <w:p w14:paraId="28970DEE" w14:textId="68E3905C" w:rsidR="00617CFF" w:rsidRDefault="00162960" w:rsidP="00BF12D0">
      <w:pPr>
        <w:spacing w:before="60" w:after="60" w:line="240" w:lineRule="auto"/>
        <w:ind w:left="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Workshops – 120 hours</w:t>
      </w:r>
    </w:p>
    <w:p w14:paraId="71F5BE5C" w14:textId="67F9824C" w:rsidR="0036174D" w:rsidRDefault="00162960" w:rsidP="006D6B9A">
      <w:pPr>
        <w:spacing w:before="60" w:after="60" w:line="240" w:lineRule="auto"/>
        <w:ind w:left="426" w:right="-33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Private study – 30 hours</w:t>
      </w:r>
    </w:p>
    <w:p w14:paraId="5943D73D" w14:textId="77777777" w:rsidR="00162960" w:rsidRDefault="00162960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B94BAA4" w14:textId="77777777" w:rsidR="00B9109B" w:rsidRPr="00C12645" w:rsidRDefault="00EF4933" w:rsidP="00162960">
      <w:pPr>
        <w:numPr>
          <w:ilvl w:val="0"/>
          <w:numId w:val="11"/>
        </w:numPr>
        <w:spacing w:after="120" w:line="240" w:lineRule="auto"/>
        <w:ind w:left="426" w:right="260" w:hanging="426"/>
        <w:rPr>
          <w:rFonts w:ascii="Arial" w:hAnsi="Arial" w:cs="Arial"/>
          <w:b/>
          <w:i/>
          <w:iCs/>
        </w:rPr>
      </w:pPr>
      <w:r w:rsidRPr="00C12645">
        <w:rPr>
          <w:rFonts w:ascii="Arial" w:hAnsi="Arial" w:cs="Arial"/>
          <w:b/>
        </w:rPr>
        <w:t>Assessment methods</w:t>
      </w:r>
    </w:p>
    <w:p w14:paraId="7AFD9B08" w14:textId="77777777" w:rsidR="00162960" w:rsidRDefault="00162960" w:rsidP="00E85B4F">
      <w:pPr>
        <w:keepNext/>
        <w:keepLines/>
        <w:spacing w:before="60" w:after="60" w:line="240" w:lineRule="auto"/>
        <w:ind w:left="426" w:right="-33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13.1 Main assessment method</w:t>
      </w:r>
    </w:p>
    <w:p w14:paraId="6DDCE109" w14:textId="232CB1A1" w:rsidR="006D0186" w:rsidRPr="00C12645" w:rsidRDefault="00162960" w:rsidP="00E85B4F">
      <w:pPr>
        <w:keepNext/>
        <w:keepLines/>
        <w:spacing w:before="60" w:after="60" w:line="240" w:lineRule="auto"/>
        <w:ind w:left="426" w:right="-33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reflective report – 5000 words – pass/fail (80%)</w:t>
      </w:r>
    </w:p>
    <w:p w14:paraId="4DB21712" w14:textId="78D72CE8" w:rsidR="006D0186" w:rsidRDefault="00162960" w:rsidP="00E85B4F">
      <w:pPr>
        <w:keepNext/>
        <w:keepLines/>
        <w:spacing w:before="60" w:after="60" w:line="240" w:lineRule="auto"/>
        <w:ind w:left="426" w:right="-33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Workshop participation – pass/fail (20%)</w:t>
      </w:r>
    </w:p>
    <w:p w14:paraId="0ADC2AF8" w14:textId="77777777" w:rsidR="00162960" w:rsidRDefault="00162960" w:rsidP="00E85B4F">
      <w:pPr>
        <w:keepNext/>
        <w:keepLines/>
        <w:spacing w:before="60" w:after="60" w:line="240" w:lineRule="auto"/>
        <w:ind w:left="426" w:right="-330"/>
        <w:rPr>
          <w:rFonts w:ascii="Arial" w:hAnsi="Arial" w:cs="Arial"/>
          <w:iCs/>
        </w:rPr>
      </w:pPr>
    </w:p>
    <w:p w14:paraId="0EA95BF5" w14:textId="450F91A9" w:rsidR="00162960" w:rsidRDefault="00162960" w:rsidP="00E85B4F">
      <w:pPr>
        <w:keepNext/>
        <w:keepLines/>
        <w:spacing w:before="60" w:after="60" w:line="240" w:lineRule="auto"/>
        <w:ind w:left="426" w:right="-33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 Reassessment method</w:t>
      </w:r>
    </w:p>
    <w:p w14:paraId="12398E2A" w14:textId="0153E746" w:rsidR="00162960" w:rsidRPr="00C12645" w:rsidRDefault="00162960" w:rsidP="00E85B4F">
      <w:pPr>
        <w:keepNext/>
        <w:keepLines/>
        <w:spacing w:before="60" w:after="60" w:line="240" w:lineRule="auto"/>
        <w:ind w:left="426" w:right="-33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</w:t>
      </w:r>
    </w:p>
    <w:p w14:paraId="48057E0F" w14:textId="23469609" w:rsidR="0036174D" w:rsidRPr="00C12645" w:rsidRDefault="0036174D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15C1D82C" w14:textId="77777777" w:rsidR="00274ED7" w:rsidRPr="00C12645" w:rsidRDefault="006F3F8B" w:rsidP="00162960">
      <w:pPr>
        <w:numPr>
          <w:ilvl w:val="0"/>
          <w:numId w:val="1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iCs/>
        </w:rPr>
      </w:pPr>
      <w:r w:rsidRPr="00C12645">
        <w:rPr>
          <w:rFonts w:ascii="Arial" w:hAnsi="Arial" w:cs="Arial"/>
          <w:b/>
          <w:iCs/>
        </w:rPr>
        <w:t xml:space="preserve">Map of </w:t>
      </w:r>
      <w:r w:rsidR="002A7F48" w:rsidRPr="00C12645">
        <w:rPr>
          <w:rFonts w:ascii="Arial" w:hAnsi="Arial" w:cs="Arial"/>
          <w:b/>
          <w:iCs/>
        </w:rPr>
        <w:t xml:space="preserve">module learning outcomes </w:t>
      </w:r>
      <w:r w:rsidR="00B30E07" w:rsidRPr="00C12645">
        <w:rPr>
          <w:rFonts w:ascii="Arial" w:hAnsi="Arial" w:cs="Arial"/>
          <w:b/>
          <w:iCs/>
        </w:rPr>
        <w:t>(sections 8 &amp; 9)</w:t>
      </w:r>
      <w:r w:rsidR="002A7F48" w:rsidRPr="00C12645">
        <w:rPr>
          <w:rFonts w:ascii="Arial" w:hAnsi="Arial" w:cs="Arial"/>
          <w:b/>
          <w:iCs/>
        </w:rPr>
        <w:t xml:space="preserve"> to l</w:t>
      </w:r>
      <w:r w:rsidRPr="00C12645">
        <w:rPr>
          <w:rFonts w:ascii="Arial" w:hAnsi="Arial" w:cs="Arial"/>
          <w:b/>
          <w:iCs/>
        </w:rPr>
        <w:t>earning</w:t>
      </w:r>
      <w:r w:rsidR="00B30E07" w:rsidRPr="00C12645">
        <w:rPr>
          <w:rFonts w:ascii="Arial" w:hAnsi="Arial" w:cs="Arial"/>
          <w:b/>
          <w:iCs/>
        </w:rPr>
        <w:t xml:space="preserve"> and </w:t>
      </w:r>
      <w:r w:rsidR="002A7F48" w:rsidRPr="00C12645">
        <w:rPr>
          <w:rFonts w:ascii="Arial" w:hAnsi="Arial" w:cs="Arial"/>
          <w:b/>
          <w:iCs/>
        </w:rPr>
        <w:t>teaching m</w:t>
      </w:r>
      <w:r w:rsidR="00B30E07" w:rsidRPr="00C12645">
        <w:rPr>
          <w:rFonts w:ascii="Arial" w:hAnsi="Arial" w:cs="Arial"/>
          <w:b/>
          <w:iCs/>
        </w:rPr>
        <w:t>ethods (section12</w:t>
      </w:r>
      <w:r w:rsidRPr="00C12645">
        <w:rPr>
          <w:rFonts w:ascii="Arial" w:hAnsi="Arial" w:cs="Arial"/>
          <w:b/>
          <w:iCs/>
        </w:rPr>
        <w:t>) and m</w:t>
      </w:r>
      <w:r w:rsidR="002A7F48" w:rsidRPr="00C12645">
        <w:rPr>
          <w:rFonts w:ascii="Arial" w:hAnsi="Arial" w:cs="Arial"/>
          <w:b/>
          <w:iCs/>
        </w:rPr>
        <w:t>ethods of a</w:t>
      </w:r>
      <w:r w:rsidR="00B30E07" w:rsidRPr="00C12645">
        <w:rPr>
          <w:rFonts w:ascii="Arial" w:hAnsi="Arial" w:cs="Arial"/>
          <w:b/>
          <w:iCs/>
        </w:rPr>
        <w:t>ssessment (section 13</w:t>
      </w:r>
      <w:r w:rsidR="00EF4933" w:rsidRPr="00C12645">
        <w:rPr>
          <w:rFonts w:ascii="Arial" w:hAnsi="Arial" w:cs="Arial"/>
          <w:b/>
          <w:iCs/>
        </w:rPr>
        <w:t>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273"/>
        <w:gridCol w:w="799"/>
        <w:gridCol w:w="800"/>
        <w:gridCol w:w="798"/>
        <w:gridCol w:w="800"/>
        <w:gridCol w:w="798"/>
        <w:gridCol w:w="800"/>
        <w:gridCol w:w="798"/>
        <w:gridCol w:w="790"/>
        <w:gridCol w:w="790"/>
      </w:tblGrid>
      <w:tr w:rsidR="00162960" w:rsidRPr="00C12645" w14:paraId="30DF5D0A" w14:textId="37C44D69" w:rsidTr="00286EA3">
        <w:tc>
          <w:tcPr>
            <w:tcW w:w="1565" w:type="pct"/>
            <w:shd w:val="clear" w:color="auto" w:fill="D9D9D9" w:themeFill="background1" w:themeFillShade="D9"/>
          </w:tcPr>
          <w:p w14:paraId="488ED7D7" w14:textId="77777777" w:rsidR="00162960" w:rsidRPr="00C12645" w:rsidRDefault="00162960" w:rsidP="00162960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2" w:type="pct"/>
          </w:tcPr>
          <w:p w14:paraId="0214A4C9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 w:rsidRPr="00C12645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3" w:type="pct"/>
          </w:tcPr>
          <w:p w14:paraId="6D02740E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 w:rsidRPr="00C12645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2" w:type="pct"/>
          </w:tcPr>
          <w:p w14:paraId="122B3068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 w:rsidRPr="00C12645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3" w:type="pct"/>
          </w:tcPr>
          <w:p w14:paraId="5848F97D" w14:textId="6206DF16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 w:rsidRPr="00C12645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2" w:type="pct"/>
          </w:tcPr>
          <w:p w14:paraId="1E60A115" w14:textId="526F65F4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 w:rsidRPr="00C12645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3" w:type="pct"/>
          </w:tcPr>
          <w:p w14:paraId="7C10579A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 w:rsidRPr="00C12645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82" w:type="pct"/>
          </w:tcPr>
          <w:p w14:paraId="19FD98E6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 w:rsidRPr="00C12645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78" w:type="pct"/>
          </w:tcPr>
          <w:p w14:paraId="197658B1" w14:textId="233B1267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  <w:r w:rsidRPr="00C1264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378" w:type="pct"/>
          </w:tcPr>
          <w:p w14:paraId="00DA973B" w14:textId="2C3DC4A6" w:rsidR="00162960" w:rsidRPr="00C12645" w:rsidRDefault="00162960" w:rsidP="00162960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162960" w:rsidRPr="00C12645" w14:paraId="45395F5D" w14:textId="5CE85CFE" w:rsidTr="00286EA3">
        <w:tc>
          <w:tcPr>
            <w:tcW w:w="1565" w:type="pct"/>
            <w:shd w:val="clear" w:color="auto" w:fill="D9D9D9" w:themeFill="background1" w:themeFillShade="D9"/>
          </w:tcPr>
          <w:p w14:paraId="040105EE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2" w:type="pct"/>
          </w:tcPr>
          <w:p w14:paraId="47A75A89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7A4912B5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605F9AE5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20B0C9B0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22F27AF5" w14:textId="233AD65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4B63D069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4F3F29F4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</w:tcPr>
          <w:p w14:paraId="51C319F2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</w:tcPr>
          <w:p w14:paraId="59445CB5" w14:textId="6C353F1D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62960" w:rsidRPr="00C12645" w14:paraId="048A9D80" w14:textId="2EA5684B" w:rsidTr="00286EA3">
        <w:tc>
          <w:tcPr>
            <w:tcW w:w="1565" w:type="pct"/>
          </w:tcPr>
          <w:p w14:paraId="450C57F0" w14:textId="5B0EF0FE" w:rsidR="00162960" w:rsidRPr="00C12645" w:rsidRDefault="00162960" w:rsidP="00162960">
            <w:pPr>
              <w:spacing w:before="60" w:after="60"/>
              <w:ind w:right="-330"/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</w:rPr>
              <w:t>Activity participation/attendance</w:t>
            </w:r>
          </w:p>
        </w:tc>
        <w:tc>
          <w:tcPr>
            <w:tcW w:w="382" w:type="pct"/>
          </w:tcPr>
          <w:p w14:paraId="77F74BFC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652B0957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3F12461E" w14:textId="421A1355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6D8409F6" w14:textId="3CA93319" w:rsidR="00162960" w:rsidRPr="00C12645" w:rsidRDefault="00162960" w:rsidP="00162960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3EEC4516" w14:textId="0D30F20E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09232620" w14:textId="77777777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247A57E4" w14:textId="77777777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8" w:type="pct"/>
          </w:tcPr>
          <w:p w14:paraId="282F7095" w14:textId="5C01587C" w:rsidR="00162960" w:rsidRPr="00C12645" w:rsidRDefault="00162960" w:rsidP="00162960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8" w:type="pct"/>
          </w:tcPr>
          <w:p w14:paraId="1A9EC53D" w14:textId="4133BEFB" w:rsidR="00162960" w:rsidRPr="00C12645" w:rsidRDefault="00162960" w:rsidP="00162960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</w:tr>
      <w:tr w:rsidR="00162960" w:rsidRPr="00C12645" w14:paraId="092E1B50" w14:textId="58016D48" w:rsidTr="00286EA3">
        <w:tc>
          <w:tcPr>
            <w:tcW w:w="1565" w:type="pct"/>
            <w:shd w:val="clear" w:color="auto" w:fill="D9D9D9" w:themeFill="background1" w:themeFillShade="D9"/>
          </w:tcPr>
          <w:p w14:paraId="0DA045BE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2" w:type="pct"/>
          </w:tcPr>
          <w:p w14:paraId="188C1058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05BC161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6B169607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103E99B9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3091129E" w14:textId="31469CEE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48840746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0C17D409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</w:tcPr>
          <w:p w14:paraId="4E85B395" w14:textId="77777777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8" w:type="pct"/>
          </w:tcPr>
          <w:p w14:paraId="49CA3EDE" w14:textId="3EFEC2D8" w:rsidR="00162960" w:rsidRPr="00C12645" w:rsidRDefault="00162960" w:rsidP="0016296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62960" w:rsidRPr="00C12645" w14:paraId="72B61C85" w14:textId="6EDAB113" w:rsidTr="00286EA3">
        <w:tc>
          <w:tcPr>
            <w:tcW w:w="1565" w:type="pct"/>
          </w:tcPr>
          <w:p w14:paraId="7B050939" w14:textId="01DCB350" w:rsidR="00162960" w:rsidRPr="00C12645" w:rsidRDefault="00162960" w:rsidP="00162960">
            <w:pPr>
              <w:spacing w:before="60" w:after="60"/>
              <w:ind w:right="-330"/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</w:rPr>
              <w:t xml:space="preserve">5,000 word Reflective </w:t>
            </w:r>
          </w:p>
          <w:p w14:paraId="48DA8ED3" w14:textId="298DF59A" w:rsidR="00162960" w:rsidRPr="00C12645" w:rsidRDefault="00162960" w:rsidP="00162960">
            <w:pPr>
              <w:spacing w:before="60" w:after="60"/>
              <w:ind w:right="-330"/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</w:rPr>
              <w:t>Report</w:t>
            </w:r>
          </w:p>
        </w:tc>
        <w:tc>
          <w:tcPr>
            <w:tcW w:w="382" w:type="pct"/>
          </w:tcPr>
          <w:p w14:paraId="139DF3EC" w14:textId="77777777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2DA372A9" w14:textId="77777777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727293A2" w14:textId="77777777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177AEDF0" w14:textId="7D648821" w:rsidR="00162960" w:rsidRPr="00C12645" w:rsidRDefault="00162960" w:rsidP="00162960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2004BC62" w14:textId="6251E9A5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70BBC5C7" w14:textId="77777777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6E9F5CC0" w14:textId="77777777" w:rsidR="00162960" w:rsidRPr="00C12645" w:rsidRDefault="00162960" w:rsidP="00162960">
            <w:pPr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8" w:type="pct"/>
          </w:tcPr>
          <w:p w14:paraId="180FE80C" w14:textId="3AAC61A4" w:rsidR="00162960" w:rsidRPr="00C12645" w:rsidRDefault="00162960" w:rsidP="00162960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8" w:type="pct"/>
          </w:tcPr>
          <w:p w14:paraId="56C80B5B" w14:textId="4C610619" w:rsidR="00162960" w:rsidRPr="00C12645" w:rsidRDefault="00162960" w:rsidP="00162960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</w:tr>
      <w:tr w:rsidR="00286EA3" w:rsidRPr="00C12645" w14:paraId="3546E6C8" w14:textId="77777777" w:rsidTr="00286EA3">
        <w:tc>
          <w:tcPr>
            <w:tcW w:w="1565" w:type="pct"/>
          </w:tcPr>
          <w:p w14:paraId="2F641A53" w14:textId="7C105E3E" w:rsidR="00286EA3" w:rsidRPr="00C12645" w:rsidRDefault="00286EA3" w:rsidP="00286EA3">
            <w:pPr>
              <w:spacing w:before="60" w:after="6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participation</w:t>
            </w:r>
          </w:p>
        </w:tc>
        <w:tc>
          <w:tcPr>
            <w:tcW w:w="382" w:type="pct"/>
          </w:tcPr>
          <w:p w14:paraId="2E52A66A" w14:textId="3182ABAE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33C6F631" w14:textId="7D010680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72DF8CCA" w14:textId="2B6369F7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05291D2B" w14:textId="1FE5002D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1550B0CC" w14:textId="2F4470DA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39B4219" w14:textId="6FAA1F01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06439792" w14:textId="6C7451F6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8" w:type="pct"/>
          </w:tcPr>
          <w:p w14:paraId="6A1A7163" w14:textId="45793A16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8" w:type="pct"/>
          </w:tcPr>
          <w:p w14:paraId="137CC965" w14:textId="56B6313D" w:rsidR="00286EA3" w:rsidRPr="00C12645" w:rsidRDefault="00286EA3" w:rsidP="00286EA3">
            <w:pPr>
              <w:rPr>
                <w:rFonts w:ascii="Arial" w:hAnsi="Arial" w:cs="Arial"/>
                <w:b/>
              </w:rPr>
            </w:pPr>
            <w:r w:rsidRPr="00C12645">
              <w:rPr>
                <w:rFonts w:ascii="Arial" w:hAnsi="Arial" w:cs="Arial"/>
                <w:b/>
              </w:rPr>
              <w:t>X</w:t>
            </w:r>
          </w:p>
        </w:tc>
      </w:tr>
    </w:tbl>
    <w:p w14:paraId="4F711460" w14:textId="77777777" w:rsidR="007A6245" w:rsidRPr="00C126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0277CAB" w14:textId="77777777" w:rsidR="00D50113" w:rsidRPr="00C12645" w:rsidRDefault="002A7F48" w:rsidP="00162960">
      <w:pPr>
        <w:numPr>
          <w:ilvl w:val="0"/>
          <w:numId w:val="1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</w:rPr>
      </w:pPr>
      <w:r w:rsidRPr="00C12645">
        <w:rPr>
          <w:rFonts w:ascii="Arial" w:hAnsi="Arial" w:cs="Arial"/>
          <w:b/>
          <w:bCs/>
        </w:rPr>
        <w:t>Inclusive m</w:t>
      </w:r>
      <w:r w:rsidR="00D50113" w:rsidRPr="00C12645">
        <w:rPr>
          <w:rFonts w:ascii="Arial" w:hAnsi="Arial" w:cs="Arial"/>
          <w:b/>
          <w:bCs/>
        </w:rPr>
        <w:t xml:space="preserve">odule </w:t>
      </w:r>
      <w:r w:rsidRPr="00C12645">
        <w:rPr>
          <w:rFonts w:ascii="Arial" w:hAnsi="Arial" w:cs="Arial"/>
          <w:b/>
          <w:bCs/>
        </w:rPr>
        <w:t>d</w:t>
      </w:r>
      <w:r w:rsidR="00D50113" w:rsidRPr="00C12645">
        <w:rPr>
          <w:rFonts w:ascii="Arial" w:hAnsi="Arial" w:cs="Arial"/>
          <w:b/>
          <w:bCs/>
        </w:rPr>
        <w:t xml:space="preserve">esign </w:t>
      </w:r>
    </w:p>
    <w:p w14:paraId="45E68523" w14:textId="5C82988E" w:rsidR="00D50113" w:rsidRPr="00C12645" w:rsidRDefault="00D50113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gramStart"/>
      <w:r w:rsidRPr="00C12645">
        <w:rPr>
          <w:rFonts w:ascii="Arial" w:hAnsi="Arial" w:cs="Arial"/>
        </w:rPr>
        <w:t>The School</w:t>
      </w:r>
      <w:r w:rsidR="000733F4" w:rsidRPr="00C12645">
        <w:rPr>
          <w:rFonts w:ascii="Arial" w:hAnsi="Arial" w:cs="Arial"/>
        </w:rPr>
        <w:t xml:space="preserve"> </w:t>
      </w:r>
      <w:r w:rsidRPr="00C12645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C12645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C12645">
        <w:rPr>
          <w:rFonts w:ascii="Arial" w:hAnsi="Arial" w:cs="Arial"/>
        </w:rPr>
        <w:t>will be made</w:t>
      </w:r>
      <w:proofErr w:type="gramEnd"/>
      <w:r w:rsidRPr="00C12645">
        <w:rPr>
          <w:rFonts w:ascii="Arial" w:hAnsi="Arial" w:cs="Arial"/>
        </w:rPr>
        <w:t xml:space="preserve"> on an individual basis, in consultation with the relevant policies and support services.</w:t>
      </w:r>
    </w:p>
    <w:p w14:paraId="378E6176" w14:textId="77777777" w:rsidR="00D50113" w:rsidRPr="00C12645" w:rsidRDefault="00D50113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C12645">
        <w:rPr>
          <w:rFonts w:ascii="Arial" w:hAnsi="Arial" w:cs="Arial"/>
        </w:rPr>
        <w:t>have been considered</w:t>
      </w:r>
      <w:proofErr w:type="gramEnd"/>
      <w:r w:rsidRPr="00C12645">
        <w:rPr>
          <w:rFonts w:ascii="Arial" w:hAnsi="Arial" w:cs="Arial"/>
        </w:rPr>
        <w:t xml:space="preserve"> in order to support all students in the following areas:</w:t>
      </w:r>
    </w:p>
    <w:p w14:paraId="6C3DCC39" w14:textId="77777777" w:rsidR="00D50113" w:rsidRPr="00C12645" w:rsidRDefault="00D50113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bCs/>
        </w:rPr>
      </w:pPr>
      <w:r w:rsidRPr="00C12645">
        <w:rPr>
          <w:rFonts w:ascii="Arial" w:hAnsi="Arial" w:cs="Arial"/>
        </w:rPr>
        <w:t xml:space="preserve">a) </w:t>
      </w:r>
      <w:r w:rsidRPr="00C12645">
        <w:rPr>
          <w:rFonts w:ascii="Arial" w:hAnsi="Arial" w:cs="Arial"/>
          <w:bCs/>
        </w:rPr>
        <w:t>Accessible resources and curriculum</w:t>
      </w:r>
    </w:p>
    <w:p w14:paraId="19D0972D" w14:textId="77777777" w:rsidR="00D50113" w:rsidRPr="00C12645" w:rsidRDefault="00D50113" w:rsidP="00D50113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color w:val="000000"/>
        </w:rPr>
      </w:pPr>
      <w:r w:rsidRPr="00C12645">
        <w:rPr>
          <w:rFonts w:ascii="Arial" w:hAnsi="Arial" w:cs="Arial"/>
        </w:rPr>
        <w:t xml:space="preserve">b) </w:t>
      </w:r>
      <w:r w:rsidRPr="00C12645">
        <w:rPr>
          <w:rFonts w:ascii="Arial" w:hAnsi="Arial" w:cs="Arial"/>
          <w:bCs/>
        </w:rPr>
        <w:t>Learning</w:t>
      </w:r>
      <w:r w:rsidR="00D54F04" w:rsidRPr="00C12645">
        <w:rPr>
          <w:rFonts w:ascii="Arial" w:hAnsi="Arial" w:cs="Arial"/>
          <w:bCs/>
        </w:rPr>
        <w:t>,</w:t>
      </w:r>
      <w:r w:rsidRPr="00C12645">
        <w:rPr>
          <w:rFonts w:ascii="Arial" w:hAnsi="Arial" w:cs="Arial"/>
          <w:bCs/>
        </w:rPr>
        <w:t xml:space="preserve"> teaching and assessment methods</w:t>
      </w:r>
    </w:p>
    <w:p w14:paraId="7244658C" w14:textId="77777777" w:rsidR="00D50113" w:rsidRPr="00C12645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4F8A1A6" w14:textId="77777777" w:rsidR="009A2D37" w:rsidRPr="00C12645" w:rsidRDefault="002A7F48" w:rsidP="009608F3">
      <w:pPr>
        <w:numPr>
          <w:ilvl w:val="0"/>
          <w:numId w:val="1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Campus(</w:t>
      </w:r>
      <w:proofErr w:type="spellStart"/>
      <w:r w:rsidRPr="00C12645">
        <w:rPr>
          <w:rFonts w:ascii="Arial" w:hAnsi="Arial" w:cs="Arial"/>
          <w:b/>
        </w:rPr>
        <w:t>es</w:t>
      </w:r>
      <w:proofErr w:type="spellEnd"/>
      <w:r w:rsidRPr="00C12645">
        <w:rPr>
          <w:rFonts w:ascii="Arial" w:hAnsi="Arial" w:cs="Arial"/>
          <w:b/>
        </w:rPr>
        <w:t>) or c</w:t>
      </w:r>
      <w:r w:rsidR="009A2D37" w:rsidRPr="00C12645">
        <w:rPr>
          <w:rFonts w:ascii="Arial" w:hAnsi="Arial" w:cs="Arial"/>
          <w:b/>
        </w:rPr>
        <w:t>entre(s) w</w:t>
      </w:r>
      <w:r w:rsidRPr="00C12645">
        <w:rPr>
          <w:rFonts w:ascii="Arial" w:hAnsi="Arial" w:cs="Arial"/>
          <w:b/>
        </w:rPr>
        <w:t>here module will be delivered</w:t>
      </w:r>
    </w:p>
    <w:p w14:paraId="115E2577" w14:textId="77777777" w:rsidR="002A7F48" w:rsidRPr="00C12645" w:rsidRDefault="00400582" w:rsidP="002A7F48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C12645">
        <w:rPr>
          <w:rFonts w:ascii="Arial" w:hAnsi="Arial" w:cs="Arial"/>
        </w:rPr>
        <w:t>Canterbury</w:t>
      </w:r>
    </w:p>
    <w:p w14:paraId="20C8AA93" w14:textId="77777777" w:rsidR="000F3F0D" w:rsidRPr="00C12645" w:rsidRDefault="000F3F0D" w:rsidP="002A7F48">
      <w:pPr>
        <w:spacing w:after="120" w:line="240" w:lineRule="auto"/>
        <w:ind w:left="426" w:right="260"/>
        <w:jc w:val="both"/>
        <w:rPr>
          <w:rFonts w:ascii="Arial" w:hAnsi="Arial" w:cs="Arial"/>
          <w:b/>
        </w:rPr>
      </w:pPr>
    </w:p>
    <w:p w14:paraId="63CFF6A2" w14:textId="77777777" w:rsidR="002A7F48" w:rsidRPr="00C12645" w:rsidRDefault="002A7F48" w:rsidP="009608F3">
      <w:pPr>
        <w:numPr>
          <w:ilvl w:val="0"/>
          <w:numId w:val="11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 xml:space="preserve">Internationalisation </w:t>
      </w:r>
    </w:p>
    <w:p w14:paraId="3C358BBB" w14:textId="1C7FE032" w:rsidR="002A7F48" w:rsidRPr="00C12645" w:rsidRDefault="008059F3" w:rsidP="00B90C87">
      <w:pPr>
        <w:pStyle w:val="ListParagraph"/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</w:rPr>
      </w:pPr>
      <w:r w:rsidRPr="00C12645">
        <w:rPr>
          <w:rFonts w:ascii="Arial" w:hAnsi="Arial" w:cs="Arial"/>
        </w:rPr>
        <w:t xml:space="preserve">The module will </w:t>
      </w:r>
      <w:r w:rsidR="00286EA3" w:rsidRPr="00C12645">
        <w:rPr>
          <w:rFonts w:ascii="Arial" w:hAnsi="Arial" w:cs="Arial"/>
        </w:rPr>
        <w:t>utili</w:t>
      </w:r>
      <w:r w:rsidR="00286EA3">
        <w:rPr>
          <w:rFonts w:ascii="Arial" w:hAnsi="Arial" w:cs="Arial"/>
        </w:rPr>
        <w:t>s</w:t>
      </w:r>
      <w:r w:rsidR="00286EA3" w:rsidRPr="00C12645">
        <w:rPr>
          <w:rFonts w:ascii="Arial" w:hAnsi="Arial" w:cs="Arial"/>
        </w:rPr>
        <w:t xml:space="preserve">e </w:t>
      </w:r>
      <w:r w:rsidRPr="00C12645">
        <w:rPr>
          <w:rFonts w:ascii="Arial" w:hAnsi="Arial" w:cs="Arial"/>
        </w:rPr>
        <w:t xml:space="preserve">internationally relevant case studies and learning material and students will be encouraged to think about the learning outcomes in an international context.  </w:t>
      </w:r>
    </w:p>
    <w:p w14:paraId="6D3E4778" w14:textId="77777777" w:rsidR="009A2D37" w:rsidRPr="00C12645" w:rsidRDefault="009A2D37" w:rsidP="00302082">
      <w:pPr>
        <w:spacing w:after="120" w:line="240" w:lineRule="auto"/>
        <w:ind w:right="260"/>
        <w:rPr>
          <w:rFonts w:ascii="Arial" w:hAnsi="Arial" w:cs="Arial"/>
        </w:rPr>
      </w:pPr>
    </w:p>
    <w:p w14:paraId="15021E7B" w14:textId="77777777" w:rsidR="002A7F48" w:rsidRPr="00C12645" w:rsidRDefault="002A7F48" w:rsidP="002A7F48">
      <w:pPr>
        <w:spacing w:after="120" w:line="240" w:lineRule="auto"/>
        <w:ind w:right="261"/>
        <w:rPr>
          <w:rFonts w:ascii="Arial" w:hAnsi="Arial" w:cs="Arial"/>
          <w:b/>
        </w:rPr>
      </w:pPr>
    </w:p>
    <w:p w14:paraId="0D58229D" w14:textId="77777777" w:rsidR="00641D6D" w:rsidRPr="00C12645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093490EB" w14:textId="77777777" w:rsidR="00441E76" w:rsidRPr="00C12645" w:rsidRDefault="00422B69" w:rsidP="00302082">
      <w:pPr>
        <w:spacing w:after="120" w:line="240" w:lineRule="auto"/>
        <w:ind w:right="260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FACULTIES SUPPORT OFFICE</w:t>
      </w:r>
      <w:r w:rsidR="00441E76" w:rsidRPr="00C12645">
        <w:rPr>
          <w:rFonts w:ascii="Arial" w:hAnsi="Arial" w:cs="Arial"/>
          <w:b/>
        </w:rPr>
        <w:t xml:space="preserve"> USE ONLY</w:t>
      </w:r>
      <w:r w:rsidR="00C612A8" w:rsidRPr="00C12645">
        <w:rPr>
          <w:rFonts w:ascii="Arial" w:hAnsi="Arial" w:cs="Arial"/>
          <w:b/>
        </w:rPr>
        <w:t xml:space="preserve"> </w:t>
      </w:r>
    </w:p>
    <w:p w14:paraId="40A83D78" w14:textId="77777777" w:rsidR="00D83563" w:rsidRPr="00C12645" w:rsidRDefault="00D83563" w:rsidP="00302082">
      <w:pPr>
        <w:spacing w:after="120" w:line="240" w:lineRule="auto"/>
        <w:ind w:right="260"/>
        <w:rPr>
          <w:rFonts w:ascii="Arial" w:hAnsi="Arial" w:cs="Arial"/>
          <w:b/>
        </w:rPr>
      </w:pPr>
      <w:r w:rsidRPr="00C12645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p w14:paraId="114B03FB" w14:textId="77777777" w:rsidR="00422B69" w:rsidRPr="00C12645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C12645" w14:paraId="028A9C85" w14:textId="77777777" w:rsidTr="00694309">
        <w:trPr>
          <w:trHeight w:val="317"/>
        </w:trPr>
        <w:tc>
          <w:tcPr>
            <w:tcW w:w="1526" w:type="dxa"/>
          </w:tcPr>
          <w:p w14:paraId="05E4706E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</w:rPr>
              <w:t>Date approved</w:t>
            </w:r>
          </w:p>
        </w:tc>
        <w:tc>
          <w:tcPr>
            <w:tcW w:w="1701" w:type="dxa"/>
          </w:tcPr>
          <w:p w14:paraId="27B9E0F0" w14:textId="77777777" w:rsidR="00422B69" w:rsidRPr="00C12645" w:rsidRDefault="00422B69" w:rsidP="00302082">
            <w:pPr>
              <w:spacing w:after="120"/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</w:rPr>
              <w:t>Major/minor revision</w:t>
            </w:r>
          </w:p>
        </w:tc>
        <w:tc>
          <w:tcPr>
            <w:tcW w:w="2410" w:type="dxa"/>
          </w:tcPr>
          <w:p w14:paraId="20F71AC6" w14:textId="77777777" w:rsidR="00422B69" w:rsidRPr="00C12645" w:rsidRDefault="00422B69" w:rsidP="00302082">
            <w:pPr>
              <w:spacing w:after="120"/>
              <w:ind w:right="-34"/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</w:rPr>
              <w:t>Start date of the delivery of  revised version</w:t>
            </w:r>
          </w:p>
        </w:tc>
        <w:tc>
          <w:tcPr>
            <w:tcW w:w="2448" w:type="dxa"/>
          </w:tcPr>
          <w:p w14:paraId="42CAF1A0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</w:rPr>
              <w:t>Section revised</w:t>
            </w:r>
          </w:p>
        </w:tc>
        <w:tc>
          <w:tcPr>
            <w:tcW w:w="2597" w:type="dxa"/>
          </w:tcPr>
          <w:p w14:paraId="7EA45CD7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C12645">
              <w:rPr>
                <w:rFonts w:ascii="Arial" w:hAnsi="Arial" w:cs="Arial"/>
              </w:rPr>
              <w:t>Impacts PLOs</w:t>
            </w:r>
            <w:r w:rsidR="00694309" w:rsidRPr="00C12645">
              <w:rPr>
                <w:rFonts w:ascii="Arial" w:hAnsi="Arial" w:cs="Arial"/>
              </w:rPr>
              <w:t xml:space="preserve"> (</w:t>
            </w:r>
            <w:r w:rsidR="001A425B" w:rsidRPr="00C12645">
              <w:rPr>
                <w:rFonts w:ascii="Arial" w:hAnsi="Arial" w:cs="Arial"/>
              </w:rPr>
              <w:t>Q6&amp;7 cover sheet)</w:t>
            </w:r>
          </w:p>
        </w:tc>
      </w:tr>
      <w:tr w:rsidR="00302082" w:rsidRPr="00C12645" w14:paraId="1E6784ED" w14:textId="77777777" w:rsidTr="00694309">
        <w:trPr>
          <w:trHeight w:val="305"/>
        </w:trPr>
        <w:tc>
          <w:tcPr>
            <w:tcW w:w="1526" w:type="dxa"/>
          </w:tcPr>
          <w:p w14:paraId="1AA349E6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56BD26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A314F2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A678651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098BBC0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C12645" w14:paraId="190F3AF6" w14:textId="77777777" w:rsidTr="00694309">
        <w:trPr>
          <w:trHeight w:val="305"/>
        </w:trPr>
        <w:tc>
          <w:tcPr>
            <w:tcW w:w="1526" w:type="dxa"/>
          </w:tcPr>
          <w:p w14:paraId="04633937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96A089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999264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C91F274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60F03BD" w14:textId="77777777" w:rsidR="00422B69" w:rsidRPr="00C12645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855A5E9" w14:textId="77777777" w:rsidR="00D83563" w:rsidRPr="00C12645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C12645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AE7B" w14:textId="77777777" w:rsidR="00AA5102" w:rsidRDefault="00AA5102" w:rsidP="009A2D37">
      <w:pPr>
        <w:spacing w:after="0" w:line="240" w:lineRule="auto"/>
      </w:pPr>
      <w:r>
        <w:separator/>
      </w:r>
    </w:p>
  </w:endnote>
  <w:endnote w:type="continuationSeparator" w:id="0">
    <w:p w14:paraId="2E247891" w14:textId="77777777" w:rsidR="00AA5102" w:rsidRDefault="00AA5102" w:rsidP="009A2D37">
      <w:pPr>
        <w:spacing w:after="0" w:line="240" w:lineRule="auto"/>
      </w:pPr>
      <w:r>
        <w:continuationSeparator/>
      </w:r>
    </w:p>
  </w:endnote>
  <w:endnote w:type="continuationNotice" w:id="1">
    <w:p w14:paraId="4553331C" w14:textId="77777777" w:rsidR="00AA5102" w:rsidRDefault="00AA5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6892D1" w14:textId="1F5C886B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B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D539CF" w14:textId="0C043273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C1264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6CEF" w14:textId="77777777" w:rsidR="00AA5102" w:rsidRDefault="00AA5102" w:rsidP="009A2D37">
      <w:pPr>
        <w:spacing w:after="0" w:line="240" w:lineRule="auto"/>
      </w:pPr>
      <w:r>
        <w:separator/>
      </w:r>
    </w:p>
  </w:footnote>
  <w:footnote w:type="continuationSeparator" w:id="0">
    <w:p w14:paraId="248FCDE2" w14:textId="77777777" w:rsidR="00AA5102" w:rsidRDefault="00AA5102" w:rsidP="009A2D37">
      <w:pPr>
        <w:spacing w:after="0" w:line="240" w:lineRule="auto"/>
      </w:pPr>
      <w:r>
        <w:continuationSeparator/>
      </w:r>
    </w:p>
  </w:footnote>
  <w:footnote w:type="continuationNotice" w:id="1">
    <w:p w14:paraId="379AF884" w14:textId="77777777" w:rsidR="00AA5102" w:rsidRDefault="00AA51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7937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18910BB" wp14:editId="02538C6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809273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231787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DDD" w14:textId="2CD88F94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A3E4DA5" wp14:editId="23358C7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5CD">
      <w:rPr>
        <w:rFonts w:ascii="Arial" w:hAnsi="Arial" w:cs="Arial"/>
        <w:b/>
        <w:sz w:val="28"/>
        <w:szCs w:val="28"/>
      </w:rPr>
      <w:t>MODULE SPECIFICATION</w:t>
    </w:r>
  </w:p>
  <w:p w14:paraId="4EFD5361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56042"/>
    <w:multiLevelType w:val="hybridMultilevel"/>
    <w:tmpl w:val="161EF7FE"/>
    <w:lvl w:ilvl="0" w:tplc="74CC2F7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25A46FB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55465"/>
    <w:multiLevelType w:val="multilevel"/>
    <w:tmpl w:val="1A26841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A76603"/>
    <w:multiLevelType w:val="hybridMultilevel"/>
    <w:tmpl w:val="8748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A9B8A2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2FF0"/>
    <w:rsid w:val="00005661"/>
    <w:rsid w:val="00005AFF"/>
    <w:rsid w:val="00010A16"/>
    <w:rsid w:val="0001243F"/>
    <w:rsid w:val="0001340B"/>
    <w:rsid w:val="00021EA0"/>
    <w:rsid w:val="00025992"/>
    <w:rsid w:val="00027937"/>
    <w:rsid w:val="00030C9E"/>
    <w:rsid w:val="00031E67"/>
    <w:rsid w:val="00036CE9"/>
    <w:rsid w:val="00037F6A"/>
    <w:rsid w:val="000408CC"/>
    <w:rsid w:val="00045373"/>
    <w:rsid w:val="000528E6"/>
    <w:rsid w:val="00057960"/>
    <w:rsid w:val="00063A2F"/>
    <w:rsid w:val="000678D3"/>
    <w:rsid w:val="000733F4"/>
    <w:rsid w:val="00073603"/>
    <w:rsid w:val="00081BC8"/>
    <w:rsid w:val="00094810"/>
    <w:rsid w:val="00096A76"/>
    <w:rsid w:val="000C0294"/>
    <w:rsid w:val="000C7A1C"/>
    <w:rsid w:val="000D05C4"/>
    <w:rsid w:val="000D1566"/>
    <w:rsid w:val="000D2A8A"/>
    <w:rsid w:val="000D32AC"/>
    <w:rsid w:val="000D3307"/>
    <w:rsid w:val="000E20C1"/>
    <w:rsid w:val="000E2C9F"/>
    <w:rsid w:val="000E3B73"/>
    <w:rsid w:val="000F3F0D"/>
    <w:rsid w:val="000F6C56"/>
    <w:rsid w:val="000F7FBF"/>
    <w:rsid w:val="0010215F"/>
    <w:rsid w:val="00106BE5"/>
    <w:rsid w:val="00110947"/>
    <w:rsid w:val="0011110C"/>
    <w:rsid w:val="00111906"/>
    <w:rsid w:val="00111CB3"/>
    <w:rsid w:val="0011492C"/>
    <w:rsid w:val="00117577"/>
    <w:rsid w:val="00117793"/>
    <w:rsid w:val="001206E4"/>
    <w:rsid w:val="001214D3"/>
    <w:rsid w:val="00121BFC"/>
    <w:rsid w:val="00122351"/>
    <w:rsid w:val="0012713B"/>
    <w:rsid w:val="00136BA1"/>
    <w:rsid w:val="001402AD"/>
    <w:rsid w:val="00146830"/>
    <w:rsid w:val="001518F9"/>
    <w:rsid w:val="001540CE"/>
    <w:rsid w:val="0015717B"/>
    <w:rsid w:val="00157ACA"/>
    <w:rsid w:val="00160427"/>
    <w:rsid w:val="00162960"/>
    <w:rsid w:val="00162D46"/>
    <w:rsid w:val="0017037B"/>
    <w:rsid w:val="00172793"/>
    <w:rsid w:val="00173933"/>
    <w:rsid w:val="0017541D"/>
    <w:rsid w:val="00176046"/>
    <w:rsid w:val="00180558"/>
    <w:rsid w:val="001811E5"/>
    <w:rsid w:val="00182A95"/>
    <w:rsid w:val="00183B34"/>
    <w:rsid w:val="00185F46"/>
    <w:rsid w:val="00187150"/>
    <w:rsid w:val="00192C60"/>
    <w:rsid w:val="00196C6A"/>
    <w:rsid w:val="0019787E"/>
    <w:rsid w:val="001A245A"/>
    <w:rsid w:val="001A425B"/>
    <w:rsid w:val="001B1B28"/>
    <w:rsid w:val="001B27FB"/>
    <w:rsid w:val="001C23C8"/>
    <w:rsid w:val="001C4A85"/>
    <w:rsid w:val="001C5443"/>
    <w:rsid w:val="001D0C7D"/>
    <w:rsid w:val="001D1F2D"/>
    <w:rsid w:val="001D2314"/>
    <w:rsid w:val="001D6398"/>
    <w:rsid w:val="001D6A4B"/>
    <w:rsid w:val="001E1F45"/>
    <w:rsid w:val="001E5DFA"/>
    <w:rsid w:val="001E62C1"/>
    <w:rsid w:val="001F0779"/>
    <w:rsid w:val="001F3C3E"/>
    <w:rsid w:val="00201C5F"/>
    <w:rsid w:val="0020243A"/>
    <w:rsid w:val="00204609"/>
    <w:rsid w:val="00204C2B"/>
    <w:rsid w:val="0021578E"/>
    <w:rsid w:val="00220ABD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86EA3"/>
    <w:rsid w:val="00292C46"/>
    <w:rsid w:val="002938D6"/>
    <w:rsid w:val="002938DC"/>
    <w:rsid w:val="00294B73"/>
    <w:rsid w:val="002A0C18"/>
    <w:rsid w:val="002A219B"/>
    <w:rsid w:val="002A22DB"/>
    <w:rsid w:val="002A7F48"/>
    <w:rsid w:val="002B20F5"/>
    <w:rsid w:val="002B2A1A"/>
    <w:rsid w:val="002B71F2"/>
    <w:rsid w:val="002C0A79"/>
    <w:rsid w:val="002C4A65"/>
    <w:rsid w:val="002D4BA8"/>
    <w:rsid w:val="002E391A"/>
    <w:rsid w:val="002E4526"/>
    <w:rsid w:val="002E71C0"/>
    <w:rsid w:val="002F05F4"/>
    <w:rsid w:val="002F0CE4"/>
    <w:rsid w:val="002F23EF"/>
    <w:rsid w:val="002F2626"/>
    <w:rsid w:val="002F26CA"/>
    <w:rsid w:val="002F4DC0"/>
    <w:rsid w:val="00302082"/>
    <w:rsid w:val="00302B20"/>
    <w:rsid w:val="00304A5A"/>
    <w:rsid w:val="00306620"/>
    <w:rsid w:val="00324FE6"/>
    <w:rsid w:val="003262B9"/>
    <w:rsid w:val="00327BC6"/>
    <w:rsid w:val="003339E7"/>
    <w:rsid w:val="00334A02"/>
    <w:rsid w:val="00335875"/>
    <w:rsid w:val="00335FBE"/>
    <w:rsid w:val="00344782"/>
    <w:rsid w:val="00352D8E"/>
    <w:rsid w:val="00356B68"/>
    <w:rsid w:val="0035702D"/>
    <w:rsid w:val="003604D4"/>
    <w:rsid w:val="0036174D"/>
    <w:rsid w:val="003627B0"/>
    <w:rsid w:val="0037201F"/>
    <w:rsid w:val="00374DF6"/>
    <w:rsid w:val="003755B9"/>
    <w:rsid w:val="003759B0"/>
    <w:rsid w:val="00375F84"/>
    <w:rsid w:val="00376E34"/>
    <w:rsid w:val="003804E7"/>
    <w:rsid w:val="00390D54"/>
    <w:rsid w:val="003934D2"/>
    <w:rsid w:val="003973A1"/>
    <w:rsid w:val="003A5DA0"/>
    <w:rsid w:val="003A5EEB"/>
    <w:rsid w:val="003A6143"/>
    <w:rsid w:val="003A7084"/>
    <w:rsid w:val="003B35F4"/>
    <w:rsid w:val="003B7C76"/>
    <w:rsid w:val="003C3E0C"/>
    <w:rsid w:val="003C57FF"/>
    <w:rsid w:val="003C776B"/>
    <w:rsid w:val="003D4A1C"/>
    <w:rsid w:val="003D7AA0"/>
    <w:rsid w:val="003E1FF7"/>
    <w:rsid w:val="003E311D"/>
    <w:rsid w:val="003F4470"/>
    <w:rsid w:val="003F5A04"/>
    <w:rsid w:val="003F67CD"/>
    <w:rsid w:val="00400582"/>
    <w:rsid w:val="0040133E"/>
    <w:rsid w:val="00402ED7"/>
    <w:rsid w:val="0040342B"/>
    <w:rsid w:val="004114F8"/>
    <w:rsid w:val="0041721F"/>
    <w:rsid w:val="00421065"/>
    <w:rsid w:val="00422B69"/>
    <w:rsid w:val="00423D86"/>
    <w:rsid w:val="00424296"/>
    <w:rsid w:val="00424C90"/>
    <w:rsid w:val="00435825"/>
    <w:rsid w:val="00436BE9"/>
    <w:rsid w:val="00441E76"/>
    <w:rsid w:val="004443DA"/>
    <w:rsid w:val="00446A75"/>
    <w:rsid w:val="004474A2"/>
    <w:rsid w:val="004538AC"/>
    <w:rsid w:val="00460925"/>
    <w:rsid w:val="0046102F"/>
    <w:rsid w:val="004709A7"/>
    <w:rsid w:val="00471C6C"/>
    <w:rsid w:val="00472023"/>
    <w:rsid w:val="004768AD"/>
    <w:rsid w:val="0048047F"/>
    <w:rsid w:val="00486993"/>
    <w:rsid w:val="004905CD"/>
    <w:rsid w:val="00492DA4"/>
    <w:rsid w:val="00496AA3"/>
    <w:rsid w:val="00497973"/>
    <w:rsid w:val="00497C98"/>
    <w:rsid w:val="004A39D7"/>
    <w:rsid w:val="004A3D21"/>
    <w:rsid w:val="004A55FA"/>
    <w:rsid w:val="004B26DD"/>
    <w:rsid w:val="004B5D03"/>
    <w:rsid w:val="004C1EC4"/>
    <w:rsid w:val="004C3C8A"/>
    <w:rsid w:val="004D035C"/>
    <w:rsid w:val="004E3449"/>
    <w:rsid w:val="004E5113"/>
    <w:rsid w:val="004E7D00"/>
    <w:rsid w:val="004F3C18"/>
    <w:rsid w:val="004F4328"/>
    <w:rsid w:val="005005E4"/>
    <w:rsid w:val="005051BE"/>
    <w:rsid w:val="00513689"/>
    <w:rsid w:val="0051375A"/>
    <w:rsid w:val="00521097"/>
    <w:rsid w:val="0052747F"/>
    <w:rsid w:val="0053059E"/>
    <w:rsid w:val="00532F6F"/>
    <w:rsid w:val="00533663"/>
    <w:rsid w:val="00534025"/>
    <w:rsid w:val="005460C2"/>
    <w:rsid w:val="005526FB"/>
    <w:rsid w:val="0055280A"/>
    <w:rsid w:val="005548E1"/>
    <w:rsid w:val="0055585D"/>
    <w:rsid w:val="00557C7F"/>
    <w:rsid w:val="0056127B"/>
    <w:rsid w:val="00561D26"/>
    <w:rsid w:val="00562CDC"/>
    <w:rsid w:val="00564738"/>
    <w:rsid w:val="00567EC9"/>
    <w:rsid w:val="00571630"/>
    <w:rsid w:val="005759F4"/>
    <w:rsid w:val="005779D1"/>
    <w:rsid w:val="0058041A"/>
    <w:rsid w:val="00585CF9"/>
    <w:rsid w:val="0058743D"/>
    <w:rsid w:val="00587BF7"/>
    <w:rsid w:val="00590015"/>
    <w:rsid w:val="00592034"/>
    <w:rsid w:val="0059477B"/>
    <w:rsid w:val="00596884"/>
    <w:rsid w:val="005A14B5"/>
    <w:rsid w:val="005A434D"/>
    <w:rsid w:val="005B5A98"/>
    <w:rsid w:val="005C1A4F"/>
    <w:rsid w:val="005C27D7"/>
    <w:rsid w:val="005C2ED0"/>
    <w:rsid w:val="005D58ED"/>
    <w:rsid w:val="005D7CD0"/>
    <w:rsid w:val="005E1A3A"/>
    <w:rsid w:val="005E6ADC"/>
    <w:rsid w:val="005E6D10"/>
    <w:rsid w:val="005E6D38"/>
    <w:rsid w:val="005E7B3F"/>
    <w:rsid w:val="005F040F"/>
    <w:rsid w:val="005F2C42"/>
    <w:rsid w:val="005F7C78"/>
    <w:rsid w:val="006043FC"/>
    <w:rsid w:val="006050CF"/>
    <w:rsid w:val="00617CFF"/>
    <w:rsid w:val="006253AA"/>
    <w:rsid w:val="00626023"/>
    <w:rsid w:val="00627640"/>
    <w:rsid w:val="00631EF1"/>
    <w:rsid w:val="00633150"/>
    <w:rsid w:val="00637A50"/>
    <w:rsid w:val="0064073F"/>
    <w:rsid w:val="00641D6D"/>
    <w:rsid w:val="0064364E"/>
    <w:rsid w:val="006438F3"/>
    <w:rsid w:val="006468E9"/>
    <w:rsid w:val="00647907"/>
    <w:rsid w:val="00651441"/>
    <w:rsid w:val="00651A82"/>
    <w:rsid w:val="006525E9"/>
    <w:rsid w:val="0066747B"/>
    <w:rsid w:val="006725EC"/>
    <w:rsid w:val="00674ED0"/>
    <w:rsid w:val="00682650"/>
    <w:rsid w:val="00683609"/>
    <w:rsid w:val="00684851"/>
    <w:rsid w:val="00686333"/>
    <w:rsid w:val="00694309"/>
    <w:rsid w:val="00695285"/>
    <w:rsid w:val="00695C9E"/>
    <w:rsid w:val="0069762C"/>
    <w:rsid w:val="006A6BB4"/>
    <w:rsid w:val="006A7FB0"/>
    <w:rsid w:val="006C2A9A"/>
    <w:rsid w:val="006C423D"/>
    <w:rsid w:val="006C46EF"/>
    <w:rsid w:val="006C4C67"/>
    <w:rsid w:val="006D0186"/>
    <w:rsid w:val="006D13C0"/>
    <w:rsid w:val="006D41AB"/>
    <w:rsid w:val="006D444F"/>
    <w:rsid w:val="006D6B9A"/>
    <w:rsid w:val="006F1A15"/>
    <w:rsid w:val="006F2BC0"/>
    <w:rsid w:val="006F3DF0"/>
    <w:rsid w:val="006F3F8B"/>
    <w:rsid w:val="00700488"/>
    <w:rsid w:val="00703404"/>
    <w:rsid w:val="00703F92"/>
    <w:rsid w:val="00704637"/>
    <w:rsid w:val="00707690"/>
    <w:rsid w:val="007105E4"/>
    <w:rsid w:val="00714EE5"/>
    <w:rsid w:val="00720270"/>
    <w:rsid w:val="00724362"/>
    <w:rsid w:val="00726F11"/>
    <w:rsid w:val="00727780"/>
    <w:rsid w:val="00734F90"/>
    <w:rsid w:val="0073792C"/>
    <w:rsid w:val="00743A58"/>
    <w:rsid w:val="00752D50"/>
    <w:rsid w:val="00753610"/>
    <w:rsid w:val="00754069"/>
    <w:rsid w:val="00760323"/>
    <w:rsid w:val="00764033"/>
    <w:rsid w:val="007667DF"/>
    <w:rsid w:val="00767183"/>
    <w:rsid w:val="0077080B"/>
    <w:rsid w:val="00777A63"/>
    <w:rsid w:val="00777ED1"/>
    <w:rsid w:val="00787070"/>
    <w:rsid w:val="007906FD"/>
    <w:rsid w:val="00797197"/>
    <w:rsid w:val="007972A7"/>
    <w:rsid w:val="007A03B6"/>
    <w:rsid w:val="007A2BA2"/>
    <w:rsid w:val="007A6245"/>
    <w:rsid w:val="007B1DB2"/>
    <w:rsid w:val="007B375B"/>
    <w:rsid w:val="007B412A"/>
    <w:rsid w:val="007B635E"/>
    <w:rsid w:val="007B7724"/>
    <w:rsid w:val="007B7CDC"/>
    <w:rsid w:val="007C4269"/>
    <w:rsid w:val="007C4D69"/>
    <w:rsid w:val="007C74B4"/>
    <w:rsid w:val="007E3412"/>
    <w:rsid w:val="007F223D"/>
    <w:rsid w:val="007F393D"/>
    <w:rsid w:val="008002FD"/>
    <w:rsid w:val="008029AF"/>
    <w:rsid w:val="00802FFA"/>
    <w:rsid w:val="00804864"/>
    <w:rsid w:val="008059F3"/>
    <w:rsid w:val="008102E5"/>
    <w:rsid w:val="008111B4"/>
    <w:rsid w:val="008133F0"/>
    <w:rsid w:val="00815880"/>
    <w:rsid w:val="00816AEB"/>
    <w:rsid w:val="0082322C"/>
    <w:rsid w:val="00823942"/>
    <w:rsid w:val="00824A92"/>
    <w:rsid w:val="00825DE8"/>
    <w:rsid w:val="0082658B"/>
    <w:rsid w:val="00826C51"/>
    <w:rsid w:val="00827FFD"/>
    <w:rsid w:val="00831496"/>
    <w:rsid w:val="00834E76"/>
    <w:rsid w:val="00836790"/>
    <w:rsid w:val="00843C50"/>
    <w:rsid w:val="00854535"/>
    <w:rsid w:val="00856EB3"/>
    <w:rsid w:val="00863C96"/>
    <w:rsid w:val="008645DB"/>
    <w:rsid w:val="00864A72"/>
    <w:rsid w:val="00873E9F"/>
    <w:rsid w:val="00874047"/>
    <w:rsid w:val="008778CB"/>
    <w:rsid w:val="00881545"/>
    <w:rsid w:val="00883A3E"/>
    <w:rsid w:val="0089043E"/>
    <w:rsid w:val="0089148D"/>
    <w:rsid w:val="00891E0D"/>
    <w:rsid w:val="008A0F36"/>
    <w:rsid w:val="008B2543"/>
    <w:rsid w:val="008B4B6E"/>
    <w:rsid w:val="008D7401"/>
    <w:rsid w:val="008E1DBB"/>
    <w:rsid w:val="00903DF6"/>
    <w:rsid w:val="00911B23"/>
    <w:rsid w:val="00921CF6"/>
    <w:rsid w:val="00924EF0"/>
    <w:rsid w:val="00934D7B"/>
    <w:rsid w:val="0094336B"/>
    <w:rsid w:val="009459BE"/>
    <w:rsid w:val="00947180"/>
    <w:rsid w:val="00953752"/>
    <w:rsid w:val="009567BE"/>
    <w:rsid w:val="009608F3"/>
    <w:rsid w:val="009676FA"/>
    <w:rsid w:val="009679E0"/>
    <w:rsid w:val="00975CA1"/>
    <w:rsid w:val="00977632"/>
    <w:rsid w:val="00982A8E"/>
    <w:rsid w:val="0098635E"/>
    <w:rsid w:val="009877AC"/>
    <w:rsid w:val="00987DB4"/>
    <w:rsid w:val="00995C45"/>
    <w:rsid w:val="00996204"/>
    <w:rsid w:val="009A26CB"/>
    <w:rsid w:val="009A2BC2"/>
    <w:rsid w:val="009A2D37"/>
    <w:rsid w:val="009A3936"/>
    <w:rsid w:val="009A62EB"/>
    <w:rsid w:val="009A7587"/>
    <w:rsid w:val="009B0A69"/>
    <w:rsid w:val="009B10F0"/>
    <w:rsid w:val="009C2474"/>
    <w:rsid w:val="009C5C67"/>
    <w:rsid w:val="009C7082"/>
    <w:rsid w:val="009D0006"/>
    <w:rsid w:val="009D068C"/>
    <w:rsid w:val="009D277D"/>
    <w:rsid w:val="009D44FF"/>
    <w:rsid w:val="009F048C"/>
    <w:rsid w:val="009F3A2A"/>
    <w:rsid w:val="009F4816"/>
    <w:rsid w:val="009F731F"/>
    <w:rsid w:val="00A021FE"/>
    <w:rsid w:val="00A0510C"/>
    <w:rsid w:val="00A12045"/>
    <w:rsid w:val="00A1270E"/>
    <w:rsid w:val="00A13C0A"/>
    <w:rsid w:val="00A15342"/>
    <w:rsid w:val="00A162B2"/>
    <w:rsid w:val="00A170A0"/>
    <w:rsid w:val="00A24BB9"/>
    <w:rsid w:val="00A266AB"/>
    <w:rsid w:val="00A3007E"/>
    <w:rsid w:val="00A32048"/>
    <w:rsid w:val="00A40D0D"/>
    <w:rsid w:val="00A41F06"/>
    <w:rsid w:val="00A50FD4"/>
    <w:rsid w:val="00A52DB4"/>
    <w:rsid w:val="00A54962"/>
    <w:rsid w:val="00A56CF4"/>
    <w:rsid w:val="00A618E1"/>
    <w:rsid w:val="00A629B9"/>
    <w:rsid w:val="00A639BE"/>
    <w:rsid w:val="00A70C20"/>
    <w:rsid w:val="00A723FF"/>
    <w:rsid w:val="00A74292"/>
    <w:rsid w:val="00A776DE"/>
    <w:rsid w:val="00A77B98"/>
    <w:rsid w:val="00A80640"/>
    <w:rsid w:val="00A84E74"/>
    <w:rsid w:val="00A8629B"/>
    <w:rsid w:val="00A87FFD"/>
    <w:rsid w:val="00A97038"/>
    <w:rsid w:val="00AA3C15"/>
    <w:rsid w:val="00AA5102"/>
    <w:rsid w:val="00AA6330"/>
    <w:rsid w:val="00AC1636"/>
    <w:rsid w:val="00AC7501"/>
    <w:rsid w:val="00AD1679"/>
    <w:rsid w:val="00AD2CBE"/>
    <w:rsid w:val="00AD748B"/>
    <w:rsid w:val="00AE4865"/>
    <w:rsid w:val="00AF50EE"/>
    <w:rsid w:val="00B0591D"/>
    <w:rsid w:val="00B071F2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1238"/>
    <w:rsid w:val="00B469CF"/>
    <w:rsid w:val="00B52FF5"/>
    <w:rsid w:val="00B5498B"/>
    <w:rsid w:val="00B57219"/>
    <w:rsid w:val="00B658A3"/>
    <w:rsid w:val="00B65D7C"/>
    <w:rsid w:val="00B746A8"/>
    <w:rsid w:val="00B7664D"/>
    <w:rsid w:val="00B80989"/>
    <w:rsid w:val="00B82D4E"/>
    <w:rsid w:val="00B87EE2"/>
    <w:rsid w:val="00B90B68"/>
    <w:rsid w:val="00B90C87"/>
    <w:rsid w:val="00B91025"/>
    <w:rsid w:val="00B9109B"/>
    <w:rsid w:val="00B927AE"/>
    <w:rsid w:val="00B93721"/>
    <w:rsid w:val="00B937B1"/>
    <w:rsid w:val="00B974B6"/>
    <w:rsid w:val="00BA453C"/>
    <w:rsid w:val="00BA4E02"/>
    <w:rsid w:val="00BB2A6D"/>
    <w:rsid w:val="00BB4189"/>
    <w:rsid w:val="00BB6B04"/>
    <w:rsid w:val="00BB746C"/>
    <w:rsid w:val="00BC19F7"/>
    <w:rsid w:val="00BC41ED"/>
    <w:rsid w:val="00BC79EA"/>
    <w:rsid w:val="00BD009E"/>
    <w:rsid w:val="00BD0EF8"/>
    <w:rsid w:val="00BD44F3"/>
    <w:rsid w:val="00BD4BE8"/>
    <w:rsid w:val="00BD7A8C"/>
    <w:rsid w:val="00BE2126"/>
    <w:rsid w:val="00BE3B17"/>
    <w:rsid w:val="00BF1069"/>
    <w:rsid w:val="00BF12D0"/>
    <w:rsid w:val="00BF51AB"/>
    <w:rsid w:val="00BF716B"/>
    <w:rsid w:val="00BF7233"/>
    <w:rsid w:val="00C02AA2"/>
    <w:rsid w:val="00C042C2"/>
    <w:rsid w:val="00C0463B"/>
    <w:rsid w:val="00C04C95"/>
    <w:rsid w:val="00C12613"/>
    <w:rsid w:val="00C12645"/>
    <w:rsid w:val="00C16DEF"/>
    <w:rsid w:val="00C2492F"/>
    <w:rsid w:val="00C26B10"/>
    <w:rsid w:val="00C3744A"/>
    <w:rsid w:val="00C4002A"/>
    <w:rsid w:val="00C46912"/>
    <w:rsid w:val="00C612A8"/>
    <w:rsid w:val="00C658E1"/>
    <w:rsid w:val="00C67631"/>
    <w:rsid w:val="00C71023"/>
    <w:rsid w:val="00C729D7"/>
    <w:rsid w:val="00C74D4C"/>
    <w:rsid w:val="00C83354"/>
    <w:rsid w:val="00C84004"/>
    <w:rsid w:val="00C843F6"/>
    <w:rsid w:val="00C84507"/>
    <w:rsid w:val="00C862C7"/>
    <w:rsid w:val="00C937B1"/>
    <w:rsid w:val="00C95975"/>
    <w:rsid w:val="00CA3254"/>
    <w:rsid w:val="00CB11CE"/>
    <w:rsid w:val="00CB3710"/>
    <w:rsid w:val="00CB6573"/>
    <w:rsid w:val="00CC031A"/>
    <w:rsid w:val="00CC25A2"/>
    <w:rsid w:val="00CC7BA3"/>
    <w:rsid w:val="00CD7E26"/>
    <w:rsid w:val="00CD7F07"/>
    <w:rsid w:val="00CE04F3"/>
    <w:rsid w:val="00CE12D8"/>
    <w:rsid w:val="00CE4574"/>
    <w:rsid w:val="00CE70E6"/>
    <w:rsid w:val="00CF03FF"/>
    <w:rsid w:val="00CF1021"/>
    <w:rsid w:val="00CF2E1E"/>
    <w:rsid w:val="00D02E99"/>
    <w:rsid w:val="00D042CD"/>
    <w:rsid w:val="00D06AAD"/>
    <w:rsid w:val="00D10465"/>
    <w:rsid w:val="00D13357"/>
    <w:rsid w:val="00D13A13"/>
    <w:rsid w:val="00D23114"/>
    <w:rsid w:val="00D2689A"/>
    <w:rsid w:val="00D37977"/>
    <w:rsid w:val="00D50113"/>
    <w:rsid w:val="00D54F04"/>
    <w:rsid w:val="00D65506"/>
    <w:rsid w:val="00D749B9"/>
    <w:rsid w:val="00D74DFB"/>
    <w:rsid w:val="00D773CF"/>
    <w:rsid w:val="00D83563"/>
    <w:rsid w:val="00D8448F"/>
    <w:rsid w:val="00D87F02"/>
    <w:rsid w:val="00DA1AF9"/>
    <w:rsid w:val="00DA5894"/>
    <w:rsid w:val="00DA64B6"/>
    <w:rsid w:val="00DA7BDD"/>
    <w:rsid w:val="00DB4268"/>
    <w:rsid w:val="00DB5C9D"/>
    <w:rsid w:val="00DD02E6"/>
    <w:rsid w:val="00DE6A10"/>
    <w:rsid w:val="00DF3DB9"/>
    <w:rsid w:val="00DF665B"/>
    <w:rsid w:val="00E0152A"/>
    <w:rsid w:val="00E03394"/>
    <w:rsid w:val="00E066E5"/>
    <w:rsid w:val="00E067D8"/>
    <w:rsid w:val="00E20FFB"/>
    <w:rsid w:val="00E21F16"/>
    <w:rsid w:val="00E22F03"/>
    <w:rsid w:val="00E233C1"/>
    <w:rsid w:val="00E310FA"/>
    <w:rsid w:val="00E34D14"/>
    <w:rsid w:val="00E44BC5"/>
    <w:rsid w:val="00E51404"/>
    <w:rsid w:val="00E574C9"/>
    <w:rsid w:val="00E610DE"/>
    <w:rsid w:val="00E66167"/>
    <w:rsid w:val="00E71F2F"/>
    <w:rsid w:val="00E77786"/>
    <w:rsid w:val="00E7782C"/>
    <w:rsid w:val="00E806FB"/>
    <w:rsid w:val="00E80732"/>
    <w:rsid w:val="00E85B4F"/>
    <w:rsid w:val="00EB0ED4"/>
    <w:rsid w:val="00EB1C2D"/>
    <w:rsid w:val="00EB24E5"/>
    <w:rsid w:val="00EB5A57"/>
    <w:rsid w:val="00EB7150"/>
    <w:rsid w:val="00EC1810"/>
    <w:rsid w:val="00EC3FCC"/>
    <w:rsid w:val="00ED32FF"/>
    <w:rsid w:val="00ED35CD"/>
    <w:rsid w:val="00EF039B"/>
    <w:rsid w:val="00EF1A87"/>
    <w:rsid w:val="00EF4933"/>
    <w:rsid w:val="00EF4F14"/>
    <w:rsid w:val="00EF5044"/>
    <w:rsid w:val="00F01956"/>
    <w:rsid w:val="00F116CE"/>
    <w:rsid w:val="00F176DE"/>
    <w:rsid w:val="00F20F44"/>
    <w:rsid w:val="00F21C47"/>
    <w:rsid w:val="00F244E2"/>
    <w:rsid w:val="00F33EB2"/>
    <w:rsid w:val="00F340DE"/>
    <w:rsid w:val="00F4270A"/>
    <w:rsid w:val="00F43542"/>
    <w:rsid w:val="00F43946"/>
    <w:rsid w:val="00F45649"/>
    <w:rsid w:val="00F47987"/>
    <w:rsid w:val="00F527CB"/>
    <w:rsid w:val="00F529D6"/>
    <w:rsid w:val="00F562AA"/>
    <w:rsid w:val="00F67B5C"/>
    <w:rsid w:val="00F70C2C"/>
    <w:rsid w:val="00F7105A"/>
    <w:rsid w:val="00F71FC7"/>
    <w:rsid w:val="00F77676"/>
    <w:rsid w:val="00F8197C"/>
    <w:rsid w:val="00F82B4E"/>
    <w:rsid w:val="00F87559"/>
    <w:rsid w:val="00F92753"/>
    <w:rsid w:val="00F96D71"/>
    <w:rsid w:val="00F97C9E"/>
    <w:rsid w:val="00FA20DE"/>
    <w:rsid w:val="00FA4C9E"/>
    <w:rsid w:val="00FA4EE8"/>
    <w:rsid w:val="00FA5AFA"/>
    <w:rsid w:val="00FB12CA"/>
    <w:rsid w:val="00FB20D5"/>
    <w:rsid w:val="00FB36EC"/>
    <w:rsid w:val="00FB4E1B"/>
    <w:rsid w:val="00FC0291"/>
    <w:rsid w:val="00FC084B"/>
    <w:rsid w:val="00FC1C92"/>
    <w:rsid w:val="00FD2E4D"/>
    <w:rsid w:val="00FD333B"/>
    <w:rsid w:val="00FD689C"/>
    <w:rsid w:val="00FD705C"/>
    <w:rsid w:val="00FD777A"/>
    <w:rsid w:val="00FE260B"/>
    <w:rsid w:val="00FE3629"/>
    <w:rsid w:val="00FE692E"/>
    <w:rsid w:val="00FF0E55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9D90A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customStyle="1" w:styleId="a-size-large1">
    <w:name w:val="a-size-large1"/>
    <w:basedOn w:val="DefaultParagraphFont"/>
    <w:rsid w:val="00E310FA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E310F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0896">
          <w:marLeft w:val="56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42">
          <w:marLeft w:val="56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46">
          <w:marLeft w:val="56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390">
          <w:marLeft w:val="56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47">
          <w:marLeft w:val="56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590">
          <w:marLeft w:val="56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1A095-C31A-4EE4-AAAC-126B5485F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2C853-6543-4CE6-B814-54E7DBD2621B}"/>
</file>

<file path=customXml/itemProps3.xml><?xml version="1.0" encoding="utf-8"?>
<ds:datastoreItem xmlns:ds="http://schemas.openxmlformats.org/officeDocument/2006/customXml" ds:itemID="{F7C6EBAB-BCC0-4B2F-B77F-ED11C3C615CC}"/>
</file>

<file path=customXml/itemProps4.xml><?xml version="1.0" encoding="utf-8"?>
<ds:datastoreItem xmlns:ds="http://schemas.openxmlformats.org/officeDocument/2006/customXml" ds:itemID="{D012DA8D-041A-49DE-A2AD-2EB925911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4</cp:revision>
  <cp:lastPrinted>2018-03-06T16:01:00Z</cp:lastPrinted>
  <dcterms:created xsi:type="dcterms:W3CDTF">2018-04-19T10:40:00Z</dcterms:created>
  <dcterms:modified xsi:type="dcterms:W3CDTF">2018-04-19T10:42:00Z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