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2082" w:rsidR="009A2D37" w:rsidP="00AA7360" w:rsidRDefault="00965175" w14:paraId="68B9701B" w14:textId="024ABE7E">
      <w:pPr>
        <w:numPr>
          <w:ilvl w:val="0"/>
          <w:numId w:val="1"/>
        </w:numPr>
        <w:spacing w:after="120" w:line="240" w:lineRule="auto"/>
        <w:ind w:left="426" w:right="260" w:hanging="426"/>
        <w:jc w:val="both"/>
        <w:rPr>
          <w:rFonts w:ascii="Arial" w:hAnsi="Arial" w:cs="Arial"/>
          <w:b/>
        </w:rPr>
      </w:pPr>
      <w:r>
        <w:rPr>
          <w:rFonts w:ascii="Arial" w:hAnsi="Arial" w:cs="Arial"/>
          <w:b/>
        </w:rPr>
        <w:t>KentVision Code and t</w:t>
      </w:r>
      <w:r w:rsidRPr="00302082" w:rsidR="009A2D37">
        <w:rPr>
          <w:rFonts w:ascii="Arial" w:hAnsi="Arial" w:cs="Arial"/>
          <w:b/>
        </w:rPr>
        <w:t>itle of the module</w:t>
      </w:r>
    </w:p>
    <w:p w:rsidRPr="0028477C" w:rsidR="009A2D37" w:rsidP="00302082" w:rsidRDefault="003F5298" w14:paraId="2D0EAB9A" w14:textId="5BF8F572">
      <w:pPr>
        <w:spacing w:after="120" w:line="240" w:lineRule="auto"/>
        <w:ind w:left="426" w:right="260"/>
        <w:jc w:val="both"/>
        <w:rPr>
          <w:rFonts w:ascii="Arial" w:hAnsi="Arial" w:cs="Arial"/>
        </w:rPr>
      </w:pPr>
      <w:r>
        <w:rPr>
          <w:rFonts w:ascii="Arial" w:hAnsi="Arial" w:cs="Arial"/>
        </w:rPr>
        <w:t>BUSN9128</w:t>
      </w:r>
      <w:r w:rsidR="00965175">
        <w:rPr>
          <w:rFonts w:ascii="Arial" w:hAnsi="Arial" w:cs="Arial"/>
        </w:rPr>
        <w:t xml:space="preserve">: </w:t>
      </w:r>
      <w:r w:rsidRPr="002E2F75" w:rsidR="00CE696D">
        <w:rPr>
          <w:rFonts w:ascii="Arial" w:hAnsi="Arial" w:cs="Arial"/>
        </w:rPr>
        <w:t>Corporate Strategy and Performance Measurement</w:t>
      </w:r>
      <w:r w:rsidR="00535DEE">
        <w:rPr>
          <w:rFonts w:ascii="Arial" w:hAnsi="Arial" w:cs="Arial"/>
        </w:rPr>
        <w:t xml:space="preserve"> </w:t>
      </w:r>
    </w:p>
    <w:p w:rsidRPr="00302082" w:rsidR="009A2D37" w:rsidP="00302082" w:rsidRDefault="003F5298" w14:paraId="26DA0D16" w14:textId="78ED0A53">
      <w:pPr>
        <w:numPr>
          <w:ilvl w:val="0"/>
          <w:numId w:val="1"/>
        </w:numPr>
        <w:spacing w:after="120" w:line="240" w:lineRule="auto"/>
        <w:ind w:left="426" w:right="260" w:hanging="426"/>
        <w:jc w:val="both"/>
        <w:rPr>
          <w:rFonts w:ascii="Arial" w:hAnsi="Arial" w:cs="Arial"/>
          <w:b/>
        </w:rPr>
      </w:pPr>
      <w:r>
        <w:rPr>
          <w:rFonts w:ascii="Arial" w:hAnsi="Arial" w:cs="Arial"/>
          <w:b/>
        </w:rPr>
        <w:t>Division</w:t>
      </w:r>
      <w:r w:rsidRPr="00302082" w:rsidR="009A2D37">
        <w:rPr>
          <w:rFonts w:ascii="Arial" w:hAnsi="Arial" w:cs="Arial"/>
          <w:b/>
        </w:rPr>
        <w:t xml:space="preserve"> which will be responsible for management of the module</w:t>
      </w:r>
    </w:p>
    <w:p w:rsidRPr="0036174D" w:rsidR="009A2D37" w:rsidP="00302082" w:rsidRDefault="00D248DA" w14:paraId="1634CC2D" w14:textId="75C29CF9">
      <w:pPr>
        <w:spacing w:after="120" w:line="240" w:lineRule="auto"/>
        <w:ind w:left="426" w:right="260"/>
        <w:rPr>
          <w:rFonts w:ascii="Arial" w:hAnsi="Arial" w:cs="Arial"/>
          <w:iCs/>
        </w:rPr>
      </w:pPr>
      <w:r>
        <w:rPr>
          <w:rFonts w:ascii="Arial" w:hAnsi="Arial" w:cs="Arial"/>
          <w:iCs/>
        </w:rPr>
        <w:t xml:space="preserve">Kent Business School </w:t>
      </w:r>
    </w:p>
    <w:p w:rsidRPr="00302082" w:rsidR="009A2D37" w:rsidP="00302082" w:rsidRDefault="009A2D37" w14:paraId="0289A342" w14:textId="77777777">
      <w:pPr>
        <w:numPr>
          <w:ilvl w:val="0"/>
          <w:numId w:val="1"/>
        </w:numPr>
        <w:spacing w:after="120" w:line="240" w:lineRule="auto"/>
        <w:ind w:left="426" w:right="260" w:hanging="426"/>
        <w:jc w:val="both"/>
        <w:rPr>
          <w:rFonts w:ascii="Arial" w:hAnsi="Arial" w:cs="Arial"/>
          <w:b/>
        </w:rPr>
      </w:pPr>
      <w:r w:rsidRPr="00302082">
        <w:rPr>
          <w:rFonts w:ascii="Arial" w:hAnsi="Arial" w:cs="Arial"/>
          <w:b/>
        </w:rPr>
        <w:t>The level of the module (</w:t>
      </w:r>
      <w:proofErr w:type="gramStart"/>
      <w:r w:rsidRPr="00302082">
        <w:rPr>
          <w:rFonts w:ascii="Arial" w:hAnsi="Arial" w:cs="Arial"/>
          <w:b/>
        </w:rPr>
        <w:t>e.g.</w:t>
      </w:r>
      <w:proofErr w:type="gramEnd"/>
      <w:r w:rsidRPr="00302082">
        <w:rPr>
          <w:rFonts w:ascii="Arial" w:hAnsi="Arial" w:cs="Arial"/>
          <w:b/>
        </w:rPr>
        <w:t xml:space="preserv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Pr>
          <w:rFonts w:ascii="Arial" w:hAnsi="Arial" w:cs="Arial"/>
          <w:b/>
        </w:rPr>
        <w:t>)</w:t>
      </w:r>
    </w:p>
    <w:p w:rsidRPr="0036174D" w:rsidR="009A2D37" w:rsidP="00302082" w:rsidRDefault="00D248DA" w14:paraId="7548C456" w14:textId="77777777">
      <w:pPr>
        <w:spacing w:after="120" w:line="240" w:lineRule="auto"/>
        <w:ind w:left="426" w:right="260"/>
        <w:rPr>
          <w:rFonts w:ascii="Arial" w:hAnsi="Arial" w:cs="Arial"/>
          <w:iCs/>
        </w:rPr>
      </w:pPr>
      <w:r>
        <w:rPr>
          <w:rFonts w:ascii="Arial" w:hAnsi="Arial" w:cs="Arial"/>
          <w:iCs/>
        </w:rPr>
        <w:t>Level 7</w:t>
      </w:r>
    </w:p>
    <w:p w:rsidRPr="00302082" w:rsidR="009A2D37" w:rsidP="00302082" w:rsidRDefault="009A2D37" w14:paraId="03A0FB47" w14:textId="77777777">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w:t>
      </w:r>
      <w:proofErr w:type="gramStart"/>
      <w:r w:rsidRPr="00302082">
        <w:rPr>
          <w:rFonts w:ascii="Arial" w:hAnsi="Arial" w:cs="Arial"/>
          <w:b/>
        </w:rPr>
        <w:t>represents</w:t>
      </w:r>
      <w:proofErr w:type="gramEnd"/>
      <w:r w:rsidRPr="00302082">
        <w:rPr>
          <w:rFonts w:ascii="Arial" w:hAnsi="Arial" w:cs="Arial"/>
          <w:b/>
        </w:rPr>
        <w:t xml:space="preserve"> </w:t>
      </w:r>
    </w:p>
    <w:p w:rsidRPr="0036174D" w:rsidR="009A2D37" w:rsidP="00302082" w:rsidRDefault="00D248DA" w14:paraId="51D489B7" w14:textId="77777777">
      <w:pPr>
        <w:spacing w:after="120" w:line="240" w:lineRule="auto"/>
        <w:ind w:left="426" w:right="260"/>
        <w:rPr>
          <w:rFonts w:ascii="Arial" w:hAnsi="Arial" w:cs="Arial"/>
        </w:rPr>
      </w:pPr>
      <w:r w:rsidRPr="00D248DA">
        <w:rPr>
          <w:rFonts w:ascii="Arial" w:hAnsi="Arial" w:cs="Arial"/>
        </w:rPr>
        <w:t>15 credits (7.5 ECTs)</w:t>
      </w:r>
    </w:p>
    <w:p w:rsidRPr="00302082" w:rsidR="009A2D37" w:rsidP="00302082" w:rsidRDefault="009A2D37" w14:paraId="61B410CA" w14:textId="77777777">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Pr="0036174D" w:rsidR="009A2D37" w:rsidP="00302082" w:rsidRDefault="00D248DA" w14:paraId="53F4F105" w14:textId="780CB62E">
      <w:pPr>
        <w:spacing w:after="120" w:line="240" w:lineRule="auto"/>
        <w:ind w:left="426" w:right="260"/>
        <w:rPr>
          <w:rFonts w:ascii="Arial" w:hAnsi="Arial" w:cs="Arial"/>
          <w:iCs/>
        </w:rPr>
      </w:pPr>
      <w:r>
        <w:rPr>
          <w:rFonts w:ascii="Arial" w:hAnsi="Arial" w:cs="Arial"/>
          <w:iCs/>
        </w:rPr>
        <w:t>Autumn</w:t>
      </w:r>
    </w:p>
    <w:p w:rsidRPr="00302082" w:rsidR="009A2D37" w:rsidP="00302082" w:rsidRDefault="009A2D37" w14:paraId="76CF2C46" w14:textId="77777777">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Pr="0036174D" w:rsidR="009A2D37" w:rsidP="00302082" w:rsidRDefault="00D248DA" w14:paraId="04E26302" w14:textId="77777777">
      <w:pPr>
        <w:spacing w:after="120" w:line="240" w:lineRule="auto"/>
        <w:ind w:left="426" w:right="260"/>
        <w:rPr>
          <w:rFonts w:ascii="Arial" w:hAnsi="Arial" w:cs="Arial"/>
          <w:iCs/>
        </w:rPr>
      </w:pPr>
      <w:r>
        <w:rPr>
          <w:rFonts w:ascii="Arial" w:hAnsi="Arial" w:cs="Arial"/>
          <w:iCs/>
        </w:rPr>
        <w:t>None</w:t>
      </w:r>
    </w:p>
    <w:p w:rsidRPr="00302082" w:rsidR="009A2D37" w:rsidP="00302082" w:rsidRDefault="009A2D37" w14:paraId="7BFCF4A7" w14:textId="2539C359">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w:t>
      </w:r>
      <w:r w:rsidR="003F5298">
        <w:rPr>
          <w:rFonts w:ascii="Arial" w:hAnsi="Arial" w:cs="Arial"/>
          <w:b/>
        </w:rPr>
        <w:t>course</w:t>
      </w:r>
      <w:r w:rsidRPr="00302082">
        <w:rPr>
          <w:rFonts w:ascii="Arial" w:hAnsi="Arial" w:cs="Arial"/>
          <w:b/>
        </w:rPr>
        <w:t xml:space="preserve">s of study to which the module </w:t>
      </w:r>
      <w:proofErr w:type="gramStart"/>
      <w:r w:rsidRPr="00302082">
        <w:rPr>
          <w:rFonts w:ascii="Arial" w:hAnsi="Arial" w:cs="Arial"/>
          <w:b/>
        </w:rPr>
        <w:t>contributes</w:t>
      </w:r>
      <w:proofErr w:type="gramEnd"/>
    </w:p>
    <w:p w:rsidRPr="0036174D" w:rsidR="009A2D37" w:rsidP="00302082" w:rsidRDefault="00F95AAD" w14:paraId="32429BF6" w14:textId="72F79AFD">
      <w:pPr>
        <w:spacing w:after="120" w:line="240" w:lineRule="auto"/>
        <w:ind w:left="426" w:right="260"/>
        <w:rPr>
          <w:rFonts w:ascii="Arial" w:hAnsi="Arial" w:cs="Arial"/>
          <w:iCs/>
        </w:rPr>
      </w:pPr>
      <w:r>
        <w:rPr>
          <w:rFonts w:ascii="Arial" w:hAnsi="Arial" w:cs="Arial"/>
          <w:iCs/>
        </w:rPr>
        <w:t xml:space="preserve">MSc Healthcare Management, MSc </w:t>
      </w:r>
      <w:r w:rsidR="006A7665">
        <w:rPr>
          <w:rFonts w:ascii="Arial" w:hAnsi="Arial" w:cs="Arial"/>
          <w:iCs/>
        </w:rPr>
        <w:t>Strategic</w:t>
      </w:r>
      <w:r w:rsidR="00965175">
        <w:rPr>
          <w:rFonts w:ascii="Arial" w:hAnsi="Arial" w:cs="Arial"/>
          <w:iCs/>
        </w:rPr>
        <w:t xml:space="preserve"> </w:t>
      </w:r>
      <w:r>
        <w:rPr>
          <w:rFonts w:ascii="Arial" w:hAnsi="Arial" w:cs="Arial"/>
          <w:iCs/>
        </w:rPr>
        <w:t>Project Management</w:t>
      </w:r>
      <w:r w:rsidR="00D248DA">
        <w:rPr>
          <w:rFonts w:ascii="Arial" w:hAnsi="Arial" w:cs="Arial"/>
          <w:iCs/>
        </w:rPr>
        <w:t xml:space="preserve"> </w:t>
      </w:r>
    </w:p>
    <w:p w:rsidRPr="00302082" w:rsidR="009A2D37" w:rsidP="00302082" w:rsidRDefault="009A2D37" w14:paraId="4065F86B" w14:textId="0805686A">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00583E76">
        <w:rPr>
          <w:rFonts w:ascii="Arial" w:hAnsi="Arial" w:cs="Arial"/>
          <w:b/>
        </w:rPr>
        <w:t xml:space="preserve"> </w:t>
      </w:r>
      <w:r w:rsidRPr="00302082" w:rsidR="00C729D7">
        <w:rPr>
          <w:rFonts w:ascii="Arial" w:hAnsi="Arial" w:cs="Arial"/>
          <w:b/>
        </w:rPr>
        <w:br/>
      </w:r>
      <w:r w:rsidRPr="00302082" w:rsidR="00C729D7">
        <w:rPr>
          <w:rFonts w:ascii="Arial" w:hAnsi="Arial" w:cs="Arial"/>
          <w:b/>
        </w:rPr>
        <w:t>On successfully completing the module students will be able to:</w:t>
      </w:r>
    </w:p>
    <w:p w:rsidRPr="00535DEE" w:rsidR="00D5753B" w:rsidP="00D5753B" w:rsidRDefault="00D5753B" w14:paraId="1DD8549F" w14:textId="77777777">
      <w:pPr>
        <w:pStyle w:val="ListParagraph"/>
        <w:numPr>
          <w:ilvl w:val="1"/>
          <w:numId w:val="1"/>
        </w:numPr>
        <w:spacing w:before="60" w:after="60"/>
        <w:ind w:right="-24"/>
        <w:jc w:val="both"/>
        <w:rPr>
          <w:rFonts w:ascii="Arial" w:hAnsi="Arial" w:cs="Arial"/>
          <w:szCs w:val="20"/>
        </w:rPr>
      </w:pPr>
      <w:r w:rsidRPr="00535DEE">
        <w:rPr>
          <w:rFonts w:ascii="Arial" w:hAnsi="Arial" w:cs="Arial"/>
        </w:rPr>
        <w:t xml:space="preserve">Demonstrate </w:t>
      </w:r>
      <w:r>
        <w:rPr>
          <w:rFonts w:ascii="Arial" w:hAnsi="Arial" w:cs="Arial"/>
        </w:rPr>
        <w:t>advanced</w:t>
      </w:r>
      <w:r w:rsidRPr="00535DEE">
        <w:rPr>
          <w:rFonts w:ascii="Arial" w:hAnsi="Arial" w:cs="Arial"/>
        </w:rPr>
        <w:t xml:space="preserve"> understanding of the theoretical frameworks and processes in strategic management and performance measurement.</w:t>
      </w:r>
    </w:p>
    <w:p w:rsidRPr="00535DEE" w:rsidR="0028477C" w:rsidP="00535DEE" w:rsidRDefault="0028477C" w14:paraId="449770A0" w14:textId="1ADA1EF2">
      <w:pPr>
        <w:pStyle w:val="ListParagraph"/>
        <w:numPr>
          <w:ilvl w:val="1"/>
          <w:numId w:val="1"/>
        </w:numPr>
        <w:spacing w:before="60" w:after="60"/>
        <w:ind w:right="-24"/>
        <w:jc w:val="both"/>
        <w:rPr>
          <w:rFonts w:ascii="Arial" w:hAnsi="Arial" w:cs="Arial"/>
        </w:rPr>
      </w:pPr>
      <w:r w:rsidRPr="00535DEE">
        <w:rPr>
          <w:rFonts w:ascii="Arial" w:hAnsi="Arial" w:cs="Arial"/>
        </w:rPr>
        <w:t>Critically apply appropriate strategic frameworks to plan and monitor corporate performance.</w:t>
      </w:r>
    </w:p>
    <w:p w:rsidRPr="00535DEE" w:rsidR="0028477C" w:rsidP="00535DEE" w:rsidRDefault="0028477C" w14:paraId="2A3E8C97" w14:textId="3CE1E243">
      <w:pPr>
        <w:pStyle w:val="ListParagraph"/>
        <w:numPr>
          <w:ilvl w:val="1"/>
          <w:numId w:val="1"/>
        </w:numPr>
        <w:spacing w:before="60" w:after="60"/>
        <w:ind w:right="-24"/>
        <w:jc w:val="both"/>
        <w:rPr>
          <w:rFonts w:ascii="Arial" w:hAnsi="Arial" w:cs="Arial"/>
          <w:szCs w:val="20"/>
        </w:rPr>
      </w:pPr>
      <w:r w:rsidRPr="00535DEE">
        <w:rPr>
          <w:rFonts w:ascii="Arial" w:hAnsi="Arial" w:cs="Arial"/>
        </w:rPr>
        <w:t>Critically apply relevant knowledge and judgement in selecting and applying strategic techniques in different business contexts and to contribute to the evaluation of the performance of an organisation and its strategic development.</w:t>
      </w:r>
    </w:p>
    <w:p w:rsidRPr="00535DEE" w:rsidR="009A2D37" w:rsidP="00535DEE" w:rsidRDefault="0028477C" w14:paraId="2BE73A1C" w14:textId="40B1EE98">
      <w:pPr>
        <w:pStyle w:val="ListParagraph"/>
        <w:numPr>
          <w:ilvl w:val="1"/>
          <w:numId w:val="1"/>
        </w:numPr>
        <w:spacing w:before="60" w:after="60"/>
        <w:ind w:right="-24"/>
        <w:jc w:val="both"/>
        <w:rPr>
          <w:rFonts w:ascii="Arial" w:hAnsi="Arial" w:cs="Arial"/>
        </w:rPr>
      </w:pPr>
      <w:r w:rsidRPr="00535DEE">
        <w:rPr>
          <w:rFonts w:ascii="Arial" w:hAnsi="Arial" w:cs="Arial"/>
        </w:rPr>
        <w:t>Demonstrate a critical awareness of current developments and new insights in strategic management and performance measurement.</w:t>
      </w:r>
    </w:p>
    <w:p w:rsidR="00C729D7" w:rsidP="00302082" w:rsidRDefault="009A2D37" w14:paraId="60AD1CA9" w14:textId="52836A3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00583E76">
        <w:rPr>
          <w:rFonts w:ascii="Arial" w:hAnsi="Arial" w:cs="Arial"/>
          <w:b/>
        </w:rPr>
        <w:t xml:space="preserve"> </w:t>
      </w:r>
      <w:r w:rsidRPr="00302082" w:rsidR="00C729D7">
        <w:rPr>
          <w:rFonts w:ascii="Arial" w:hAnsi="Arial" w:cs="Arial"/>
          <w:b/>
        </w:rPr>
        <w:br/>
      </w:r>
      <w:r w:rsidRPr="00302082" w:rsidR="00C729D7">
        <w:rPr>
          <w:rFonts w:ascii="Arial" w:hAnsi="Arial" w:cs="Arial"/>
          <w:b/>
        </w:rPr>
        <w:t>On successfully completing the module students will be able to:</w:t>
      </w:r>
      <w:r w:rsidR="00405F49">
        <w:rPr>
          <w:rFonts w:ascii="Arial" w:hAnsi="Arial" w:cs="Arial"/>
          <w:b/>
        </w:rPr>
        <w:t xml:space="preserve"> </w:t>
      </w:r>
    </w:p>
    <w:p w:rsidRPr="00535DEE" w:rsidR="0028477C" w:rsidP="00535DEE" w:rsidRDefault="0028477C" w14:paraId="3A3C29AA" w14:textId="0E3DB92D">
      <w:pPr>
        <w:pStyle w:val="ListParagraph"/>
        <w:numPr>
          <w:ilvl w:val="1"/>
          <w:numId w:val="1"/>
        </w:numPr>
        <w:spacing w:after="120" w:line="240" w:lineRule="auto"/>
        <w:ind w:right="260"/>
        <w:rPr>
          <w:rFonts w:ascii="Arial" w:hAnsi="Arial" w:cs="Arial"/>
        </w:rPr>
      </w:pPr>
      <w:r w:rsidRPr="00535DEE">
        <w:rPr>
          <w:rFonts w:ascii="Arial" w:hAnsi="Arial" w:cs="Arial"/>
        </w:rPr>
        <w:t>Deal with complex issues both systematically and creatively</w:t>
      </w:r>
      <w:r w:rsidRPr="00535DEE" w:rsidR="00A91561">
        <w:rPr>
          <w:rFonts w:ascii="Arial" w:hAnsi="Arial" w:cs="Arial"/>
        </w:rPr>
        <w:t>.</w:t>
      </w:r>
    </w:p>
    <w:p w:rsidRPr="00535DEE" w:rsidR="0028477C" w:rsidP="00535DEE" w:rsidRDefault="0028477C" w14:paraId="626A5CAF" w14:textId="4C3E041D">
      <w:pPr>
        <w:pStyle w:val="ListParagraph"/>
        <w:numPr>
          <w:ilvl w:val="1"/>
          <w:numId w:val="1"/>
        </w:numPr>
        <w:spacing w:after="120" w:line="240" w:lineRule="auto"/>
        <w:ind w:right="260"/>
        <w:rPr>
          <w:rFonts w:ascii="Arial" w:hAnsi="Arial" w:cs="Arial"/>
        </w:rPr>
      </w:pPr>
      <w:r w:rsidRPr="00535DEE">
        <w:rPr>
          <w:rFonts w:ascii="Arial" w:hAnsi="Arial" w:cs="Arial"/>
        </w:rPr>
        <w:t xml:space="preserve">Apply a variety of </w:t>
      </w:r>
      <w:proofErr w:type="gramStart"/>
      <w:r w:rsidRPr="00535DEE">
        <w:rPr>
          <w:rFonts w:ascii="Arial" w:hAnsi="Arial" w:cs="Arial"/>
        </w:rPr>
        <w:t>problem solving</w:t>
      </w:r>
      <w:proofErr w:type="gramEnd"/>
      <w:r w:rsidRPr="00535DEE">
        <w:rPr>
          <w:rFonts w:ascii="Arial" w:hAnsi="Arial" w:cs="Arial"/>
        </w:rPr>
        <w:t xml:space="preserve"> tools and methods autonomously</w:t>
      </w:r>
      <w:r w:rsidRPr="00535DEE" w:rsidR="00A91561">
        <w:rPr>
          <w:rFonts w:ascii="Arial" w:hAnsi="Arial" w:cs="Arial"/>
        </w:rPr>
        <w:t>.</w:t>
      </w:r>
    </w:p>
    <w:p w:rsidRPr="00535DEE" w:rsidR="0028477C" w:rsidP="005E3884" w:rsidRDefault="0028477C" w14:paraId="376EB613" w14:textId="1FC77E69">
      <w:pPr>
        <w:pStyle w:val="ListParagraph"/>
        <w:numPr>
          <w:ilvl w:val="1"/>
          <w:numId w:val="1"/>
        </w:numPr>
        <w:spacing w:after="0" w:line="240" w:lineRule="auto"/>
        <w:ind w:left="845" w:right="261"/>
        <w:rPr>
          <w:rFonts w:ascii="Arial" w:hAnsi="Arial" w:cs="Arial"/>
        </w:rPr>
      </w:pPr>
      <w:r w:rsidRPr="00535DEE">
        <w:rPr>
          <w:rFonts w:ascii="Arial" w:hAnsi="Arial" w:cs="Arial"/>
        </w:rPr>
        <w:t>Effectively communicate their conclusions, and the thinking underlying them in written form.</w:t>
      </w:r>
    </w:p>
    <w:p w:rsidRPr="00D5753B" w:rsidR="00D5753B" w:rsidP="00D5753B" w:rsidRDefault="00D5753B" w14:paraId="647B2A45" w14:textId="3C779FF6">
      <w:pPr>
        <w:spacing w:after="120" w:line="240" w:lineRule="auto"/>
        <w:ind w:right="260" w:firstLine="426"/>
        <w:rPr>
          <w:rFonts w:ascii="Arial" w:hAnsi="Arial" w:cs="Arial"/>
          <w:b/>
        </w:rPr>
      </w:pPr>
      <w:proofErr w:type="gramStart"/>
      <w:r>
        <w:rPr>
          <w:rFonts w:ascii="Arial" w:hAnsi="Arial" w:cs="Arial"/>
        </w:rPr>
        <w:t xml:space="preserve">9.4 </w:t>
      </w:r>
      <w:r w:rsidR="003F5298">
        <w:rPr>
          <w:rFonts w:ascii="Arial" w:hAnsi="Arial" w:cs="Arial"/>
        </w:rPr>
        <w:t xml:space="preserve"> </w:t>
      </w:r>
      <w:r w:rsidRPr="00D5753B">
        <w:rPr>
          <w:rFonts w:ascii="Arial" w:hAnsi="Arial" w:cs="Arial"/>
        </w:rPr>
        <w:t>Demonstrate</w:t>
      </w:r>
      <w:proofErr w:type="gramEnd"/>
      <w:r w:rsidRPr="00D5753B">
        <w:rPr>
          <w:rFonts w:ascii="Arial" w:hAnsi="Arial" w:cs="Arial"/>
        </w:rPr>
        <w:t xml:space="preserve"> an ability to work proactively to formulate solutions.</w:t>
      </w:r>
    </w:p>
    <w:p w:rsidRPr="00302082" w:rsidR="009A2D37" w:rsidP="00302082" w:rsidRDefault="009A2D37" w14:paraId="225FF76A" w14:textId="77777777">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rsidR="00381413" w:rsidP="009F7715" w:rsidRDefault="005E3884" w14:paraId="4DD83AAD" w14:textId="508A272D">
      <w:pPr>
        <w:spacing w:after="120" w:line="240" w:lineRule="auto"/>
        <w:ind w:left="426" w:right="260"/>
        <w:rPr>
          <w:rFonts w:ascii="Arial" w:hAnsi="Arial" w:cs="Arial"/>
          <w:iCs/>
        </w:rPr>
      </w:pPr>
      <w:r w:rsidRPr="005E3884">
        <w:rPr>
          <w:rFonts w:ascii="Arial" w:hAnsi="Arial" w:cs="Arial"/>
          <w:iCs/>
        </w:rPr>
        <w:t xml:space="preserve">This module aims to provide an </w:t>
      </w:r>
      <w:r w:rsidR="00381413">
        <w:rPr>
          <w:rFonts w:ascii="Arial" w:hAnsi="Arial" w:cs="Arial"/>
          <w:iCs/>
        </w:rPr>
        <w:t xml:space="preserve">advanced </w:t>
      </w:r>
      <w:r w:rsidRPr="005E3884">
        <w:rPr>
          <w:rFonts w:ascii="Arial" w:hAnsi="Arial" w:cs="Arial"/>
          <w:iCs/>
        </w:rPr>
        <w:t xml:space="preserve">understanding of the role of strategic management in organisations, relating to the strategic analysis, </w:t>
      </w:r>
      <w:proofErr w:type="gramStart"/>
      <w:r w:rsidRPr="005E3884">
        <w:rPr>
          <w:rFonts w:ascii="Arial" w:hAnsi="Arial" w:cs="Arial"/>
          <w:iCs/>
        </w:rPr>
        <w:t>decision-making</w:t>
      </w:r>
      <w:proofErr w:type="gramEnd"/>
      <w:r w:rsidRPr="005E3884">
        <w:rPr>
          <w:rFonts w:ascii="Arial" w:hAnsi="Arial" w:cs="Arial"/>
          <w:iCs/>
        </w:rPr>
        <w:t xml:space="preserve"> and processes within and between organisations</w:t>
      </w:r>
      <w:r w:rsidR="00777E92">
        <w:rPr>
          <w:rFonts w:ascii="Arial" w:hAnsi="Arial" w:cs="Arial"/>
          <w:iCs/>
        </w:rPr>
        <w:t xml:space="preserve"> </w:t>
      </w:r>
      <w:r w:rsidRPr="00535DEE" w:rsidR="00381413">
        <w:rPr>
          <w:rFonts w:ascii="Arial" w:hAnsi="Arial" w:cs="Arial"/>
        </w:rPr>
        <w:t>in different business contexts</w:t>
      </w:r>
      <w:r w:rsidR="00381413">
        <w:rPr>
          <w:rFonts w:ascii="Arial" w:hAnsi="Arial" w:cs="Arial"/>
        </w:rPr>
        <w:t xml:space="preserve">. Through studying this module students develop </w:t>
      </w:r>
      <w:r w:rsidRPr="00535DEE" w:rsidR="00381413">
        <w:rPr>
          <w:rFonts w:ascii="Arial" w:hAnsi="Arial" w:cs="Arial"/>
        </w:rPr>
        <w:t>critical awareness of current developments and new insights in strategic management and performance measurement.</w:t>
      </w:r>
    </w:p>
    <w:p w:rsidR="00381413" w:rsidP="009F7715" w:rsidRDefault="005E3884" w14:paraId="5D7EF439" w14:textId="2898D815">
      <w:pPr>
        <w:spacing w:after="120" w:line="240" w:lineRule="auto"/>
        <w:ind w:left="426" w:right="260"/>
        <w:rPr>
          <w:rFonts w:ascii="Arial" w:hAnsi="Arial" w:cs="Arial"/>
          <w:iCs/>
        </w:rPr>
      </w:pPr>
      <w:r w:rsidRPr="005E3884">
        <w:rPr>
          <w:rFonts w:ascii="Arial" w:hAnsi="Arial" w:cs="Arial"/>
          <w:iCs/>
        </w:rPr>
        <w:t xml:space="preserve">Indicative topics </w:t>
      </w:r>
      <w:r w:rsidR="003F5298">
        <w:rPr>
          <w:rFonts w:ascii="Arial" w:hAnsi="Arial" w:cs="Arial"/>
          <w:iCs/>
        </w:rPr>
        <w:t>may include</w:t>
      </w:r>
      <w:r w:rsidRPr="005E3884">
        <w:rPr>
          <w:rFonts w:ascii="Arial" w:hAnsi="Arial" w:cs="Arial"/>
          <w:iCs/>
        </w:rPr>
        <w:t xml:space="preserve">: </w:t>
      </w:r>
    </w:p>
    <w:p w:rsidRPr="00302082" w:rsidR="009F7715" w:rsidP="009F7715" w:rsidRDefault="003F5298" w14:paraId="5F11EF21" w14:textId="7AFC4F35">
      <w:pPr>
        <w:spacing w:after="120" w:line="240" w:lineRule="auto"/>
        <w:ind w:left="426" w:right="260"/>
        <w:rPr>
          <w:rFonts w:ascii="Arial" w:hAnsi="Arial" w:cs="Arial"/>
          <w:i/>
          <w:iCs/>
        </w:rPr>
      </w:pPr>
      <w:r>
        <w:rPr>
          <w:rFonts w:ascii="Arial" w:hAnsi="Arial" w:cs="Arial"/>
          <w:iCs/>
        </w:rPr>
        <w:t>D</w:t>
      </w:r>
      <w:r w:rsidRPr="005E3884" w:rsidR="005E3884">
        <w:rPr>
          <w:rFonts w:ascii="Arial" w:hAnsi="Arial" w:cs="Arial"/>
          <w:iCs/>
        </w:rPr>
        <w:t>efining corporate strategy; the strategy context; strategy formulation; resource-based strategy; corporate and business strategy; performance measurement (tools and techniques).</w:t>
      </w:r>
    </w:p>
    <w:p w:rsidRPr="00302082" w:rsidR="009F7715" w:rsidP="009F7715" w:rsidRDefault="009F7715" w14:paraId="4E0FC018" w14:textId="38B21248">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p>
    <w:p w:rsidRPr="00965175" w:rsidR="00965175" w:rsidP="00965175" w:rsidRDefault="00965175" w14:paraId="6D7937CA" w14:textId="77777777">
      <w:pPr>
        <w:pStyle w:val="Heading2"/>
        <w:ind w:left="426"/>
        <w:rPr>
          <w:rFonts w:ascii="Arial" w:hAnsi="Arial" w:cs="Arial"/>
          <w:b/>
          <w:bCs/>
          <w:color w:val="auto"/>
          <w:sz w:val="22"/>
          <w:szCs w:val="22"/>
        </w:rPr>
      </w:pPr>
      <w:r w:rsidRPr="00965175">
        <w:rPr>
          <w:rFonts w:ascii="Arial" w:hAnsi="Arial" w:cs="Arial"/>
          <w:bCs/>
          <w:color w:val="auto"/>
          <w:sz w:val="22"/>
          <w:szCs w:val="22"/>
        </w:rPr>
        <w:t xml:space="preserve">The University is committed to ensuring that core reading materials are in accessible electronic format in line with the Kent Inclusive Practices. </w:t>
      </w:r>
    </w:p>
    <w:p w:rsidRPr="00965175" w:rsidR="00965175" w:rsidP="00965175" w:rsidRDefault="00965175" w14:paraId="5E5E3891" w14:textId="77777777">
      <w:pPr>
        <w:pStyle w:val="Heading2"/>
        <w:ind w:left="425"/>
        <w:rPr>
          <w:rFonts w:ascii="Arial" w:hAnsi="Arial" w:cs="Arial"/>
          <w:b/>
          <w:bCs/>
          <w:sz w:val="22"/>
          <w:szCs w:val="22"/>
        </w:rPr>
      </w:pPr>
      <w:r w:rsidRPr="00965175">
        <w:rPr>
          <w:rFonts w:ascii="Arial" w:hAnsi="Arial" w:cs="Arial"/>
          <w:bCs/>
          <w:color w:val="auto"/>
          <w:sz w:val="22"/>
          <w:szCs w:val="22"/>
        </w:rPr>
        <w:t xml:space="preserve">The most up to date reading list for each module can be found on the university's </w:t>
      </w:r>
      <w:hyperlink w:history="1" r:id="rId11">
        <w:r w:rsidRPr="00965175">
          <w:rPr>
            <w:rStyle w:val="Hyperlink"/>
            <w:rFonts w:ascii="Arial" w:hAnsi="Arial" w:cs="Arial"/>
            <w:bCs/>
            <w:sz w:val="22"/>
            <w:szCs w:val="22"/>
          </w:rPr>
          <w:t>reading list pages</w:t>
        </w:r>
      </w:hyperlink>
      <w:r w:rsidRPr="00965175">
        <w:rPr>
          <w:rFonts w:ascii="Arial" w:hAnsi="Arial" w:cs="Arial"/>
          <w:bCs/>
          <w:sz w:val="22"/>
          <w:szCs w:val="22"/>
        </w:rPr>
        <w:t xml:space="preserve">. </w:t>
      </w:r>
    </w:p>
    <w:p w:rsidR="00F3769D" w:rsidP="000D5DD5" w:rsidRDefault="00F3769D" w14:paraId="71E9AED5" w14:textId="64997061">
      <w:pPr>
        <w:spacing w:after="100" w:afterAutospacing="1" w:line="240" w:lineRule="auto"/>
        <w:ind w:left="425" w:right="261"/>
        <w:jc w:val="both"/>
        <w:rPr>
          <w:rFonts w:ascii="Arial" w:hAnsi="Arial" w:cs="Arial"/>
          <w:bCs/>
        </w:rPr>
      </w:pPr>
      <w:r>
        <w:rPr>
          <w:rFonts w:ascii="Arial" w:hAnsi="Arial" w:cs="Arial"/>
          <w:bCs/>
        </w:rPr>
        <w:t>.</w:t>
      </w:r>
      <w:r w:rsidRPr="00F3769D">
        <w:rPr>
          <w:rFonts w:ascii="Arial" w:hAnsi="Arial" w:cs="Arial"/>
          <w:bCs/>
        </w:rPr>
        <w:t xml:space="preserve"> </w:t>
      </w:r>
    </w:p>
    <w:p w:rsidRPr="006E3D83" w:rsidR="009F7715" w:rsidP="009F7715" w:rsidRDefault="00965175" w14:paraId="3DBA13A4" w14:textId="5ECB9C34">
      <w:pPr>
        <w:numPr>
          <w:ilvl w:val="0"/>
          <w:numId w:val="1"/>
        </w:numPr>
        <w:spacing w:after="120" w:line="240" w:lineRule="auto"/>
        <w:ind w:left="426" w:right="260" w:hanging="426"/>
        <w:rPr>
          <w:rFonts w:ascii="Arial" w:hAnsi="Arial" w:cs="Arial"/>
          <w:i/>
          <w:iCs/>
        </w:rPr>
      </w:pPr>
      <w:r>
        <w:rPr>
          <w:rFonts w:ascii="Arial" w:hAnsi="Arial" w:cs="Arial"/>
          <w:b/>
        </w:rPr>
        <w:t xml:space="preserve">Contact </w:t>
      </w:r>
      <w:proofErr w:type="gramStart"/>
      <w:r>
        <w:rPr>
          <w:rFonts w:ascii="Arial" w:hAnsi="Arial" w:cs="Arial"/>
          <w:b/>
        </w:rPr>
        <w:t>hours</w:t>
      </w:r>
      <w:proofErr w:type="gramEnd"/>
    </w:p>
    <w:p w:rsidRPr="00965175" w:rsidR="00965175" w:rsidP="005741A5" w:rsidRDefault="00965175" w14:paraId="2C10F2FE" w14:textId="5268B7A5">
      <w:pPr>
        <w:spacing w:after="120" w:line="240" w:lineRule="auto"/>
        <w:ind w:right="260" w:firstLine="426"/>
        <w:rPr>
          <w:rFonts w:ascii="Arial" w:hAnsi="Arial" w:cs="Arial"/>
          <w:iCs/>
        </w:rPr>
      </w:pPr>
      <w:r w:rsidRPr="00965175">
        <w:rPr>
          <w:rFonts w:ascii="Arial" w:hAnsi="Arial" w:cs="Arial"/>
          <w:iCs/>
        </w:rPr>
        <w:t>Private study hours: 12</w:t>
      </w:r>
      <w:r w:rsidR="00651498">
        <w:rPr>
          <w:rFonts w:ascii="Arial" w:hAnsi="Arial" w:cs="Arial"/>
          <w:iCs/>
        </w:rPr>
        <w:t>8</w:t>
      </w:r>
    </w:p>
    <w:p w:rsidRPr="005E3884" w:rsidR="005E3884" w:rsidP="005E3884" w:rsidRDefault="005E3884" w14:paraId="541F5E26" w14:textId="02C4F1F1">
      <w:pPr>
        <w:spacing w:after="120" w:line="240" w:lineRule="auto"/>
        <w:ind w:left="426" w:right="260"/>
        <w:rPr>
          <w:rFonts w:ascii="Arial" w:hAnsi="Arial" w:cs="Arial"/>
          <w:iCs/>
        </w:rPr>
      </w:pPr>
      <w:r w:rsidRPr="005E3884">
        <w:rPr>
          <w:rFonts w:ascii="Arial" w:hAnsi="Arial" w:cs="Arial"/>
          <w:iCs/>
        </w:rPr>
        <w:t>Total contact hours: 2</w:t>
      </w:r>
      <w:r w:rsidR="00965175">
        <w:rPr>
          <w:rFonts w:ascii="Arial" w:hAnsi="Arial" w:cs="Arial"/>
          <w:iCs/>
        </w:rPr>
        <w:t>2</w:t>
      </w:r>
    </w:p>
    <w:p w:rsidR="009F7715" w:rsidP="005E3884" w:rsidRDefault="005E3884" w14:paraId="7FC062FA" w14:textId="62A8A963">
      <w:pPr>
        <w:spacing w:after="120" w:line="240" w:lineRule="auto"/>
        <w:ind w:left="426" w:right="260"/>
        <w:rPr>
          <w:rFonts w:ascii="Arial" w:hAnsi="Arial" w:cs="Arial"/>
          <w:iCs/>
        </w:rPr>
      </w:pPr>
      <w:r w:rsidRPr="005E3884">
        <w:rPr>
          <w:rFonts w:ascii="Arial" w:hAnsi="Arial" w:cs="Arial"/>
          <w:iCs/>
        </w:rPr>
        <w:t>Total study hours: 150</w:t>
      </w:r>
    </w:p>
    <w:p w:rsidR="00722075" w:rsidP="009F7715" w:rsidRDefault="009F7715" w14:paraId="0CEBB270" w14:textId="0A8338D4">
      <w:pPr>
        <w:numPr>
          <w:ilvl w:val="0"/>
          <w:numId w:val="1"/>
        </w:numPr>
        <w:spacing w:after="120" w:line="240" w:lineRule="auto"/>
        <w:ind w:left="426" w:right="260" w:hanging="426"/>
        <w:rPr>
          <w:rFonts w:ascii="Arial" w:hAnsi="Arial" w:cs="Arial"/>
          <w:i/>
          <w:iCs/>
        </w:rPr>
      </w:pPr>
      <w:r w:rsidRPr="00302082">
        <w:rPr>
          <w:rFonts w:ascii="Arial" w:hAnsi="Arial" w:cs="Arial"/>
          <w:b/>
        </w:rPr>
        <w:t>Assessment methods.</w:t>
      </w:r>
    </w:p>
    <w:p w:rsidR="005E3884" w:rsidP="005E3884" w:rsidRDefault="005E3884" w14:paraId="4F1EB45D" w14:textId="3A92C370">
      <w:pPr>
        <w:spacing w:after="120"/>
        <w:rPr>
          <w:rFonts w:ascii="Arial" w:hAnsi="Arial" w:cs="Arial"/>
          <w:iCs/>
        </w:rPr>
      </w:pPr>
      <w:r w:rsidRPr="005E3884">
        <w:rPr>
          <w:rFonts w:ascii="Arial" w:hAnsi="Arial" w:cs="Arial"/>
          <w:iCs/>
        </w:rPr>
        <w:t>13.1</w:t>
      </w:r>
      <w:r w:rsidRPr="005E3884">
        <w:rPr>
          <w:rFonts w:ascii="Arial" w:hAnsi="Arial" w:cs="Arial"/>
          <w:iCs/>
        </w:rPr>
        <w:tab/>
      </w:r>
      <w:r w:rsidRPr="005E3884">
        <w:rPr>
          <w:rFonts w:ascii="Arial" w:hAnsi="Arial" w:cs="Arial"/>
          <w:iCs/>
        </w:rPr>
        <w:t>Main assessment methods</w:t>
      </w:r>
    </w:p>
    <w:p w:rsidRPr="005E3884" w:rsidR="00F95AAD" w:rsidP="005E3884" w:rsidRDefault="00F95AAD" w14:paraId="0C4FA35C" w14:textId="3FEBE83E">
      <w:pPr>
        <w:spacing w:after="120"/>
        <w:rPr>
          <w:rFonts w:ascii="Arial" w:hAnsi="Arial" w:cs="Arial"/>
          <w:iCs/>
        </w:rPr>
      </w:pPr>
      <w:r>
        <w:rPr>
          <w:rFonts w:ascii="Arial" w:hAnsi="Arial" w:cs="Arial"/>
          <w:iCs/>
        </w:rPr>
        <w:tab/>
      </w:r>
      <w:proofErr w:type="gramStart"/>
      <w:r>
        <w:rPr>
          <w:rFonts w:ascii="Arial" w:hAnsi="Arial" w:cs="Arial"/>
          <w:iCs/>
        </w:rPr>
        <w:t>Work Book</w:t>
      </w:r>
      <w:proofErr w:type="gramEnd"/>
      <w:r>
        <w:rPr>
          <w:rFonts w:ascii="Arial" w:hAnsi="Arial" w:cs="Arial"/>
          <w:iCs/>
        </w:rPr>
        <w:t xml:space="preserve"> </w:t>
      </w:r>
      <w:r w:rsidR="006A7665">
        <w:rPr>
          <w:rFonts w:ascii="Arial" w:hAnsi="Arial" w:cs="Arial"/>
          <w:iCs/>
        </w:rPr>
        <w:t xml:space="preserve">(Individual) </w:t>
      </w:r>
      <w:r>
        <w:rPr>
          <w:rFonts w:ascii="Arial" w:hAnsi="Arial" w:cs="Arial"/>
          <w:iCs/>
        </w:rPr>
        <w:t>(1,500 words) (30%)</w:t>
      </w:r>
    </w:p>
    <w:p w:rsidRPr="009B5509" w:rsidR="005E3884" w:rsidP="005E3884" w:rsidRDefault="005E3884" w14:paraId="67FA4560" w14:textId="2644878E">
      <w:pPr>
        <w:spacing w:after="120" w:line="240" w:lineRule="auto"/>
        <w:ind w:right="260" w:firstLine="720"/>
        <w:jc w:val="both"/>
        <w:rPr>
          <w:rFonts w:ascii="Arial" w:hAnsi="Arial" w:cs="Arial"/>
          <w:iCs/>
        </w:rPr>
      </w:pPr>
      <w:r>
        <w:rPr>
          <w:rFonts w:ascii="Arial" w:hAnsi="Arial" w:cs="Arial"/>
          <w:iCs/>
        </w:rPr>
        <w:t xml:space="preserve">Individual </w:t>
      </w:r>
      <w:r w:rsidRPr="009B5509">
        <w:rPr>
          <w:rFonts w:ascii="Arial" w:hAnsi="Arial" w:cs="Arial"/>
          <w:iCs/>
        </w:rPr>
        <w:t>Written Report (</w:t>
      </w:r>
      <w:r w:rsidR="00F95AAD">
        <w:rPr>
          <w:rFonts w:ascii="Arial" w:hAnsi="Arial" w:cs="Arial"/>
          <w:iCs/>
        </w:rPr>
        <w:t>3,0</w:t>
      </w:r>
      <w:r w:rsidRPr="009B5509" w:rsidR="0023639E">
        <w:rPr>
          <w:rFonts w:ascii="Arial" w:hAnsi="Arial" w:cs="Arial"/>
          <w:iCs/>
        </w:rPr>
        <w:t xml:space="preserve">00 </w:t>
      </w:r>
      <w:r w:rsidRPr="009B5509">
        <w:rPr>
          <w:rFonts w:ascii="Arial" w:hAnsi="Arial" w:cs="Arial"/>
          <w:iCs/>
        </w:rPr>
        <w:t>words) (</w:t>
      </w:r>
      <w:r w:rsidR="00F95AAD">
        <w:rPr>
          <w:rFonts w:ascii="Arial" w:hAnsi="Arial" w:cs="Arial"/>
          <w:iCs/>
        </w:rPr>
        <w:t>7</w:t>
      </w:r>
      <w:r w:rsidRPr="009B5509">
        <w:rPr>
          <w:rFonts w:ascii="Arial" w:hAnsi="Arial" w:cs="Arial"/>
          <w:iCs/>
        </w:rPr>
        <w:t>0%)</w:t>
      </w:r>
    </w:p>
    <w:p w:rsidR="005E3884" w:rsidP="005E3884" w:rsidRDefault="005E3884" w14:paraId="1719E6D0" w14:textId="77777777">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Pr="00C00301" w:rsidR="005E3884" w:rsidP="55E84FAC" w:rsidRDefault="005E3884" w14:paraId="57B86E16" w14:textId="6207D89B" w14:noSpellErr="1">
      <w:pPr>
        <w:spacing w:after="120"/>
        <w:ind w:left="567" w:hanging="567"/>
        <w:rPr>
          <w:rFonts w:ascii="Arial" w:hAnsi="Arial" w:cs="Arial"/>
        </w:rPr>
      </w:pPr>
      <w:r w:rsidRPr="55E84FAC" w:rsidR="005E3884">
        <w:rPr>
          <w:rFonts w:ascii="Arial" w:hAnsi="Arial" w:cs="Arial"/>
        </w:rPr>
        <w:t xml:space="preserve">100% </w:t>
      </w:r>
      <w:r w:rsidRPr="55E84FAC" w:rsidR="00F95AAD">
        <w:rPr>
          <w:rFonts w:ascii="Arial" w:hAnsi="Arial" w:cs="Arial"/>
        </w:rPr>
        <w:t>coursework</w:t>
      </w:r>
    </w:p>
    <w:p w:rsidR="009F7715" w:rsidP="009F7715" w:rsidRDefault="009F7715" w14:paraId="3F3C6467" w14:textId="39E802DF">
      <w:pPr>
        <w:numPr>
          <w:ilvl w:val="0"/>
          <w:numId w:val="1"/>
        </w:numPr>
        <w:spacing w:after="120" w:line="240" w:lineRule="auto"/>
        <w:ind w:left="426" w:right="260" w:hanging="426"/>
        <w:rPr>
          <w:rFonts w:ascii="Arial" w:hAnsi="Arial" w:cs="Arial"/>
          <w:b/>
          <w:iCs/>
        </w:rPr>
      </w:pPr>
      <w:r w:rsidRPr="005E3884">
        <w:rPr>
          <w:rFonts w:ascii="Arial" w:hAnsi="Arial" w:cs="Arial"/>
          <w:b/>
          <w:iCs/>
        </w:rPr>
        <w:t>Map of Module Learning Outcomes (sections 8 &amp; 9) to Learning and Teaching Methods (section12) and methods of Assessment (section 13)</w:t>
      </w:r>
    </w:p>
    <w:p w:rsidRPr="007C48C4" w:rsidR="00965175" w:rsidP="00965175" w:rsidRDefault="00965175" w14:paraId="1592BB92" w14:textId="77777777">
      <w:pPr>
        <w:spacing w:after="120" w:line="240" w:lineRule="auto"/>
        <w:ind w:right="543"/>
        <w:jc w:val="both"/>
        <w:rPr>
          <w:rFonts w:ascii="Arial" w:hAnsi="Arial" w:cs="Arial"/>
          <w:b/>
          <w:bCs/>
        </w:rPr>
      </w:pPr>
      <w:r w:rsidRPr="007C48C4">
        <w:rPr>
          <w:rFonts w:ascii="Arial" w:hAnsi="Arial" w:cs="Arial"/>
          <w:b/>
          <w:bCs/>
        </w:rPr>
        <w:t>Module learning outcomes against learning and teaching methods: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446"/>
        <w:gridCol w:w="1003"/>
        <w:gridCol w:w="1001"/>
        <w:gridCol w:w="1000"/>
        <w:gridCol w:w="1002"/>
        <w:gridCol w:w="1002"/>
        <w:gridCol w:w="1002"/>
        <w:gridCol w:w="1000"/>
        <w:gridCol w:w="1000"/>
      </w:tblGrid>
      <w:tr w:rsidRPr="005D13E8" w:rsidR="005E3884" w:rsidTr="005E3884" w14:paraId="5DA068A9" w14:textId="77777777">
        <w:tc>
          <w:tcPr>
            <w:tcW w:w="1170" w:type="pct"/>
            <w:shd w:val="clear" w:color="auto" w:fill="D9D9D9"/>
          </w:tcPr>
          <w:p w:rsidRPr="005D13E8" w:rsidR="005E3884" w:rsidP="00C309CC" w:rsidRDefault="005E3884" w14:paraId="7D77D568" w14:textId="77777777">
            <w:pPr>
              <w:spacing w:after="120" w:line="240" w:lineRule="auto"/>
              <w:ind w:left="33"/>
              <w:rPr>
                <w:rFonts w:ascii="Arial" w:hAnsi="Arial" w:cs="Arial"/>
                <w:b/>
              </w:rPr>
            </w:pPr>
            <w:r w:rsidRPr="005D13E8">
              <w:rPr>
                <w:rFonts w:ascii="Arial" w:hAnsi="Arial" w:cs="Arial"/>
                <w:b/>
              </w:rPr>
              <w:t>Module learning outcome</w:t>
            </w:r>
          </w:p>
        </w:tc>
        <w:tc>
          <w:tcPr>
            <w:tcW w:w="480" w:type="pct"/>
          </w:tcPr>
          <w:p w:rsidRPr="005D13E8" w:rsidR="005E3884" w:rsidP="00C309CC" w:rsidRDefault="005E3884" w14:paraId="186EBA48" w14:textId="77777777">
            <w:pPr>
              <w:spacing w:after="120" w:line="240" w:lineRule="auto"/>
              <w:rPr>
                <w:rFonts w:ascii="Arial" w:hAnsi="Arial" w:cs="Arial"/>
                <w:i/>
              </w:rPr>
            </w:pPr>
            <w:r w:rsidRPr="005D13E8">
              <w:rPr>
                <w:rFonts w:ascii="Arial" w:hAnsi="Arial" w:cs="Arial"/>
                <w:i/>
              </w:rPr>
              <w:t>8.1</w:t>
            </w:r>
          </w:p>
        </w:tc>
        <w:tc>
          <w:tcPr>
            <w:tcW w:w="479" w:type="pct"/>
          </w:tcPr>
          <w:p w:rsidRPr="005D13E8" w:rsidR="005E3884" w:rsidP="00C309CC" w:rsidRDefault="005E3884" w14:paraId="6AED0E95" w14:textId="77777777">
            <w:pPr>
              <w:spacing w:after="120" w:line="240" w:lineRule="auto"/>
              <w:rPr>
                <w:rFonts w:ascii="Arial" w:hAnsi="Arial" w:cs="Arial"/>
                <w:i/>
              </w:rPr>
            </w:pPr>
            <w:r w:rsidRPr="005D13E8">
              <w:rPr>
                <w:rFonts w:ascii="Arial" w:hAnsi="Arial" w:cs="Arial"/>
                <w:i/>
              </w:rPr>
              <w:t>8.2</w:t>
            </w:r>
          </w:p>
        </w:tc>
        <w:tc>
          <w:tcPr>
            <w:tcW w:w="478" w:type="pct"/>
          </w:tcPr>
          <w:p w:rsidRPr="005D13E8" w:rsidR="005E3884" w:rsidP="00C309CC" w:rsidRDefault="005E3884" w14:paraId="23554D56" w14:textId="77777777">
            <w:pPr>
              <w:spacing w:after="120" w:line="240" w:lineRule="auto"/>
              <w:rPr>
                <w:rFonts w:ascii="Arial" w:hAnsi="Arial" w:cs="Arial"/>
                <w:i/>
              </w:rPr>
            </w:pPr>
            <w:r w:rsidRPr="005D13E8">
              <w:rPr>
                <w:rFonts w:ascii="Arial" w:hAnsi="Arial" w:cs="Arial"/>
                <w:i/>
              </w:rPr>
              <w:t>8.3</w:t>
            </w:r>
          </w:p>
        </w:tc>
        <w:tc>
          <w:tcPr>
            <w:tcW w:w="479" w:type="pct"/>
          </w:tcPr>
          <w:p w:rsidRPr="005D13E8" w:rsidR="005E3884" w:rsidP="00C309CC" w:rsidRDefault="005E3884" w14:paraId="1A84A29A" w14:textId="77777777">
            <w:pPr>
              <w:spacing w:after="120" w:line="240" w:lineRule="auto"/>
              <w:rPr>
                <w:rFonts w:ascii="Arial" w:hAnsi="Arial" w:cs="Arial"/>
                <w:i/>
              </w:rPr>
            </w:pPr>
            <w:r w:rsidRPr="005D13E8">
              <w:rPr>
                <w:rFonts w:ascii="Arial" w:hAnsi="Arial" w:cs="Arial"/>
                <w:i/>
              </w:rPr>
              <w:t>8.4</w:t>
            </w:r>
          </w:p>
        </w:tc>
        <w:tc>
          <w:tcPr>
            <w:tcW w:w="479" w:type="pct"/>
          </w:tcPr>
          <w:p w:rsidRPr="005D13E8" w:rsidR="005E3884" w:rsidP="00C309CC" w:rsidRDefault="005E3884" w14:paraId="6D5EB6EC" w14:textId="77777777">
            <w:pPr>
              <w:spacing w:after="120" w:line="240" w:lineRule="auto"/>
              <w:rPr>
                <w:rFonts w:ascii="Arial" w:hAnsi="Arial" w:cs="Arial"/>
                <w:i/>
              </w:rPr>
            </w:pPr>
            <w:r w:rsidRPr="005D13E8">
              <w:rPr>
                <w:rFonts w:ascii="Arial" w:hAnsi="Arial" w:cs="Arial"/>
                <w:i/>
              </w:rPr>
              <w:t>9.1</w:t>
            </w:r>
          </w:p>
        </w:tc>
        <w:tc>
          <w:tcPr>
            <w:tcW w:w="479" w:type="pct"/>
          </w:tcPr>
          <w:p w:rsidRPr="005D13E8" w:rsidR="005E3884" w:rsidP="00C309CC" w:rsidRDefault="005E3884" w14:paraId="659C78CA" w14:textId="77777777">
            <w:pPr>
              <w:spacing w:after="120" w:line="240" w:lineRule="auto"/>
              <w:rPr>
                <w:rFonts w:ascii="Arial" w:hAnsi="Arial" w:cs="Arial"/>
                <w:i/>
              </w:rPr>
            </w:pPr>
            <w:r w:rsidRPr="005D13E8">
              <w:rPr>
                <w:rFonts w:ascii="Arial" w:hAnsi="Arial" w:cs="Arial"/>
                <w:i/>
              </w:rPr>
              <w:t>9.2</w:t>
            </w:r>
          </w:p>
        </w:tc>
        <w:tc>
          <w:tcPr>
            <w:tcW w:w="478" w:type="pct"/>
          </w:tcPr>
          <w:p w:rsidRPr="005D13E8" w:rsidR="005E3884" w:rsidP="00C309CC" w:rsidRDefault="005E3884" w14:paraId="3ED2BD5E" w14:textId="77777777">
            <w:pPr>
              <w:spacing w:after="120" w:line="240" w:lineRule="auto"/>
              <w:rPr>
                <w:rFonts w:ascii="Arial" w:hAnsi="Arial" w:cs="Arial"/>
                <w:i/>
              </w:rPr>
            </w:pPr>
            <w:r w:rsidRPr="005D13E8">
              <w:rPr>
                <w:rFonts w:ascii="Arial" w:hAnsi="Arial" w:cs="Arial"/>
                <w:i/>
              </w:rPr>
              <w:t>9.3</w:t>
            </w:r>
          </w:p>
        </w:tc>
        <w:tc>
          <w:tcPr>
            <w:tcW w:w="478" w:type="pct"/>
          </w:tcPr>
          <w:p w:rsidRPr="005D13E8" w:rsidR="005E3884" w:rsidP="00C309CC" w:rsidRDefault="005E3884" w14:paraId="35B78CC6" w14:textId="77777777">
            <w:pPr>
              <w:spacing w:after="120" w:line="240" w:lineRule="auto"/>
              <w:rPr>
                <w:rFonts w:ascii="Arial" w:hAnsi="Arial" w:cs="Arial"/>
                <w:i/>
              </w:rPr>
            </w:pPr>
            <w:r w:rsidRPr="005D13E8">
              <w:rPr>
                <w:rFonts w:ascii="Arial" w:hAnsi="Arial" w:cs="Arial"/>
                <w:i/>
              </w:rPr>
              <w:t>9.4</w:t>
            </w:r>
          </w:p>
        </w:tc>
      </w:tr>
      <w:tr w:rsidRPr="005D13E8" w:rsidR="005E3884" w:rsidTr="005E3884" w14:paraId="67228C1B" w14:textId="77777777">
        <w:tc>
          <w:tcPr>
            <w:tcW w:w="1170" w:type="pct"/>
          </w:tcPr>
          <w:p w:rsidRPr="00EF1617" w:rsidR="005E3884" w:rsidP="00C309CC" w:rsidRDefault="005E3884" w14:paraId="046C8568" w14:textId="77777777">
            <w:pPr>
              <w:spacing w:after="120" w:line="240" w:lineRule="auto"/>
              <w:rPr>
                <w:rFonts w:ascii="Arial" w:hAnsi="Arial" w:cs="Arial"/>
              </w:rPr>
            </w:pPr>
            <w:r w:rsidRPr="00EF1617">
              <w:rPr>
                <w:rFonts w:ascii="Arial" w:hAnsi="Arial" w:cs="Arial"/>
              </w:rPr>
              <w:t xml:space="preserve">Lecture </w:t>
            </w:r>
          </w:p>
        </w:tc>
        <w:tc>
          <w:tcPr>
            <w:tcW w:w="480" w:type="pct"/>
          </w:tcPr>
          <w:p w:rsidRPr="005D13E8" w:rsidR="005E3884" w:rsidP="00C309CC" w:rsidRDefault="005E3884" w14:paraId="783437AF" w14:textId="77777777">
            <w:pPr>
              <w:spacing w:after="120" w:line="240" w:lineRule="auto"/>
              <w:rPr>
                <w:rFonts w:ascii="Arial" w:hAnsi="Arial" w:cs="Arial"/>
                <w:b/>
              </w:rPr>
            </w:pPr>
            <w:r>
              <w:rPr>
                <w:rFonts w:ascii="Arial" w:hAnsi="Arial" w:cs="Arial"/>
                <w:b/>
              </w:rPr>
              <w:t>x</w:t>
            </w:r>
          </w:p>
        </w:tc>
        <w:tc>
          <w:tcPr>
            <w:tcW w:w="479" w:type="pct"/>
          </w:tcPr>
          <w:p w:rsidRPr="005D13E8" w:rsidR="005E3884" w:rsidP="00C309CC" w:rsidRDefault="005E3884" w14:paraId="06491A41" w14:textId="77777777">
            <w:pPr>
              <w:spacing w:after="120" w:line="240" w:lineRule="auto"/>
              <w:rPr>
                <w:rFonts w:ascii="Arial" w:hAnsi="Arial" w:cs="Arial"/>
                <w:b/>
              </w:rPr>
            </w:pPr>
            <w:r>
              <w:rPr>
                <w:rFonts w:ascii="Arial" w:hAnsi="Arial" w:cs="Arial"/>
                <w:b/>
              </w:rPr>
              <w:t>x</w:t>
            </w:r>
          </w:p>
        </w:tc>
        <w:tc>
          <w:tcPr>
            <w:tcW w:w="478" w:type="pct"/>
          </w:tcPr>
          <w:p w:rsidRPr="005D13E8" w:rsidR="005E3884" w:rsidP="00C309CC" w:rsidRDefault="005E3884" w14:paraId="3D80F5D2" w14:textId="77777777">
            <w:pPr>
              <w:spacing w:after="120" w:line="240" w:lineRule="auto"/>
              <w:rPr>
                <w:rFonts w:ascii="Arial" w:hAnsi="Arial" w:cs="Arial"/>
                <w:b/>
              </w:rPr>
            </w:pPr>
            <w:r>
              <w:rPr>
                <w:rFonts w:ascii="Arial" w:hAnsi="Arial" w:cs="Arial"/>
                <w:b/>
              </w:rPr>
              <w:t>x</w:t>
            </w:r>
          </w:p>
        </w:tc>
        <w:tc>
          <w:tcPr>
            <w:tcW w:w="479" w:type="pct"/>
          </w:tcPr>
          <w:p w:rsidRPr="005D13E8" w:rsidR="005E3884" w:rsidP="00C309CC" w:rsidRDefault="005E3884" w14:paraId="17635AB3" w14:textId="77777777">
            <w:pPr>
              <w:spacing w:after="120" w:line="240" w:lineRule="auto"/>
              <w:rPr>
                <w:rFonts w:ascii="Arial" w:hAnsi="Arial" w:cs="Arial"/>
                <w:b/>
              </w:rPr>
            </w:pPr>
            <w:r>
              <w:rPr>
                <w:rFonts w:ascii="Arial" w:hAnsi="Arial" w:cs="Arial"/>
                <w:b/>
              </w:rPr>
              <w:t>x</w:t>
            </w:r>
          </w:p>
        </w:tc>
        <w:tc>
          <w:tcPr>
            <w:tcW w:w="479" w:type="pct"/>
          </w:tcPr>
          <w:p w:rsidRPr="005D13E8" w:rsidR="005E3884" w:rsidP="00C309CC" w:rsidRDefault="005E3884" w14:paraId="599B3D99" w14:textId="77777777">
            <w:pPr>
              <w:spacing w:after="120" w:line="240" w:lineRule="auto"/>
              <w:rPr>
                <w:rFonts w:ascii="Arial" w:hAnsi="Arial" w:cs="Arial"/>
                <w:b/>
              </w:rPr>
            </w:pPr>
          </w:p>
        </w:tc>
        <w:tc>
          <w:tcPr>
            <w:tcW w:w="479" w:type="pct"/>
          </w:tcPr>
          <w:p w:rsidRPr="005D13E8" w:rsidR="005E3884" w:rsidP="00C309CC" w:rsidRDefault="005E3884" w14:paraId="3396F5BE" w14:textId="77777777">
            <w:pPr>
              <w:spacing w:after="120" w:line="240" w:lineRule="auto"/>
              <w:rPr>
                <w:rFonts w:ascii="Arial" w:hAnsi="Arial" w:cs="Arial"/>
                <w:b/>
              </w:rPr>
            </w:pPr>
          </w:p>
        </w:tc>
        <w:tc>
          <w:tcPr>
            <w:tcW w:w="478" w:type="pct"/>
          </w:tcPr>
          <w:p w:rsidRPr="005D13E8" w:rsidR="005E3884" w:rsidP="00C309CC" w:rsidRDefault="005E3884" w14:paraId="415E47B9" w14:textId="77777777">
            <w:pPr>
              <w:spacing w:after="120" w:line="240" w:lineRule="auto"/>
              <w:rPr>
                <w:rFonts w:ascii="Arial" w:hAnsi="Arial" w:cs="Arial"/>
                <w:b/>
              </w:rPr>
            </w:pPr>
          </w:p>
        </w:tc>
        <w:tc>
          <w:tcPr>
            <w:tcW w:w="478" w:type="pct"/>
          </w:tcPr>
          <w:p w:rsidRPr="005D13E8" w:rsidR="005E3884" w:rsidP="00C309CC" w:rsidRDefault="005E3884" w14:paraId="58F26BE8" w14:textId="4DB46795">
            <w:pPr>
              <w:spacing w:after="120" w:line="240" w:lineRule="auto"/>
              <w:rPr>
                <w:rFonts w:ascii="Arial" w:hAnsi="Arial" w:cs="Arial"/>
                <w:b/>
              </w:rPr>
            </w:pPr>
          </w:p>
        </w:tc>
      </w:tr>
      <w:tr w:rsidRPr="005D13E8" w:rsidR="005E3884" w:rsidTr="005E3884" w14:paraId="7910D058" w14:textId="77777777">
        <w:tc>
          <w:tcPr>
            <w:tcW w:w="1170" w:type="pct"/>
          </w:tcPr>
          <w:p w:rsidRPr="00EF1617" w:rsidR="005E3884" w:rsidP="00C309CC" w:rsidRDefault="005E3884" w14:paraId="3365C612" w14:textId="77777777">
            <w:pPr>
              <w:spacing w:after="120" w:line="240" w:lineRule="auto"/>
              <w:rPr>
                <w:rFonts w:ascii="Arial" w:hAnsi="Arial" w:cs="Arial"/>
              </w:rPr>
            </w:pPr>
            <w:r w:rsidRPr="00EF1617">
              <w:rPr>
                <w:rFonts w:ascii="Arial" w:hAnsi="Arial" w:cs="Arial"/>
              </w:rPr>
              <w:t xml:space="preserve">Seminar </w:t>
            </w:r>
          </w:p>
        </w:tc>
        <w:tc>
          <w:tcPr>
            <w:tcW w:w="480" w:type="pct"/>
          </w:tcPr>
          <w:p w:rsidRPr="005D13E8" w:rsidR="005E3884" w:rsidP="00C309CC" w:rsidRDefault="005E3884" w14:paraId="73C58DC2" w14:textId="77777777">
            <w:pPr>
              <w:spacing w:after="120" w:line="240" w:lineRule="auto"/>
              <w:rPr>
                <w:rFonts w:ascii="Arial" w:hAnsi="Arial" w:cs="Arial"/>
                <w:b/>
              </w:rPr>
            </w:pPr>
            <w:r>
              <w:rPr>
                <w:rFonts w:ascii="Arial" w:hAnsi="Arial" w:cs="Arial"/>
                <w:b/>
              </w:rPr>
              <w:t>x</w:t>
            </w:r>
          </w:p>
        </w:tc>
        <w:tc>
          <w:tcPr>
            <w:tcW w:w="479" w:type="pct"/>
          </w:tcPr>
          <w:p w:rsidRPr="005D13E8" w:rsidR="005E3884" w:rsidP="00C309CC" w:rsidRDefault="005E3884" w14:paraId="7CDC2FCD" w14:textId="77777777">
            <w:pPr>
              <w:spacing w:after="120" w:line="240" w:lineRule="auto"/>
              <w:rPr>
                <w:rFonts w:ascii="Arial" w:hAnsi="Arial" w:cs="Arial"/>
                <w:b/>
              </w:rPr>
            </w:pPr>
            <w:r>
              <w:rPr>
                <w:rFonts w:ascii="Arial" w:hAnsi="Arial" w:cs="Arial"/>
                <w:b/>
              </w:rPr>
              <w:t>x</w:t>
            </w:r>
          </w:p>
        </w:tc>
        <w:tc>
          <w:tcPr>
            <w:tcW w:w="478" w:type="pct"/>
          </w:tcPr>
          <w:p w:rsidRPr="005D13E8" w:rsidR="005E3884" w:rsidP="00C309CC" w:rsidRDefault="005E3884" w14:paraId="2622D412" w14:textId="77777777">
            <w:pPr>
              <w:spacing w:after="120" w:line="240" w:lineRule="auto"/>
              <w:rPr>
                <w:rFonts w:ascii="Arial" w:hAnsi="Arial" w:cs="Arial"/>
                <w:b/>
              </w:rPr>
            </w:pPr>
            <w:r>
              <w:rPr>
                <w:rFonts w:ascii="Arial" w:hAnsi="Arial" w:cs="Arial"/>
                <w:b/>
              </w:rPr>
              <w:t>x</w:t>
            </w:r>
          </w:p>
        </w:tc>
        <w:tc>
          <w:tcPr>
            <w:tcW w:w="479" w:type="pct"/>
          </w:tcPr>
          <w:p w:rsidRPr="005D13E8" w:rsidR="005E3884" w:rsidP="00C309CC" w:rsidRDefault="005E3884" w14:paraId="212E6F1D" w14:textId="77777777">
            <w:pPr>
              <w:spacing w:after="120" w:line="240" w:lineRule="auto"/>
              <w:rPr>
                <w:rFonts w:ascii="Arial" w:hAnsi="Arial" w:cs="Arial"/>
                <w:b/>
              </w:rPr>
            </w:pPr>
            <w:r>
              <w:rPr>
                <w:rFonts w:ascii="Arial" w:hAnsi="Arial" w:cs="Arial"/>
                <w:b/>
              </w:rPr>
              <w:t>x</w:t>
            </w:r>
          </w:p>
        </w:tc>
        <w:tc>
          <w:tcPr>
            <w:tcW w:w="479" w:type="pct"/>
          </w:tcPr>
          <w:p w:rsidRPr="005D13E8" w:rsidR="005E3884" w:rsidP="00C309CC" w:rsidRDefault="005E3884" w14:paraId="0D696456" w14:textId="77777777">
            <w:pPr>
              <w:spacing w:after="120" w:line="240" w:lineRule="auto"/>
              <w:rPr>
                <w:rFonts w:ascii="Arial" w:hAnsi="Arial" w:cs="Arial"/>
                <w:b/>
              </w:rPr>
            </w:pPr>
            <w:r>
              <w:rPr>
                <w:rFonts w:ascii="Arial" w:hAnsi="Arial" w:cs="Arial"/>
                <w:b/>
              </w:rPr>
              <w:t>x</w:t>
            </w:r>
          </w:p>
        </w:tc>
        <w:tc>
          <w:tcPr>
            <w:tcW w:w="479" w:type="pct"/>
          </w:tcPr>
          <w:p w:rsidRPr="005D13E8" w:rsidR="005E3884" w:rsidP="00C309CC" w:rsidRDefault="005E3884" w14:paraId="1F3ADE95" w14:textId="77777777">
            <w:pPr>
              <w:spacing w:after="120" w:line="240" w:lineRule="auto"/>
              <w:rPr>
                <w:rFonts w:ascii="Arial" w:hAnsi="Arial" w:cs="Arial"/>
                <w:b/>
              </w:rPr>
            </w:pPr>
            <w:r>
              <w:rPr>
                <w:rFonts w:ascii="Arial" w:hAnsi="Arial" w:cs="Arial"/>
                <w:b/>
              </w:rPr>
              <w:t>x</w:t>
            </w:r>
          </w:p>
        </w:tc>
        <w:tc>
          <w:tcPr>
            <w:tcW w:w="478" w:type="pct"/>
          </w:tcPr>
          <w:p w:rsidRPr="005D13E8" w:rsidR="005E3884" w:rsidP="00C309CC" w:rsidRDefault="005E3884" w14:paraId="3079BB78" w14:textId="77777777">
            <w:pPr>
              <w:spacing w:after="120" w:line="240" w:lineRule="auto"/>
              <w:rPr>
                <w:rFonts w:ascii="Arial" w:hAnsi="Arial" w:cs="Arial"/>
                <w:b/>
              </w:rPr>
            </w:pPr>
            <w:r>
              <w:rPr>
                <w:rFonts w:ascii="Arial" w:hAnsi="Arial" w:cs="Arial"/>
                <w:b/>
              </w:rPr>
              <w:t>x</w:t>
            </w:r>
          </w:p>
        </w:tc>
        <w:tc>
          <w:tcPr>
            <w:tcW w:w="478" w:type="pct"/>
          </w:tcPr>
          <w:p w:rsidRPr="005D13E8" w:rsidR="005E3884" w:rsidP="00C309CC" w:rsidRDefault="005E3884" w14:paraId="4919AD0E" w14:textId="77777777">
            <w:pPr>
              <w:spacing w:after="120" w:line="240" w:lineRule="auto"/>
              <w:rPr>
                <w:rFonts w:ascii="Arial" w:hAnsi="Arial" w:cs="Arial"/>
                <w:b/>
              </w:rPr>
            </w:pPr>
            <w:r>
              <w:rPr>
                <w:rFonts w:ascii="Arial" w:hAnsi="Arial" w:cs="Arial"/>
                <w:b/>
              </w:rPr>
              <w:t>x</w:t>
            </w:r>
          </w:p>
        </w:tc>
      </w:tr>
      <w:tr w:rsidRPr="005D13E8" w:rsidR="005E3884" w:rsidTr="005E3884" w14:paraId="634BA78F" w14:textId="77777777">
        <w:tc>
          <w:tcPr>
            <w:tcW w:w="1170" w:type="pct"/>
          </w:tcPr>
          <w:p w:rsidRPr="00EF1617" w:rsidR="005E3884" w:rsidP="005E3884" w:rsidRDefault="005E3884" w14:paraId="1515AD24" w14:textId="77777777">
            <w:pPr>
              <w:spacing w:after="120" w:line="240" w:lineRule="auto"/>
              <w:rPr>
                <w:rFonts w:ascii="Arial" w:hAnsi="Arial" w:cs="Arial"/>
                <w:i/>
              </w:rPr>
            </w:pPr>
            <w:r w:rsidRPr="00EF1617">
              <w:rPr>
                <w:rFonts w:ascii="Arial" w:hAnsi="Arial" w:cs="Arial"/>
              </w:rPr>
              <w:t>Private Study</w:t>
            </w:r>
          </w:p>
        </w:tc>
        <w:tc>
          <w:tcPr>
            <w:tcW w:w="480" w:type="pct"/>
          </w:tcPr>
          <w:p w:rsidRPr="005D13E8" w:rsidR="005E3884" w:rsidP="005E3884" w:rsidRDefault="005E3884" w14:paraId="45C2BB10" w14:textId="31A1B56F">
            <w:pPr>
              <w:spacing w:after="120" w:line="240" w:lineRule="auto"/>
              <w:rPr>
                <w:rFonts w:ascii="Arial" w:hAnsi="Arial" w:cs="Arial"/>
                <w:b/>
              </w:rPr>
            </w:pPr>
            <w:r>
              <w:rPr>
                <w:rFonts w:ascii="Arial" w:hAnsi="Arial" w:cs="Arial"/>
                <w:b/>
              </w:rPr>
              <w:t>x</w:t>
            </w:r>
          </w:p>
        </w:tc>
        <w:tc>
          <w:tcPr>
            <w:tcW w:w="479" w:type="pct"/>
          </w:tcPr>
          <w:p w:rsidRPr="005D13E8" w:rsidR="005E3884" w:rsidP="005E3884" w:rsidRDefault="005E3884" w14:paraId="5A8F32D9" w14:textId="3B2541CB">
            <w:pPr>
              <w:spacing w:after="120" w:line="240" w:lineRule="auto"/>
              <w:rPr>
                <w:rFonts w:ascii="Arial" w:hAnsi="Arial" w:cs="Arial"/>
                <w:b/>
              </w:rPr>
            </w:pPr>
            <w:r>
              <w:rPr>
                <w:rFonts w:ascii="Arial" w:hAnsi="Arial" w:cs="Arial"/>
                <w:b/>
              </w:rPr>
              <w:t>x</w:t>
            </w:r>
          </w:p>
        </w:tc>
        <w:tc>
          <w:tcPr>
            <w:tcW w:w="478" w:type="pct"/>
          </w:tcPr>
          <w:p w:rsidRPr="005D13E8" w:rsidR="005E3884" w:rsidP="005E3884" w:rsidRDefault="005E3884" w14:paraId="429E8719" w14:textId="53C143E8">
            <w:pPr>
              <w:spacing w:after="120" w:line="240" w:lineRule="auto"/>
              <w:rPr>
                <w:rFonts w:ascii="Arial" w:hAnsi="Arial" w:cs="Arial"/>
                <w:b/>
              </w:rPr>
            </w:pPr>
            <w:r>
              <w:rPr>
                <w:rFonts w:ascii="Arial" w:hAnsi="Arial" w:cs="Arial"/>
                <w:b/>
              </w:rPr>
              <w:t>x</w:t>
            </w:r>
          </w:p>
        </w:tc>
        <w:tc>
          <w:tcPr>
            <w:tcW w:w="479" w:type="pct"/>
          </w:tcPr>
          <w:p w:rsidRPr="005D13E8" w:rsidR="005E3884" w:rsidP="005E3884" w:rsidRDefault="005E3884" w14:paraId="56B1A2DF" w14:textId="7F05C9E4">
            <w:pPr>
              <w:spacing w:after="120" w:line="240" w:lineRule="auto"/>
              <w:rPr>
                <w:rFonts w:ascii="Arial" w:hAnsi="Arial" w:cs="Arial"/>
                <w:b/>
              </w:rPr>
            </w:pPr>
            <w:r>
              <w:rPr>
                <w:rFonts w:ascii="Arial" w:hAnsi="Arial" w:cs="Arial"/>
                <w:b/>
              </w:rPr>
              <w:t>x</w:t>
            </w:r>
          </w:p>
        </w:tc>
        <w:tc>
          <w:tcPr>
            <w:tcW w:w="479" w:type="pct"/>
          </w:tcPr>
          <w:p w:rsidRPr="005D13E8" w:rsidR="005E3884" w:rsidP="005E3884" w:rsidRDefault="005E3884" w14:paraId="77C22837" w14:textId="720CC576">
            <w:pPr>
              <w:spacing w:after="120" w:line="240" w:lineRule="auto"/>
              <w:rPr>
                <w:rFonts w:ascii="Arial" w:hAnsi="Arial" w:cs="Arial"/>
                <w:b/>
              </w:rPr>
            </w:pPr>
            <w:r>
              <w:rPr>
                <w:rFonts w:ascii="Arial" w:hAnsi="Arial" w:cs="Arial"/>
                <w:b/>
              </w:rPr>
              <w:t>x</w:t>
            </w:r>
          </w:p>
        </w:tc>
        <w:tc>
          <w:tcPr>
            <w:tcW w:w="479" w:type="pct"/>
          </w:tcPr>
          <w:p w:rsidRPr="005D13E8" w:rsidR="005E3884" w:rsidP="005E3884" w:rsidRDefault="005E3884" w14:paraId="6E8DB2B3" w14:textId="786D1B49">
            <w:pPr>
              <w:spacing w:after="120" w:line="240" w:lineRule="auto"/>
              <w:rPr>
                <w:rFonts w:ascii="Arial" w:hAnsi="Arial" w:cs="Arial"/>
                <w:b/>
              </w:rPr>
            </w:pPr>
            <w:r>
              <w:rPr>
                <w:rFonts w:ascii="Arial" w:hAnsi="Arial" w:cs="Arial"/>
                <w:b/>
              </w:rPr>
              <w:t>x</w:t>
            </w:r>
          </w:p>
        </w:tc>
        <w:tc>
          <w:tcPr>
            <w:tcW w:w="478" w:type="pct"/>
          </w:tcPr>
          <w:p w:rsidRPr="005D13E8" w:rsidR="005E3884" w:rsidP="005E3884" w:rsidRDefault="005E3884" w14:paraId="4D0D6C72" w14:textId="3DA709E3">
            <w:pPr>
              <w:spacing w:after="120" w:line="240" w:lineRule="auto"/>
              <w:rPr>
                <w:rFonts w:ascii="Arial" w:hAnsi="Arial" w:cs="Arial"/>
                <w:b/>
              </w:rPr>
            </w:pPr>
            <w:r>
              <w:rPr>
                <w:rFonts w:ascii="Arial" w:hAnsi="Arial" w:cs="Arial"/>
                <w:b/>
              </w:rPr>
              <w:t>x</w:t>
            </w:r>
          </w:p>
        </w:tc>
        <w:tc>
          <w:tcPr>
            <w:tcW w:w="478" w:type="pct"/>
          </w:tcPr>
          <w:p w:rsidRPr="005D13E8" w:rsidR="005E3884" w:rsidP="005E3884" w:rsidRDefault="005E3884" w14:paraId="17062F27" w14:textId="6303404E">
            <w:pPr>
              <w:spacing w:after="120" w:line="240" w:lineRule="auto"/>
              <w:rPr>
                <w:rFonts w:ascii="Arial" w:hAnsi="Arial" w:cs="Arial"/>
                <w:b/>
              </w:rPr>
            </w:pPr>
            <w:r>
              <w:rPr>
                <w:rFonts w:ascii="Arial" w:hAnsi="Arial" w:cs="Arial"/>
                <w:b/>
              </w:rPr>
              <w:t>x</w:t>
            </w:r>
          </w:p>
        </w:tc>
      </w:tr>
      <w:tr w:rsidRPr="005D13E8" w:rsidR="005E3884" w:rsidTr="005E3884" w14:paraId="2D5353C5" w14:textId="77777777">
        <w:tc>
          <w:tcPr>
            <w:tcW w:w="1170" w:type="pct"/>
          </w:tcPr>
          <w:p w:rsidRPr="005E3884" w:rsidR="005E3884" w:rsidP="005E3884" w:rsidRDefault="005E3884" w14:paraId="68680239" w14:textId="4F5F15A6">
            <w:pPr>
              <w:spacing w:after="120" w:line="240" w:lineRule="auto"/>
              <w:rPr>
                <w:rFonts w:ascii="Arial" w:hAnsi="Arial" w:cs="Arial"/>
              </w:rPr>
            </w:pPr>
            <w:r>
              <w:rPr>
                <w:rFonts w:ascii="Arial" w:hAnsi="Arial" w:cs="Arial"/>
              </w:rPr>
              <w:t>Revision session</w:t>
            </w:r>
          </w:p>
        </w:tc>
        <w:tc>
          <w:tcPr>
            <w:tcW w:w="480" w:type="pct"/>
          </w:tcPr>
          <w:p w:rsidRPr="005D13E8" w:rsidR="005E3884" w:rsidP="005E3884" w:rsidRDefault="005E3884" w14:paraId="611084F3" w14:textId="33654CEA">
            <w:pPr>
              <w:spacing w:after="120" w:line="240" w:lineRule="auto"/>
              <w:rPr>
                <w:rFonts w:ascii="Arial" w:hAnsi="Arial" w:cs="Arial"/>
                <w:b/>
              </w:rPr>
            </w:pPr>
            <w:r>
              <w:rPr>
                <w:rFonts w:ascii="Arial" w:hAnsi="Arial" w:cs="Arial"/>
                <w:b/>
              </w:rPr>
              <w:t>x</w:t>
            </w:r>
          </w:p>
        </w:tc>
        <w:tc>
          <w:tcPr>
            <w:tcW w:w="479" w:type="pct"/>
          </w:tcPr>
          <w:p w:rsidRPr="005D13E8" w:rsidR="005E3884" w:rsidP="005E3884" w:rsidRDefault="005E3884" w14:paraId="51C95364" w14:textId="5044759D">
            <w:pPr>
              <w:spacing w:after="120" w:line="240" w:lineRule="auto"/>
              <w:rPr>
                <w:rFonts w:ascii="Arial" w:hAnsi="Arial" w:cs="Arial"/>
                <w:b/>
              </w:rPr>
            </w:pPr>
            <w:r>
              <w:rPr>
                <w:rFonts w:ascii="Arial" w:hAnsi="Arial" w:cs="Arial"/>
                <w:b/>
              </w:rPr>
              <w:t>x</w:t>
            </w:r>
          </w:p>
        </w:tc>
        <w:tc>
          <w:tcPr>
            <w:tcW w:w="478" w:type="pct"/>
          </w:tcPr>
          <w:p w:rsidRPr="005D13E8" w:rsidR="005E3884" w:rsidP="005E3884" w:rsidRDefault="005E3884" w14:paraId="3390F97F" w14:textId="6D60E23F">
            <w:pPr>
              <w:spacing w:after="120" w:line="240" w:lineRule="auto"/>
              <w:rPr>
                <w:rFonts w:ascii="Arial" w:hAnsi="Arial" w:cs="Arial"/>
                <w:b/>
              </w:rPr>
            </w:pPr>
            <w:r>
              <w:rPr>
                <w:rFonts w:ascii="Arial" w:hAnsi="Arial" w:cs="Arial"/>
                <w:b/>
              </w:rPr>
              <w:t>x</w:t>
            </w:r>
          </w:p>
        </w:tc>
        <w:tc>
          <w:tcPr>
            <w:tcW w:w="479" w:type="pct"/>
          </w:tcPr>
          <w:p w:rsidRPr="005D13E8" w:rsidR="005E3884" w:rsidP="005E3884" w:rsidRDefault="005E3884" w14:paraId="5BC052A1" w14:textId="38D47F67">
            <w:pPr>
              <w:spacing w:after="120" w:line="240" w:lineRule="auto"/>
              <w:rPr>
                <w:rFonts w:ascii="Arial" w:hAnsi="Arial" w:cs="Arial"/>
                <w:b/>
              </w:rPr>
            </w:pPr>
            <w:r>
              <w:rPr>
                <w:rFonts w:ascii="Arial" w:hAnsi="Arial" w:cs="Arial"/>
                <w:b/>
              </w:rPr>
              <w:t>x</w:t>
            </w:r>
          </w:p>
        </w:tc>
        <w:tc>
          <w:tcPr>
            <w:tcW w:w="479" w:type="pct"/>
          </w:tcPr>
          <w:p w:rsidRPr="005D13E8" w:rsidR="005E3884" w:rsidP="005E3884" w:rsidRDefault="005E3884" w14:paraId="7C2ECDFD" w14:textId="4B285747">
            <w:pPr>
              <w:spacing w:after="120" w:line="240" w:lineRule="auto"/>
              <w:rPr>
                <w:rFonts w:ascii="Arial" w:hAnsi="Arial" w:cs="Arial"/>
                <w:b/>
              </w:rPr>
            </w:pPr>
            <w:r>
              <w:rPr>
                <w:rFonts w:ascii="Arial" w:hAnsi="Arial" w:cs="Arial"/>
                <w:b/>
              </w:rPr>
              <w:t>x</w:t>
            </w:r>
          </w:p>
        </w:tc>
        <w:tc>
          <w:tcPr>
            <w:tcW w:w="479" w:type="pct"/>
          </w:tcPr>
          <w:p w:rsidRPr="005D13E8" w:rsidR="005E3884" w:rsidP="005E3884" w:rsidRDefault="005E3884" w14:paraId="2AA16B82" w14:textId="65A915DC">
            <w:pPr>
              <w:spacing w:after="120" w:line="240" w:lineRule="auto"/>
              <w:rPr>
                <w:rFonts w:ascii="Arial" w:hAnsi="Arial" w:cs="Arial"/>
                <w:b/>
              </w:rPr>
            </w:pPr>
            <w:r>
              <w:rPr>
                <w:rFonts w:ascii="Arial" w:hAnsi="Arial" w:cs="Arial"/>
                <w:b/>
              </w:rPr>
              <w:t>x</w:t>
            </w:r>
          </w:p>
        </w:tc>
        <w:tc>
          <w:tcPr>
            <w:tcW w:w="478" w:type="pct"/>
          </w:tcPr>
          <w:p w:rsidRPr="005D13E8" w:rsidR="005E3884" w:rsidP="005E3884" w:rsidRDefault="005E3884" w14:paraId="0DA612CD" w14:textId="22B87550">
            <w:pPr>
              <w:spacing w:after="120" w:line="240" w:lineRule="auto"/>
              <w:rPr>
                <w:rFonts w:ascii="Arial" w:hAnsi="Arial" w:cs="Arial"/>
                <w:b/>
              </w:rPr>
            </w:pPr>
            <w:r>
              <w:rPr>
                <w:rFonts w:ascii="Arial" w:hAnsi="Arial" w:cs="Arial"/>
                <w:b/>
              </w:rPr>
              <w:t>x</w:t>
            </w:r>
          </w:p>
        </w:tc>
        <w:tc>
          <w:tcPr>
            <w:tcW w:w="478" w:type="pct"/>
          </w:tcPr>
          <w:p w:rsidRPr="005D13E8" w:rsidR="005E3884" w:rsidP="005E3884" w:rsidRDefault="005E3884" w14:paraId="372BFB45" w14:textId="1979301E">
            <w:pPr>
              <w:spacing w:after="120" w:line="240" w:lineRule="auto"/>
              <w:rPr>
                <w:rFonts w:ascii="Arial" w:hAnsi="Arial" w:cs="Arial"/>
                <w:b/>
              </w:rPr>
            </w:pPr>
            <w:r>
              <w:rPr>
                <w:rFonts w:ascii="Arial" w:hAnsi="Arial" w:cs="Arial"/>
                <w:b/>
              </w:rPr>
              <w:t>x</w:t>
            </w:r>
          </w:p>
        </w:tc>
      </w:tr>
    </w:tbl>
    <w:p w:rsidRPr="007C48C4" w:rsidR="00965175" w:rsidRDefault="00965175" w14:paraId="6F1AA5C3" w14:textId="77A26C4C">
      <w:pPr>
        <w:rPr>
          <w:sz w:val="20"/>
          <w:szCs w:val="20"/>
        </w:rPr>
      </w:pPr>
    </w:p>
    <w:p w:rsidRPr="007C48C4" w:rsidR="00965175" w:rsidP="00965175" w:rsidRDefault="00965175" w14:paraId="7A032E16" w14:textId="77777777">
      <w:pPr>
        <w:spacing w:after="120" w:line="240" w:lineRule="auto"/>
        <w:ind w:right="543"/>
        <w:rPr>
          <w:rFonts w:ascii="Arial" w:hAnsi="Arial" w:cs="Arial"/>
          <w:b/>
          <w:iCs/>
        </w:rPr>
      </w:pPr>
      <w:r w:rsidRPr="007C48C4">
        <w:rPr>
          <w:rFonts w:ascii="Arial" w:hAnsi="Arial" w:cs="Arial"/>
          <w:b/>
          <w:iCs/>
        </w:rPr>
        <w:t>Module learning outcomes against assessment methods: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446"/>
        <w:gridCol w:w="1003"/>
        <w:gridCol w:w="1001"/>
        <w:gridCol w:w="1000"/>
        <w:gridCol w:w="1002"/>
        <w:gridCol w:w="1002"/>
        <w:gridCol w:w="1002"/>
        <w:gridCol w:w="1000"/>
        <w:gridCol w:w="1000"/>
      </w:tblGrid>
      <w:tr w:rsidRPr="005D13E8" w:rsidR="00965175" w:rsidTr="005741A5" w14:paraId="56AB2C10" w14:textId="77777777">
        <w:tc>
          <w:tcPr>
            <w:tcW w:w="1170" w:type="pct"/>
            <w:tcBorders>
              <w:bottom w:val="single" w:color="auto" w:sz="4" w:space="0"/>
            </w:tcBorders>
            <w:shd w:val="clear" w:color="auto" w:fill="D9D9D9"/>
          </w:tcPr>
          <w:p w:rsidRPr="005D13E8" w:rsidR="00965175" w:rsidP="00965175" w:rsidRDefault="00965175" w14:paraId="70C16DE7" w14:textId="7ADFC451">
            <w:pPr>
              <w:spacing w:after="120" w:line="240" w:lineRule="auto"/>
              <w:rPr>
                <w:rFonts w:ascii="Arial" w:hAnsi="Arial" w:cs="Arial"/>
                <w:b/>
              </w:rPr>
            </w:pPr>
            <w:r w:rsidRPr="005D13E8">
              <w:rPr>
                <w:rFonts w:ascii="Arial" w:hAnsi="Arial" w:cs="Arial"/>
                <w:b/>
              </w:rPr>
              <w:t>Module learning outcome</w:t>
            </w:r>
          </w:p>
        </w:tc>
        <w:tc>
          <w:tcPr>
            <w:tcW w:w="480" w:type="pct"/>
          </w:tcPr>
          <w:p w:rsidRPr="005D13E8" w:rsidR="00965175" w:rsidP="00965175" w:rsidRDefault="00965175" w14:paraId="31A89A5C" w14:textId="757B4AE3">
            <w:pPr>
              <w:spacing w:after="120" w:line="240" w:lineRule="auto"/>
              <w:rPr>
                <w:rFonts w:ascii="Arial" w:hAnsi="Arial" w:cs="Arial"/>
                <w:b/>
              </w:rPr>
            </w:pPr>
            <w:r w:rsidRPr="005D13E8">
              <w:rPr>
                <w:rFonts w:ascii="Arial" w:hAnsi="Arial" w:cs="Arial"/>
                <w:i/>
              </w:rPr>
              <w:t>8.1</w:t>
            </w:r>
          </w:p>
        </w:tc>
        <w:tc>
          <w:tcPr>
            <w:tcW w:w="479" w:type="pct"/>
          </w:tcPr>
          <w:p w:rsidRPr="005D13E8" w:rsidR="00965175" w:rsidP="00965175" w:rsidRDefault="00965175" w14:paraId="2C368933" w14:textId="15F4E339">
            <w:pPr>
              <w:spacing w:after="120" w:line="240" w:lineRule="auto"/>
              <w:rPr>
                <w:rFonts w:ascii="Arial" w:hAnsi="Arial" w:cs="Arial"/>
                <w:b/>
              </w:rPr>
            </w:pPr>
            <w:r w:rsidRPr="005D13E8">
              <w:rPr>
                <w:rFonts w:ascii="Arial" w:hAnsi="Arial" w:cs="Arial"/>
                <w:i/>
              </w:rPr>
              <w:t>8.2</w:t>
            </w:r>
          </w:p>
        </w:tc>
        <w:tc>
          <w:tcPr>
            <w:tcW w:w="478" w:type="pct"/>
          </w:tcPr>
          <w:p w:rsidRPr="005D13E8" w:rsidR="00965175" w:rsidP="00965175" w:rsidRDefault="00965175" w14:paraId="433A31D5" w14:textId="6EBDC5D0">
            <w:pPr>
              <w:spacing w:after="120" w:line="240" w:lineRule="auto"/>
              <w:rPr>
                <w:rFonts w:ascii="Arial" w:hAnsi="Arial" w:cs="Arial"/>
                <w:b/>
              </w:rPr>
            </w:pPr>
            <w:r w:rsidRPr="005D13E8">
              <w:rPr>
                <w:rFonts w:ascii="Arial" w:hAnsi="Arial" w:cs="Arial"/>
                <w:i/>
              </w:rPr>
              <w:t>8.3</w:t>
            </w:r>
          </w:p>
        </w:tc>
        <w:tc>
          <w:tcPr>
            <w:tcW w:w="479" w:type="pct"/>
          </w:tcPr>
          <w:p w:rsidRPr="005D13E8" w:rsidR="00965175" w:rsidP="00965175" w:rsidRDefault="00965175" w14:paraId="2A969D16" w14:textId="015AC10A">
            <w:pPr>
              <w:spacing w:after="120" w:line="240" w:lineRule="auto"/>
              <w:rPr>
                <w:rFonts w:ascii="Arial" w:hAnsi="Arial" w:cs="Arial"/>
                <w:b/>
              </w:rPr>
            </w:pPr>
            <w:r w:rsidRPr="005D13E8">
              <w:rPr>
                <w:rFonts w:ascii="Arial" w:hAnsi="Arial" w:cs="Arial"/>
                <w:i/>
              </w:rPr>
              <w:t>8.4</w:t>
            </w:r>
          </w:p>
        </w:tc>
        <w:tc>
          <w:tcPr>
            <w:tcW w:w="479" w:type="pct"/>
          </w:tcPr>
          <w:p w:rsidRPr="005D13E8" w:rsidR="00965175" w:rsidP="00965175" w:rsidRDefault="00965175" w14:paraId="6F150D43" w14:textId="11AC5582">
            <w:pPr>
              <w:spacing w:after="120" w:line="240" w:lineRule="auto"/>
              <w:rPr>
                <w:rFonts w:ascii="Arial" w:hAnsi="Arial" w:cs="Arial"/>
                <w:b/>
              </w:rPr>
            </w:pPr>
            <w:r w:rsidRPr="005D13E8">
              <w:rPr>
                <w:rFonts w:ascii="Arial" w:hAnsi="Arial" w:cs="Arial"/>
                <w:i/>
              </w:rPr>
              <w:t>9.1</w:t>
            </w:r>
          </w:p>
        </w:tc>
        <w:tc>
          <w:tcPr>
            <w:tcW w:w="479" w:type="pct"/>
          </w:tcPr>
          <w:p w:rsidRPr="005D13E8" w:rsidR="00965175" w:rsidP="00965175" w:rsidRDefault="00965175" w14:paraId="15AAACFE" w14:textId="1B590A89">
            <w:pPr>
              <w:spacing w:after="120" w:line="240" w:lineRule="auto"/>
              <w:rPr>
                <w:rFonts w:ascii="Arial" w:hAnsi="Arial" w:cs="Arial"/>
                <w:b/>
              </w:rPr>
            </w:pPr>
            <w:r w:rsidRPr="005D13E8">
              <w:rPr>
                <w:rFonts w:ascii="Arial" w:hAnsi="Arial" w:cs="Arial"/>
                <w:i/>
              </w:rPr>
              <w:t>9.2</w:t>
            </w:r>
          </w:p>
        </w:tc>
        <w:tc>
          <w:tcPr>
            <w:tcW w:w="478" w:type="pct"/>
          </w:tcPr>
          <w:p w:rsidRPr="005D13E8" w:rsidR="00965175" w:rsidP="00965175" w:rsidRDefault="00965175" w14:paraId="4FBB443F" w14:textId="41F5F27D">
            <w:pPr>
              <w:spacing w:after="120" w:line="240" w:lineRule="auto"/>
              <w:rPr>
                <w:rFonts w:ascii="Arial" w:hAnsi="Arial" w:cs="Arial"/>
                <w:b/>
              </w:rPr>
            </w:pPr>
            <w:r w:rsidRPr="005D13E8">
              <w:rPr>
                <w:rFonts w:ascii="Arial" w:hAnsi="Arial" w:cs="Arial"/>
                <w:i/>
              </w:rPr>
              <w:t>9.3</w:t>
            </w:r>
          </w:p>
        </w:tc>
        <w:tc>
          <w:tcPr>
            <w:tcW w:w="478" w:type="pct"/>
          </w:tcPr>
          <w:p w:rsidRPr="005D13E8" w:rsidR="00965175" w:rsidP="00965175" w:rsidRDefault="00965175" w14:paraId="5E35F2A9" w14:textId="136476E6">
            <w:pPr>
              <w:spacing w:after="120" w:line="240" w:lineRule="auto"/>
              <w:rPr>
                <w:rFonts w:ascii="Arial" w:hAnsi="Arial" w:cs="Arial"/>
                <w:b/>
              </w:rPr>
            </w:pPr>
            <w:r w:rsidRPr="005D13E8">
              <w:rPr>
                <w:rFonts w:ascii="Arial" w:hAnsi="Arial" w:cs="Arial"/>
                <w:i/>
              </w:rPr>
              <w:t>9.4</w:t>
            </w:r>
          </w:p>
        </w:tc>
      </w:tr>
      <w:tr w:rsidRPr="005D13E8" w:rsidR="00F95AAD" w:rsidTr="005741A5" w14:paraId="161E9A2B" w14:textId="77777777">
        <w:tc>
          <w:tcPr>
            <w:tcW w:w="1170" w:type="pct"/>
            <w:shd w:val="clear" w:color="auto" w:fill="FFFFFF" w:themeFill="background1"/>
          </w:tcPr>
          <w:p w:rsidRPr="005741A5" w:rsidR="00F95AAD" w:rsidP="005E3884" w:rsidRDefault="00F95AAD" w14:paraId="207E13F6" w14:textId="79171F33">
            <w:pPr>
              <w:spacing w:after="120" w:line="240" w:lineRule="auto"/>
              <w:rPr>
                <w:rFonts w:ascii="Arial" w:hAnsi="Arial" w:cs="Arial"/>
                <w:bCs/>
              </w:rPr>
            </w:pPr>
            <w:proofErr w:type="gramStart"/>
            <w:r w:rsidRPr="005741A5">
              <w:rPr>
                <w:rFonts w:ascii="Arial" w:hAnsi="Arial" w:cs="Arial"/>
                <w:bCs/>
              </w:rPr>
              <w:t>Work Book</w:t>
            </w:r>
            <w:proofErr w:type="gramEnd"/>
            <w:r w:rsidRPr="005741A5">
              <w:rPr>
                <w:rFonts w:ascii="Arial" w:hAnsi="Arial" w:cs="Arial"/>
                <w:bCs/>
              </w:rPr>
              <w:t xml:space="preserve"> (1,500 words)</w:t>
            </w:r>
          </w:p>
        </w:tc>
        <w:tc>
          <w:tcPr>
            <w:tcW w:w="480" w:type="pct"/>
          </w:tcPr>
          <w:p w:rsidRPr="005D13E8" w:rsidR="00F95AAD" w:rsidP="005E3884" w:rsidRDefault="00F95AAD" w14:paraId="1FD08F00" w14:textId="7B6E8A9A">
            <w:pPr>
              <w:spacing w:after="120" w:line="240" w:lineRule="auto"/>
              <w:rPr>
                <w:rFonts w:ascii="Arial" w:hAnsi="Arial" w:cs="Arial"/>
                <w:b/>
              </w:rPr>
            </w:pPr>
            <w:r>
              <w:rPr>
                <w:rFonts w:ascii="Arial" w:hAnsi="Arial" w:cs="Arial"/>
                <w:b/>
              </w:rPr>
              <w:t>x</w:t>
            </w:r>
          </w:p>
        </w:tc>
        <w:tc>
          <w:tcPr>
            <w:tcW w:w="479" w:type="pct"/>
          </w:tcPr>
          <w:p w:rsidRPr="005D13E8" w:rsidR="00F95AAD" w:rsidP="005E3884" w:rsidRDefault="00F95AAD" w14:paraId="1F0AA32E" w14:textId="14FEF63D">
            <w:pPr>
              <w:spacing w:after="120" w:line="240" w:lineRule="auto"/>
              <w:rPr>
                <w:rFonts w:ascii="Arial" w:hAnsi="Arial" w:cs="Arial"/>
                <w:b/>
              </w:rPr>
            </w:pPr>
            <w:r>
              <w:rPr>
                <w:rFonts w:ascii="Arial" w:hAnsi="Arial" w:cs="Arial"/>
                <w:b/>
              </w:rPr>
              <w:t>x</w:t>
            </w:r>
          </w:p>
        </w:tc>
        <w:tc>
          <w:tcPr>
            <w:tcW w:w="478" w:type="pct"/>
          </w:tcPr>
          <w:p w:rsidRPr="005D13E8" w:rsidR="00F95AAD" w:rsidP="005E3884" w:rsidRDefault="00F95AAD" w14:paraId="7622EDAE" w14:textId="0794B6B7">
            <w:pPr>
              <w:spacing w:after="120" w:line="240" w:lineRule="auto"/>
              <w:rPr>
                <w:rFonts w:ascii="Arial" w:hAnsi="Arial" w:cs="Arial"/>
                <w:b/>
              </w:rPr>
            </w:pPr>
            <w:r>
              <w:rPr>
                <w:rFonts w:ascii="Arial" w:hAnsi="Arial" w:cs="Arial"/>
                <w:b/>
              </w:rPr>
              <w:t>x</w:t>
            </w:r>
          </w:p>
        </w:tc>
        <w:tc>
          <w:tcPr>
            <w:tcW w:w="479" w:type="pct"/>
          </w:tcPr>
          <w:p w:rsidRPr="005D13E8" w:rsidR="00F95AAD" w:rsidP="005E3884" w:rsidRDefault="00F95AAD" w14:paraId="3505217A" w14:textId="77777777">
            <w:pPr>
              <w:spacing w:after="120" w:line="240" w:lineRule="auto"/>
              <w:rPr>
                <w:rFonts w:ascii="Arial" w:hAnsi="Arial" w:cs="Arial"/>
                <w:b/>
              </w:rPr>
            </w:pPr>
          </w:p>
        </w:tc>
        <w:tc>
          <w:tcPr>
            <w:tcW w:w="479" w:type="pct"/>
          </w:tcPr>
          <w:p w:rsidRPr="005D13E8" w:rsidR="00F95AAD" w:rsidP="005E3884" w:rsidRDefault="00F95AAD" w14:paraId="20E20323" w14:textId="669A2F72">
            <w:pPr>
              <w:spacing w:after="120" w:line="240" w:lineRule="auto"/>
              <w:rPr>
                <w:rFonts w:ascii="Arial" w:hAnsi="Arial" w:cs="Arial"/>
                <w:b/>
              </w:rPr>
            </w:pPr>
            <w:r>
              <w:rPr>
                <w:rFonts w:ascii="Arial" w:hAnsi="Arial" w:cs="Arial"/>
                <w:b/>
              </w:rPr>
              <w:t>x</w:t>
            </w:r>
          </w:p>
        </w:tc>
        <w:tc>
          <w:tcPr>
            <w:tcW w:w="479" w:type="pct"/>
          </w:tcPr>
          <w:p w:rsidRPr="005D13E8" w:rsidR="00F95AAD" w:rsidP="005E3884" w:rsidRDefault="00F95AAD" w14:paraId="199F29F0" w14:textId="4ED661C8">
            <w:pPr>
              <w:spacing w:after="120" w:line="240" w:lineRule="auto"/>
              <w:rPr>
                <w:rFonts w:ascii="Arial" w:hAnsi="Arial" w:cs="Arial"/>
                <w:b/>
              </w:rPr>
            </w:pPr>
            <w:r>
              <w:rPr>
                <w:rFonts w:ascii="Arial" w:hAnsi="Arial" w:cs="Arial"/>
                <w:b/>
              </w:rPr>
              <w:t>x</w:t>
            </w:r>
          </w:p>
        </w:tc>
        <w:tc>
          <w:tcPr>
            <w:tcW w:w="478" w:type="pct"/>
          </w:tcPr>
          <w:p w:rsidRPr="005D13E8" w:rsidR="00F95AAD" w:rsidP="005E3884" w:rsidRDefault="00F95AAD" w14:paraId="0A1895F6" w14:textId="54E25094">
            <w:pPr>
              <w:spacing w:after="120" w:line="240" w:lineRule="auto"/>
              <w:rPr>
                <w:rFonts w:ascii="Arial" w:hAnsi="Arial" w:cs="Arial"/>
                <w:b/>
              </w:rPr>
            </w:pPr>
            <w:r>
              <w:rPr>
                <w:rFonts w:ascii="Arial" w:hAnsi="Arial" w:cs="Arial"/>
                <w:b/>
              </w:rPr>
              <w:t>x</w:t>
            </w:r>
          </w:p>
        </w:tc>
        <w:tc>
          <w:tcPr>
            <w:tcW w:w="478" w:type="pct"/>
          </w:tcPr>
          <w:p w:rsidRPr="005D13E8" w:rsidR="00F95AAD" w:rsidP="005E3884" w:rsidRDefault="00F95AAD" w14:paraId="6C3DB390" w14:textId="77777777">
            <w:pPr>
              <w:spacing w:after="120" w:line="240" w:lineRule="auto"/>
              <w:rPr>
                <w:rFonts w:ascii="Arial" w:hAnsi="Arial" w:cs="Arial"/>
                <w:b/>
              </w:rPr>
            </w:pPr>
          </w:p>
        </w:tc>
      </w:tr>
      <w:tr w:rsidRPr="005D13E8" w:rsidR="005E3884" w:rsidTr="005E3884" w14:paraId="533B43F1" w14:textId="77777777">
        <w:tc>
          <w:tcPr>
            <w:tcW w:w="1170" w:type="pct"/>
          </w:tcPr>
          <w:p w:rsidRPr="00EF1617" w:rsidR="005E3884" w:rsidP="005E3884" w:rsidRDefault="005E3884" w14:paraId="7FC64683" w14:textId="40DF9046">
            <w:pPr>
              <w:spacing w:after="120" w:line="240" w:lineRule="auto"/>
              <w:rPr>
                <w:rFonts w:ascii="Arial" w:hAnsi="Arial" w:cs="Arial"/>
              </w:rPr>
            </w:pPr>
            <w:r>
              <w:rPr>
                <w:rFonts w:ascii="Arial" w:hAnsi="Arial" w:cs="Arial"/>
              </w:rPr>
              <w:t>Individual</w:t>
            </w:r>
            <w:r w:rsidRPr="001B5F03">
              <w:rPr>
                <w:rFonts w:ascii="Arial" w:hAnsi="Arial" w:cs="Arial"/>
              </w:rPr>
              <w:t xml:space="preserve"> written report (</w:t>
            </w:r>
            <w:r w:rsidR="00F95AAD">
              <w:rPr>
                <w:rFonts w:ascii="Arial" w:hAnsi="Arial" w:cs="Arial"/>
              </w:rPr>
              <w:t>3</w:t>
            </w:r>
            <w:r w:rsidR="00364C13">
              <w:rPr>
                <w:rFonts w:ascii="Arial" w:hAnsi="Arial" w:cs="Arial"/>
              </w:rPr>
              <w:t>,</w:t>
            </w:r>
            <w:r w:rsidR="00F95AAD">
              <w:rPr>
                <w:rFonts w:ascii="Arial" w:hAnsi="Arial" w:cs="Arial"/>
              </w:rPr>
              <w:t>0</w:t>
            </w:r>
            <w:r w:rsidRPr="001B5F03">
              <w:rPr>
                <w:rFonts w:ascii="Arial" w:hAnsi="Arial" w:cs="Arial"/>
              </w:rPr>
              <w:t>00 words)</w:t>
            </w:r>
          </w:p>
        </w:tc>
        <w:tc>
          <w:tcPr>
            <w:tcW w:w="480" w:type="pct"/>
          </w:tcPr>
          <w:p w:rsidRPr="005D13E8" w:rsidR="005E3884" w:rsidP="005E3884" w:rsidRDefault="005E3884" w14:paraId="3CFEA837" w14:textId="77777777">
            <w:pPr>
              <w:spacing w:after="120" w:line="240" w:lineRule="auto"/>
              <w:rPr>
                <w:rFonts w:ascii="Arial" w:hAnsi="Arial" w:cs="Arial"/>
                <w:b/>
              </w:rPr>
            </w:pPr>
            <w:r>
              <w:rPr>
                <w:rFonts w:ascii="Arial" w:hAnsi="Arial" w:cs="Arial"/>
                <w:b/>
              </w:rPr>
              <w:t>x</w:t>
            </w:r>
          </w:p>
        </w:tc>
        <w:tc>
          <w:tcPr>
            <w:tcW w:w="479" w:type="pct"/>
          </w:tcPr>
          <w:p w:rsidRPr="005D13E8" w:rsidR="005E3884" w:rsidP="005E3884" w:rsidRDefault="005E3884" w14:paraId="10882B36" w14:textId="77777777">
            <w:pPr>
              <w:spacing w:after="120" w:line="240" w:lineRule="auto"/>
              <w:rPr>
                <w:rFonts w:ascii="Arial" w:hAnsi="Arial" w:cs="Arial"/>
                <w:b/>
              </w:rPr>
            </w:pPr>
            <w:r>
              <w:rPr>
                <w:rFonts w:ascii="Arial" w:hAnsi="Arial" w:cs="Arial"/>
                <w:b/>
              </w:rPr>
              <w:t>x</w:t>
            </w:r>
          </w:p>
        </w:tc>
        <w:tc>
          <w:tcPr>
            <w:tcW w:w="478" w:type="pct"/>
          </w:tcPr>
          <w:p w:rsidRPr="005D13E8" w:rsidR="005E3884" w:rsidP="005E3884" w:rsidRDefault="005E3884" w14:paraId="52EE794D" w14:textId="77777777">
            <w:pPr>
              <w:spacing w:after="120" w:line="240" w:lineRule="auto"/>
              <w:rPr>
                <w:rFonts w:ascii="Arial" w:hAnsi="Arial" w:cs="Arial"/>
                <w:b/>
              </w:rPr>
            </w:pPr>
            <w:r>
              <w:rPr>
                <w:rFonts w:ascii="Arial" w:hAnsi="Arial" w:cs="Arial"/>
                <w:b/>
              </w:rPr>
              <w:t>x</w:t>
            </w:r>
          </w:p>
        </w:tc>
        <w:tc>
          <w:tcPr>
            <w:tcW w:w="479" w:type="pct"/>
          </w:tcPr>
          <w:p w:rsidRPr="005D13E8" w:rsidR="005E3884" w:rsidP="005E3884" w:rsidRDefault="005E3884" w14:paraId="21B07224" w14:textId="77777777">
            <w:pPr>
              <w:spacing w:after="120" w:line="240" w:lineRule="auto"/>
              <w:rPr>
                <w:rFonts w:ascii="Arial" w:hAnsi="Arial" w:cs="Arial"/>
                <w:b/>
              </w:rPr>
            </w:pPr>
            <w:r>
              <w:rPr>
                <w:rFonts w:ascii="Arial" w:hAnsi="Arial" w:cs="Arial"/>
                <w:b/>
              </w:rPr>
              <w:t>x</w:t>
            </w:r>
          </w:p>
        </w:tc>
        <w:tc>
          <w:tcPr>
            <w:tcW w:w="479" w:type="pct"/>
          </w:tcPr>
          <w:p w:rsidRPr="005D13E8" w:rsidR="005E3884" w:rsidP="005E3884" w:rsidRDefault="005E3884" w14:paraId="09178987" w14:textId="77777777">
            <w:pPr>
              <w:spacing w:after="120" w:line="240" w:lineRule="auto"/>
              <w:rPr>
                <w:rFonts w:ascii="Arial" w:hAnsi="Arial" w:cs="Arial"/>
                <w:b/>
              </w:rPr>
            </w:pPr>
            <w:r>
              <w:rPr>
                <w:rFonts w:ascii="Arial" w:hAnsi="Arial" w:cs="Arial"/>
                <w:b/>
              </w:rPr>
              <w:t>x</w:t>
            </w:r>
          </w:p>
        </w:tc>
        <w:tc>
          <w:tcPr>
            <w:tcW w:w="479" w:type="pct"/>
          </w:tcPr>
          <w:p w:rsidRPr="005D13E8" w:rsidR="005E3884" w:rsidP="005E3884" w:rsidRDefault="005E3884" w14:paraId="6703A73A" w14:textId="77777777">
            <w:pPr>
              <w:spacing w:after="120" w:line="240" w:lineRule="auto"/>
              <w:rPr>
                <w:rFonts w:ascii="Arial" w:hAnsi="Arial" w:cs="Arial"/>
                <w:b/>
              </w:rPr>
            </w:pPr>
            <w:r>
              <w:rPr>
                <w:rFonts w:ascii="Arial" w:hAnsi="Arial" w:cs="Arial"/>
                <w:b/>
              </w:rPr>
              <w:t>x</w:t>
            </w:r>
          </w:p>
        </w:tc>
        <w:tc>
          <w:tcPr>
            <w:tcW w:w="478" w:type="pct"/>
          </w:tcPr>
          <w:p w:rsidRPr="005D13E8" w:rsidR="005E3884" w:rsidP="005E3884" w:rsidRDefault="005E3884" w14:paraId="12335C33" w14:textId="77777777">
            <w:pPr>
              <w:spacing w:after="120" w:line="240" w:lineRule="auto"/>
              <w:rPr>
                <w:rFonts w:ascii="Arial" w:hAnsi="Arial" w:cs="Arial"/>
                <w:b/>
              </w:rPr>
            </w:pPr>
            <w:r>
              <w:rPr>
                <w:rFonts w:ascii="Arial" w:hAnsi="Arial" w:cs="Arial"/>
                <w:b/>
              </w:rPr>
              <w:t>x</w:t>
            </w:r>
          </w:p>
        </w:tc>
        <w:tc>
          <w:tcPr>
            <w:tcW w:w="478" w:type="pct"/>
          </w:tcPr>
          <w:p w:rsidRPr="005D13E8" w:rsidR="005E3884" w:rsidP="005E3884" w:rsidRDefault="005E3884" w14:paraId="5764DB3B" w14:textId="77777777">
            <w:pPr>
              <w:spacing w:after="120" w:line="240" w:lineRule="auto"/>
              <w:rPr>
                <w:rFonts w:ascii="Arial" w:hAnsi="Arial" w:cs="Arial"/>
                <w:b/>
              </w:rPr>
            </w:pPr>
            <w:r>
              <w:rPr>
                <w:rFonts w:ascii="Arial" w:hAnsi="Arial" w:cs="Arial"/>
                <w:b/>
              </w:rPr>
              <w:t>x</w:t>
            </w:r>
          </w:p>
        </w:tc>
      </w:tr>
    </w:tbl>
    <w:p w:rsidRPr="00302082" w:rsidR="009F7715" w:rsidP="009F7715" w:rsidRDefault="009F7715" w14:paraId="3F3D1177" w14:textId="77777777">
      <w:pPr>
        <w:spacing w:after="120" w:line="240" w:lineRule="auto"/>
        <w:ind w:left="426" w:right="260"/>
        <w:rPr>
          <w:rFonts w:ascii="Arial" w:hAnsi="Arial" w:cs="Arial"/>
          <w:b/>
          <w:iCs/>
        </w:rPr>
      </w:pPr>
    </w:p>
    <w:p w:rsidRPr="00D50113" w:rsidR="00722075" w:rsidP="00722075" w:rsidRDefault="00722075" w14:paraId="12A95E70" w14:textId="77777777">
      <w:pPr>
        <w:numPr>
          <w:ilvl w:val="0"/>
          <w:numId w:val="1"/>
        </w:numPr>
        <w:spacing w:after="120" w:line="240" w:lineRule="auto"/>
        <w:ind w:left="360"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5141D0" w:rsidR="00722075" w:rsidP="002E2F75" w:rsidRDefault="00722075" w14:paraId="0698AE4E" w14:textId="168FE930">
      <w:pPr>
        <w:spacing w:after="120" w:line="240" w:lineRule="auto"/>
        <w:ind w:left="426" w:right="260"/>
        <w:jc w:val="both"/>
        <w:rPr>
          <w:rFonts w:ascii="Arial" w:hAnsi="Arial" w:cs="Arial"/>
          <w:iCs/>
        </w:rPr>
      </w:pPr>
      <w:r w:rsidRPr="005141D0">
        <w:rPr>
          <w:rFonts w:ascii="Arial" w:hAnsi="Arial" w:cs="Arial"/>
          <w:iCs/>
        </w:rPr>
        <w:t>The</w:t>
      </w:r>
      <w:r w:rsidR="003F5298">
        <w:rPr>
          <w:rFonts w:ascii="Arial" w:hAnsi="Arial" w:cs="Arial"/>
          <w:iCs/>
        </w:rPr>
        <w:t xml:space="preserve"> Division</w:t>
      </w:r>
      <w:r>
        <w:rPr>
          <w:rFonts w:ascii="Arial" w:hAnsi="Arial" w:cs="Arial"/>
          <w:iCs/>
        </w:rPr>
        <w:t xml:space="preserve"> </w:t>
      </w:r>
      <w:r w:rsidRPr="005141D0">
        <w:rPr>
          <w:rFonts w:ascii="Arial" w:hAnsi="Arial" w:cs="Arial"/>
          <w:iCs/>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5141D0" w:rsidR="00722075" w:rsidP="00722075" w:rsidRDefault="00722075" w14:paraId="2A63A1FB" w14:textId="77777777">
      <w:pPr>
        <w:spacing w:after="120" w:line="240" w:lineRule="auto"/>
        <w:ind w:left="426" w:right="260"/>
        <w:rPr>
          <w:rFonts w:ascii="Arial" w:hAnsi="Arial" w:cs="Arial"/>
          <w:iCs/>
        </w:rPr>
      </w:pPr>
      <w:r w:rsidRPr="005141D0">
        <w:rPr>
          <w:rFonts w:ascii="Arial" w:hAnsi="Arial" w:cs="Arial"/>
          <w:iCs/>
        </w:rPr>
        <w:t xml:space="preserve">The inclusive practices in the guidance (see Annex B Appendix A) have been considered </w:t>
      </w:r>
      <w:proofErr w:type="gramStart"/>
      <w:r w:rsidRPr="005141D0">
        <w:rPr>
          <w:rFonts w:ascii="Arial" w:hAnsi="Arial" w:cs="Arial"/>
          <w:iCs/>
        </w:rPr>
        <w:t>in order to</w:t>
      </w:r>
      <w:proofErr w:type="gramEnd"/>
      <w:r w:rsidRPr="005141D0">
        <w:rPr>
          <w:rFonts w:ascii="Arial" w:hAnsi="Arial" w:cs="Arial"/>
          <w:iCs/>
        </w:rPr>
        <w:t xml:space="preserve"> support all students in the following areas:</w:t>
      </w:r>
    </w:p>
    <w:p w:rsidRPr="005141D0" w:rsidR="00722075" w:rsidP="00722075" w:rsidRDefault="00722075" w14:paraId="4B49E423" w14:textId="77777777">
      <w:pPr>
        <w:spacing w:after="120" w:line="240" w:lineRule="auto"/>
        <w:ind w:left="426" w:right="260"/>
        <w:rPr>
          <w:rFonts w:ascii="Arial" w:hAnsi="Arial" w:cs="Arial"/>
          <w:iCs/>
        </w:rPr>
      </w:pPr>
      <w:r w:rsidRPr="005141D0">
        <w:rPr>
          <w:rFonts w:ascii="Arial" w:hAnsi="Arial" w:cs="Arial"/>
          <w:iCs/>
        </w:rPr>
        <w:t>a) Accessible resources and curriculum</w:t>
      </w:r>
    </w:p>
    <w:p w:rsidR="00722075" w:rsidP="00722075" w:rsidRDefault="00722075" w14:paraId="6CC1F744" w14:textId="577F4F47">
      <w:pPr>
        <w:spacing w:after="120" w:line="240" w:lineRule="auto"/>
        <w:ind w:left="426" w:right="260"/>
        <w:rPr>
          <w:rFonts w:ascii="Arial" w:hAnsi="Arial" w:cs="Arial"/>
          <w:iCs/>
        </w:rPr>
      </w:pPr>
      <w:r w:rsidRPr="005141D0">
        <w:rPr>
          <w:rFonts w:ascii="Arial" w:hAnsi="Arial" w:cs="Arial"/>
          <w:iCs/>
        </w:rPr>
        <w:t>b) Learning, teaching and assessment methods</w:t>
      </w:r>
    </w:p>
    <w:p w:rsidRPr="0036174D" w:rsidR="00965175" w:rsidP="00722075" w:rsidRDefault="00965175" w14:paraId="4A1145D6" w14:textId="77777777">
      <w:pPr>
        <w:spacing w:after="120" w:line="240" w:lineRule="auto"/>
        <w:ind w:left="426" w:right="260"/>
        <w:rPr>
          <w:rFonts w:ascii="Arial" w:hAnsi="Arial" w:cs="Arial"/>
          <w:iCs/>
        </w:rPr>
      </w:pPr>
    </w:p>
    <w:p w:rsidRPr="00302082" w:rsidR="009F7715" w:rsidP="009F7715" w:rsidRDefault="009F7715" w14:paraId="31841318" w14:textId="77777777">
      <w:pPr>
        <w:numPr>
          <w:ilvl w:val="0"/>
          <w:numId w:val="1"/>
        </w:numPr>
        <w:spacing w:after="120" w:line="240" w:lineRule="auto"/>
        <w:ind w:left="426" w:right="260" w:hanging="426"/>
        <w:jc w:val="both"/>
        <w:rPr>
          <w:rFonts w:ascii="Arial" w:hAnsi="Arial" w:cs="Arial"/>
          <w:b/>
        </w:rPr>
      </w:pPr>
      <w:r w:rsidRPr="00302082">
        <w:rPr>
          <w:rFonts w:ascii="Arial" w:hAnsi="Arial" w:cs="Arial"/>
          <w:b/>
        </w:rPr>
        <w:t>Campus(es) or Centre(s) where module will be delivered:</w:t>
      </w:r>
    </w:p>
    <w:p w:rsidR="009F7715" w:rsidP="009F7715" w:rsidRDefault="009F7715" w14:paraId="32DD4F12" w14:textId="136AF065">
      <w:pPr>
        <w:spacing w:after="120" w:line="240" w:lineRule="auto"/>
        <w:ind w:left="426" w:right="260"/>
        <w:jc w:val="both"/>
        <w:rPr>
          <w:rFonts w:ascii="Arial" w:hAnsi="Arial" w:cs="Arial"/>
          <w:bCs/>
        </w:rPr>
      </w:pPr>
      <w:r w:rsidRPr="002E2F75">
        <w:rPr>
          <w:rFonts w:ascii="Arial" w:hAnsi="Arial" w:cs="Arial"/>
          <w:bCs/>
        </w:rPr>
        <w:t>Medway</w:t>
      </w:r>
    </w:p>
    <w:p w:rsidRPr="002E2F75" w:rsidR="00965175" w:rsidP="009F7715" w:rsidRDefault="00965175" w14:paraId="08950221" w14:textId="77777777">
      <w:pPr>
        <w:spacing w:after="120" w:line="240" w:lineRule="auto"/>
        <w:ind w:left="426" w:right="260"/>
        <w:jc w:val="both"/>
        <w:rPr>
          <w:rFonts w:ascii="Arial" w:hAnsi="Arial" w:cs="Arial"/>
          <w:bCs/>
        </w:rPr>
      </w:pPr>
    </w:p>
    <w:p w:rsidRPr="002A7F48" w:rsidR="00722075" w:rsidP="00722075" w:rsidRDefault="00722075" w14:paraId="4879FBBC" w14:textId="77777777">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rsidR="002E2F75" w:rsidP="00722075" w:rsidRDefault="002E2F75" w14:paraId="590D2AF2" w14:textId="12A961BB">
      <w:pPr>
        <w:autoSpaceDE w:val="0"/>
        <w:autoSpaceDN w:val="0"/>
        <w:adjustRightInd w:val="0"/>
        <w:spacing w:after="120" w:line="240" w:lineRule="auto"/>
        <w:ind w:left="425" w:right="261"/>
        <w:jc w:val="both"/>
        <w:rPr>
          <w:rFonts w:ascii="Arial" w:hAnsi="Arial" w:cs="Arial"/>
        </w:rPr>
      </w:pPr>
      <w:r>
        <w:rPr>
          <w:rFonts w:ascii="Arial" w:hAnsi="Arial" w:cs="Arial"/>
        </w:rPr>
        <w:t>In the module, examples of international contexts and organisations will be used where applicable to explain the subject content. Internationally validated teaching methods will be applied in the seminars.</w:t>
      </w:r>
    </w:p>
    <w:p w:rsidR="005E3884" w:rsidP="00722075" w:rsidRDefault="005E3884" w14:paraId="67C48337" w14:textId="6D9F0B4A">
      <w:pPr>
        <w:autoSpaceDE w:val="0"/>
        <w:autoSpaceDN w:val="0"/>
        <w:adjustRightInd w:val="0"/>
        <w:spacing w:after="120" w:line="240" w:lineRule="auto"/>
        <w:ind w:left="425" w:right="261"/>
        <w:jc w:val="both"/>
        <w:rPr>
          <w:rFonts w:ascii="Arial" w:hAnsi="Arial" w:cs="Arial"/>
        </w:rPr>
      </w:pPr>
    </w:p>
    <w:p w:rsidRPr="00BA453C" w:rsidR="009F7715" w:rsidP="005E3884" w:rsidRDefault="003F5298" w14:paraId="7998D714" w14:textId="63ACF967">
      <w:pPr>
        <w:rPr>
          <w:rFonts w:ascii="Arial" w:hAnsi="Arial" w:cs="Arial"/>
          <w:b/>
          <w:sz w:val="20"/>
        </w:rPr>
      </w:pPr>
      <w:r>
        <w:rPr>
          <w:rFonts w:ascii="Arial" w:hAnsi="Arial" w:cs="Arial"/>
          <w:b/>
          <w:sz w:val="20"/>
        </w:rPr>
        <w:t>DIVISIONAL</w:t>
      </w:r>
      <w:r w:rsidRPr="00BA453C" w:rsidR="009F7715">
        <w:rPr>
          <w:rFonts w:ascii="Arial" w:hAnsi="Arial" w:cs="Arial"/>
          <w:b/>
          <w:sz w:val="20"/>
        </w:rPr>
        <w:t xml:space="preserve"> USE ONLY </w:t>
      </w:r>
    </w:p>
    <w:p w:rsidRPr="00BA453C" w:rsidR="009F7715" w:rsidP="009F7715" w:rsidRDefault="009F7715" w14:paraId="77800DBA"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9F7715" w:rsidP="009F7715" w:rsidRDefault="009F7715" w14:paraId="069B9554" w14:textId="77777777">
      <w:pPr>
        <w:spacing w:after="120" w:line="240" w:lineRule="auto"/>
        <w:ind w:right="-330"/>
        <w:rPr>
          <w:rFonts w:ascii="Arial" w:hAnsi="Arial" w:cs="Arial"/>
          <w:b/>
        </w:rPr>
      </w:pPr>
    </w:p>
    <w:tbl>
      <w:tblPr>
        <w:tblW w:w="106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526"/>
        <w:gridCol w:w="1559"/>
        <w:gridCol w:w="2342"/>
        <w:gridCol w:w="2658"/>
        <w:gridCol w:w="2597"/>
      </w:tblGrid>
      <w:tr w:rsidRPr="005D13E8" w:rsidR="009F7715" w:rsidTr="00C309CC" w14:paraId="7CF5F96C" w14:textId="77777777">
        <w:trPr>
          <w:trHeight w:val="317"/>
        </w:trPr>
        <w:tc>
          <w:tcPr>
            <w:tcW w:w="1526" w:type="dxa"/>
          </w:tcPr>
          <w:p w:rsidRPr="005D13E8" w:rsidR="009F7715" w:rsidP="00C309CC" w:rsidRDefault="009F7715" w14:paraId="19BC7BA1" w14:textId="77777777">
            <w:pPr>
              <w:spacing w:after="120" w:line="240" w:lineRule="auto"/>
              <w:ind w:right="-330"/>
              <w:rPr>
                <w:rFonts w:ascii="Arial" w:hAnsi="Arial" w:cs="Arial"/>
                <w:sz w:val="18"/>
              </w:rPr>
            </w:pPr>
            <w:r w:rsidRPr="005D13E8">
              <w:rPr>
                <w:rFonts w:ascii="Arial" w:hAnsi="Arial" w:cs="Arial"/>
                <w:sz w:val="18"/>
              </w:rPr>
              <w:t>Date approved</w:t>
            </w:r>
          </w:p>
        </w:tc>
        <w:tc>
          <w:tcPr>
            <w:tcW w:w="1559" w:type="dxa"/>
          </w:tcPr>
          <w:p w:rsidRPr="005D13E8" w:rsidR="009F7715" w:rsidP="00C309CC" w:rsidRDefault="009F7715" w14:paraId="6EDF873B" w14:textId="77777777">
            <w:pPr>
              <w:spacing w:after="120" w:line="240" w:lineRule="auto"/>
              <w:rPr>
                <w:rFonts w:ascii="Arial" w:hAnsi="Arial" w:cs="Arial"/>
                <w:sz w:val="18"/>
              </w:rPr>
            </w:pPr>
            <w:r w:rsidRPr="005D13E8">
              <w:rPr>
                <w:rFonts w:ascii="Arial" w:hAnsi="Arial" w:cs="Arial"/>
                <w:sz w:val="18"/>
              </w:rPr>
              <w:t>Major/minor revision</w:t>
            </w:r>
          </w:p>
        </w:tc>
        <w:tc>
          <w:tcPr>
            <w:tcW w:w="2342" w:type="dxa"/>
          </w:tcPr>
          <w:p w:rsidRPr="005D13E8" w:rsidR="009F7715" w:rsidP="00C309CC" w:rsidRDefault="009F7715" w14:paraId="1053E809" w14:textId="77777777">
            <w:pPr>
              <w:spacing w:after="120" w:line="240" w:lineRule="auto"/>
              <w:ind w:right="-34"/>
              <w:rPr>
                <w:rFonts w:ascii="Arial" w:hAnsi="Arial" w:cs="Arial"/>
                <w:sz w:val="18"/>
              </w:rPr>
            </w:pPr>
            <w:r w:rsidRPr="005D13E8">
              <w:rPr>
                <w:rFonts w:ascii="Arial" w:hAnsi="Arial" w:cs="Arial"/>
                <w:sz w:val="18"/>
              </w:rPr>
              <w:t xml:space="preserve">Start date of the delivery </w:t>
            </w:r>
            <w:proofErr w:type="gramStart"/>
            <w:r w:rsidRPr="005D13E8">
              <w:rPr>
                <w:rFonts w:ascii="Arial" w:hAnsi="Arial" w:cs="Arial"/>
                <w:sz w:val="18"/>
              </w:rPr>
              <w:t>of  revised</w:t>
            </w:r>
            <w:proofErr w:type="gramEnd"/>
            <w:r w:rsidRPr="005D13E8">
              <w:rPr>
                <w:rFonts w:ascii="Arial" w:hAnsi="Arial" w:cs="Arial"/>
                <w:sz w:val="18"/>
              </w:rPr>
              <w:t xml:space="preserve"> version</w:t>
            </w:r>
          </w:p>
        </w:tc>
        <w:tc>
          <w:tcPr>
            <w:tcW w:w="2658" w:type="dxa"/>
          </w:tcPr>
          <w:p w:rsidRPr="005D13E8" w:rsidR="009F7715" w:rsidP="00C309CC" w:rsidRDefault="009F7715" w14:paraId="7DF94FA6" w14:textId="77777777">
            <w:pPr>
              <w:spacing w:after="120" w:line="240" w:lineRule="auto"/>
              <w:ind w:right="-330"/>
              <w:rPr>
                <w:rFonts w:ascii="Arial" w:hAnsi="Arial" w:cs="Arial"/>
                <w:sz w:val="18"/>
              </w:rPr>
            </w:pPr>
            <w:r w:rsidRPr="005D13E8">
              <w:rPr>
                <w:rFonts w:ascii="Arial" w:hAnsi="Arial" w:cs="Arial"/>
                <w:sz w:val="18"/>
              </w:rPr>
              <w:t>Section revised</w:t>
            </w:r>
          </w:p>
        </w:tc>
        <w:tc>
          <w:tcPr>
            <w:tcW w:w="2597" w:type="dxa"/>
          </w:tcPr>
          <w:p w:rsidRPr="005D13E8" w:rsidR="009F7715" w:rsidP="00C309CC" w:rsidRDefault="009F7715" w14:paraId="60717DDA" w14:textId="77777777">
            <w:pPr>
              <w:spacing w:after="120" w:line="240" w:lineRule="auto"/>
              <w:ind w:right="-330"/>
              <w:rPr>
                <w:rFonts w:ascii="Arial" w:hAnsi="Arial" w:cs="Arial"/>
                <w:sz w:val="18"/>
              </w:rPr>
            </w:pPr>
            <w:r w:rsidRPr="005D13E8">
              <w:rPr>
                <w:rFonts w:ascii="Arial" w:hAnsi="Arial" w:cs="Arial"/>
                <w:sz w:val="18"/>
              </w:rPr>
              <w:t xml:space="preserve">Impacts </w:t>
            </w:r>
            <w:proofErr w:type="gramStart"/>
            <w:r w:rsidRPr="005D13E8">
              <w:rPr>
                <w:rFonts w:ascii="Arial" w:hAnsi="Arial" w:cs="Arial"/>
                <w:sz w:val="18"/>
              </w:rPr>
              <w:t>PLOs( Q</w:t>
            </w:r>
            <w:proofErr w:type="gramEnd"/>
            <w:r w:rsidRPr="005D13E8">
              <w:rPr>
                <w:rFonts w:ascii="Arial" w:hAnsi="Arial" w:cs="Arial"/>
                <w:sz w:val="18"/>
              </w:rPr>
              <w:t>6&amp;7 cover sheet)</w:t>
            </w:r>
          </w:p>
        </w:tc>
      </w:tr>
      <w:tr w:rsidRPr="005D13E8" w:rsidR="009F7715" w:rsidTr="00C309CC" w14:paraId="29823D37" w14:textId="77777777">
        <w:trPr>
          <w:trHeight w:val="305"/>
        </w:trPr>
        <w:tc>
          <w:tcPr>
            <w:tcW w:w="1526" w:type="dxa"/>
          </w:tcPr>
          <w:p w:rsidRPr="005D13E8" w:rsidR="009F7715" w:rsidP="00C309CC" w:rsidRDefault="009F7715" w14:paraId="036E8D4A" w14:textId="77777777">
            <w:pPr>
              <w:spacing w:after="120" w:line="240" w:lineRule="auto"/>
              <w:ind w:right="-330"/>
              <w:rPr>
                <w:rFonts w:ascii="Arial" w:hAnsi="Arial" w:cs="Arial"/>
              </w:rPr>
            </w:pPr>
          </w:p>
        </w:tc>
        <w:tc>
          <w:tcPr>
            <w:tcW w:w="1559" w:type="dxa"/>
          </w:tcPr>
          <w:p w:rsidRPr="005D13E8" w:rsidR="009F7715" w:rsidP="00C309CC" w:rsidRDefault="009F7715" w14:paraId="432EF679" w14:textId="77777777">
            <w:pPr>
              <w:spacing w:after="120" w:line="240" w:lineRule="auto"/>
              <w:ind w:right="-330"/>
              <w:rPr>
                <w:rFonts w:ascii="Arial" w:hAnsi="Arial" w:cs="Arial"/>
              </w:rPr>
            </w:pPr>
          </w:p>
        </w:tc>
        <w:tc>
          <w:tcPr>
            <w:tcW w:w="2342" w:type="dxa"/>
          </w:tcPr>
          <w:p w:rsidRPr="005D13E8" w:rsidR="009F7715" w:rsidP="00C309CC" w:rsidRDefault="009F7715" w14:paraId="7BB24856" w14:textId="77777777">
            <w:pPr>
              <w:spacing w:after="120" w:line="240" w:lineRule="auto"/>
              <w:ind w:right="-330"/>
              <w:rPr>
                <w:rFonts w:ascii="Arial" w:hAnsi="Arial" w:cs="Arial"/>
              </w:rPr>
            </w:pPr>
          </w:p>
        </w:tc>
        <w:tc>
          <w:tcPr>
            <w:tcW w:w="2658" w:type="dxa"/>
          </w:tcPr>
          <w:p w:rsidRPr="005D13E8" w:rsidR="009F7715" w:rsidP="00C309CC" w:rsidRDefault="009F7715" w14:paraId="018DF6EB" w14:textId="77777777">
            <w:pPr>
              <w:spacing w:after="120" w:line="240" w:lineRule="auto"/>
              <w:ind w:right="-330"/>
              <w:rPr>
                <w:rFonts w:ascii="Arial" w:hAnsi="Arial" w:cs="Arial"/>
              </w:rPr>
            </w:pPr>
          </w:p>
        </w:tc>
        <w:tc>
          <w:tcPr>
            <w:tcW w:w="2597" w:type="dxa"/>
          </w:tcPr>
          <w:p w:rsidRPr="005D13E8" w:rsidR="009F7715" w:rsidP="00C309CC" w:rsidRDefault="009F7715" w14:paraId="3E464999" w14:textId="77777777">
            <w:pPr>
              <w:spacing w:after="120" w:line="240" w:lineRule="auto"/>
              <w:ind w:right="-330"/>
              <w:rPr>
                <w:rFonts w:ascii="Arial" w:hAnsi="Arial" w:cs="Arial"/>
              </w:rPr>
            </w:pPr>
          </w:p>
        </w:tc>
      </w:tr>
      <w:tr w:rsidRPr="005D13E8" w:rsidR="009F7715" w:rsidTr="00C309CC" w14:paraId="0769DC20" w14:textId="77777777">
        <w:trPr>
          <w:trHeight w:val="305"/>
        </w:trPr>
        <w:tc>
          <w:tcPr>
            <w:tcW w:w="1526" w:type="dxa"/>
          </w:tcPr>
          <w:p w:rsidRPr="005D13E8" w:rsidR="009F7715" w:rsidP="00C309CC" w:rsidRDefault="009F7715" w14:paraId="047322A1" w14:textId="77777777">
            <w:pPr>
              <w:spacing w:after="120" w:line="240" w:lineRule="auto"/>
              <w:ind w:right="-330"/>
              <w:rPr>
                <w:rFonts w:ascii="Arial" w:hAnsi="Arial" w:cs="Arial"/>
              </w:rPr>
            </w:pPr>
          </w:p>
        </w:tc>
        <w:tc>
          <w:tcPr>
            <w:tcW w:w="1559" w:type="dxa"/>
          </w:tcPr>
          <w:p w:rsidRPr="005D13E8" w:rsidR="009F7715" w:rsidP="00C309CC" w:rsidRDefault="009F7715" w14:paraId="50041E14" w14:textId="77777777">
            <w:pPr>
              <w:spacing w:after="120" w:line="240" w:lineRule="auto"/>
              <w:ind w:right="-330"/>
              <w:rPr>
                <w:rFonts w:ascii="Arial" w:hAnsi="Arial" w:cs="Arial"/>
              </w:rPr>
            </w:pPr>
          </w:p>
        </w:tc>
        <w:tc>
          <w:tcPr>
            <w:tcW w:w="2342" w:type="dxa"/>
          </w:tcPr>
          <w:p w:rsidRPr="005D13E8" w:rsidR="009F7715" w:rsidP="00C309CC" w:rsidRDefault="009F7715" w14:paraId="4902C9D2" w14:textId="77777777">
            <w:pPr>
              <w:spacing w:after="120" w:line="240" w:lineRule="auto"/>
              <w:ind w:right="-330"/>
              <w:rPr>
                <w:rFonts w:ascii="Arial" w:hAnsi="Arial" w:cs="Arial"/>
              </w:rPr>
            </w:pPr>
          </w:p>
        </w:tc>
        <w:tc>
          <w:tcPr>
            <w:tcW w:w="2658" w:type="dxa"/>
          </w:tcPr>
          <w:p w:rsidRPr="005D13E8" w:rsidR="009F7715" w:rsidP="00C309CC" w:rsidRDefault="009F7715" w14:paraId="0B054DFE" w14:textId="77777777">
            <w:pPr>
              <w:spacing w:after="120" w:line="240" w:lineRule="auto"/>
              <w:ind w:right="-330"/>
              <w:rPr>
                <w:rFonts w:ascii="Arial" w:hAnsi="Arial" w:cs="Arial"/>
              </w:rPr>
            </w:pPr>
          </w:p>
        </w:tc>
        <w:tc>
          <w:tcPr>
            <w:tcW w:w="2597" w:type="dxa"/>
          </w:tcPr>
          <w:p w:rsidRPr="005D13E8" w:rsidR="009F7715" w:rsidP="00C309CC" w:rsidRDefault="009F7715" w14:paraId="658DAE70" w14:textId="77777777">
            <w:pPr>
              <w:spacing w:after="120" w:line="240" w:lineRule="auto"/>
              <w:ind w:right="-330"/>
              <w:rPr>
                <w:rFonts w:ascii="Arial" w:hAnsi="Arial" w:cs="Arial"/>
              </w:rPr>
            </w:pPr>
          </w:p>
        </w:tc>
      </w:tr>
    </w:tbl>
    <w:p w:rsidRPr="00302082" w:rsidR="009F7715" w:rsidP="00FE6489" w:rsidRDefault="009F7715" w14:paraId="032E7E83" w14:textId="77777777">
      <w:pPr>
        <w:spacing w:after="120" w:line="240" w:lineRule="auto"/>
        <w:ind w:right="-330"/>
        <w:rPr>
          <w:rFonts w:ascii="Arial" w:hAnsi="Arial" w:cs="Arial"/>
        </w:rPr>
      </w:pPr>
    </w:p>
    <w:sectPr w:rsidRPr="00302082" w:rsidR="009F7715" w:rsidSect="00B213D2">
      <w:headerReference w:type="default" r:id="rId12"/>
      <w:footerReference w:type="default" r:id="rId13"/>
      <w:headerReference w:type="first" r:id="rId14"/>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01AE" w:rsidP="009A2D37" w:rsidRDefault="00ED01AE" w14:paraId="476E0ADB" w14:textId="77777777">
      <w:pPr>
        <w:spacing w:after="0" w:line="240" w:lineRule="auto"/>
      </w:pPr>
      <w:r>
        <w:separator/>
      </w:r>
    </w:p>
  </w:endnote>
  <w:endnote w:type="continuationSeparator" w:id="0">
    <w:p w:rsidR="00ED01AE" w:rsidP="009A2D37" w:rsidRDefault="00ED01AE" w14:paraId="0B10D167" w14:textId="77777777">
      <w:pPr>
        <w:spacing w:after="0" w:line="240" w:lineRule="auto"/>
      </w:pPr>
      <w:r>
        <w:continuationSeparator/>
      </w:r>
    </w:p>
  </w:endnote>
  <w:endnote w:type="continuationNotice" w:id="1">
    <w:p w:rsidR="00ED01AE" w:rsidRDefault="00ED01AE" w14:paraId="2B45123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rsidR="008B2543" w:rsidP="009A2D37" w:rsidRDefault="0019787E" w14:paraId="6DEEB075" w14:textId="24AB1355">
        <w:pPr>
          <w:pStyle w:val="Footer"/>
          <w:jc w:val="center"/>
        </w:pPr>
        <w:r>
          <w:fldChar w:fldCharType="begin"/>
        </w:r>
        <w:r>
          <w:instrText xml:space="preserve"> PAGE   \* MERGEFORMAT </w:instrText>
        </w:r>
        <w:r>
          <w:fldChar w:fldCharType="separate"/>
        </w:r>
        <w:r w:rsidR="00F95AAD">
          <w:rPr>
            <w:noProof/>
          </w:rPr>
          <w:t>3</w:t>
        </w:r>
        <w:r>
          <w:rPr>
            <w:noProof/>
          </w:rPr>
          <w:fldChar w:fldCharType="end"/>
        </w:r>
      </w:p>
    </w:sdtContent>
  </w:sdt>
  <w:p w:rsidRPr="007B7724" w:rsidR="008B2543" w:rsidP="007B7724" w:rsidRDefault="008B2543" w14:paraId="78F46991" w14:textId="1681890A">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F5298">
      <w:rPr>
        <w:rFonts w:ascii="Arial" w:hAnsi="Arial"/>
        <w:sz w:val="18"/>
      </w:rPr>
      <w:t>September 202</w:t>
    </w:r>
    <w:r w:rsidR="00965175">
      <w:rPr>
        <w:rFonts w:ascii="Arial" w:hAnsi="Arial"/>
        <w:sz w:val="18"/>
      </w:rPr>
      <w:t>1</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01AE" w:rsidP="009A2D37" w:rsidRDefault="00ED01AE" w14:paraId="2B39C6C3" w14:textId="77777777">
      <w:pPr>
        <w:spacing w:after="0" w:line="240" w:lineRule="auto"/>
      </w:pPr>
      <w:r>
        <w:separator/>
      </w:r>
    </w:p>
  </w:footnote>
  <w:footnote w:type="continuationSeparator" w:id="0">
    <w:p w:rsidR="00ED01AE" w:rsidP="009A2D37" w:rsidRDefault="00ED01AE" w14:paraId="06D47C5A" w14:textId="77777777">
      <w:pPr>
        <w:spacing w:after="0" w:line="240" w:lineRule="auto"/>
      </w:pPr>
      <w:r>
        <w:continuationSeparator/>
      </w:r>
    </w:p>
  </w:footnote>
  <w:footnote w:type="continuationNotice" w:id="1">
    <w:p w:rsidR="00ED01AE" w:rsidRDefault="00ED01AE" w14:paraId="1574888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441E76" w:rsidP="00441E76" w:rsidRDefault="00441E76" w14:paraId="673BCD20"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0793CDE" wp14:editId="0620E9B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Pr="008C00F8" w:rsidR="008B2543" w:rsidP="005E6D38" w:rsidRDefault="008B2543" w14:paraId="7C3937C9" w14:textId="77777777">
    <w:pPr>
      <w:pStyle w:val="Heading1"/>
      <w:spacing w:before="60" w:after="60"/>
      <w:rPr>
        <w:rFonts w:ascii="Arial" w:hAnsi="Arial" w:cs="Arial"/>
      </w:rPr>
    </w:pPr>
  </w:p>
  <w:p w:rsidR="008B2543" w:rsidRDefault="008B2543" w14:paraId="3A1E213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0F7FBF" w:rsidP="000F7FBF" w:rsidRDefault="000F7FBF" w14:paraId="5F634604" w14:textId="6D71BB58">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7B3D060" wp14:editId="084DCF1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Pr="000F7FBF" w:rsidR="000F7FBF" w:rsidP="000F7FBF" w:rsidRDefault="000F7FBF" w14:paraId="7E81FFE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24730FE8"/>
    <w:multiLevelType w:val="multilevel"/>
    <w:tmpl w:val="0DDAC004"/>
    <w:lvl w:ilvl="0">
      <w:start w:val="1"/>
      <w:numFmt w:val="decimal"/>
      <w:lvlText w:val="%1."/>
      <w:lvlJc w:val="left"/>
      <w:pPr>
        <w:ind w:left="720" w:hanging="360"/>
      </w:pPr>
      <w:rPr>
        <w:b w:val="0"/>
        <w:i w:val="0"/>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0242A1C"/>
    <w:multiLevelType w:val="hybridMultilevel"/>
    <w:tmpl w:val="81C84F7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5579651">
    <w:abstractNumId w:val="2"/>
  </w:num>
  <w:num w:numId="2" w16cid:durableId="1073893497">
    <w:abstractNumId w:val="0"/>
  </w:num>
  <w:num w:numId="3" w16cid:durableId="762846702">
    <w:abstractNumId w:val="3"/>
  </w:num>
  <w:num w:numId="4" w16cid:durableId="2067683037">
    <w:abstractNumId w:val="1"/>
  </w:num>
  <w:num w:numId="5" w16cid:durableId="1490634068">
    <w:abstractNumId w:val="8"/>
  </w:num>
  <w:num w:numId="6" w16cid:durableId="971061184">
    <w:abstractNumId w:val="6"/>
  </w:num>
  <w:num w:numId="7" w16cid:durableId="931161758">
    <w:abstractNumId w:val="9"/>
  </w:num>
  <w:num w:numId="8" w16cid:durableId="916280430">
    <w:abstractNumId w:val="7"/>
  </w:num>
  <w:num w:numId="9" w16cid:durableId="1758135710">
    <w:abstractNumId w:val="5"/>
  </w:num>
  <w:num w:numId="10" w16cid:durableId="102786964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B13"/>
    <w:rsid w:val="00021EA0"/>
    <w:rsid w:val="00025992"/>
    <w:rsid w:val="00027937"/>
    <w:rsid w:val="00030C9E"/>
    <w:rsid w:val="00031E67"/>
    <w:rsid w:val="000408CC"/>
    <w:rsid w:val="00045373"/>
    <w:rsid w:val="00063A2F"/>
    <w:rsid w:val="000678D3"/>
    <w:rsid w:val="00094810"/>
    <w:rsid w:val="000C0294"/>
    <w:rsid w:val="000C4B6D"/>
    <w:rsid w:val="000C7A1C"/>
    <w:rsid w:val="000D01E6"/>
    <w:rsid w:val="000D2A8A"/>
    <w:rsid w:val="000D32AC"/>
    <w:rsid w:val="000D5DD5"/>
    <w:rsid w:val="000E20C1"/>
    <w:rsid w:val="000E3B73"/>
    <w:rsid w:val="000F6C56"/>
    <w:rsid w:val="000F7FBF"/>
    <w:rsid w:val="001029AF"/>
    <w:rsid w:val="00106BE5"/>
    <w:rsid w:val="00110947"/>
    <w:rsid w:val="00111906"/>
    <w:rsid w:val="00111CB3"/>
    <w:rsid w:val="00117577"/>
    <w:rsid w:val="00117793"/>
    <w:rsid w:val="001206E4"/>
    <w:rsid w:val="001214D3"/>
    <w:rsid w:val="00121BFC"/>
    <w:rsid w:val="001402AD"/>
    <w:rsid w:val="001540CE"/>
    <w:rsid w:val="001547B6"/>
    <w:rsid w:val="0015717B"/>
    <w:rsid w:val="00157ACA"/>
    <w:rsid w:val="00160427"/>
    <w:rsid w:val="00162D46"/>
    <w:rsid w:val="00172793"/>
    <w:rsid w:val="00180558"/>
    <w:rsid w:val="001811E5"/>
    <w:rsid w:val="00183B34"/>
    <w:rsid w:val="00185F46"/>
    <w:rsid w:val="0018672A"/>
    <w:rsid w:val="00196050"/>
    <w:rsid w:val="00196C6A"/>
    <w:rsid w:val="0019787E"/>
    <w:rsid w:val="001A425B"/>
    <w:rsid w:val="001B1B28"/>
    <w:rsid w:val="001B27FB"/>
    <w:rsid w:val="001C4A85"/>
    <w:rsid w:val="001C5443"/>
    <w:rsid w:val="001D0460"/>
    <w:rsid w:val="001D0C7D"/>
    <w:rsid w:val="001D1F2D"/>
    <w:rsid w:val="001D2314"/>
    <w:rsid w:val="001D6398"/>
    <w:rsid w:val="001E1F45"/>
    <w:rsid w:val="001E62C1"/>
    <w:rsid w:val="001F0779"/>
    <w:rsid w:val="001F3C3E"/>
    <w:rsid w:val="00201A99"/>
    <w:rsid w:val="00201C5F"/>
    <w:rsid w:val="0020243A"/>
    <w:rsid w:val="0021578E"/>
    <w:rsid w:val="00227582"/>
    <w:rsid w:val="002308BE"/>
    <w:rsid w:val="002354AC"/>
    <w:rsid w:val="00235CFC"/>
    <w:rsid w:val="0023639E"/>
    <w:rsid w:val="002407C0"/>
    <w:rsid w:val="002461AF"/>
    <w:rsid w:val="002465A1"/>
    <w:rsid w:val="00263102"/>
    <w:rsid w:val="00264576"/>
    <w:rsid w:val="0026585A"/>
    <w:rsid w:val="00266735"/>
    <w:rsid w:val="00273CF0"/>
    <w:rsid w:val="002747FD"/>
    <w:rsid w:val="002748D4"/>
    <w:rsid w:val="00274ED7"/>
    <w:rsid w:val="00275F0C"/>
    <w:rsid w:val="00281FD2"/>
    <w:rsid w:val="0028461D"/>
    <w:rsid w:val="0028477C"/>
    <w:rsid w:val="0028590C"/>
    <w:rsid w:val="00292C46"/>
    <w:rsid w:val="002934C6"/>
    <w:rsid w:val="002938D6"/>
    <w:rsid w:val="00294B73"/>
    <w:rsid w:val="00295F1D"/>
    <w:rsid w:val="002A0C18"/>
    <w:rsid w:val="002A219B"/>
    <w:rsid w:val="002A22DB"/>
    <w:rsid w:val="002B20F5"/>
    <w:rsid w:val="002B2A1A"/>
    <w:rsid w:val="002B71F2"/>
    <w:rsid w:val="002C790A"/>
    <w:rsid w:val="002D295D"/>
    <w:rsid w:val="002E2F75"/>
    <w:rsid w:val="002E71C0"/>
    <w:rsid w:val="002E73F9"/>
    <w:rsid w:val="002F05F4"/>
    <w:rsid w:val="002F0CE4"/>
    <w:rsid w:val="002F23EF"/>
    <w:rsid w:val="002F2626"/>
    <w:rsid w:val="00302082"/>
    <w:rsid w:val="00306620"/>
    <w:rsid w:val="0030684A"/>
    <w:rsid w:val="0032189B"/>
    <w:rsid w:val="0032451F"/>
    <w:rsid w:val="003262B9"/>
    <w:rsid w:val="003303FA"/>
    <w:rsid w:val="00334A02"/>
    <w:rsid w:val="00335875"/>
    <w:rsid w:val="00335FBE"/>
    <w:rsid w:val="0034060F"/>
    <w:rsid w:val="00352D8E"/>
    <w:rsid w:val="00356B68"/>
    <w:rsid w:val="0035702D"/>
    <w:rsid w:val="003604D4"/>
    <w:rsid w:val="0036174D"/>
    <w:rsid w:val="003627B0"/>
    <w:rsid w:val="00364C13"/>
    <w:rsid w:val="0037448B"/>
    <w:rsid w:val="00374DF6"/>
    <w:rsid w:val="003759B0"/>
    <w:rsid w:val="00375F84"/>
    <w:rsid w:val="00376E34"/>
    <w:rsid w:val="003804E7"/>
    <w:rsid w:val="00381413"/>
    <w:rsid w:val="003934D2"/>
    <w:rsid w:val="003973A1"/>
    <w:rsid w:val="003A5DA0"/>
    <w:rsid w:val="003A5EEB"/>
    <w:rsid w:val="003A6143"/>
    <w:rsid w:val="003B35F4"/>
    <w:rsid w:val="003B7C76"/>
    <w:rsid w:val="003C0749"/>
    <w:rsid w:val="003C3E0C"/>
    <w:rsid w:val="003C4B36"/>
    <w:rsid w:val="003C776B"/>
    <w:rsid w:val="003D4A1C"/>
    <w:rsid w:val="003D7AA0"/>
    <w:rsid w:val="003E1FF7"/>
    <w:rsid w:val="003E311D"/>
    <w:rsid w:val="003F4470"/>
    <w:rsid w:val="003F5298"/>
    <w:rsid w:val="003F5A04"/>
    <w:rsid w:val="003F67CD"/>
    <w:rsid w:val="00402ED7"/>
    <w:rsid w:val="00405F49"/>
    <w:rsid w:val="004114F8"/>
    <w:rsid w:val="00421500"/>
    <w:rsid w:val="00422B69"/>
    <w:rsid w:val="00423D86"/>
    <w:rsid w:val="00424C90"/>
    <w:rsid w:val="00426619"/>
    <w:rsid w:val="00436BE9"/>
    <w:rsid w:val="00441E76"/>
    <w:rsid w:val="004443DA"/>
    <w:rsid w:val="00446A75"/>
    <w:rsid w:val="004474A2"/>
    <w:rsid w:val="00460925"/>
    <w:rsid w:val="00465599"/>
    <w:rsid w:val="00471C6C"/>
    <w:rsid w:val="00472023"/>
    <w:rsid w:val="00486993"/>
    <w:rsid w:val="00492DA4"/>
    <w:rsid w:val="00496AA3"/>
    <w:rsid w:val="00497C98"/>
    <w:rsid w:val="004A39D7"/>
    <w:rsid w:val="004A55FA"/>
    <w:rsid w:val="004B5D03"/>
    <w:rsid w:val="004C1EC4"/>
    <w:rsid w:val="004D035C"/>
    <w:rsid w:val="004F38D2"/>
    <w:rsid w:val="004F3C18"/>
    <w:rsid w:val="004F4328"/>
    <w:rsid w:val="005005E4"/>
    <w:rsid w:val="00513689"/>
    <w:rsid w:val="0051375A"/>
    <w:rsid w:val="00521097"/>
    <w:rsid w:val="0053059E"/>
    <w:rsid w:val="00532F6F"/>
    <w:rsid w:val="00533663"/>
    <w:rsid w:val="00535DEE"/>
    <w:rsid w:val="005460C2"/>
    <w:rsid w:val="005526FB"/>
    <w:rsid w:val="0055280A"/>
    <w:rsid w:val="005548E1"/>
    <w:rsid w:val="0055585D"/>
    <w:rsid w:val="0056127B"/>
    <w:rsid w:val="00561B42"/>
    <w:rsid w:val="00561D26"/>
    <w:rsid w:val="0056455E"/>
    <w:rsid w:val="00564738"/>
    <w:rsid w:val="005678B8"/>
    <w:rsid w:val="00567EC9"/>
    <w:rsid w:val="00571630"/>
    <w:rsid w:val="005741A5"/>
    <w:rsid w:val="005759F4"/>
    <w:rsid w:val="005779D1"/>
    <w:rsid w:val="0058041A"/>
    <w:rsid w:val="0058239B"/>
    <w:rsid w:val="00583E76"/>
    <w:rsid w:val="0058743D"/>
    <w:rsid w:val="00587BF7"/>
    <w:rsid w:val="00592034"/>
    <w:rsid w:val="0059477B"/>
    <w:rsid w:val="00596884"/>
    <w:rsid w:val="005A14B5"/>
    <w:rsid w:val="005B5A98"/>
    <w:rsid w:val="005C1A4F"/>
    <w:rsid w:val="005C27D7"/>
    <w:rsid w:val="005D7CD0"/>
    <w:rsid w:val="005E1A3A"/>
    <w:rsid w:val="005E3884"/>
    <w:rsid w:val="005E6ADC"/>
    <w:rsid w:val="005E6D10"/>
    <w:rsid w:val="005E6D38"/>
    <w:rsid w:val="005E7B3F"/>
    <w:rsid w:val="005F040F"/>
    <w:rsid w:val="005F1D9F"/>
    <w:rsid w:val="005F2C42"/>
    <w:rsid w:val="005F3615"/>
    <w:rsid w:val="005F50B3"/>
    <w:rsid w:val="006043FC"/>
    <w:rsid w:val="006050CF"/>
    <w:rsid w:val="006253AA"/>
    <w:rsid w:val="00626023"/>
    <w:rsid w:val="00633150"/>
    <w:rsid w:val="00637A50"/>
    <w:rsid w:val="00641D6D"/>
    <w:rsid w:val="0064364E"/>
    <w:rsid w:val="006438F3"/>
    <w:rsid w:val="00647907"/>
    <w:rsid w:val="00651498"/>
    <w:rsid w:val="0065184B"/>
    <w:rsid w:val="00651A82"/>
    <w:rsid w:val="006525E9"/>
    <w:rsid w:val="0066747B"/>
    <w:rsid w:val="006725EC"/>
    <w:rsid w:val="00674ED0"/>
    <w:rsid w:val="00682650"/>
    <w:rsid w:val="00683609"/>
    <w:rsid w:val="006838A7"/>
    <w:rsid w:val="00684851"/>
    <w:rsid w:val="00693CAA"/>
    <w:rsid w:val="00694309"/>
    <w:rsid w:val="00695285"/>
    <w:rsid w:val="006A6BB4"/>
    <w:rsid w:val="006A7665"/>
    <w:rsid w:val="006A7FB0"/>
    <w:rsid w:val="006C2A9A"/>
    <w:rsid w:val="006C423D"/>
    <w:rsid w:val="006C46EF"/>
    <w:rsid w:val="006C4C67"/>
    <w:rsid w:val="006C5062"/>
    <w:rsid w:val="006D13C0"/>
    <w:rsid w:val="006D41AB"/>
    <w:rsid w:val="006D444F"/>
    <w:rsid w:val="006F1A15"/>
    <w:rsid w:val="006F3F8B"/>
    <w:rsid w:val="00700488"/>
    <w:rsid w:val="00700939"/>
    <w:rsid w:val="00703404"/>
    <w:rsid w:val="00703F92"/>
    <w:rsid w:val="00704637"/>
    <w:rsid w:val="00707AEA"/>
    <w:rsid w:val="007105E4"/>
    <w:rsid w:val="00714EE5"/>
    <w:rsid w:val="00720270"/>
    <w:rsid w:val="00722075"/>
    <w:rsid w:val="00724362"/>
    <w:rsid w:val="00725899"/>
    <w:rsid w:val="00727780"/>
    <w:rsid w:val="0073792C"/>
    <w:rsid w:val="00754069"/>
    <w:rsid w:val="007578F3"/>
    <w:rsid w:val="00764BE1"/>
    <w:rsid w:val="007667DF"/>
    <w:rsid w:val="0077080B"/>
    <w:rsid w:val="00777E92"/>
    <w:rsid w:val="00787070"/>
    <w:rsid w:val="007906FD"/>
    <w:rsid w:val="00797197"/>
    <w:rsid w:val="007972A7"/>
    <w:rsid w:val="007A2BA2"/>
    <w:rsid w:val="007A6245"/>
    <w:rsid w:val="007B1DB2"/>
    <w:rsid w:val="007B33E3"/>
    <w:rsid w:val="007B375B"/>
    <w:rsid w:val="007B412A"/>
    <w:rsid w:val="007B635E"/>
    <w:rsid w:val="007B7724"/>
    <w:rsid w:val="007B7CDC"/>
    <w:rsid w:val="007C48C4"/>
    <w:rsid w:val="007C74B4"/>
    <w:rsid w:val="007D0A91"/>
    <w:rsid w:val="007E3412"/>
    <w:rsid w:val="007F1BC0"/>
    <w:rsid w:val="007F393D"/>
    <w:rsid w:val="007F71A8"/>
    <w:rsid w:val="008029AF"/>
    <w:rsid w:val="00802FFA"/>
    <w:rsid w:val="008102E5"/>
    <w:rsid w:val="008111B4"/>
    <w:rsid w:val="008133F0"/>
    <w:rsid w:val="0081373A"/>
    <w:rsid w:val="00815880"/>
    <w:rsid w:val="0082322C"/>
    <w:rsid w:val="00823942"/>
    <w:rsid w:val="00827FFD"/>
    <w:rsid w:val="008443CD"/>
    <w:rsid w:val="00851378"/>
    <w:rsid w:val="00854535"/>
    <w:rsid w:val="00856EB3"/>
    <w:rsid w:val="00863C96"/>
    <w:rsid w:val="00864A72"/>
    <w:rsid w:val="00873E9F"/>
    <w:rsid w:val="00874047"/>
    <w:rsid w:val="008743A1"/>
    <w:rsid w:val="008778CB"/>
    <w:rsid w:val="00881545"/>
    <w:rsid w:val="00881EAC"/>
    <w:rsid w:val="00883A3E"/>
    <w:rsid w:val="0089148D"/>
    <w:rsid w:val="00891E0D"/>
    <w:rsid w:val="008A0F36"/>
    <w:rsid w:val="008A70F6"/>
    <w:rsid w:val="008B2543"/>
    <w:rsid w:val="008B4B6E"/>
    <w:rsid w:val="008C327A"/>
    <w:rsid w:val="008D14FF"/>
    <w:rsid w:val="008D7401"/>
    <w:rsid w:val="008F1625"/>
    <w:rsid w:val="00903DF6"/>
    <w:rsid w:val="00906ACE"/>
    <w:rsid w:val="00921CF6"/>
    <w:rsid w:val="00924EF0"/>
    <w:rsid w:val="009315F4"/>
    <w:rsid w:val="00931F03"/>
    <w:rsid w:val="00934D7B"/>
    <w:rsid w:val="00935619"/>
    <w:rsid w:val="00947180"/>
    <w:rsid w:val="00953203"/>
    <w:rsid w:val="009567BE"/>
    <w:rsid w:val="00965175"/>
    <w:rsid w:val="009676FA"/>
    <w:rsid w:val="009679E0"/>
    <w:rsid w:val="00977632"/>
    <w:rsid w:val="00982A8E"/>
    <w:rsid w:val="00987DB4"/>
    <w:rsid w:val="00996204"/>
    <w:rsid w:val="009A26CB"/>
    <w:rsid w:val="009A2BC2"/>
    <w:rsid w:val="009A2D37"/>
    <w:rsid w:val="009A7587"/>
    <w:rsid w:val="009B0A69"/>
    <w:rsid w:val="009C2474"/>
    <w:rsid w:val="009C7082"/>
    <w:rsid w:val="009D0006"/>
    <w:rsid w:val="009D068C"/>
    <w:rsid w:val="009F3A2A"/>
    <w:rsid w:val="009F731F"/>
    <w:rsid w:val="009F7715"/>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1561"/>
    <w:rsid w:val="00A938E9"/>
    <w:rsid w:val="00A97038"/>
    <w:rsid w:val="00AA0A64"/>
    <w:rsid w:val="00AA3C15"/>
    <w:rsid w:val="00AA6330"/>
    <w:rsid w:val="00AA7360"/>
    <w:rsid w:val="00AB18C9"/>
    <w:rsid w:val="00AB6FB4"/>
    <w:rsid w:val="00AC7501"/>
    <w:rsid w:val="00AD748B"/>
    <w:rsid w:val="00AE4865"/>
    <w:rsid w:val="00AF50EE"/>
    <w:rsid w:val="00B018E8"/>
    <w:rsid w:val="00B0591D"/>
    <w:rsid w:val="00B13402"/>
    <w:rsid w:val="00B14BC2"/>
    <w:rsid w:val="00B17024"/>
    <w:rsid w:val="00B17CD2"/>
    <w:rsid w:val="00B213D2"/>
    <w:rsid w:val="00B23AF9"/>
    <w:rsid w:val="00B248BA"/>
    <w:rsid w:val="00B24B56"/>
    <w:rsid w:val="00B30E07"/>
    <w:rsid w:val="00B34ADD"/>
    <w:rsid w:val="00B5234A"/>
    <w:rsid w:val="00B52FF5"/>
    <w:rsid w:val="00B5498B"/>
    <w:rsid w:val="00B57219"/>
    <w:rsid w:val="00B611E8"/>
    <w:rsid w:val="00B658A3"/>
    <w:rsid w:val="00B746A8"/>
    <w:rsid w:val="00B7664D"/>
    <w:rsid w:val="00B80989"/>
    <w:rsid w:val="00B9109B"/>
    <w:rsid w:val="00B927AE"/>
    <w:rsid w:val="00B93721"/>
    <w:rsid w:val="00B937B1"/>
    <w:rsid w:val="00BA2058"/>
    <w:rsid w:val="00BA2E4D"/>
    <w:rsid w:val="00BA453C"/>
    <w:rsid w:val="00BA4E02"/>
    <w:rsid w:val="00BB2A6D"/>
    <w:rsid w:val="00BB4189"/>
    <w:rsid w:val="00BB6F6E"/>
    <w:rsid w:val="00BC19F7"/>
    <w:rsid w:val="00BC41ED"/>
    <w:rsid w:val="00BD009E"/>
    <w:rsid w:val="00BD0EF8"/>
    <w:rsid w:val="00BD7A8C"/>
    <w:rsid w:val="00BE2126"/>
    <w:rsid w:val="00BE3B17"/>
    <w:rsid w:val="00BF51AB"/>
    <w:rsid w:val="00BF716B"/>
    <w:rsid w:val="00BF7233"/>
    <w:rsid w:val="00BF7967"/>
    <w:rsid w:val="00C02AA2"/>
    <w:rsid w:val="00C04C95"/>
    <w:rsid w:val="00C12613"/>
    <w:rsid w:val="00C16DEF"/>
    <w:rsid w:val="00C17967"/>
    <w:rsid w:val="00C2492F"/>
    <w:rsid w:val="00C3744A"/>
    <w:rsid w:val="00C4002A"/>
    <w:rsid w:val="00C46912"/>
    <w:rsid w:val="00C46E75"/>
    <w:rsid w:val="00C612A8"/>
    <w:rsid w:val="00C62C03"/>
    <w:rsid w:val="00C67631"/>
    <w:rsid w:val="00C729D7"/>
    <w:rsid w:val="00C74F6F"/>
    <w:rsid w:val="00C75734"/>
    <w:rsid w:val="00C75CDD"/>
    <w:rsid w:val="00C75E48"/>
    <w:rsid w:val="00C814C0"/>
    <w:rsid w:val="00C83354"/>
    <w:rsid w:val="00C83795"/>
    <w:rsid w:val="00C84004"/>
    <w:rsid w:val="00C843F6"/>
    <w:rsid w:val="00C84507"/>
    <w:rsid w:val="00C862C7"/>
    <w:rsid w:val="00CA3254"/>
    <w:rsid w:val="00CA6D61"/>
    <w:rsid w:val="00CA79F5"/>
    <w:rsid w:val="00CB11CE"/>
    <w:rsid w:val="00CB61E0"/>
    <w:rsid w:val="00CC25A2"/>
    <w:rsid w:val="00CD7F07"/>
    <w:rsid w:val="00CE04F3"/>
    <w:rsid w:val="00CE12D8"/>
    <w:rsid w:val="00CE4574"/>
    <w:rsid w:val="00CE696D"/>
    <w:rsid w:val="00CE70E6"/>
    <w:rsid w:val="00CF2E1E"/>
    <w:rsid w:val="00CF4558"/>
    <w:rsid w:val="00D02E99"/>
    <w:rsid w:val="00D0793F"/>
    <w:rsid w:val="00D13357"/>
    <w:rsid w:val="00D13A13"/>
    <w:rsid w:val="00D17D09"/>
    <w:rsid w:val="00D248DA"/>
    <w:rsid w:val="00D2689A"/>
    <w:rsid w:val="00D5753B"/>
    <w:rsid w:val="00D65506"/>
    <w:rsid w:val="00D773CF"/>
    <w:rsid w:val="00D83563"/>
    <w:rsid w:val="00D8448F"/>
    <w:rsid w:val="00DA64B6"/>
    <w:rsid w:val="00DB5C9D"/>
    <w:rsid w:val="00DD02E6"/>
    <w:rsid w:val="00DD1254"/>
    <w:rsid w:val="00DD2829"/>
    <w:rsid w:val="00DE7C9A"/>
    <w:rsid w:val="00DF6504"/>
    <w:rsid w:val="00DF665B"/>
    <w:rsid w:val="00E0152A"/>
    <w:rsid w:val="00E03394"/>
    <w:rsid w:val="00E066E5"/>
    <w:rsid w:val="00E21E13"/>
    <w:rsid w:val="00E22F03"/>
    <w:rsid w:val="00E233C1"/>
    <w:rsid w:val="00E51404"/>
    <w:rsid w:val="00E53247"/>
    <w:rsid w:val="00E574C9"/>
    <w:rsid w:val="00E610DE"/>
    <w:rsid w:val="00E66167"/>
    <w:rsid w:val="00E66B8E"/>
    <w:rsid w:val="00E71F2F"/>
    <w:rsid w:val="00E77786"/>
    <w:rsid w:val="00E806FB"/>
    <w:rsid w:val="00E95F8D"/>
    <w:rsid w:val="00EB1C2D"/>
    <w:rsid w:val="00EC1810"/>
    <w:rsid w:val="00EC3FCC"/>
    <w:rsid w:val="00ED01AE"/>
    <w:rsid w:val="00ED32FF"/>
    <w:rsid w:val="00EF039B"/>
    <w:rsid w:val="00EF4933"/>
    <w:rsid w:val="00EF5044"/>
    <w:rsid w:val="00EF5E0F"/>
    <w:rsid w:val="00F01956"/>
    <w:rsid w:val="00F116CE"/>
    <w:rsid w:val="00F176DE"/>
    <w:rsid w:val="00F21C47"/>
    <w:rsid w:val="00F244E2"/>
    <w:rsid w:val="00F340DE"/>
    <w:rsid w:val="00F3769D"/>
    <w:rsid w:val="00F43542"/>
    <w:rsid w:val="00F527CB"/>
    <w:rsid w:val="00F562AA"/>
    <w:rsid w:val="00F604E7"/>
    <w:rsid w:val="00F7105A"/>
    <w:rsid w:val="00F77676"/>
    <w:rsid w:val="00F8197C"/>
    <w:rsid w:val="00F82B4E"/>
    <w:rsid w:val="00F87559"/>
    <w:rsid w:val="00F9192E"/>
    <w:rsid w:val="00F95AAD"/>
    <w:rsid w:val="00F96D71"/>
    <w:rsid w:val="00F97C9E"/>
    <w:rsid w:val="00FA20DE"/>
    <w:rsid w:val="00FA4EE8"/>
    <w:rsid w:val="00FB12CA"/>
    <w:rsid w:val="00FB36EC"/>
    <w:rsid w:val="00FB4E1B"/>
    <w:rsid w:val="00FC0291"/>
    <w:rsid w:val="00FC1C92"/>
    <w:rsid w:val="00FD333B"/>
    <w:rsid w:val="00FD689C"/>
    <w:rsid w:val="00FD705C"/>
    <w:rsid w:val="00FD777A"/>
    <w:rsid w:val="00FE1F24"/>
    <w:rsid w:val="00FE260B"/>
    <w:rsid w:val="00FE6489"/>
    <w:rsid w:val="00FE692E"/>
    <w:rsid w:val="00FF31CA"/>
    <w:rsid w:val="00FF4A00"/>
    <w:rsid w:val="00FF6104"/>
    <w:rsid w:val="00FF6EB4"/>
    <w:rsid w:val="00FF7858"/>
    <w:rsid w:val="55E84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3A00F"/>
  <w15:docId w15:val="{D2182738-9A33-4021-89A3-7A1F0F6BA1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paragraph" w:styleId="Heading2">
    <w:name w:val="heading 2"/>
    <w:basedOn w:val="Normal"/>
    <w:next w:val="Normal"/>
    <w:link w:val="Heading2Char"/>
    <w:uiPriority w:val="9"/>
    <w:semiHidden/>
    <w:unhideWhenUsed/>
    <w:qFormat/>
    <w:rsid w:val="00965175"/>
    <w:pPr>
      <w:keepNext/>
      <w:keepLines/>
      <w:spacing w:before="40" w:after="0"/>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953203"/>
    <w:pPr>
      <w:spacing w:after="0" w:line="240" w:lineRule="auto"/>
    </w:pPr>
    <w:rPr>
      <w:rFonts w:eastAsiaTheme="minorEastAsia"/>
      <w:lang w:eastAsia="en-GB"/>
    </w:rPr>
  </w:style>
  <w:style w:type="table" w:styleId="LightList">
    <w:name w:val="Light List"/>
    <w:basedOn w:val="TableNormal"/>
    <w:uiPriority w:val="61"/>
    <w:rsid w:val="003F5298"/>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character" w:styleId="Heading2Char" w:customStyle="1">
    <w:name w:val="Heading 2 Char"/>
    <w:basedOn w:val="DefaultParagraphFont"/>
    <w:link w:val="Heading2"/>
    <w:uiPriority w:val="9"/>
    <w:semiHidden/>
    <w:rsid w:val="00965175"/>
    <w:rPr>
      <w:rFonts w:asciiTheme="majorHAnsi" w:hAnsiTheme="majorHAnsi" w:eastAsiaTheme="majorEastAsia"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9439617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kent.rl.talis.com/index.html"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glossary/document.xml" Id="R7c4f70f10c9f481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116a056-5bc8-4a70-9dd0-02cd8cc3b386}"/>
      </w:docPartPr>
      <w:docPartBody>
        <w:p w14:paraId="6EE41FF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E98211-C4EB-4D0B-867F-6ADD617FA352}">
  <ds:schemaRefs>
    <ds:schemaRef ds:uri="http://schemas.openxmlformats.org/officeDocument/2006/bibliography"/>
  </ds:schemaRefs>
</ds:datastoreItem>
</file>

<file path=customXml/itemProps2.xml><?xml version="1.0" encoding="utf-8"?>
<ds:datastoreItem xmlns:ds="http://schemas.openxmlformats.org/officeDocument/2006/customXml" ds:itemID="{4D4BBAD0-CD29-4374-B8DE-4E78DEABE4C6}"/>
</file>

<file path=customXml/itemProps3.xml><?xml version="1.0" encoding="utf-8"?>
<ds:datastoreItem xmlns:ds="http://schemas.openxmlformats.org/officeDocument/2006/customXml" ds:itemID="{1CBF788F-E981-49AA-A400-AD8E2C63B8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4320DA-1AFF-48F4-BF6B-1EB7DE0B194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Ella Delamare</cp:lastModifiedBy>
  <cp:revision>5</cp:revision>
  <cp:lastPrinted>2016-10-24T15:52:00Z</cp:lastPrinted>
  <dcterms:created xsi:type="dcterms:W3CDTF">2022-11-24T10:18:00Z</dcterms:created>
  <dcterms:modified xsi:type="dcterms:W3CDTF">2024-01-17T10:27:02Z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55500</vt:r8>
  </property>
  <property fmtid="{D5CDD505-2E9C-101B-9397-08002B2CF9AE}" pid="4" name="_dlc_DocIdItemGuid">
    <vt:lpwstr>12225a47-da7f-40ed-94bc-cbd10a1d0a56</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