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60726AEB" w:rsidR="009A2D37" w:rsidRPr="00302082" w:rsidRDefault="004868F9" w:rsidP="0072075F">
      <w:pPr>
        <w:spacing w:after="120" w:line="240" w:lineRule="auto"/>
        <w:ind w:left="567" w:right="260"/>
        <w:jc w:val="both"/>
        <w:rPr>
          <w:rFonts w:ascii="Arial" w:hAnsi="Arial" w:cs="Arial"/>
        </w:rPr>
      </w:pPr>
      <w:r>
        <w:rPr>
          <w:rFonts w:ascii="Arial" w:hAnsi="Arial" w:cs="Arial"/>
        </w:rPr>
        <w:t>BUSN</w:t>
      </w:r>
      <w:r w:rsidR="00085E1D">
        <w:rPr>
          <w:rFonts w:ascii="Arial" w:hAnsi="Arial" w:cs="Arial"/>
        </w:rPr>
        <w:t>9</w:t>
      </w:r>
      <w:r w:rsidR="00B20BDC">
        <w:rPr>
          <w:rFonts w:ascii="Arial" w:hAnsi="Arial" w:cs="Arial"/>
        </w:rPr>
        <w:t>0</w:t>
      </w:r>
      <w:r w:rsidR="00085E1D">
        <w:rPr>
          <w:rFonts w:ascii="Arial" w:hAnsi="Arial" w:cs="Arial"/>
        </w:rPr>
        <w:t>65 (CB9065</w:t>
      </w:r>
      <w:r w:rsidR="007C05EE">
        <w:rPr>
          <w:rFonts w:ascii="Arial" w:hAnsi="Arial" w:cs="Arial"/>
        </w:rPr>
        <w:t>)</w:t>
      </w:r>
      <w:r w:rsidR="00773AC9">
        <w:rPr>
          <w:rFonts w:ascii="Arial" w:hAnsi="Arial" w:cs="Arial"/>
        </w:rPr>
        <w:t xml:space="preserve"> </w:t>
      </w:r>
      <w:r w:rsidR="00E14E16">
        <w:rPr>
          <w:rFonts w:ascii="Arial" w:hAnsi="Arial" w:cs="Arial"/>
        </w:rPr>
        <w:t xml:space="preserve">Consumer Behaviour </w:t>
      </w:r>
    </w:p>
    <w:p w14:paraId="58F7AA76" w14:textId="71192607" w:rsidR="009A2D37" w:rsidRPr="00302082" w:rsidRDefault="00DC5E33"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805704A" w:rsidR="005F0105" w:rsidRDefault="00123E8A" w:rsidP="005F0105">
      <w:pPr>
        <w:pStyle w:val="ListParagraph"/>
        <w:spacing w:after="0"/>
        <w:ind w:left="567"/>
        <w:rPr>
          <w:rFonts w:ascii="Arial" w:hAnsi="Arial" w:cs="Arial"/>
        </w:rPr>
      </w:pPr>
      <w:r>
        <w:rPr>
          <w:rFonts w:ascii="Arial" w:hAnsi="Arial" w:cs="Arial"/>
        </w:rPr>
        <w:t>Autumn</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4741D123" w:rsidR="007D5FDC" w:rsidRPr="007D5FDC" w:rsidRDefault="00123E8A" w:rsidP="005E7730">
      <w:pPr>
        <w:spacing w:after="120" w:line="240" w:lineRule="auto"/>
        <w:ind w:left="567" w:right="260"/>
        <w:jc w:val="both"/>
        <w:rPr>
          <w:rFonts w:ascii="Arial" w:hAnsi="Arial" w:cs="Arial"/>
        </w:rPr>
      </w:pPr>
      <w:r>
        <w:rPr>
          <w:rFonts w:ascii="Arial" w:hAnsi="Arial" w:cs="Arial"/>
        </w:rPr>
        <w:t>None</w:t>
      </w:r>
    </w:p>
    <w:p w14:paraId="5396EA26" w14:textId="0DE8039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E6A5B">
        <w:rPr>
          <w:rFonts w:ascii="Arial" w:hAnsi="Arial" w:cs="Arial"/>
          <w:b/>
        </w:rPr>
        <w:t>course(</w:t>
      </w:r>
      <w:r w:rsidRPr="00302082">
        <w:rPr>
          <w:rFonts w:ascii="Arial" w:hAnsi="Arial" w:cs="Arial"/>
          <w:b/>
        </w:rPr>
        <w:t>s</w:t>
      </w:r>
      <w:r w:rsidR="00FE6A5B">
        <w:rPr>
          <w:rFonts w:ascii="Arial" w:hAnsi="Arial" w:cs="Arial"/>
          <w:b/>
        </w:rPr>
        <w:t>)</w:t>
      </w:r>
      <w:r w:rsidRPr="00302082">
        <w:rPr>
          <w:rFonts w:ascii="Arial" w:hAnsi="Arial" w:cs="Arial"/>
          <w:b/>
        </w:rPr>
        <w:t xml:space="preserve"> of study to which the module contributes</w:t>
      </w:r>
    </w:p>
    <w:p w14:paraId="5F4A9719" w14:textId="3A2F6B99" w:rsidR="00123E8A" w:rsidRDefault="00445FBF" w:rsidP="00123E8A">
      <w:pPr>
        <w:spacing w:after="120" w:line="240" w:lineRule="auto"/>
        <w:ind w:right="260" w:firstLine="567"/>
        <w:rPr>
          <w:rFonts w:ascii="Arial" w:hAnsi="Arial" w:cs="Arial"/>
          <w:iCs/>
        </w:rPr>
      </w:pPr>
      <w:r>
        <w:rPr>
          <w:rFonts w:ascii="Arial" w:hAnsi="Arial" w:cs="Arial"/>
          <w:iCs/>
        </w:rPr>
        <w:t>MSc</w:t>
      </w:r>
      <w:r w:rsidR="002076F1">
        <w:rPr>
          <w:rFonts w:ascii="Arial" w:hAnsi="Arial" w:cs="Arial"/>
          <w:iCs/>
        </w:rPr>
        <w:t xml:space="preserve"> Marketing</w:t>
      </w:r>
      <w:r w:rsidR="00D26CB6">
        <w:rPr>
          <w:rFonts w:ascii="Arial" w:hAnsi="Arial" w:cs="Arial"/>
          <w:iCs/>
        </w:rPr>
        <w:t>.</w:t>
      </w:r>
      <w:r w:rsidR="00123E8A">
        <w:rPr>
          <w:rFonts w:ascii="Arial" w:hAnsi="Arial" w:cs="Arial"/>
          <w:iCs/>
        </w:rPr>
        <w:t xml:space="preserve"> </w:t>
      </w:r>
    </w:p>
    <w:p w14:paraId="671AB754" w14:textId="7E34AA18" w:rsidR="009A2D37" w:rsidRPr="004540E9" w:rsidRDefault="009A2D37" w:rsidP="00E81407">
      <w:pPr>
        <w:numPr>
          <w:ilvl w:val="0"/>
          <w:numId w:val="1"/>
        </w:numPr>
        <w:spacing w:after="120" w:line="240" w:lineRule="auto"/>
        <w:ind w:left="567" w:right="260" w:hanging="567"/>
        <w:rPr>
          <w:rFonts w:ascii="Arial" w:hAnsi="Arial" w:cs="Arial"/>
          <w:b/>
          <w:bCs/>
        </w:rPr>
      </w:pPr>
      <w:r w:rsidRPr="004540E9">
        <w:rPr>
          <w:rFonts w:ascii="Arial" w:hAnsi="Arial" w:cs="Arial"/>
          <w:b/>
          <w:bCs/>
        </w:rPr>
        <w:t>The intended subject specific learning outcomes</w:t>
      </w:r>
      <w:r w:rsidR="00C729D7" w:rsidRPr="004540E9">
        <w:rPr>
          <w:rFonts w:ascii="Arial" w:hAnsi="Arial" w:cs="Arial"/>
          <w:b/>
          <w:bCs/>
        </w:rPr>
        <w:t>.</w:t>
      </w:r>
      <w:r w:rsidR="00C729D7" w:rsidRPr="004540E9">
        <w:rPr>
          <w:rFonts w:ascii="Arial" w:hAnsi="Arial" w:cs="Arial"/>
          <w:b/>
          <w:bCs/>
        </w:rPr>
        <w:br/>
        <w:t>On successfully completing the module students will be able to:</w:t>
      </w:r>
    </w:p>
    <w:p w14:paraId="40E2DF59" w14:textId="0BFB16EF" w:rsidR="002076F1" w:rsidRPr="00D81D9A" w:rsidRDefault="002945D0" w:rsidP="00D81D9A">
      <w:pPr>
        <w:spacing w:after="120" w:line="240" w:lineRule="auto"/>
        <w:ind w:left="720" w:right="260"/>
        <w:jc w:val="both"/>
        <w:rPr>
          <w:rFonts w:ascii="Arial" w:hAnsi="Arial" w:cs="Arial"/>
          <w:color w:val="000000"/>
        </w:rPr>
      </w:pPr>
      <w:r w:rsidRPr="00D81D9A">
        <w:rPr>
          <w:rFonts w:ascii="Arial" w:hAnsi="Arial" w:cs="Arial"/>
          <w:color w:val="000000"/>
        </w:rPr>
        <w:t>8</w:t>
      </w:r>
      <w:r w:rsidR="002076F1" w:rsidRPr="00D81D9A">
        <w:rPr>
          <w:rFonts w:ascii="Arial" w:hAnsi="Arial" w:cs="Arial"/>
          <w:color w:val="000000"/>
        </w:rPr>
        <w:t xml:space="preserve">.1 </w:t>
      </w:r>
      <w:r w:rsidR="0075106B" w:rsidRPr="00D81D9A">
        <w:rPr>
          <w:rFonts w:ascii="Arial" w:hAnsi="Arial" w:cs="Arial"/>
          <w:color w:val="000000"/>
        </w:rPr>
        <w:t>D</w:t>
      </w:r>
      <w:r w:rsidR="002076F1" w:rsidRPr="00D81D9A">
        <w:rPr>
          <w:rFonts w:ascii="Arial" w:hAnsi="Arial" w:cs="Arial"/>
          <w:color w:val="000000"/>
        </w:rPr>
        <w:t xml:space="preserve">emonstrate </w:t>
      </w:r>
      <w:r w:rsidR="00285935" w:rsidRPr="00D81D9A">
        <w:rPr>
          <w:rFonts w:ascii="Arial" w:hAnsi="Arial" w:cs="Arial"/>
          <w:color w:val="000000"/>
        </w:rPr>
        <w:t xml:space="preserve">an in-depth </w:t>
      </w:r>
      <w:r w:rsidR="002076F1" w:rsidRPr="00D81D9A">
        <w:rPr>
          <w:rFonts w:ascii="Arial" w:hAnsi="Arial" w:cs="Arial"/>
          <w:color w:val="000000"/>
        </w:rPr>
        <w:t xml:space="preserve">knowledge and understanding of the nature of consumer </w:t>
      </w:r>
      <w:r w:rsidR="008B7BDD" w:rsidRPr="00D81D9A">
        <w:rPr>
          <w:rFonts w:ascii="Arial" w:hAnsi="Arial" w:cs="Arial"/>
          <w:color w:val="000000"/>
        </w:rPr>
        <w:t>behaviour</w:t>
      </w:r>
      <w:r w:rsidRPr="00D81D9A">
        <w:rPr>
          <w:rFonts w:ascii="Arial" w:hAnsi="Arial" w:cs="Arial"/>
          <w:color w:val="000000"/>
        </w:rPr>
        <w:t xml:space="preserve"> and </w:t>
      </w:r>
      <w:r w:rsidR="002076F1" w:rsidRPr="00D81D9A">
        <w:rPr>
          <w:rFonts w:ascii="Arial" w:hAnsi="Arial" w:cs="Arial"/>
          <w:color w:val="000000"/>
        </w:rPr>
        <w:t xml:space="preserve">organisational </w:t>
      </w:r>
      <w:r w:rsidR="008B7BDD" w:rsidRPr="00D81D9A">
        <w:rPr>
          <w:rFonts w:ascii="Arial" w:hAnsi="Arial" w:cs="Arial"/>
          <w:color w:val="000000"/>
        </w:rPr>
        <w:t xml:space="preserve">consumption </w:t>
      </w:r>
      <w:r w:rsidR="004540E9" w:rsidRPr="00D81D9A">
        <w:rPr>
          <w:rFonts w:ascii="Arial" w:hAnsi="Arial" w:cs="Arial"/>
          <w:color w:val="000000"/>
        </w:rPr>
        <w:t>behaviour.</w:t>
      </w:r>
    </w:p>
    <w:p w14:paraId="5A9F3185" w14:textId="3804C6EB" w:rsidR="002076F1" w:rsidRPr="00D81D9A" w:rsidRDefault="002076F1" w:rsidP="00D81D9A">
      <w:pPr>
        <w:spacing w:after="120" w:line="240" w:lineRule="auto"/>
        <w:ind w:left="720" w:right="260"/>
        <w:jc w:val="both"/>
        <w:rPr>
          <w:rFonts w:ascii="Arial" w:hAnsi="Arial" w:cs="Arial"/>
          <w:color w:val="000000"/>
        </w:rPr>
      </w:pPr>
      <w:r w:rsidRPr="00D81D9A">
        <w:rPr>
          <w:rFonts w:ascii="Arial" w:hAnsi="Arial" w:cs="Arial"/>
          <w:color w:val="000000"/>
        </w:rPr>
        <w:t>8.</w:t>
      </w:r>
      <w:r w:rsidR="002945D0" w:rsidRPr="00D81D9A">
        <w:rPr>
          <w:rFonts w:ascii="Arial" w:hAnsi="Arial" w:cs="Arial"/>
          <w:color w:val="000000"/>
        </w:rPr>
        <w:t>2</w:t>
      </w:r>
      <w:r w:rsidRPr="00D81D9A">
        <w:rPr>
          <w:rFonts w:ascii="Arial" w:hAnsi="Arial" w:cs="Arial"/>
          <w:color w:val="000000"/>
        </w:rPr>
        <w:t xml:space="preserve"> </w:t>
      </w:r>
      <w:r w:rsidR="00A7511B" w:rsidRPr="00D81D9A">
        <w:rPr>
          <w:rFonts w:ascii="Arial" w:hAnsi="Arial" w:cs="Arial"/>
          <w:color w:val="000000"/>
        </w:rPr>
        <w:t> </w:t>
      </w:r>
      <w:r w:rsidR="0075106B" w:rsidRPr="00D81D9A">
        <w:rPr>
          <w:rFonts w:ascii="Arial" w:hAnsi="Arial" w:cs="Arial"/>
          <w:color w:val="000000"/>
        </w:rPr>
        <w:t>E</w:t>
      </w:r>
      <w:r w:rsidR="00A7511B" w:rsidRPr="00D81D9A">
        <w:rPr>
          <w:rFonts w:ascii="Arial" w:hAnsi="Arial" w:cs="Arial"/>
          <w:color w:val="000000"/>
        </w:rPr>
        <w:t xml:space="preserve">xplain and apply principles and theories from psychology, sociology and consumer cultural theory to consumer behaviour and </w:t>
      </w:r>
      <w:r w:rsidR="00764A08" w:rsidRPr="00D81D9A">
        <w:rPr>
          <w:rFonts w:ascii="Arial" w:hAnsi="Arial" w:cs="Arial"/>
          <w:color w:val="000000"/>
        </w:rPr>
        <w:t>organisational consumption behaviour</w:t>
      </w:r>
      <w:r w:rsidR="002945D0" w:rsidRPr="00D81D9A">
        <w:rPr>
          <w:rFonts w:ascii="Arial" w:hAnsi="Arial" w:cs="Arial"/>
          <w:color w:val="000000"/>
        </w:rPr>
        <w:t xml:space="preserve"> (where appropriate). </w:t>
      </w:r>
    </w:p>
    <w:p w14:paraId="05FF25AC" w14:textId="791AEA8A" w:rsidR="008B7BDD" w:rsidRPr="00D81D9A" w:rsidRDefault="002945D0" w:rsidP="00D81D9A">
      <w:pPr>
        <w:spacing w:after="120" w:line="240" w:lineRule="auto"/>
        <w:ind w:left="720" w:right="260"/>
        <w:jc w:val="both"/>
        <w:rPr>
          <w:rFonts w:ascii="Arial" w:hAnsi="Arial" w:cs="Arial"/>
          <w:color w:val="000000"/>
        </w:rPr>
      </w:pPr>
      <w:r w:rsidRPr="00D81D9A">
        <w:rPr>
          <w:rFonts w:ascii="Arial" w:hAnsi="Arial" w:cs="Arial"/>
          <w:color w:val="000000"/>
        </w:rPr>
        <w:t xml:space="preserve">8.3 </w:t>
      </w:r>
      <w:r w:rsidR="009732DD" w:rsidRPr="00D81D9A">
        <w:rPr>
          <w:rFonts w:ascii="Arial" w:hAnsi="Arial" w:cs="Arial"/>
          <w:color w:val="000000"/>
        </w:rPr>
        <w:t xml:space="preserve">Show a critical </w:t>
      </w:r>
      <w:r w:rsidRPr="00D81D9A">
        <w:rPr>
          <w:rFonts w:ascii="Arial" w:hAnsi="Arial" w:cs="Arial"/>
          <w:color w:val="000000"/>
        </w:rPr>
        <w:t>awareness of ethical and social dimensions of consumer behaviour theories for business and wider society</w:t>
      </w:r>
      <w:r w:rsidR="0096067D" w:rsidRPr="00D81D9A">
        <w:rPr>
          <w:rFonts w:ascii="Arial" w:hAnsi="Arial" w:cs="Arial"/>
          <w:color w:val="000000"/>
        </w:rPr>
        <w:t>.</w:t>
      </w:r>
    </w:p>
    <w:p w14:paraId="40681DE3" w14:textId="5E85852D" w:rsidR="00764A08" w:rsidRPr="00D81D9A" w:rsidRDefault="002076F1" w:rsidP="00D81D9A">
      <w:pPr>
        <w:spacing w:after="120" w:line="240" w:lineRule="auto"/>
        <w:ind w:left="720" w:right="260"/>
        <w:jc w:val="both"/>
        <w:rPr>
          <w:rFonts w:ascii="Arial" w:hAnsi="Arial" w:cs="Arial"/>
          <w:color w:val="000000"/>
        </w:rPr>
      </w:pPr>
      <w:r w:rsidRPr="00D81D9A">
        <w:rPr>
          <w:rFonts w:ascii="Arial" w:hAnsi="Arial" w:cs="Arial"/>
          <w:color w:val="000000"/>
        </w:rPr>
        <w:t>8.</w:t>
      </w:r>
      <w:r w:rsidR="002945D0" w:rsidRPr="00D81D9A">
        <w:rPr>
          <w:rFonts w:ascii="Arial" w:hAnsi="Arial" w:cs="Arial"/>
          <w:color w:val="000000"/>
        </w:rPr>
        <w:t>4</w:t>
      </w:r>
      <w:r w:rsidR="0096067D" w:rsidRPr="00D81D9A">
        <w:rPr>
          <w:rFonts w:ascii="Arial" w:hAnsi="Arial" w:cs="Arial"/>
          <w:color w:val="000000"/>
        </w:rPr>
        <w:t xml:space="preserve"> Critically evaluate the implications of macro influences such as culture, social class and micro influences such as motivation, learning, perception and attitudes.</w:t>
      </w:r>
    </w:p>
    <w:p w14:paraId="475DE21D" w14:textId="529C667B" w:rsidR="002945D0" w:rsidRPr="00D81D9A" w:rsidRDefault="002945D0" w:rsidP="00D81D9A">
      <w:pPr>
        <w:spacing w:after="120" w:line="240" w:lineRule="auto"/>
        <w:ind w:left="720" w:right="260"/>
        <w:jc w:val="both"/>
        <w:rPr>
          <w:rFonts w:ascii="Arial" w:hAnsi="Arial" w:cs="Arial"/>
          <w:color w:val="000000"/>
        </w:rPr>
      </w:pPr>
      <w:r w:rsidRPr="00D81D9A">
        <w:rPr>
          <w:rFonts w:ascii="Arial" w:hAnsi="Arial" w:cs="Arial"/>
          <w:color w:val="000000"/>
        </w:rPr>
        <w:t xml:space="preserve">8.5 </w:t>
      </w:r>
      <w:r w:rsidR="0096067D" w:rsidRPr="00D81D9A">
        <w:rPr>
          <w:rFonts w:ascii="Arial" w:hAnsi="Arial" w:cs="Arial"/>
          <w:color w:val="000000"/>
        </w:rPr>
        <w:t>Understand the main psychological and socially orientated perspectives on personality and self.</w:t>
      </w:r>
    </w:p>
    <w:p w14:paraId="4268C160" w14:textId="77777777" w:rsidR="002076F1" w:rsidRPr="002076F1" w:rsidRDefault="002076F1" w:rsidP="002076F1">
      <w:pPr>
        <w:spacing w:after="0" w:line="240" w:lineRule="auto"/>
        <w:ind w:left="567" w:right="260"/>
        <w:rPr>
          <w:rFonts w:ascii="Arial" w:hAnsi="Arial" w:cs="Arial"/>
        </w:rPr>
      </w:pPr>
    </w:p>
    <w:p w14:paraId="7030E373" w14:textId="0E490EA8" w:rsidR="00DE22F8" w:rsidRPr="00DE22F8" w:rsidRDefault="009A2D37" w:rsidP="00DE22F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A35DF1" w14:textId="7BA9CEAD" w:rsidR="00285935" w:rsidRPr="00A418CA" w:rsidRDefault="00285935" w:rsidP="00A442EC">
      <w:pPr>
        <w:pStyle w:val="ListParagraph"/>
        <w:numPr>
          <w:ilvl w:val="1"/>
          <w:numId w:val="43"/>
        </w:numPr>
        <w:spacing w:after="120" w:line="240" w:lineRule="auto"/>
        <w:ind w:right="260"/>
        <w:jc w:val="both"/>
        <w:rPr>
          <w:rFonts w:ascii="Arial" w:hAnsi="Arial" w:cs="Arial"/>
          <w:color w:val="000000"/>
        </w:rPr>
      </w:pPr>
      <w:r w:rsidRPr="00BD0B02">
        <w:rPr>
          <w:rFonts w:ascii="Arial" w:hAnsi="Arial" w:cs="Arial"/>
        </w:rPr>
        <w:t>Communicate</w:t>
      </w:r>
      <w:r w:rsidRPr="0068470F">
        <w:rPr>
          <w:rFonts w:ascii="Arial" w:hAnsi="Arial" w:cs="Arial"/>
        </w:rPr>
        <w:t xml:space="preserve"> effectively to a variety of audiences a</w:t>
      </w:r>
      <w:r>
        <w:rPr>
          <w:rFonts w:ascii="Arial" w:hAnsi="Arial" w:cs="Arial"/>
        </w:rPr>
        <w:t>nd/or using a variety of methods</w:t>
      </w:r>
    </w:p>
    <w:p w14:paraId="5157DAF3" w14:textId="7A411A5E" w:rsidR="00285935" w:rsidRPr="00A418CA" w:rsidRDefault="00285935" w:rsidP="00A442EC">
      <w:pPr>
        <w:pStyle w:val="ListParagraph"/>
        <w:numPr>
          <w:ilvl w:val="1"/>
          <w:numId w:val="43"/>
        </w:numPr>
        <w:spacing w:after="120" w:line="240" w:lineRule="auto"/>
        <w:ind w:right="260"/>
        <w:jc w:val="both"/>
        <w:rPr>
          <w:rFonts w:ascii="Arial" w:hAnsi="Arial" w:cs="Arial"/>
          <w:color w:val="000000"/>
        </w:rPr>
      </w:pPr>
      <w:r>
        <w:rPr>
          <w:rFonts w:ascii="Arial" w:hAnsi="Arial" w:cs="Arial"/>
          <w:color w:val="000000"/>
        </w:rPr>
        <w:t xml:space="preserve">Demonstrate in-depth problem solving and </w:t>
      </w:r>
      <w:r w:rsidRPr="00A418CA">
        <w:rPr>
          <w:rFonts w:ascii="Arial" w:hAnsi="Arial" w:cs="Arial"/>
          <w:color w:val="000000"/>
        </w:rPr>
        <w:t xml:space="preserve">decisions </w:t>
      </w:r>
      <w:r>
        <w:rPr>
          <w:rFonts w:ascii="Arial" w:hAnsi="Arial" w:cs="Arial"/>
          <w:color w:val="000000"/>
        </w:rPr>
        <w:t xml:space="preserve">making skills </w:t>
      </w:r>
      <w:r w:rsidRPr="00A418CA">
        <w:rPr>
          <w:rFonts w:ascii="Arial" w:hAnsi="Arial" w:cs="Arial"/>
          <w:color w:val="000000"/>
        </w:rPr>
        <w:t>through the analysis of problems and identification of appropriate solutions</w:t>
      </w:r>
    </w:p>
    <w:p w14:paraId="32779031" w14:textId="73C088E4" w:rsidR="00285935" w:rsidRPr="00A418CA" w:rsidRDefault="00285935" w:rsidP="00A442EC">
      <w:pPr>
        <w:pStyle w:val="ListParagraph"/>
        <w:numPr>
          <w:ilvl w:val="1"/>
          <w:numId w:val="43"/>
        </w:numPr>
        <w:spacing w:after="120" w:line="240" w:lineRule="auto"/>
        <w:ind w:right="260"/>
        <w:jc w:val="both"/>
        <w:rPr>
          <w:rFonts w:ascii="Arial" w:hAnsi="Arial" w:cs="Arial"/>
          <w:color w:val="000000"/>
        </w:rPr>
      </w:pPr>
      <w:r w:rsidRPr="00A418CA">
        <w:rPr>
          <w:rFonts w:ascii="Arial" w:hAnsi="Arial" w:cs="Arial"/>
          <w:color w:val="000000"/>
        </w:rPr>
        <w:t>Apply critical thinking skills</w:t>
      </w:r>
      <w:r>
        <w:rPr>
          <w:rFonts w:ascii="Arial" w:hAnsi="Arial" w:cs="Arial"/>
          <w:color w:val="000000"/>
        </w:rPr>
        <w:t>,</w:t>
      </w:r>
      <w:r w:rsidRPr="00A418CA">
        <w:rPr>
          <w:rFonts w:ascii="Arial" w:hAnsi="Arial" w:cs="Arial"/>
          <w:color w:val="000000"/>
        </w:rPr>
        <w:t xml:space="preserve"> </w:t>
      </w:r>
      <w:r>
        <w:rPr>
          <w:rFonts w:ascii="Arial" w:hAnsi="Arial" w:cs="Arial"/>
          <w:color w:val="000000"/>
        </w:rPr>
        <w:t>also when</w:t>
      </w:r>
      <w:r w:rsidRPr="00A418CA">
        <w:rPr>
          <w:rFonts w:ascii="Arial" w:hAnsi="Arial" w:cs="Arial"/>
          <w:color w:val="000000"/>
        </w:rPr>
        <w:t xml:space="preserve"> working with complex material</w:t>
      </w:r>
      <w:r>
        <w:rPr>
          <w:rFonts w:ascii="Arial" w:hAnsi="Arial" w:cs="Arial"/>
          <w:color w:val="000000"/>
        </w:rPr>
        <w:t xml:space="preserve"> and </w:t>
      </w:r>
      <w:r w:rsidRPr="00A418CA">
        <w:rPr>
          <w:rFonts w:ascii="Arial" w:hAnsi="Arial" w:cs="Arial"/>
          <w:color w:val="000000"/>
        </w:rPr>
        <w:t>utilise resources effectively</w:t>
      </w:r>
    </w:p>
    <w:p w14:paraId="45EE6261" w14:textId="13E53236" w:rsidR="00285935" w:rsidRPr="00A418CA" w:rsidRDefault="00285935" w:rsidP="00A442EC">
      <w:pPr>
        <w:pStyle w:val="ListParagraph"/>
        <w:numPr>
          <w:ilvl w:val="1"/>
          <w:numId w:val="43"/>
        </w:numPr>
        <w:spacing w:after="120" w:line="240" w:lineRule="auto"/>
        <w:ind w:right="260"/>
        <w:jc w:val="both"/>
        <w:rPr>
          <w:rFonts w:ascii="Arial" w:hAnsi="Arial" w:cs="Arial"/>
          <w:color w:val="000000"/>
        </w:rPr>
      </w:pPr>
      <w:r w:rsidRPr="00A418CA">
        <w:rPr>
          <w:rFonts w:ascii="Arial" w:hAnsi="Arial" w:cs="Arial"/>
          <w:color w:val="000000"/>
        </w:rPr>
        <w:t>Scan and organise data, extract meaning from information and share knowledge with others</w:t>
      </w:r>
      <w:r>
        <w:rPr>
          <w:rFonts w:ascii="Arial" w:hAnsi="Arial" w:cs="Arial"/>
          <w:color w:val="000000"/>
        </w:rPr>
        <w:t xml:space="preserve"> to present a logical case/argument</w:t>
      </w:r>
    </w:p>
    <w:p w14:paraId="52664249" w14:textId="77777777" w:rsidR="00285935" w:rsidRPr="00DE22F8" w:rsidRDefault="00285935" w:rsidP="00664845">
      <w:pPr>
        <w:pStyle w:val="ListParagraph"/>
        <w:spacing w:after="0" w:line="240" w:lineRule="auto"/>
        <w:ind w:right="260"/>
        <w:rPr>
          <w:rFonts w:ascii="Arial" w:hAnsi="Arial" w:cs="Arial"/>
        </w:rPr>
      </w:pPr>
    </w:p>
    <w:p w14:paraId="7499F0A1" w14:textId="6D7D4ADE" w:rsidR="009A2D37" w:rsidRDefault="009A2D37" w:rsidP="00A442EC">
      <w:pPr>
        <w:numPr>
          <w:ilvl w:val="0"/>
          <w:numId w:val="4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C6A6DB" w14:textId="77777777" w:rsidR="0096067D" w:rsidRPr="004540E9" w:rsidRDefault="0096067D" w:rsidP="00664845">
      <w:pPr>
        <w:spacing w:after="120" w:line="240" w:lineRule="auto"/>
        <w:ind w:left="567"/>
        <w:jc w:val="both"/>
        <w:rPr>
          <w:rFonts w:ascii="Arial" w:eastAsiaTheme="minorHAnsi" w:hAnsi="Arial" w:cs="Arial"/>
          <w:lang w:eastAsia="en-US"/>
        </w:rPr>
      </w:pPr>
      <w:r w:rsidRPr="004540E9">
        <w:rPr>
          <w:rFonts w:ascii="Arial" w:hAnsi="Arial" w:cs="Arial"/>
        </w:rPr>
        <w:t xml:space="preserve">According to the traditional marketing concept, the Consumer is at the heart of all marketing activities. Thus, how consumers and organisations buy, own, consume and dispose of products, brands, marketplace communities, and experiences is the heart of marketing. </w:t>
      </w:r>
      <w:r w:rsidRPr="004540E9">
        <w:rPr>
          <w:rFonts w:ascii="Arial" w:hAnsi="Arial" w:cs="Arial"/>
          <w:i/>
          <w:iCs/>
        </w:rPr>
        <w:t xml:space="preserve">Consumption </w:t>
      </w:r>
      <w:r w:rsidRPr="004540E9">
        <w:rPr>
          <w:rFonts w:ascii="Arial" w:hAnsi="Arial" w:cs="Arial"/>
        </w:rPr>
        <w:t xml:space="preserve">is researched by a diverse array of disciplines including economics, anthropology, psychology, sociology and cultural studies, (human) geography, history and linguistics and political science. This interdisciplinarity has brought great depth and complexity to marketing's understanding of consumption. </w:t>
      </w:r>
    </w:p>
    <w:p w14:paraId="296243CD" w14:textId="5822536E" w:rsidR="001971E5" w:rsidRPr="004540E9" w:rsidRDefault="0096067D" w:rsidP="0096067D">
      <w:pPr>
        <w:spacing w:after="0" w:line="240" w:lineRule="auto"/>
        <w:ind w:left="567" w:right="260"/>
        <w:jc w:val="both"/>
        <w:rPr>
          <w:rFonts w:ascii="Arial" w:hAnsi="Arial" w:cs="Arial"/>
          <w:sz w:val="20"/>
          <w:szCs w:val="20"/>
        </w:rPr>
      </w:pPr>
      <w:r w:rsidRPr="004540E9">
        <w:rPr>
          <w:rFonts w:ascii="Arial" w:hAnsi="Arial" w:cs="Arial"/>
        </w:rPr>
        <w:lastRenderedPageBreak/>
        <w:t>Although the focus of this module is consumer behaviour, organisational behaviour will also be explored.  Students will develop an understanding of how theories relating to consumer and organisation decision-making, and buyer behaviour inform marketing practice.  There will be an emphasis on (i) a micro-level analysis, which relates to more immediate or individual aspects of Consumer and organisational buying behaviour; and (ii) the macro-level, relating to how the broader environment and cultural issues influence consumption</w:t>
      </w:r>
      <w:r w:rsidR="004540E9">
        <w:rPr>
          <w:rFonts w:ascii="Arial" w:hAnsi="Arial" w:cs="Arial"/>
        </w:rPr>
        <w:t>.</w:t>
      </w:r>
      <w:r w:rsidR="001971E5" w:rsidRPr="004540E9">
        <w:rPr>
          <w:rFonts w:ascii="Arial" w:hAnsi="Arial" w:cs="Arial"/>
          <w:sz w:val="20"/>
          <w:szCs w:val="20"/>
        </w:rPr>
        <w:t xml:space="preserve">  </w:t>
      </w:r>
    </w:p>
    <w:p w14:paraId="16A8F3CB" w14:textId="77777777" w:rsidR="0096067D" w:rsidRPr="004540E9" w:rsidRDefault="0096067D" w:rsidP="0096067D">
      <w:pPr>
        <w:spacing w:after="120" w:line="240" w:lineRule="auto"/>
        <w:jc w:val="both"/>
        <w:rPr>
          <w:rFonts w:ascii="Arial" w:hAnsi="Arial" w:cs="Arial"/>
          <w:b/>
          <w:bCs/>
        </w:rPr>
      </w:pPr>
    </w:p>
    <w:p w14:paraId="387C28E5" w14:textId="15B64DD9" w:rsidR="0096067D" w:rsidRDefault="0096067D" w:rsidP="0096067D">
      <w:pPr>
        <w:spacing w:after="120" w:line="240" w:lineRule="auto"/>
        <w:jc w:val="both"/>
        <w:rPr>
          <w:rFonts w:ascii="Arial" w:eastAsiaTheme="minorHAnsi" w:hAnsi="Arial" w:cs="Arial"/>
          <w:b/>
          <w:bCs/>
          <w:sz w:val="24"/>
          <w:szCs w:val="24"/>
          <w:lang w:eastAsia="en-US"/>
        </w:rPr>
      </w:pPr>
      <w:r>
        <w:rPr>
          <w:rFonts w:ascii="Arial" w:hAnsi="Arial" w:cs="Arial"/>
          <w:b/>
          <w:bCs/>
          <w:sz w:val="24"/>
          <w:szCs w:val="24"/>
        </w:rPr>
        <w:t xml:space="preserve">Indicative topics include: </w:t>
      </w:r>
    </w:p>
    <w:p w14:paraId="0E39AE2A" w14:textId="77777777" w:rsidR="0096067D" w:rsidRPr="00D81D9A" w:rsidRDefault="0096067D" w:rsidP="00D81D9A">
      <w:pPr>
        <w:pStyle w:val="ListParagraph"/>
        <w:numPr>
          <w:ilvl w:val="0"/>
          <w:numId w:val="44"/>
        </w:numPr>
        <w:spacing w:after="120" w:line="240" w:lineRule="auto"/>
        <w:ind w:left="1080"/>
        <w:jc w:val="both"/>
        <w:rPr>
          <w:rFonts w:ascii="Arial" w:hAnsi="Arial" w:cs="Arial"/>
        </w:rPr>
      </w:pPr>
      <w:r w:rsidRPr="00D81D9A">
        <w:rPr>
          <w:rFonts w:ascii="Arial" w:hAnsi="Arial" w:cs="Arial"/>
        </w:rPr>
        <w:t xml:space="preserve">Consumer Culture (Theory) </w:t>
      </w:r>
    </w:p>
    <w:p w14:paraId="55DB33FC" w14:textId="77777777" w:rsidR="0096067D" w:rsidRPr="00D81D9A" w:rsidRDefault="0096067D" w:rsidP="00D81D9A">
      <w:pPr>
        <w:pStyle w:val="ListParagraph"/>
        <w:numPr>
          <w:ilvl w:val="0"/>
          <w:numId w:val="44"/>
        </w:numPr>
        <w:spacing w:after="120" w:line="240" w:lineRule="auto"/>
        <w:ind w:left="1080"/>
        <w:jc w:val="both"/>
        <w:rPr>
          <w:rFonts w:ascii="Arial" w:hAnsi="Arial" w:cs="Arial"/>
        </w:rPr>
      </w:pPr>
      <w:r w:rsidRPr="00D81D9A">
        <w:rPr>
          <w:rFonts w:ascii="Arial" w:hAnsi="Arial" w:cs="Arial"/>
        </w:rPr>
        <w:t>Marketplace Communities</w:t>
      </w:r>
    </w:p>
    <w:p w14:paraId="55662343" w14:textId="77777777" w:rsidR="0096067D" w:rsidRPr="00D81D9A" w:rsidRDefault="0096067D" w:rsidP="00D81D9A">
      <w:pPr>
        <w:pStyle w:val="ListParagraph"/>
        <w:numPr>
          <w:ilvl w:val="0"/>
          <w:numId w:val="44"/>
        </w:numPr>
        <w:spacing w:after="120" w:line="240" w:lineRule="auto"/>
        <w:ind w:left="1080"/>
        <w:jc w:val="both"/>
        <w:rPr>
          <w:rFonts w:ascii="Arial" w:hAnsi="Arial" w:cs="Arial"/>
        </w:rPr>
      </w:pPr>
      <w:r w:rsidRPr="00D81D9A">
        <w:rPr>
          <w:rFonts w:ascii="Arial" w:hAnsi="Arial" w:cs="Arial"/>
        </w:rPr>
        <w:t>'Dark' consumer behaviour and marketing ethics</w:t>
      </w:r>
    </w:p>
    <w:p w14:paraId="4A639D94" w14:textId="77777777" w:rsidR="0096067D" w:rsidRPr="00D81D9A" w:rsidRDefault="0096067D" w:rsidP="00D81D9A">
      <w:pPr>
        <w:pStyle w:val="ListParagraph"/>
        <w:numPr>
          <w:ilvl w:val="0"/>
          <w:numId w:val="44"/>
        </w:numPr>
        <w:spacing w:after="120" w:line="240" w:lineRule="auto"/>
        <w:ind w:left="1080"/>
        <w:jc w:val="both"/>
        <w:rPr>
          <w:rFonts w:ascii="Arial" w:hAnsi="Arial" w:cs="Arial"/>
        </w:rPr>
      </w:pPr>
      <w:r w:rsidRPr="00D81D9A">
        <w:rPr>
          <w:rFonts w:ascii="Arial" w:hAnsi="Arial" w:cs="Arial"/>
        </w:rPr>
        <w:t>The wider consumption context and consumer socialisation</w:t>
      </w:r>
    </w:p>
    <w:p w14:paraId="6AA1013E" w14:textId="77777777" w:rsidR="0096067D" w:rsidRPr="00D81D9A" w:rsidRDefault="0096067D" w:rsidP="00D81D9A">
      <w:pPr>
        <w:pStyle w:val="ListParagraph"/>
        <w:numPr>
          <w:ilvl w:val="0"/>
          <w:numId w:val="44"/>
        </w:numPr>
        <w:spacing w:after="120" w:line="240" w:lineRule="auto"/>
        <w:ind w:left="1080"/>
        <w:jc w:val="both"/>
        <w:rPr>
          <w:rFonts w:ascii="Arial" w:hAnsi="Arial" w:cs="Arial"/>
        </w:rPr>
      </w:pPr>
      <w:r w:rsidRPr="00D81D9A">
        <w:rPr>
          <w:rFonts w:ascii="Arial" w:hAnsi="Arial" w:cs="Arial"/>
        </w:rPr>
        <w:t>The Consumer as an individual: Perception; the Self and Personality</w:t>
      </w:r>
    </w:p>
    <w:p w14:paraId="3DB9967E" w14:textId="788E6475" w:rsidR="0096067D" w:rsidRPr="00D81D9A" w:rsidRDefault="0096067D" w:rsidP="00D81D9A">
      <w:pPr>
        <w:pStyle w:val="ListParagraph"/>
        <w:numPr>
          <w:ilvl w:val="0"/>
          <w:numId w:val="44"/>
        </w:numPr>
        <w:spacing w:after="120" w:line="240" w:lineRule="auto"/>
        <w:ind w:left="1080"/>
        <w:jc w:val="both"/>
        <w:rPr>
          <w:rFonts w:ascii="Arial" w:hAnsi="Arial" w:cs="Arial"/>
        </w:rPr>
      </w:pPr>
      <w:r w:rsidRPr="00D81D9A">
        <w:rPr>
          <w:rFonts w:ascii="Arial" w:hAnsi="Arial" w:cs="Arial"/>
        </w:rPr>
        <w:t>Values, Attitudes and Behaviour</w:t>
      </w:r>
    </w:p>
    <w:p w14:paraId="13CF39FD" w14:textId="77777777" w:rsidR="0096067D" w:rsidRPr="00D81D9A" w:rsidRDefault="0096067D" w:rsidP="00D81D9A">
      <w:pPr>
        <w:pStyle w:val="ListParagraph"/>
        <w:numPr>
          <w:ilvl w:val="0"/>
          <w:numId w:val="44"/>
        </w:numPr>
        <w:spacing w:after="120" w:line="240" w:lineRule="auto"/>
        <w:ind w:left="1080"/>
        <w:jc w:val="both"/>
        <w:rPr>
          <w:rFonts w:ascii="Arial" w:hAnsi="Arial" w:cs="Arial"/>
        </w:rPr>
      </w:pPr>
      <w:r w:rsidRPr="00D81D9A">
        <w:rPr>
          <w:rFonts w:ascii="Arial" w:hAnsi="Arial" w:cs="Arial"/>
        </w:rPr>
        <w:t>Drive and Motivation</w:t>
      </w:r>
    </w:p>
    <w:p w14:paraId="0FF06D10" w14:textId="77777777" w:rsidR="0096067D" w:rsidRPr="00D81D9A" w:rsidRDefault="0096067D" w:rsidP="00D81D9A">
      <w:pPr>
        <w:pStyle w:val="ListParagraph"/>
        <w:numPr>
          <w:ilvl w:val="0"/>
          <w:numId w:val="44"/>
        </w:numPr>
        <w:spacing w:after="120" w:line="240" w:lineRule="auto"/>
        <w:ind w:left="1080"/>
        <w:jc w:val="both"/>
        <w:rPr>
          <w:rFonts w:ascii="Arial" w:hAnsi="Arial" w:cs="Arial"/>
        </w:rPr>
      </w:pPr>
      <w:r w:rsidRPr="00D81D9A">
        <w:rPr>
          <w:rFonts w:ascii="Arial" w:hAnsi="Arial" w:cs="Arial"/>
        </w:rPr>
        <w:t>Learning theories</w:t>
      </w:r>
    </w:p>
    <w:p w14:paraId="1594C399" w14:textId="77777777" w:rsidR="0096067D" w:rsidRPr="00D81D9A" w:rsidRDefault="0096067D" w:rsidP="00D81D9A">
      <w:pPr>
        <w:pStyle w:val="ListParagraph"/>
        <w:numPr>
          <w:ilvl w:val="0"/>
          <w:numId w:val="44"/>
        </w:numPr>
        <w:spacing w:after="120" w:line="240" w:lineRule="auto"/>
        <w:ind w:left="1080"/>
        <w:jc w:val="both"/>
        <w:rPr>
          <w:rFonts w:ascii="Arial" w:hAnsi="Arial" w:cs="Arial"/>
        </w:rPr>
      </w:pPr>
      <w:r w:rsidRPr="00D81D9A">
        <w:rPr>
          <w:rFonts w:ascii="Arial" w:hAnsi="Arial" w:cs="Arial"/>
        </w:rPr>
        <w:t>Organisational Consumption</w:t>
      </w:r>
    </w:p>
    <w:p w14:paraId="6BA99525" w14:textId="6A0A42CC" w:rsidR="00AC357D" w:rsidRDefault="00AC357D" w:rsidP="00D81D9A">
      <w:pPr>
        <w:spacing w:after="120" w:line="240" w:lineRule="auto"/>
        <w:ind w:left="360" w:right="260"/>
        <w:jc w:val="both"/>
        <w:rPr>
          <w:rFonts w:ascii="Arial" w:hAnsi="Arial" w:cs="Arial"/>
          <w:b/>
        </w:rPr>
      </w:pPr>
    </w:p>
    <w:p w14:paraId="7701B145" w14:textId="0DD52A58" w:rsidR="009A2D37" w:rsidRDefault="00883204" w:rsidP="00A442EC">
      <w:pPr>
        <w:numPr>
          <w:ilvl w:val="0"/>
          <w:numId w:val="43"/>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5C62166" w14:textId="77777777" w:rsidR="0096067D" w:rsidRPr="004540E9" w:rsidRDefault="0096067D" w:rsidP="00664845">
      <w:pPr>
        <w:spacing w:after="120" w:line="240" w:lineRule="auto"/>
        <w:ind w:right="260"/>
        <w:jc w:val="both"/>
        <w:rPr>
          <w:rFonts w:ascii="Arial" w:hAnsi="Arial" w:cs="Arial"/>
          <w:b/>
          <w:sz w:val="20"/>
          <w:szCs w:val="20"/>
        </w:rPr>
      </w:pPr>
    </w:p>
    <w:p w14:paraId="76ED35AF" w14:textId="2C93D47E" w:rsidR="00BE70A4" w:rsidRPr="004540E9" w:rsidRDefault="0096067D" w:rsidP="00BE70A4">
      <w:pPr>
        <w:spacing w:after="0" w:line="240" w:lineRule="auto"/>
        <w:ind w:left="567"/>
        <w:rPr>
          <w:rFonts w:ascii="Arial" w:hAnsi="Arial" w:cs="Arial"/>
          <w:bCs/>
          <w:iCs/>
          <w:lang w:val="en-US"/>
        </w:rPr>
      </w:pPr>
      <w:proofErr w:type="spellStart"/>
      <w:r w:rsidRPr="004540E9">
        <w:rPr>
          <w:rFonts w:ascii="Arial" w:hAnsi="Arial" w:cs="Arial"/>
          <w:iCs/>
        </w:rPr>
        <w:t>Szmigin</w:t>
      </w:r>
      <w:proofErr w:type="spellEnd"/>
      <w:r w:rsidRPr="004540E9">
        <w:rPr>
          <w:rFonts w:ascii="Arial" w:hAnsi="Arial" w:cs="Arial"/>
          <w:iCs/>
        </w:rPr>
        <w:t>, I</w:t>
      </w:r>
      <w:r w:rsidR="00F06D15" w:rsidRPr="004540E9">
        <w:rPr>
          <w:rFonts w:ascii="Arial" w:hAnsi="Arial" w:cs="Arial"/>
          <w:iCs/>
        </w:rPr>
        <w:t>.,</w:t>
      </w:r>
      <w:r w:rsidRPr="004540E9">
        <w:rPr>
          <w:rFonts w:ascii="Arial" w:hAnsi="Arial" w:cs="Arial"/>
          <w:iCs/>
        </w:rPr>
        <w:t xml:space="preserve">, and </w:t>
      </w:r>
      <w:proofErr w:type="spellStart"/>
      <w:r w:rsidRPr="004540E9">
        <w:rPr>
          <w:rFonts w:ascii="Arial" w:hAnsi="Arial" w:cs="Arial"/>
          <w:iCs/>
        </w:rPr>
        <w:t>Piacentini</w:t>
      </w:r>
      <w:proofErr w:type="spellEnd"/>
      <w:r w:rsidR="00F06D15" w:rsidRPr="004540E9">
        <w:rPr>
          <w:rFonts w:ascii="Arial" w:hAnsi="Arial" w:cs="Arial"/>
          <w:iCs/>
        </w:rPr>
        <w:t>, M.</w:t>
      </w:r>
      <w:r w:rsidRPr="004540E9">
        <w:rPr>
          <w:rFonts w:ascii="Arial" w:hAnsi="Arial" w:cs="Arial"/>
          <w:iCs/>
        </w:rPr>
        <w:t xml:space="preserve"> (2018) Consumer behaviour. 2e Oxford University Press. (</w:t>
      </w:r>
      <w:r w:rsidRPr="004540E9">
        <w:rPr>
          <w:rFonts w:ascii="Arial" w:hAnsi="Arial" w:cs="Arial"/>
          <w:iCs/>
          <w:shd w:val="clear" w:color="auto" w:fill="FFFFFF"/>
        </w:rPr>
        <w:t>ISBN: 9780198786238)</w:t>
      </w:r>
    </w:p>
    <w:p w14:paraId="1240D81E" w14:textId="7044A89F" w:rsidR="0096067D" w:rsidRPr="004540E9" w:rsidRDefault="0096067D" w:rsidP="00BE70A4">
      <w:pPr>
        <w:spacing w:after="0" w:line="240" w:lineRule="auto"/>
        <w:ind w:left="567"/>
        <w:rPr>
          <w:rFonts w:ascii="Arial" w:hAnsi="Arial" w:cs="Arial"/>
          <w:bCs/>
          <w:iCs/>
          <w:lang w:val="en-US"/>
        </w:rPr>
      </w:pPr>
    </w:p>
    <w:p w14:paraId="1505BFCB" w14:textId="3B63A970" w:rsidR="0096067D" w:rsidRPr="004540E9" w:rsidRDefault="0096067D" w:rsidP="00BE70A4">
      <w:pPr>
        <w:spacing w:after="0" w:line="240" w:lineRule="auto"/>
        <w:ind w:left="567"/>
        <w:rPr>
          <w:rFonts w:ascii="Arial" w:hAnsi="Arial" w:cs="Arial"/>
          <w:iCs/>
          <w:shd w:val="clear" w:color="auto" w:fill="FFFFFF"/>
        </w:rPr>
      </w:pPr>
      <w:r w:rsidRPr="004540E9">
        <w:rPr>
          <w:rFonts w:ascii="Arial" w:hAnsi="Arial" w:cs="Arial"/>
          <w:iCs/>
          <w:shd w:val="clear" w:color="auto" w:fill="FFFFFF"/>
        </w:rPr>
        <w:t>Solomon, M. R, (2019) Consumer Behaviour:  Buying, having and being. 13e London: Prentice Hall (0135225698)</w:t>
      </w:r>
    </w:p>
    <w:p w14:paraId="79680CEB" w14:textId="27C48E68" w:rsidR="0096067D" w:rsidRPr="004540E9" w:rsidRDefault="0096067D" w:rsidP="00BE70A4">
      <w:pPr>
        <w:spacing w:after="0" w:line="240" w:lineRule="auto"/>
        <w:ind w:left="567"/>
        <w:rPr>
          <w:rFonts w:ascii="Arial" w:hAnsi="Arial" w:cs="Arial"/>
          <w:iCs/>
          <w:shd w:val="clear" w:color="auto" w:fill="FFFFFF"/>
        </w:rPr>
      </w:pPr>
    </w:p>
    <w:p w14:paraId="3A97E926" w14:textId="3E4BC2E9" w:rsidR="0096067D" w:rsidRPr="004540E9" w:rsidRDefault="0096067D" w:rsidP="00BE70A4">
      <w:pPr>
        <w:spacing w:after="0" w:line="240" w:lineRule="auto"/>
        <w:ind w:left="567"/>
        <w:rPr>
          <w:rFonts w:ascii="Arial" w:hAnsi="Arial" w:cs="Arial"/>
          <w:iCs/>
          <w:shd w:val="clear" w:color="auto" w:fill="FFFFFF"/>
        </w:rPr>
      </w:pPr>
      <w:proofErr w:type="spellStart"/>
      <w:r w:rsidRPr="004540E9">
        <w:rPr>
          <w:rFonts w:ascii="Arial" w:hAnsi="Arial" w:cs="Arial"/>
          <w:iCs/>
          <w:shd w:val="clear" w:color="auto" w:fill="FFFFFF"/>
        </w:rPr>
        <w:t>Arnould</w:t>
      </w:r>
      <w:proofErr w:type="spellEnd"/>
      <w:r w:rsidRPr="004540E9">
        <w:rPr>
          <w:rFonts w:ascii="Arial" w:hAnsi="Arial" w:cs="Arial"/>
          <w:iCs/>
          <w:shd w:val="clear" w:color="auto" w:fill="FFFFFF"/>
        </w:rPr>
        <w:t xml:space="preserve">, E. J., </w:t>
      </w:r>
      <w:r w:rsidR="00F06D15" w:rsidRPr="004540E9">
        <w:rPr>
          <w:rFonts w:ascii="Arial" w:hAnsi="Arial" w:cs="Arial"/>
          <w:iCs/>
          <w:shd w:val="clear" w:color="auto" w:fill="FFFFFF"/>
        </w:rPr>
        <w:t>and</w:t>
      </w:r>
      <w:r w:rsidRPr="004540E9">
        <w:rPr>
          <w:rFonts w:ascii="Arial" w:hAnsi="Arial" w:cs="Arial"/>
          <w:iCs/>
          <w:shd w:val="clear" w:color="auto" w:fill="FFFFFF"/>
        </w:rPr>
        <w:t xml:space="preserve"> Thompson, C. J. (Eds.). (2018). Consumer culture theory. Sage. (ISBN 9781526420725)</w:t>
      </w:r>
    </w:p>
    <w:p w14:paraId="12EE2829" w14:textId="17A15E41" w:rsidR="00AC357D" w:rsidRPr="00285935" w:rsidRDefault="00AC357D" w:rsidP="002076F1">
      <w:pPr>
        <w:spacing w:after="0" w:line="240" w:lineRule="auto"/>
        <w:ind w:right="260"/>
        <w:jc w:val="both"/>
        <w:rPr>
          <w:rFonts w:ascii="Arial" w:hAnsi="Arial" w:cs="Arial"/>
          <w:iCs/>
        </w:rPr>
      </w:pPr>
    </w:p>
    <w:p w14:paraId="2E112C18" w14:textId="77777777" w:rsidR="00883204" w:rsidRPr="00883204" w:rsidRDefault="009A2D37" w:rsidP="00A442EC">
      <w:pPr>
        <w:numPr>
          <w:ilvl w:val="0"/>
          <w:numId w:val="43"/>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ED4F5AC"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445FBF">
        <w:rPr>
          <w:rFonts w:ascii="Arial" w:hAnsi="Arial" w:cs="Arial"/>
          <w:iCs/>
        </w:rPr>
        <w:t>24</w:t>
      </w:r>
    </w:p>
    <w:p w14:paraId="0AB4FB84" w14:textId="377AAD4F"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445FBF">
        <w:rPr>
          <w:rFonts w:ascii="Arial" w:hAnsi="Arial" w:cs="Arial"/>
          <w:iCs/>
        </w:rPr>
        <w:t>126</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A442EC">
      <w:pPr>
        <w:numPr>
          <w:ilvl w:val="0"/>
          <w:numId w:val="43"/>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C321184" w14:textId="55080CD0" w:rsidR="00716EBE" w:rsidRPr="00BE70A4" w:rsidRDefault="00716EBE" w:rsidP="00696FF5">
      <w:pPr>
        <w:spacing w:after="120" w:line="240" w:lineRule="auto"/>
        <w:ind w:left="567" w:right="260"/>
        <w:jc w:val="both"/>
        <w:rPr>
          <w:rFonts w:ascii="Arial" w:hAnsi="Arial" w:cs="Arial"/>
          <w:iCs/>
        </w:rPr>
      </w:pPr>
      <w:r w:rsidRPr="00BE70A4">
        <w:rPr>
          <w:rFonts w:ascii="Arial" w:hAnsi="Arial" w:cs="Arial"/>
          <w:iCs/>
        </w:rPr>
        <w:t>Individual report (</w:t>
      </w:r>
      <w:r w:rsidR="0096067D">
        <w:rPr>
          <w:rFonts w:ascii="Arial" w:hAnsi="Arial" w:cs="Arial"/>
          <w:iCs/>
        </w:rPr>
        <w:t>2</w:t>
      </w:r>
      <w:r w:rsidRPr="00BE70A4">
        <w:rPr>
          <w:rFonts w:ascii="Arial" w:hAnsi="Arial" w:cs="Arial"/>
          <w:iCs/>
        </w:rPr>
        <w:t>000 words) (</w:t>
      </w:r>
      <w:r w:rsidR="003217F3">
        <w:rPr>
          <w:rFonts w:ascii="Arial" w:hAnsi="Arial" w:cs="Arial"/>
          <w:iCs/>
        </w:rPr>
        <w:t>8</w:t>
      </w:r>
      <w:r w:rsidRPr="00BE70A4">
        <w:rPr>
          <w:rFonts w:ascii="Arial" w:hAnsi="Arial" w:cs="Arial"/>
          <w:iCs/>
        </w:rPr>
        <w:t>0%)</w:t>
      </w:r>
    </w:p>
    <w:p w14:paraId="5B0A1707" w14:textId="2B9257C1" w:rsidR="007A6245" w:rsidRPr="00BE70A4" w:rsidRDefault="00716EBE" w:rsidP="00696FF5">
      <w:pPr>
        <w:spacing w:after="120" w:line="240" w:lineRule="auto"/>
        <w:ind w:left="567" w:right="260"/>
        <w:jc w:val="both"/>
        <w:rPr>
          <w:rFonts w:ascii="Arial" w:hAnsi="Arial" w:cs="Arial"/>
          <w:b/>
          <w:iCs/>
        </w:rPr>
      </w:pPr>
      <w:r w:rsidRPr="00BE70A4">
        <w:rPr>
          <w:rFonts w:ascii="Arial" w:hAnsi="Arial" w:cs="Arial"/>
          <w:iCs/>
        </w:rPr>
        <w:t xml:space="preserve">Group </w:t>
      </w:r>
      <w:r w:rsidR="0096067D">
        <w:rPr>
          <w:rFonts w:ascii="Arial" w:hAnsi="Arial" w:cs="Arial"/>
          <w:iCs/>
        </w:rPr>
        <w:t>Vlog</w:t>
      </w:r>
      <w:r w:rsidR="0096067D" w:rsidRPr="00BE70A4">
        <w:rPr>
          <w:rFonts w:ascii="Arial" w:hAnsi="Arial" w:cs="Arial"/>
          <w:iCs/>
        </w:rPr>
        <w:t xml:space="preserve"> </w:t>
      </w:r>
      <w:r w:rsidR="00177975">
        <w:rPr>
          <w:rFonts w:ascii="Arial" w:hAnsi="Arial" w:cs="Arial"/>
          <w:iCs/>
        </w:rPr>
        <w:t xml:space="preserve">(Short for video blog or video log) </w:t>
      </w:r>
      <w:r w:rsidRPr="00BE70A4">
        <w:rPr>
          <w:rFonts w:ascii="Arial" w:hAnsi="Arial" w:cs="Arial"/>
          <w:iCs/>
        </w:rPr>
        <w:t>(</w:t>
      </w:r>
      <w:r w:rsidR="003217F3">
        <w:rPr>
          <w:rFonts w:ascii="Arial" w:hAnsi="Arial" w:cs="Arial"/>
          <w:iCs/>
        </w:rPr>
        <w:t>2</w:t>
      </w:r>
      <w:r w:rsidRPr="00BE70A4">
        <w:rPr>
          <w:rFonts w:ascii="Arial" w:hAnsi="Arial" w:cs="Arial"/>
          <w:iCs/>
        </w:rPr>
        <w:t>0%)</w:t>
      </w:r>
      <w:r w:rsidR="004C142C">
        <w:rPr>
          <w:rFonts w:ascii="Arial" w:hAnsi="Arial" w:cs="Arial"/>
          <w:iCs/>
        </w:rPr>
        <w:t xml:space="preserve">.  </w:t>
      </w:r>
    </w:p>
    <w:p w14:paraId="19385B7D" w14:textId="77777777" w:rsidR="00696FF5" w:rsidRPr="00BE70A4" w:rsidRDefault="00696FF5" w:rsidP="00696FF5">
      <w:pPr>
        <w:spacing w:after="120"/>
        <w:ind w:left="567" w:hanging="567"/>
        <w:rPr>
          <w:rFonts w:ascii="Arial" w:hAnsi="Arial" w:cs="Arial"/>
          <w:iCs/>
        </w:rPr>
      </w:pPr>
      <w:r w:rsidRPr="00BE70A4">
        <w:rPr>
          <w:rFonts w:ascii="Arial" w:hAnsi="Arial" w:cs="Arial"/>
          <w:iCs/>
        </w:rPr>
        <w:t>13.2</w:t>
      </w:r>
      <w:r w:rsidRPr="00BE70A4">
        <w:rPr>
          <w:rFonts w:ascii="Arial" w:hAnsi="Arial" w:cs="Arial"/>
          <w:iCs/>
        </w:rPr>
        <w:tab/>
        <w:t xml:space="preserve">Reassessment methods </w:t>
      </w:r>
    </w:p>
    <w:p w14:paraId="221A8169" w14:textId="283D5664" w:rsidR="00C57028" w:rsidRPr="00BE70A4" w:rsidRDefault="00716EBE" w:rsidP="00C57028">
      <w:pPr>
        <w:spacing w:after="120" w:line="240" w:lineRule="auto"/>
        <w:ind w:left="567" w:right="260"/>
        <w:jc w:val="both"/>
        <w:rPr>
          <w:rFonts w:ascii="Arial" w:hAnsi="Arial" w:cs="Arial"/>
          <w:b/>
          <w:iCs/>
        </w:rPr>
      </w:pPr>
      <w:r w:rsidRPr="00BE70A4">
        <w:rPr>
          <w:rFonts w:ascii="Arial" w:hAnsi="Arial" w:cs="Arial"/>
          <w:iCs/>
        </w:rPr>
        <w:t>Reassessment Instrument:</w:t>
      </w:r>
      <w:r w:rsidR="00BE70A4">
        <w:rPr>
          <w:rFonts w:ascii="Arial" w:hAnsi="Arial" w:cs="Arial"/>
          <w:iCs/>
        </w:rPr>
        <w:t xml:space="preserve"> </w:t>
      </w:r>
      <w:r w:rsidRPr="00BE70A4">
        <w:rPr>
          <w:rFonts w:ascii="Arial" w:hAnsi="Arial" w:cs="Arial"/>
          <w:iCs/>
        </w:rPr>
        <w:t>100% coursework</w:t>
      </w:r>
      <w:r w:rsidR="0045155F">
        <w:rPr>
          <w:rFonts w:ascii="Arial" w:hAnsi="Arial" w:cs="Arial"/>
          <w:iCs/>
        </w:rPr>
        <w:t xml:space="preserve"> through individual report</w:t>
      </w:r>
    </w:p>
    <w:p w14:paraId="6DE3590E" w14:textId="77777777" w:rsidR="00696FF5" w:rsidRPr="00BE70A4" w:rsidRDefault="00696FF5" w:rsidP="00302082">
      <w:pPr>
        <w:spacing w:after="120" w:line="240" w:lineRule="auto"/>
        <w:ind w:left="426" w:right="260"/>
        <w:rPr>
          <w:rFonts w:ascii="Arial" w:hAnsi="Arial" w:cs="Arial"/>
          <w:b/>
          <w:i/>
          <w:iCs/>
        </w:rPr>
      </w:pPr>
    </w:p>
    <w:p w14:paraId="45DC6BF7" w14:textId="6695CCD8" w:rsidR="00274ED7" w:rsidRPr="00BE70A4" w:rsidRDefault="006F3F8B" w:rsidP="00A442EC">
      <w:pPr>
        <w:numPr>
          <w:ilvl w:val="0"/>
          <w:numId w:val="43"/>
        </w:numPr>
        <w:spacing w:after="120" w:line="240" w:lineRule="auto"/>
        <w:ind w:left="567" w:right="261" w:hanging="567"/>
        <w:jc w:val="both"/>
        <w:rPr>
          <w:rFonts w:ascii="Arial" w:hAnsi="Arial" w:cs="Arial"/>
          <w:b/>
          <w:iCs/>
        </w:rPr>
      </w:pPr>
      <w:r w:rsidRPr="00BE70A4">
        <w:rPr>
          <w:rFonts w:ascii="Arial" w:hAnsi="Arial" w:cs="Arial"/>
          <w:b/>
          <w:iCs/>
        </w:rPr>
        <w:t xml:space="preserve">Map of </w:t>
      </w:r>
      <w:r w:rsidR="00883204" w:rsidRPr="00BE70A4">
        <w:rPr>
          <w:rFonts w:ascii="Arial" w:hAnsi="Arial" w:cs="Arial"/>
          <w:b/>
          <w:iCs/>
        </w:rPr>
        <w:t xml:space="preserve">module learning outcomes </w:t>
      </w:r>
      <w:r w:rsidR="00B30E07" w:rsidRPr="00BE70A4">
        <w:rPr>
          <w:rFonts w:ascii="Arial" w:hAnsi="Arial" w:cs="Arial"/>
          <w:b/>
          <w:iCs/>
        </w:rPr>
        <w:t>(sections 8 &amp; 9)</w:t>
      </w:r>
      <w:r w:rsidR="00883204" w:rsidRPr="00BE70A4">
        <w:rPr>
          <w:rFonts w:ascii="Arial" w:hAnsi="Arial" w:cs="Arial"/>
          <w:b/>
          <w:iCs/>
        </w:rPr>
        <w:t xml:space="preserve"> to l</w:t>
      </w:r>
      <w:r w:rsidRPr="00BE70A4">
        <w:rPr>
          <w:rFonts w:ascii="Arial" w:hAnsi="Arial" w:cs="Arial"/>
          <w:b/>
          <w:iCs/>
        </w:rPr>
        <w:t>earning</w:t>
      </w:r>
      <w:r w:rsidR="00B30E07" w:rsidRPr="00BE70A4">
        <w:rPr>
          <w:rFonts w:ascii="Arial" w:hAnsi="Arial" w:cs="Arial"/>
          <w:b/>
          <w:iCs/>
        </w:rPr>
        <w:t xml:space="preserve"> and </w:t>
      </w:r>
      <w:r w:rsidR="00883204" w:rsidRPr="00BE70A4">
        <w:rPr>
          <w:rFonts w:ascii="Arial" w:hAnsi="Arial" w:cs="Arial"/>
          <w:b/>
          <w:iCs/>
        </w:rPr>
        <w:t>teaching m</w:t>
      </w:r>
      <w:r w:rsidR="00B30E07" w:rsidRPr="00BE70A4">
        <w:rPr>
          <w:rFonts w:ascii="Arial" w:hAnsi="Arial" w:cs="Arial"/>
          <w:b/>
          <w:iCs/>
        </w:rPr>
        <w:t>ethods (section12</w:t>
      </w:r>
      <w:r w:rsidRPr="00BE70A4">
        <w:rPr>
          <w:rFonts w:ascii="Arial" w:hAnsi="Arial" w:cs="Arial"/>
          <w:b/>
          <w:iCs/>
        </w:rPr>
        <w:t>) and m</w:t>
      </w:r>
      <w:r w:rsidR="00883204" w:rsidRPr="00BE70A4">
        <w:rPr>
          <w:rFonts w:ascii="Arial" w:hAnsi="Arial" w:cs="Arial"/>
          <w:b/>
          <w:iCs/>
        </w:rPr>
        <w:t>ethods of a</w:t>
      </w:r>
      <w:r w:rsidR="00B30E07" w:rsidRPr="00BE70A4">
        <w:rPr>
          <w:rFonts w:ascii="Arial" w:hAnsi="Arial" w:cs="Arial"/>
          <w:b/>
          <w:iCs/>
        </w:rPr>
        <w:t>ssessment (section 13</w:t>
      </w:r>
      <w:r w:rsidR="00EF4933" w:rsidRPr="00BE70A4">
        <w:rPr>
          <w:rFonts w:ascii="Arial" w:hAnsi="Arial" w:cs="Arial"/>
          <w:b/>
          <w:iCs/>
        </w:rPr>
        <w:t>)</w:t>
      </w:r>
    </w:p>
    <w:tbl>
      <w:tblPr>
        <w:tblStyle w:val="TableGrid"/>
        <w:tblW w:w="5000" w:type="pct"/>
        <w:tblLook w:val="04A0" w:firstRow="1" w:lastRow="0" w:firstColumn="1" w:lastColumn="0" w:noHBand="0" w:noVBand="1"/>
      </w:tblPr>
      <w:tblGrid>
        <w:gridCol w:w="2681"/>
        <w:gridCol w:w="870"/>
        <w:gridCol w:w="870"/>
        <w:gridCol w:w="870"/>
        <w:gridCol w:w="870"/>
        <w:gridCol w:w="864"/>
        <w:gridCol w:w="862"/>
        <w:gridCol w:w="862"/>
        <w:gridCol w:w="862"/>
        <w:gridCol w:w="845"/>
      </w:tblGrid>
      <w:tr w:rsidR="00A442EC" w:rsidRPr="00302082" w14:paraId="00A7FD86" w14:textId="43E652F5" w:rsidTr="00A442EC">
        <w:tc>
          <w:tcPr>
            <w:tcW w:w="1282" w:type="pct"/>
            <w:shd w:val="clear" w:color="auto" w:fill="D9D9D9" w:themeFill="background1" w:themeFillShade="D9"/>
          </w:tcPr>
          <w:p w14:paraId="10BC2975" w14:textId="77777777" w:rsidR="00A442EC" w:rsidRPr="00302082" w:rsidRDefault="00A442EC" w:rsidP="00C923EB">
            <w:pPr>
              <w:spacing w:after="120"/>
              <w:ind w:left="33"/>
              <w:rPr>
                <w:rFonts w:ascii="Arial" w:hAnsi="Arial" w:cs="Arial"/>
                <w:b/>
              </w:rPr>
            </w:pPr>
            <w:r w:rsidRPr="00302082">
              <w:rPr>
                <w:rFonts w:ascii="Arial" w:hAnsi="Arial" w:cs="Arial"/>
                <w:b/>
              </w:rPr>
              <w:lastRenderedPageBreak/>
              <w:t>Module learning outcome</w:t>
            </w:r>
          </w:p>
        </w:tc>
        <w:tc>
          <w:tcPr>
            <w:tcW w:w="416" w:type="pct"/>
          </w:tcPr>
          <w:p w14:paraId="1980715F" w14:textId="77777777" w:rsidR="00A442EC" w:rsidRPr="00302082" w:rsidRDefault="00A442EC" w:rsidP="00C923EB">
            <w:pPr>
              <w:spacing w:after="120"/>
              <w:rPr>
                <w:rFonts w:ascii="Arial" w:hAnsi="Arial" w:cs="Arial"/>
                <w:i/>
              </w:rPr>
            </w:pPr>
            <w:r w:rsidRPr="00302082">
              <w:rPr>
                <w:rFonts w:ascii="Arial" w:hAnsi="Arial" w:cs="Arial"/>
                <w:i/>
              </w:rPr>
              <w:t>8.1</w:t>
            </w:r>
          </w:p>
        </w:tc>
        <w:tc>
          <w:tcPr>
            <w:tcW w:w="416" w:type="pct"/>
          </w:tcPr>
          <w:p w14:paraId="6F8A1004" w14:textId="77777777" w:rsidR="00A442EC" w:rsidRPr="00302082" w:rsidRDefault="00A442EC" w:rsidP="00C923EB">
            <w:pPr>
              <w:spacing w:after="120"/>
              <w:rPr>
                <w:rFonts w:ascii="Arial" w:hAnsi="Arial" w:cs="Arial"/>
                <w:i/>
              </w:rPr>
            </w:pPr>
            <w:r w:rsidRPr="00302082">
              <w:rPr>
                <w:rFonts w:ascii="Arial" w:hAnsi="Arial" w:cs="Arial"/>
                <w:i/>
              </w:rPr>
              <w:t>8.2</w:t>
            </w:r>
          </w:p>
        </w:tc>
        <w:tc>
          <w:tcPr>
            <w:tcW w:w="416" w:type="pct"/>
          </w:tcPr>
          <w:p w14:paraId="1E9566BC" w14:textId="77777777" w:rsidR="00A442EC" w:rsidRPr="00302082" w:rsidRDefault="00A442EC" w:rsidP="00C923EB">
            <w:pPr>
              <w:spacing w:after="120"/>
              <w:rPr>
                <w:rFonts w:ascii="Arial" w:hAnsi="Arial" w:cs="Arial"/>
                <w:i/>
              </w:rPr>
            </w:pPr>
            <w:r w:rsidRPr="00302082">
              <w:rPr>
                <w:rFonts w:ascii="Arial" w:hAnsi="Arial" w:cs="Arial"/>
                <w:i/>
              </w:rPr>
              <w:t>8.3</w:t>
            </w:r>
          </w:p>
        </w:tc>
        <w:tc>
          <w:tcPr>
            <w:tcW w:w="416" w:type="pct"/>
          </w:tcPr>
          <w:p w14:paraId="649308BF" w14:textId="77777777" w:rsidR="00A442EC" w:rsidRPr="00302082" w:rsidRDefault="00A442EC" w:rsidP="00C923EB">
            <w:pPr>
              <w:spacing w:after="120"/>
              <w:rPr>
                <w:rFonts w:ascii="Arial" w:hAnsi="Arial" w:cs="Arial"/>
                <w:i/>
              </w:rPr>
            </w:pPr>
            <w:r w:rsidRPr="00302082">
              <w:rPr>
                <w:rFonts w:ascii="Arial" w:hAnsi="Arial" w:cs="Arial"/>
                <w:i/>
              </w:rPr>
              <w:t>8.4</w:t>
            </w:r>
          </w:p>
        </w:tc>
        <w:tc>
          <w:tcPr>
            <w:tcW w:w="413" w:type="pct"/>
          </w:tcPr>
          <w:p w14:paraId="7F6EB0DC" w14:textId="3622FA79" w:rsidR="00A442EC" w:rsidRPr="00302082" w:rsidRDefault="00A442EC" w:rsidP="00C923EB">
            <w:pPr>
              <w:spacing w:after="120"/>
              <w:rPr>
                <w:rFonts w:ascii="Arial" w:hAnsi="Arial" w:cs="Arial"/>
                <w:i/>
              </w:rPr>
            </w:pPr>
            <w:r>
              <w:rPr>
                <w:rFonts w:ascii="Arial" w:hAnsi="Arial" w:cs="Arial"/>
                <w:i/>
              </w:rPr>
              <w:t>8.5</w:t>
            </w:r>
          </w:p>
        </w:tc>
        <w:tc>
          <w:tcPr>
            <w:tcW w:w="412" w:type="pct"/>
          </w:tcPr>
          <w:p w14:paraId="77C3680B" w14:textId="356AC7C6" w:rsidR="00A442EC" w:rsidRPr="00302082" w:rsidRDefault="00A442EC" w:rsidP="00C923EB">
            <w:pPr>
              <w:spacing w:after="120"/>
              <w:rPr>
                <w:rFonts w:ascii="Arial" w:hAnsi="Arial" w:cs="Arial"/>
                <w:i/>
              </w:rPr>
            </w:pPr>
            <w:r w:rsidRPr="00302082">
              <w:rPr>
                <w:rFonts w:ascii="Arial" w:hAnsi="Arial" w:cs="Arial"/>
                <w:i/>
              </w:rPr>
              <w:t>9.1</w:t>
            </w:r>
          </w:p>
        </w:tc>
        <w:tc>
          <w:tcPr>
            <w:tcW w:w="412" w:type="pct"/>
          </w:tcPr>
          <w:p w14:paraId="1E7B53FA" w14:textId="77777777" w:rsidR="00A442EC" w:rsidRPr="00302082" w:rsidRDefault="00A442EC" w:rsidP="00C923EB">
            <w:pPr>
              <w:spacing w:after="120"/>
              <w:rPr>
                <w:rFonts w:ascii="Arial" w:hAnsi="Arial" w:cs="Arial"/>
                <w:i/>
              </w:rPr>
            </w:pPr>
            <w:r w:rsidRPr="00302082">
              <w:rPr>
                <w:rFonts w:ascii="Arial" w:hAnsi="Arial" w:cs="Arial"/>
                <w:i/>
              </w:rPr>
              <w:t>9.2</w:t>
            </w:r>
          </w:p>
        </w:tc>
        <w:tc>
          <w:tcPr>
            <w:tcW w:w="412" w:type="pct"/>
          </w:tcPr>
          <w:p w14:paraId="7C515989" w14:textId="77777777" w:rsidR="00A442EC" w:rsidRPr="00302082" w:rsidRDefault="00A442EC" w:rsidP="00C923EB">
            <w:pPr>
              <w:spacing w:after="120"/>
              <w:rPr>
                <w:rFonts w:ascii="Arial" w:hAnsi="Arial" w:cs="Arial"/>
                <w:i/>
              </w:rPr>
            </w:pPr>
            <w:r w:rsidRPr="00302082">
              <w:rPr>
                <w:rFonts w:ascii="Arial" w:hAnsi="Arial" w:cs="Arial"/>
                <w:i/>
              </w:rPr>
              <w:t>9.</w:t>
            </w:r>
            <w:r>
              <w:rPr>
                <w:rFonts w:ascii="Arial" w:hAnsi="Arial" w:cs="Arial"/>
                <w:i/>
              </w:rPr>
              <w:t>3</w:t>
            </w:r>
          </w:p>
        </w:tc>
        <w:tc>
          <w:tcPr>
            <w:tcW w:w="404" w:type="pct"/>
          </w:tcPr>
          <w:p w14:paraId="57E4D40E" w14:textId="77777777" w:rsidR="00A442EC" w:rsidRPr="00302082" w:rsidRDefault="00A442EC" w:rsidP="00C923EB">
            <w:pPr>
              <w:spacing w:after="120"/>
              <w:rPr>
                <w:rFonts w:ascii="Arial" w:hAnsi="Arial" w:cs="Arial"/>
                <w:i/>
              </w:rPr>
            </w:pPr>
            <w:r>
              <w:rPr>
                <w:rFonts w:ascii="Arial" w:hAnsi="Arial" w:cs="Arial"/>
                <w:i/>
              </w:rPr>
              <w:t>9.4</w:t>
            </w:r>
          </w:p>
        </w:tc>
      </w:tr>
      <w:tr w:rsidR="00A442EC" w:rsidRPr="00302082" w14:paraId="2A1F9598" w14:textId="5D3A214F" w:rsidTr="00A442EC">
        <w:tc>
          <w:tcPr>
            <w:tcW w:w="1282" w:type="pct"/>
            <w:shd w:val="clear" w:color="auto" w:fill="D9D9D9" w:themeFill="background1" w:themeFillShade="D9"/>
          </w:tcPr>
          <w:p w14:paraId="47B5A864" w14:textId="77777777" w:rsidR="00A442EC" w:rsidRPr="00302082" w:rsidRDefault="00A442EC" w:rsidP="00C923EB">
            <w:pPr>
              <w:spacing w:after="120"/>
              <w:rPr>
                <w:rFonts w:ascii="Arial" w:hAnsi="Arial" w:cs="Arial"/>
                <w:b/>
              </w:rPr>
            </w:pPr>
            <w:r w:rsidRPr="00302082">
              <w:rPr>
                <w:rFonts w:ascii="Arial" w:hAnsi="Arial" w:cs="Arial"/>
                <w:b/>
              </w:rPr>
              <w:t>Learning/ teaching method</w:t>
            </w:r>
          </w:p>
        </w:tc>
        <w:tc>
          <w:tcPr>
            <w:tcW w:w="416" w:type="pct"/>
          </w:tcPr>
          <w:p w14:paraId="55F0D389" w14:textId="77777777" w:rsidR="00A442EC" w:rsidRPr="00302082" w:rsidRDefault="00A442EC" w:rsidP="00C923EB">
            <w:pPr>
              <w:spacing w:after="120"/>
              <w:rPr>
                <w:rFonts w:ascii="Arial" w:hAnsi="Arial" w:cs="Arial"/>
                <w:b/>
              </w:rPr>
            </w:pPr>
          </w:p>
        </w:tc>
        <w:tc>
          <w:tcPr>
            <w:tcW w:w="416" w:type="pct"/>
          </w:tcPr>
          <w:p w14:paraId="12F015E0" w14:textId="77777777" w:rsidR="00A442EC" w:rsidRPr="00302082" w:rsidRDefault="00A442EC" w:rsidP="00C923EB">
            <w:pPr>
              <w:spacing w:after="120"/>
              <w:rPr>
                <w:rFonts w:ascii="Arial" w:hAnsi="Arial" w:cs="Arial"/>
                <w:b/>
              </w:rPr>
            </w:pPr>
          </w:p>
        </w:tc>
        <w:tc>
          <w:tcPr>
            <w:tcW w:w="416" w:type="pct"/>
          </w:tcPr>
          <w:p w14:paraId="1F83E375" w14:textId="77777777" w:rsidR="00A442EC" w:rsidRPr="00302082" w:rsidRDefault="00A442EC" w:rsidP="00C923EB">
            <w:pPr>
              <w:spacing w:after="120"/>
              <w:rPr>
                <w:rFonts w:ascii="Arial" w:hAnsi="Arial" w:cs="Arial"/>
                <w:b/>
              </w:rPr>
            </w:pPr>
          </w:p>
        </w:tc>
        <w:tc>
          <w:tcPr>
            <w:tcW w:w="416" w:type="pct"/>
          </w:tcPr>
          <w:p w14:paraId="21B9B202" w14:textId="77777777" w:rsidR="00A442EC" w:rsidRPr="00302082" w:rsidRDefault="00A442EC" w:rsidP="00C923EB">
            <w:pPr>
              <w:spacing w:after="120"/>
              <w:rPr>
                <w:rFonts w:ascii="Arial" w:hAnsi="Arial" w:cs="Arial"/>
                <w:b/>
              </w:rPr>
            </w:pPr>
          </w:p>
        </w:tc>
        <w:tc>
          <w:tcPr>
            <w:tcW w:w="413" w:type="pct"/>
          </w:tcPr>
          <w:p w14:paraId="63D460B7" w14:textId="77777777" w:rsidR="00A442EC" w:rsidRPr="00302082" w:rsidRDefault="00A442EC" w:rsidP="00C923EB">
            <w:pPr>
              <w:spacing w:after="120"/>
              <w:rPr>
                <w:rFonts w:ascii="Arial" w:hAnsi="Arial" w:cs="Arial"/>
                <w:b/>
              </w:rPr>
            </w:pPr>
          </w:p>
        </w:tc>
        <w:tc>
          <w:tcPr>
            <w:tcW w:w="412" w:type="pct"/>
          </w:tcPr>
          <w:p w14:paraId="6BEEBA89" w14:textId="07DCAA16" w:rsidR="00A442EC" w:rsidRPr="00302082" w:rsidRDefault="00A442EC" w:rsidP="00C923EB">
            <w:pPr>
              <w:spacing w:after="120"/>
              <w:rPr>
                <w:rFonts w:ascii="Arial" w:hAnsi="Arial" w:cs="Arial"/>
                <w:b/>
              </w:rPr>
            </w:pPr>
          </w:p>
        </w:tc>
        <w:tc>
          <w:tcPr>
            <w:tcW w:w="412" w:type="pct"/>
          </w:tcPr>
          <w:p w14:paraId="4077025F" w14:textId="77777777" w:rsidR="00A442EC" w:rsidRPr="00302082" w:rsidRDefault="00A442EC" w:rsidP="00C923EB">
            <w:pPr>
              <w:spacing w:after="120"/>
              <w:rPr>
                <w:rFonts w:ascii="Arial" w:hAnsi="Arial" w:cs="Arial"/>
                <w:b/>
              </w:rPr>
            </w:pPr>
          </w:p>
        </w:tc>
        <w:tc>
          <w:tcPr>
            <w:tcW w:w="412" w:type="pct"/>
          </w:tcPr>
          <w:p w14:paraId="30A2BFDE" w14:textId="77777777" w:rsidR="00A442EC" w:rsidRPr="00302082" w:rsidRDefault="00A442EC" w:rsidP="00C923EB">
            <w:pPr>
              <w:spacing w:after="120"/>
              <w:rPr>
                <w:rFonts w:ascii="Arial" w:hAnsi="Arial" w:cs="Arial"/>
                <w:b/>
              </w:rPr>
            </w:pPr>
          </w:p>
        </w:tc>
        <w:tc>
          <w:tcPr>
            <w:tcW w:w="404" w:type="pct"/>
          </w:tcPr>
          <w:p w14:paraId="6EA77AD1" w14:textId="77777777" w:rsidR="00A442EC" w:rsidRPr="00302082" w:rsidRDefault="00A442EC" w:rsidP="00C923EB">
            <w:pPr>
              <w:spacing w:after="120"/>
              <w:rPr>
                <w:rFonts w:ascii="Arial" w:hAnsi="Arial" w:cs="Arial"/>
                <w:b/>
              </w:rPr>
            </w:pPr>
          </w:p>
        </w:tc>
      </w:tr>
      <w:tr w:rsidR="00A442EC" w:rsidRPr="00302082" w14:paraId="0137341F" w14:textId="588820D2" w:rsidTr="00A442EC">
        <w:tc>
          <w:tcPr>
            <w:tcW w:w="1282" w:type="pct"/>
          </w:tcPr>
          <w:p w14:paraId="18BAB0D4" w14:textId="77777777" w:rsidR="00A442EC" w:rsidRPr="005E0745" w:rsidRDefault="00A442EC" w:rsidP="00C923EB">
            <w:pPr>
              <w:spacing w:after="120"/>
              <w:rPr>
                <w:rFonts w:ascii="Arial" w:hAnsi="Arial" w:cs="Arial"/>
                <w:i/>
              </w:rPr>
            </w:pPr>
            <w:r w:rsidRPr="005E0745">
              <w:rPr>
                <w:rFonts w:ascii="Arial" w:hAnsi="Arial" w:cs="Arial"/>
                <w:i/>
              </w:rPr>
              <w:t>Private Study</w:t>
            </w:r>
          </w:p>
        </w:tc>
        <w:tc>
          <w:tcPr>
            <w:tcW w:w="416" w:type="pct"/>
          </w:tcPr>
          <w:p w14:paraId="22A9DACD" w14:textId="6FF9D0FC" w:rsidR="00A442EC" w:rsidRPr="00302082" w:rsidRDefault="00A442EC" w:rsidP="00C923EB">
            <w:pPr>
              <w:spacing w:after="120"/>
              <w:rPr>
                <w:rFonts w:ascii="Arial" w:hAnsi="Arial" w:cs="Arial"/>
                <w:b/>
              </w:rPr>
            </w:pPr>
            <w:r>
              <w:rPr>
                <w:rFonts w:ascii="Arial" w:hAnsi="Arial" w:cs="Arial"/>
                <w:b/>
              </w:rPr>
              <w:t>X</w:t>
            </w:r>
          </w:p>
        </w:tc>
        <w:tc>
          <w:tcPr>
            <w:tcW w:w="416" w:type="pct"/>
          </w:tcPr>
          <w:p w14:paraId="693BAF41" w14:textId="55B31CDB" w:rsidR="00A442EC" w:rsidRPr="00302082" w:rsidRDefault="00A442EC" w:rsidP="00C923EB">
            <w:pPr>
              <w:spacing w:after="120"/>
              <w:rPr>
                <w:rFonts w:ascii="Arial" w:hAnsi="Arial" w:cs="Arial"/>
                <w:b/>
              </w:rPr>
            </w:pPr>
            <w:r>
              <w:rPr>
                <w:rFonts w:ascii="Arial" w:hAnsi="Arial" w:cs="Arial"/>
                <w:b/>
              </w:rPr>
              <w:t>X</w:t>
            </w:r>
          </w:p>
        </w:tc>
        <w:tc>
          <w:tcPr>
            <w:tcW w:w="416" w:type="pct"/>
          </w:tcPr>
          <w:p w14:paraId="31BF4713" w14:textId="6AFB3A27" w:rsidR="00A442EC" w:rsidRPr="00302082" w:rsidRDefault="00A442EC" w:rsidP="00C923EB">
            <w:pPr>
              <w:spacing w:after="120"/>
              <w:rPr>
                <w:rFonts w:ascii="Arial" w:hAnsi="Arial" w:cs="Arial"/>
                <w:b/>
              </w:rPr>
            </w:pPr>
            <w:r>
              <w:rPr>
                <w:rFonts w:ascii="Arial" w:hAnsi="Arial" w:cs="Arial"/>
                <w:b/>
              </w:rPr>
              <w:t>X</w:t>
            </w:r>
          </w:p>
        </w:tc>
        <w:tc>
          <w:tcPr>
            <w:tcW w:w="416" w:type="pct"/>
          </w:tcPr>
          <w:p w14:paraId="1216846A" w14:textId="4070C0E2" w:rsidR="00A442EC" w:rsidRPr="00302082" w:rsidRDefault="00A442EC" w:rsidP="00C923EB">
            <w:pPr>
              <w:spacing w:after="120"/>
              <w:rPr>
                <w:rFonts w:ascii="Arial" w:hAnsi="Arial" w:cs="Arial"/>
                <w:b/>
              </w:rPr>
            </w:pPr>
            <w:r>
              <w:rPr>
                <w:rFonts w:ascii="Arial" w:hAnsi="Arial" w:cs="Arial"/>
                <w:b/>
              </w:rPr>
              <w:t>X</w:t>
            </w:r>
          </w:p>
        </w:tc>
        <w:tc>
          <w:tcPr>
            <w:tcW w:w="413" w:type="pct"/>
          </w:tcPr>
          <w:p w14:paraId="417B756A" w14:textId="4B9E549B" w:rsidR="00A442EC" w:rsidRPr="00302082" w:rsidRDefault="00A442EC" w:rsidP="00C923EB">
            <w:pPr>
              <w:spacing w:after="120"/>
              <w:rPr>
                <w:rFonts w:ascii="Arial" w:hAnsi="Arial" w:cs="Arial"/>
                <w:b/>
              </w:rPr>
            </w:pPr>
            <w:r>
              <w:rPr>
                <w:rFonts w:ascii="Arial" w:hAnsi="Arial" w:cs="Arial"/>
                <w:b/>
              </w:rPr>
              <w:t>X</w:t>
            </w:r>
          </w:p>
        </w:tc>
        <w:tc>
          <w:tcPr>
            <w:tcW w:w="412" w:type="pct"/>
          </w:tcPr>
          <w:p w14:paraId="04E28830" w14:textId="5427F48C" w:rsidR="00A442EC" w:rsidRPr="00302082" w:rsidRDefault="00A442EC" w:rsidP="00C923EB">
            <w:pPr>
              <w:spacing w:after="120"/>
              <w:rPr>
                <w:rFonts w:ascii="Arial" w:hAnsi="Arial" w:cs="Arial"/>
                <w:b/>
              </w:rPr>
            </w:pPr>
          </w:p>
        </w:tc>
        <w:tc>
          <w:tcPr>
            <w:tcW w:w="412" w:type="pct"/>
          </w:tcPr>
          <w:p w14:paraId="018F5D54" w14:textId="79B6B730" w:rsidR="00A442EC" w:rsidRPr="00302082" w:rsidRDefault="00A442EC" w:rsidP="00C923EB">
            <w:pPr>
              <w:spacing w:after="120"/>
              <w:rPr>
                <w:rFonts w:ascii="Arial" w:hAnsi="Arial" w:cs="Arial"/>
                <w:b/>
              </w:rPr>
            </w:pPr>
            <w:r>
              <w:rPr>
                <w:rFonts w:ascii="Arial" w:hAnsi="Arial" w:cs="Arial"/>
                <w:b/>
              </w:rPr>
              <w:t>X</w:t>
            </w:r>
          </w:p>
        </w:tc>
        <w:tc>
          <w:tcPr>
            <w:tcW w:w="412" w:type="pct"/>
          </w:tcPr>
          <w:p w14:paraId="73FC025B" w14:textId="1BDD7DDF" w:rsidR="00A442EC" w:rsidRPr="00302082" w:rsidRDefault="00A442EC" w:rsidP="00C923EB">
            <w:pPr>
              <w:spacing w:after="120"/>
              <w:rPr>
                <w:rFonts w:ascii="Arial" w:hAnsi="Arial" w:cs="Arial"/>
                <w:b/>
              </w:rPr>
            </w:pPr>
          </w:p>
        </w:tc>
        <w:tc>
          <w:tcPr>
            <w:tcW w:w="404" w:type="pct"/>
          </w:tcPr>
          <w:p w14:paraId="25F348A9" w14:textId="0FF9BD7D" w:rsidR="00A442EC" w:rsidRPr="00302082" w:rsidRDefault="00A442EC" w:rsidP="00C923EB">
            <w:pPr>
              <w:spacing w:after="120"/>
              <w:rPr>
                <w:rFonts w:ascii="Arial" w:hAnsi="Arial" w:cs="Arial"/>
                <w:b/>
              </w:rPr>
            </w:pPr>
            <w:r>
              <w:rPr>
                <w:rFonts w:ascii="Arial" w:hAnsi="Arial" w:cs="Arial"/>
                <w:b/>
              </w:rPr>
              <w:t>X</w:t>
            </w:r>
          </w:p>
        </w:tc>
      </w:tr>
      <w:tr w:rsidR="00A442EC" w:rsidRPr="00302082" w14:paraId="4C24594D" w14:textId="749302B9" w:rsidTr="00A442EC">
        <w:tc>
          <w:tcPr>
            <w:tcW w:w="1282" w:type="pct"/>
          </w:tcPr>
          <w:p w14:paraId="3DD729A2" w14:textId="0110363C" w:rsidR="00A442EC" w:rsidRPr="00302082" w:rsidRDefault="00A442EC" w:rsidP="00C923EB">
            <w:pPr>
              <w:spacing w:after="120"/>
              <w:rPr>
                <w:rFonts w:ascii="Arial" w:hAnsi="Arial" w:cs="Arial"/>
                <w:i/>
              </w:rPr>
            </w:pPr>
            <w:r>
              <w:rPr>
                <w:rFonts w:ascii="Arial" w:hAnsi="Arial" w:cs="Arial"/>
                <w:i/>
              </w:rPr>
              <w:t>Lectures</w:t>
            </w:r>
          </w:p>
        </w:tc>
        <w:tc>
          <w:tcPr>
            <w:tcW w:w="416" w:type="pct"/>
          </w:tcPr>
          <w:p w14:paraId="758A579C" w14:textId="7AEF9665" w:rsidR="00A442EC" w:rsidRPr="00302082" w:rsidRDefault="00A442EC" w:rsidP="00C923EB">
            <w:pPr>
              <w:spacing w:after="120"/>
              <w:rPr>
                <w:rFonts w:ascii="Arial" w:hAnsi="Arial" w:cs="Arial"/>
                <w:b/>
              </w:rPr>
            </w:pPr>
            <w:r>
              <w:rPr>
                <w:rFonts w:ascii="Arial" w:hAnsi="Arial" w:cs="Arial"/>
                <w:b/>
              </w:rPr>
              <w:t>X</w:t>
            </w:r>
          </w:p>
        </w:tc>
        <w:tc>
          <w:tcPr>
            <w:tcW w:w="416" w:type="pct"/>
          </w:tcPr>
          <w:p w14:paraId="574FFBCD" w14:textId="47D552E8" w:rsidR="00A442EC" w:rsidRPr="00302082" w:rsidRDefault="00A442EC" w:rsidP="00C923EB">
            <w:pPr>
              <w:spacing w:after="120"/>
              <w:rPr>
                <w:rFonts w:ascii="Arial" w:hAnsi="Arial" w:cs="Arial"/>
                <w:b/>
              </w:rPr>
            </w:pPr>
            <w:r>
              <w:rPr>
                <w:rFonts w:ascii="Arial" w:hAnsi="Arial" w:cs="Arial"/>
                <w:b/>
              </w:rPr>
              <w:t>X</w:t>
            </w:r>
          </w:p>
        </w:tc>
        <w:tc>
          <w:tcPr>
            <w:tcW w:w="416" w:type="pct"/>
          </w:tcPr>
          <w:p w14:paraId="327BC941" w14:textId="2AC871A1" w:rsidR="00A442EC" w:rsidRPr="00302082" w:rsidRDefault="00A442EC" w:rsidP="00C923EB">
            <w:pPr>
              <w:spacing w:after="120"/>
              <w:rPr>
                <w:rFonts w:ascii="Arial" w:hAnsi="Arial" w:cs="Arial"/>
                <w:b/>
              </w:rPr>
            </w:pPr>
            <w:r>
              <w:rPr>
                <w:rFonts w:ascii="Arial" w:hAnsi="Arial" w:cs="Arial"/>
                <w:b/>
              </w:rPr>
              <w:t>X</w:t>
            </w:r>
          </w:p>
        </w:tc>
        <w:tc>
          <w:tcPr>
            <w:tcW w:w="416" w:type="pct"/>
          </w:tcPr>
          <w:p w14:paraId="51E49E06" w14:textId="48A61E89" w:rsidR="00A442EC" w:rsidRPr="00302082" w:rsidRDefault="00A442EC" w:rsidP="00C923EB">
            <w:pPr>
              <w:spacing w:after="120"/>
              <w:rPr>
                <w:rFonts w:ascii="Arial" w:hAnsi="Arial" w:cs="Arial"/>
                <w:b/>
              </w:rPr>
            </w:pPr>
            <w:r>
              <w:rPr>
                <w:rFonts w:ascii="Arial" w:hAnsi="Arial" w:cs="Arial"/>
                <w:b/>
              </w:rPr>
              <w:t>X</w:t>
            </w:r>
          </w:p>
        </w:tc>
        <w:tc>
          <w:tcPr>
            <w:tcW w:w="413" w:type="pct"/>
          </w:tcPr>
          <w:p w14:paraId="14B39AA2" w14:textId="4A590A02" w:rsidR="00A442EC" w:rsidRPr="00302082" w:rsidRDefault="00A442EC" w:rsidP="00C923EB">
            <w:pPr>
              <w:spacing w:after="120"/>
              <w:rPr>
                <w:rFonts w:ascii="Arial" w:hAnsi="Arial" w:cs="Arial"/>
                <w:b/>
              </w:rPr>
            </w:pPr>
            <w:r>
              <w:rPr>
                <w:rFonts w:ascii="Arial" w:hAnsi="Arial" w:cs="Arial"/>
                <w:b/>
              </w:rPr>
              <w:t>X</w:t>
            </w:r>
          </w:p>
        </w:tc>
        <w:tc>
          <w:tcPr>
            <w:tcW w:w="412" w:type="pct"/>
          </w:tcPr>
          <w:p w14:paraId="4A8F3D19" w14:textId="1B3293C7" w:rsidR="00A442EC" w:rsidRPr="00302082" w:rsidRDefault="00A442EC" w:rsidP="00C923EB">
            <w:pPr>
              <w:spacing w:after="120"/>
              <w:rPr>
                <w:rFonts w:ascii="Arial" w:hAnsi="Arial" w:cs="Arial"/>
                <w:b/>
              </w:rPr>
            </w:pPr>
          </w:p>
        </w:tc>
        <w:tc>
          <w:tcPr>
            <w:tcW w:w="412" w:type="pct"/>
          </w:tcPr>
          <w:p w14:paraId="7427B7A7" w14:textId="77777777" w:rsidR="00A442EC" w:rsidRPr="00302082" w:rsidRDefault="00A442EC" w:rsidP="00C923EB">
            <w:pPr>
              <w:spacing w:after="120"/>
              <w:rPr>
                <w:rFonts w:ascii="Arial" w:hAnsi="Arial" w:cs="Arial"/>
                <w:b/>
              </w:rPr>
            </w:pPr>
          </w:p>
        </w:tc>
        <w:tc>
          <w:tcPr>
            <w:tcW w:w="412" w:type="pct"/>
          </w:tcPr>
          <w:p w14:paraId="32BD7E20" w14:textId="7E5C02DE" w:rsidR="00A442EC" w:rsidRPr="00302082" w:rsidRDefault="00A442EC" w:rsidP="00C923EB">
            <w:pPr>
              <w:spacing w:after="120"/>
              <w:rPr>
                <w:rFonts w:ascii="Arial" w:hAnsi="Arial" w:cs="Arial"/>
                <w:b/>
              </w:rPr>
            </w:pPr>
          </w:p>
        </w:tc>
        <w:tc>
          <w:tcPr>
            <w:tcW w:w="404" w:type="pct"/>
          </w:tcPr>
          <w:p w14:paraId="2A9C603A" w14:textId="1E6AD223" w:rsidR="00A442EC" w:rsidRPr="00302082" w:rsidRDefault="00A442EC" w:rsidP="00C923EB">
            <w:pPr>
              <w:spacing w:after="120"/>
              <w:rPr>
                <w:rFonts w:ascii="Arial" w:hAnsi="Arial" w:cs="Arial"/>
                <w:b/>
              </w:rPr>
            </w:pPr>
            <w:r>
              <w:rPr>
                <w:rFonts w:ascii="Arial" w:hAnsi="Arial" w:cs="Arial"/>
                <w:b/>
              </w:rPr>
              <w:t>X</w:t>
            </w:r>
          </w:p>
        </w:tc>
      </w:tr>
      <w:tr w:rsidR="00A442EC" w:rsidRPr="00302082" w14:paraId="6B2A9B68" w14:textId="0E678162" w:rsidTr="00A442EC">
        <w:tc>
          <w:tcPr>
            <w:tcW w:w="1282" w:type="pct"/>
          </w:tcPr>
          <w:p w14:paraId="2982BCB6" w14:textId="77777777" w:rsidR="00A442EC" w:rsidRPr="00302082" w:rsidRDefault="00A442EC" w:rsidP="00C923EB">
            <w:pPr>
              <w:spacing w:after="120"/>
              <w:rPr>
                <w:rFonts w:ascii="Arial" w:hAnsi="Arial" w:cs="Arial"/>
                <w:i/>
              </w:rPr>
            </w:pPr>
            <w:r>
              <w:rPr>
                <w:rFonts w:ascii="Arial" w:hAnsi="Arial" w:cs="Arial"/>
                <w:i/>
              </w:rPr>
              <w:t>Seminar</w:t>
            </w:r>
          </w:p>
        </w:tc>
        <w:tc>
          <w:tcPr>
            <w:tcW w:w="416" w:type="pct"/>
          </w:tcPr>
          <w:p w14:paraId="4966BA80" w14:textId="3EF2E1FC" w:rsidR="00A442EC" w:rsidRPr="00302082" w:rsidRDefault="00A442EC" w:rsidP="00C923EB">
            <w:pPr>
              <w:spacing w:after="120"/>
              <w:rPr>
                <w:rFonts w:ascii="Arial" w:hAnsi="Arial" w:cs="Arial"/>
                <w:b/>
              </w:rPr>
            </w:pPr>
            <w:r>
              <w:rPr>
                <w:rFonts w:ascii="Arial" w:hAnsi="Arial" w:cs="Arial"/>
                <w:b/>
              </w:rPr>
              <w:t>X</w:t>
            </w:r>
          </w:p>
        </w:tc>
        <w:tc>
          <w:tcPr>
            <w:tcW w:w="416" w:type="pct"/>
          </w:tcPr>
          <w:p w14:paraId="050DA236" w14:textId="1615F09C" w:rsidR="00A442EC" w:rsidRPr="00302082" w:rsidRDefault="00A442EC" w:rsidP="00C923EB">
            <w:pPr>
              <w:spacing w:after="120"/>
              <w:rPr>
                <w:rFonts w:ascii="Arial" w:hAnsi="Arial" w:cs="Arial"/>
                <w:b/>
              </w:rPr>
            </w:pPr>
            <w:r>
              <w:rPr>
                <w:rFonts w:ascii="Arial" w:hAnsi="Arial" w:cs="Arial"/>
                <w:b/>
              </w:rPr>
              <w:t>X</w:t>
            </w:r>
          </w:p>
        </w:tc>
        <w:tc>
          <w:tcPr>
            <w:tcW w:w="416" w:type="pct"/>
          </w:tcPr>
          <w:p w14:paraId="77149FB2" w14:textId="4DE30289" w:rsidR="00A442EC" w:rsidRPr="00302082" w:rsidRDefault="00A442EC" w:rsidP="00C923EB">
            <w:pPr>
              <w:spacing w:after="120"/>
              <w:rPr>
                <w:rFonts w:ascii="Arial" w:hAnsi="Arial" w:cs="Arial"/>
                <w:b/>
              </w:rPr>
            </w:pPr>
            <w:r>
              <w:rPr>
                <w:rFonts w:ascii="Arial" w:hAnsi="Arial" w:cs="Arial"/>
                <w:b/>
              </w:rPr>
              <w:t>X</w:t>
            </w:r>
          </w:p>
        </w:tc>
        <w:tc>
          <w:tcPr>
            <w:tcW w:w="416" w:type="pct"/>
          </w:tcPr>
          <w:p w14:paraId="6D3F64B3" w14:textId="460FE80E" w:rsidR="00A442EC" w:rsidRPr="00302082" w:rsidRDefault="00A442EC" w:rsidP="00C923EB">
            <w:pPr>
              <w:spacing w:after="120"/>
              <w:rPr>
                <w:rFonts w:ascii="Arial" w:hAnsi="Arial" w:cs="Arial"/>
                <w:b/>
              </w:rPr>
            </w:pPr>
            <w:r>
              <w:rPr>
                <w:rFonts w:ascii="Arial" w:hAnsi="Arial" w:cs="Arial"/>
                <w:b/>
              </w:rPr>
              <w:t>X</w:t>
            </w:r>
          </w:p>
        </w:tc>
        <w:tc>
          <w:tcPr>
            <w:tcW w:w="413" w:type="pct"/>
          </w:tcPr>
          <w:p w14:paraId="36AD296B" w14:textId="3C922A33" w:rsidR="00A442EC" w:rsidRPr="00302082" w:rsidRDefault="00A442EC" w:rsidP="00C923EB">
            <w:pPr>
              <w:spacing w:after="120"/>
              <w:rPr>
                <w:rFonts w:ascii="Arial" w:hAnsi="Arial" w:cs="Arial"/>
                <w:b/>
              </w:rPr>
            </w:pPr>
            <w:r>
              <w:rPr>
                <w:rFonts w:ascii="Arial" w:hAnsi="Arial" w:cs="Arial"/>
                <w:b/>
              </w:rPr>
              <w:t>X</w:t>
            </w:r>
          </w:p>
        </w:tc>
        <w:tc>
          <w:tcPr>
            <w:tcW w:w="412" w:type="pct"/>
          </w:tcPr>
          <w:p w14:paraId="34071CBE" w14:textId="15EF0C82" w:rsidR="00A442EC" w:rsidRPr="00302082" w:rsidRDefault="00A442EC" w:rsidP="00C923EB">
            <w:pPr>
              <w:spacing w:after="120"/>
              <w:rPr>
                <w:rFonts w:ascii="Arial" w:hAnsi="Arial" w:cs="Arial"/>
                <w:b/>
              </w:rPr>
            </w:pPr>
            <w:r>
              <w:rPr>
                <w:rFonts w:ascii="Arial" w:hAnsi="Arial" w:cs="Arial"/>
                <w:b/>
              </w:rPr>
              <w:t>X</w:t>
            </w:r>
          </w:p>
        </w:tc>
        <w:tc>
          <w:tcPr>
            <w:tcW w:w="412" w:type="pct"/>
          </w:tcPr>
          <w:p w14:paraId="0FE6664A" w14:textId="1D7D9E33" w:rsidR="00A442EC" w:rsidRPr="00302082" w:rsidRDefault="00A442EC" w:rsidP="00C923EB">
            <w:pPr>
              <w:spacing w:after="120"/>
              <w:rPr>
                <w:rFonts w:ascii="Arial" w:hAnsi="Arial" w:cs="Arial"/>
                <w:b/>
              </w:rPr>
            </w:pPr>
            <w:r>
              <w:rPr>
                <w:rFonts w:ascii="Arial" w:hAnsi="Arial" w:cs="Arial"/>
                <w:b/>
              </w:rPr>
              <w:t>X</w:t>
            </w:r>
          </w:p>
        </w:tc>
        <w:tc>
          <w:tcPr>
            <w:tcW w:w="412" w:type="pct"/>
          </w:tcPr>
          <w:p w14:paraId="14EEE061" w14:textId="2AF55D14" w:rsidR="00A442EC" w:rsidRPr="00302082" w:rsidRDefault="00A442EC" w:rsidP="00C923EB">
            <w:pPr>
              <w:spacing w:after="120"/>
              <w:rPr>
                <w:rFonts w:ascii="Arial" w:hAnsi="Arial" w:cs="Arial"/>
                <w:b/>
              </w:rPr>
            </w:pPr>
            <w:r>
              <w:rPr>
                <w:rFonts w:ascii="Arial" w:hAnsi="Arial" w:cs="Arial"/>
                <w:b/>
              </w:rPr>
              <w:t>X</w:t>
            </w:r>
          </w:p>
        </w:tc>
        <w:tc>
          <w:tcPr>
            <w:tcW w:w="404" w:type="pct"/>
          </w:tcPr>
          <w:p w14:paraId="2B22A542" w14:textId="6D10137D" w:rsidR="00A442EC" w:rsidRPr="00302082" w:rsidRDefault="00A442EC" w:rsidP="00C923EB">
            <w:pPr>
              <w:spacing w:after="120"/>
              <w:rPr>
                <w:rFonts w:ascii="Arial" w:hAnsi="Arial" w:cs="Arial"/>
                <w:b/>
              </w:rPr>
            </w:pPr>
            <w:r>
              <w:rPr>
                <w:rFonts w:ascii="Arial" w:hAnsi="Arial" w:cs="Arial"/>
                <w:b/>
              </w:rPr>
              <w:t>X</w:t>
            </w:r>
          </w:p>
        </w:tc>
      </w:tr>
      <w:tr w:rsidR="00A442EC" w:rsidRPr="00302082" w14:paraId="15D5ABB6" w14:textId="7DEB28C9" w:rsidTr="00A442EC">
        <w:tc>
          <w:tcPr>
            <w:tcW w:w="1282" w:type="pct"/>
            <w:shd w:val="clear" w:color="auto" w:fill="D9D9D9" w:themeFill="background1" w:themeFillShade="D9"/>
          </w:tcPr>
          <w:p w14:paraId="5C98DB17" w14:textId="77777777" w:rsidR="00A442EC" w:rsidRPr="00302082" w:rsidRDefault="00A442EC" w:rsidP="00C923EB">
            <w:pPr>
              <w:spacing w:after="120"/>
              <w:rPr>
                <w:rFonts w:ascii="Arial" w:hAnsi="Arial" w:cs="Arial"/>
                <w:b/>
              </w:rPr>
            </w:pPr>
            <w:r w:rsidRPr="00302082">
              <w:rPr>
                <w:rFonts w:ascii="Arial" w:hAnsi="Arial" w:cs="Arial"/>
                <w:b/>
              </w:rPr>
              <w:t>Assessment method</w:t>
            </w:r>
          </w:p>
        </w:tc>
        <w:tc>
          <w:tcPr>
            <w:tcW w:w="416" w:type="pct"/>
          </w:tcPr>
          <w:p w14:paraId="52A6A909" w14:textId="77777777" w:rsidR="00A442EC" w:rsidRPr="00302082" w:rsidRDefault="00A442EC" w:rsidP="00C923EB">
            <w:pPr>
              <w:spacing w:after="120"/>
              <w:rPr>
                <w:rFonts w:ascii="Arial" w:hAnsi="Arial" w:cs="Arial"/>
                <w:b/>
              </w:rPr>
            </w:pPr>
          </w:p>
        </w:tc>
        <w:tc>
          <w:tcPr>
            <w:tcW w:w="416" w:type="pct"/>
          </w:tcPr>
          <w:p w14:paraId="5EAFA3CC" w14:textId="77777777" w:rsidR="00A442EC" w:rsidRPr="00302082" w:rsidRDefault="00A442EC" w:rsidP="00C923EB">
            <w:pPr>
              <w:spacing w:after="120"/>
              <w:rPr>
                <w:rFonts w:ascii="Arial" w:hAnsi="Arial" w:cs="Arial"/>
                <w:b/>
              </w:rPr>
            </w:pPr>
          </w:p>
        </w:tc>
        <w:tc>
          <w:tcPr>
            <w:tcW w:w="416" w:type="pct"/>
          </w:tcPr>
          <w:p w14:paraId="132BA7AC" w14:textId="77777777" w:rsidR="00A442EC" w:rsidRPr="00302082" w:rsidRDefault="00A442EC" w:rsidP="00C923EB">
            <w:pPr>
              <w:spacing w:after="120"/>
              <w:rPr>
                <w:rFonts w:ascii="Arial" w:hAnsi="Arial" w:cs="Arial"/>
                <w:b/>
              </w:rPr>
            </w:pPr>
          </w:p>
        </w:tc>
        <w:tc>
          <w:tcPr>
            <w:tcW w:w="416" w:type="pct"/>
          </w:tcPr>
          <w:p w14:paraId="0CCC2DCE" w14:textId="77777777" w:rsidR="00A442EC" w:rsidRPr="00302082" w:rsidRDefault="00A442EC" w:rsidP="00C923EB">
            <w:pPr>
              <w:spacing w:after="120"/>
              <w:rPr>
                <w:rFonts w:ascii="Arial" w:hAnsi="Arial" w:cs="Arial"/>
                <w:b/>
              </w:rPr>
            </w:pPr>
          </w:p>
        </w:tc>
        <w:tc>
          <w:tcPr>
            <w:tcW w:w="413" w:type="pct"/>
          </w:tcPr>
          <w:p w14:paraId="18FF5337" w14:textId="77777777" w:rsidR="00A442EC" w:rsidRPr="00302082" w:rsidRDefault="00A442EC" w:rsidP="00C923EB">
            <w:pPr>
              <w:spacing w:after="120"/>
              <w:rPr>
                <w:rFonts w:ascii="Arial" w:hAnsi="Arial" w:cs="Arial"/>
                <w:b/>
              </w:rPr>
            </w:pPr>
          </w:p>
        </w:tc>
        <w:tc>
          <w:tcPr>
            <w:tcW w:w="412" w:type="pct"/>
          </w:tcPr>
          <w:p w14:paraId="1005F3C8" w14:textId="7852AA68" w:rsidR="00A442EC" w:rsidRPr="00302082" w:rsidRDefault="00A442EC" w:rsidP="00C923EB">
            <w:pPr>
              <w:spacing w:after="120"/>
              <w:rPr>
                <w:rFonts w:ascii="Arial" w:hAnsi="Arial" w:cs="Arial"/>
                <w:b/>
              </w:rPr>
            </w:pPr>
          </w:p>
        </w:tc>
        <w:tc>
          <w:tcPr>
            <w:tcW w:w="412" w:type="pct"/>
          </w:tcPr>
          <w:p w14:paraId="4F65FF1F" w14:textId="77777777" w:rsidR="00A442EC" w:rsidRPr="00302082" w:rsidRDefault="00A442EC" w:rsidP="00C923EB">
            <w:pPr>
              <w:spacing w:after="120"/>
              <w:rPr>
                <w:rFonts w:ascii="Arial" w:hAnsi="Arial" w:cs="Arial"/>
                <w:b/>
              </w:rPr>
            </w:pPr>
          </w:p>
        </w:tc>
        <w:tc>
          <w:tcPr>
            <w:tcW w:w="412" w:type="pct"/>
          </w:tcPr>
          <w:p w14:paraId="16F91C56" w14:textId="77777777" w:rsidR="00A442EC" w:rsidRPr="00302082" w:rsidRDefault="00A442EC" w:rsidP="00C923EB">
            <w:pPr>
              <w:spacing w:after="120"/>
              <w:rPr>
                <w:rFonts w:ascii="Arial" w:hAnsi="Arial" w:cs="Arial"/>
                <w:b/>
              </w:rPr>
            </w:pPr>
          </w:p>
        </w:tc>
        <w:tc>
          <w:tcPr>
            <w:tcW w:w="404" w:type="pct"/>
          </w:tcPr>
          <w:p w14:paraId="6DC0BB13" w14:textId="77777777" w:rsidR="00A442EC" w:rsidRPr="00302082" w:rsidRDefault="00A442EC" w:rsidP="00C923EB">
            <w:pPr>
              <w:spacing w:after="120"/>
              <w:rPr>
                <w:rFonts w:ascii="Arial" w:hAnsi="Arial" w:cs="Arial"/>
                <w:b/>
              </w:rPr>
            </w:pPr>
          </w:p>
        </w:tc>
      </w:tr>
      <w:tr w:rsidR="00A442EC" w:rsidRPr="00302082" w14:paraId="1178ED03" w14:textId="33C8D8C4" w:rsidTr="00A442EC">
        <w:tc>
          <w:tcPr>
            <w:tcW w:w="1282" w:type="pct"/>
          </w:tcPr>
          <w:p w14:paraId="4129167F" w14:textId="3C932ACF" w:rsidR="00A442EC" w:rsidRPr="00302082" w:rsidRDefault="00A442EC" w:rsidP="00C923EB">
            <w:pPr>
              <w:spacing w:after="120"/>
              <w:rPr>
                <w:rFonts w:ascii="Arial" w:hAnsi="Arial" w:cs="Arial"/>
                <w:i/>
              </w:rPr>
            </w:pPr>
            <w:r>
              <w:rPr>
                <w:rFonts w:ascii="Arial" w:hAnsi="Arial" w:cs="Arial"/>
                <w:i/>
              </w:rPr>
              <w:t>Individual Report</w:t>
            </w:r>
          </w:p>
        </w:tc>
        <w:tc>
          <w:tcPr>
            <w:tcW w:w="416" w:type="pct"/>
          </w:tcPr>
          <w:p w14:paraId="17F57F48" w14:textId="7F6FA076" w:rsidR="00A442EC" w:rsidRPr="00302082" w:rsidRDefault="00A442EC" w:rsidP="00C923EB">
            <w:pPr>
              <w:spacing w:after="120"/>
              <w:rPr>
                <w:rFonts w:ascii="Arial" w:hAnsi="Arial" w:cs="Arial"/>
                <w:b/>
              </w:rPr>
            </w:pPr>
            <w:r>
              <w:rPr>
                <w:rFonts w:ascii="Arial" w:hAnsi="Arial" w:cs="Arial"/>
                <w:b/>
              </w:rPr>
              <w:t>X</w:t>
            </w:r>
          </w:p>
        </w:tc>
        <w:tc>
          <w:tcPr>
            <w:tcW w:w="416" w:type="pct"/>
          </w:tcPr>
          <w:p w14:paraId="4020B0E4" w14:textId="5D665979" w:rsidR="00A442EC" w:rsidRPr="00302082" w:rsidRDefault="00A442EC" w:rsidP="00C923EB">
            <w:pPr>
              <w:spacing w:after="120"/>
              <w:rPr>
                <w:rFonts w:ascii="Arial" w:hAnsi="Arial" w:cs="Arial"/>
                <w:b/>
              </w:rPr>
            </w:pPr>
            <w:r>
              <w:rPr>
                <w:rFonts w:ascii="Arial" w:hAnsi="Arial" w:cs="Arial"/>
                <w:b/>
              </w:rPr>
              <w:t>X</w:t>
            </w:r>
          </w:p>
        </w:tc>
        <w:tc>
          <w:tcPr>
            <w:tcW w:w="416" w:type="pct"/>
          </w:tcPr>
          <w:p w14:paraId="412EFC76" w14:textId="3B66A462" w:rsidR="00A442EC" w:rsidRPr="00302082" w:rsidRDefault="00A442EC" w:rsidP="00C923EB">
            <w:pPr>
              <w:spacing w:after="120"/>
              <w:rPr>
                <w:rFonts w:ascii="Arial" w:hAnsi="Arial" w:cs="Arial"/>
                <w:b/>
              </w:rPr>
            </w:pPr>
            <w:r>
              <w:rPr>
                <w:rFonts w:ascii="Arial" w:hAnsi="Arial" w:cs="Arial"/>
                <w:b/>
              </w:rPr>
              <w:t>X</w:t>
            </w:r>
          </w:p>
        </w:tc>
        <w:tc>
          <w:tcPr>
            <w:tcW w:w="416" w:type="pct"/>
          </w:tcPr>
          <w:p w14:paraId="42980858" w14:textId="19D0F576" w:rsidR="00A442EC" w:rsidRPr="00302082" w:rsidRDefault="00A442EC" w:rsidP="00C923EB">
            <w:pPr>
              <w:spacing w:after="120"/>
              <w:rPr>
                <w:rFonts w:ascii="Arial" w:hAnsi="Arial" w:cs="Arial"/>
                <w:b/>
              </w:rPr>
            </w:pPr>
            <w:r>
              <w:rPr>
                <w:rFonts w:ascii="Arial" w:hAnsi="Arial" w:cs="Arial"/>
                <w:b/>
              </w:rPr>
              <w:t>X</w:t>
            </w:r>
          </w:p>
        </w:tc>
        <w:tc>
          <w:tcPr>
            <w:tcW w:w="413" w:type="pct"/>
          </w:tcPr>
          <w:p w14:paraId="1EDF8868" w14:textId="5DF447DC" w:rsidR="00A442EC" w:rsidRPr="00302082" w:rsidRDefault="00A442EC" w:rsidP="00C923EB">
            <w:pPr>
              <w:spacing w:after="120"/>
              <w:rPr>
                <w:rFonts w:ascii="Arial" w:hAnsi="Arial" w:cs="Arial"/>
                <w:b/>
              </w:rPr>
            </w:pPr>
            <w:r>
              <w:rPr>
                <w:rFonts w:ascii="Arial" w:hAnsi="Arial" w:cs="Arial"/>
                <w:b/>
              </w:rPr>
              <w:t>X</w:t>
            </w:r>
          </w:p>
        </w:tc>
        <w:tc>
          <w:tcPr>
            <w:tcW w:w="412" w:type="pct"/>
          </w:tcPr>
          <w:p w14:paraId="5D84EAC3" w14:textId="553E74C2" w:rsidR="00A442EC" w:rsidRPr="00302082" w:rsidRDefault="00504FEF" w:rsidP="00C923EB">
            <w:pPr>
              <w:spacing w:after="120"/>
              <w:rPr>
                <w:rFonts w:ascii="Arial" w:hAnsi="Arial" w:cs="Arial"/>
                <w:b/>
              </w:rPr>
            </w:pPr>
            <w:r>
              <w:rPr>
                <w:rFonts w:ascii="Arial" w:hAnsi="Arial" w:cs="Arial"/>
                <w:b/>
              </w:rPr>
              <w:t>X</w:t>
            </w:r>
          </w:p>
        </w:tc>
        <w:tc>
          <w:tcPr>
            <w:tcW w:w="412" w:type="pct"/>
          </w:tcPr>
          <w:p w14:paraId="4F2F3007" w14:textId="3BF87974" w:rsidR="00A442EC" w:rsidRPr="00302082" w:rsidRDefault="00A442EC" w:rsidP="00C923EB">
            <w:pPr>
              <w:spacing w:after="120"/>
              <w:rPr>
                <w:rFonts w:ascii="Arial" w:hAnsi="Arial" w:cs="Arial"/>
                <w:b/>
              </w:rPr>
            </w:pPr>
            <w:r>
              <w:rPr>
                <w:rFonts w:ascii="Arial" w:hAnsi="Arial" w:cs="Arial"/>
                <w:b/>
              </w:rPr>
              <w:t>X</w:t>
            </w:r>
          </w:p>
        </w:tc>
        <w:tc>
          <w:tcPr>
            <w:tcW w:w="412" w:type="pct"/>
          </w:tcPr>
          <w:p w14:paraId="605259AD" w14:textId="5812169C" w:rsidR="00A442EC" w:rsidRPr="00302082" w:rsidRDefault="00504FEF" w:rsidP="00C923EB">
            <w:pPr>
              <w:spacing w:after="120"/>
              <w:rPr>
                <w:rFonts w:ascii="Arial" w:hAnsi="Arial" w:cs="Arial"/>
                <w:b/>
              </w:rPr>
            </w:pPr>
            <w:r>
              <w:rPr>
                <w:rFonts w:ascii="Arial" w:hAnsi="Arial" w:cs="Arial"/>
                <w:b/>
              </w:rPr>
              <w:t>X</w:t>
            </w:r>
          </w:p>
        </w:tc>
        <w:tc>
          <w:tcPr>
            <w:tcW w:w="404" w:type="pct"/>
          </w:tcPr>
          <w:p w14:paraId="52473995" w14:textId="472AB58A" w:rsidR="00A442EC" w:rsidRPr="00302082" w:rsidRDefault="00A442EC" w:rsidP="00C923EB">
            <w:pPr>
              <w:spacing w:after="120"/>
              <w:rPr>
                <w:rFonts w:ascii="Arial" w:hAnsi="Arial" w:cs="Arial"/>
                <w:b/>
              </w:rPr>
            </w:pPr>
            <w:r>
              <w:rPr>
                <w:rFonts w:ascii="Arial" w:hAnsi="Arial" w:cs="Arial"/>
                <w:b/>
              </w:rPr>
              <w:t>X</w:t>
            </w:r>
          </w:p>
        </w:tc>
      </w:tr>
      <w:tr w:rsidR="00A442EC" w:rsidRPr="00302082" w14:paraId="33A77114" w14:textId="55276EA0" w:rsidTr="00A442EC">
        <w:tc>
          <w:tcPr>
            <w:tcW w:w="1282" w:type="pct"/>
          </w:tcPr>
          <w:p w14:paraId="6729446F" w14:textId="0152E5BE" w:rsidR="00A442EC" w:rsidRPr="00302082" w:rsidRDefault="00A442EC" w:rsidP="00C923EB">
            <w:pPr>
              <w:spacing w:after="120"/>
              <w:rPr>
                <w:rFonts w:ascii="Arial" w:hAnsi="Arial" w:cs="Arial"/>
                <w:i/>
              </w:rPr>
            </w:pPr>
            <w:r>
              <w:rPr>
                <w:rFonts w:ascii="Arial" w:hAnsi="Arial" w:cs="Arial"/>
                <w:i/>
              </w:rPr>
              <w:t>Group Presentation (Vlog)</w:t>
            </w:r>
          </w:p>
        </w:tc>
        <w:tc>
          <w:tcPr>
            <w:tcW w:w="416" w:type="pct"/>
          </w:tcPr>
          <w:p w14:paraId="0B35659E" w14:textId="433C1E6D" w:rsidR="00A442EC" w:rsidRPr="00302082" w:rsidRDefault="00A442EC" w:rsidP="00C923EB">
            <w:pPr>
              <w:spacing w:after="120"/>
              <w:rPr>
                <w:rFonts w:ascii="Arial" w:hAnsi="Arial" w:cs="Arial"/>
                <w:b/>
              </w:rPr>
            </w:pPr>
            <w:r>
              <w:rPr>
                <w:rFonts w:ascii="Arial" w:hAnsi="Arial" w:cs="Arial"/>
                <w:b/>
              </w:rPr>
              <w:t>X</w:t>
            </w:r>
          </w:p>
        </w:tc>
        <w:tc>
          <w:tcPr>
            <w:tcW w:w="416" w:type="pct"/>
          </w:tcPr>
          <w:p w14:paraId="1A881E9D" w14:textId="3721884E" w:rsidR="00A442EC" w:rsidRPr="00302082" w:rsidRDefault="00A442EC" w:rsidP="00C923EB">
            <w:pPr>
              <w:spacing w:after="120"/>
              <w:rPr>
                <w:rFonts w:ascii="Arial" w:hAnsi="Arial" w:cs="Arial"/>
                <w:b/>
              </w:rPr>
            </w:pPr>
            <w:r>
              <w:rPr>
                <w:rFonts w:ascii="Arial" w:hAnsi="Arial" w:cs="Arial"/>
                <w:b/>
              </w:rPr>
              <w:t>X</w:t>
            </w:r>
          </w:p>
        </w:tc>
        <w:tc>
          <w:tcPr>
            <w:tcW w:w="416" w:type="pct"/>
          </w:tcPr>
          <w:p w14:paraId="730B3A0F" w14:textId="6BCCEBF7" w:rsidR="00A442EC" w:rsidRPr="00302082" w:rsidRDefault="00A442EC" w:rsidP="00C923EB">
            <w:pPr>
              <w:spacing w:after="120"/>
              <w:rPr>
                <w:rFonts w:ascii="Arial" w:hAnsi="Arial" w:cs="Arial"/>
                <w:b/>
              </w:rPr>
            </w:pPr>
            <w:r>
              <w:rPr>
                <w:rFonts w:ascii="Arial" w:hAnsi="Arial" w:cs="Arial"/>
                <w:b/>
              </w:rPr>
              <w:t>X</w:t>
            </w:r>
          </w:p>
        </w:tc>
        <w:tc>
          <w:tcPr>
            <w:tcW w:w="416" w:type="pct"/>
          </w:tcPr>
          <w:p w14:paraId="10BF472A" w14:textId="0D6AEC45" w:rsidR="00A442EC" w:rsidRPr="00302082" w:rsidRDefault="00A442EC" w:rsidP="00C923EB">
            <w:pPr>
              <w:spacing w:after="120"/>
              <w:rPr>
                <w:rFonts w:ascii="Arial" w:hAnsi="Arial" w:cs="Arial"/>
                <w:b/>
              </w:rPr>
            </w:pPr>
            <w:r>
              <w:rPr>
                <w:rFonts w:ascii="Arial" w:hAnsi="Arial" w:cs="Arial"/>
                <w:b/>
              </w:rPr>
              <w:t>X</w:t>
            </w:r>
          </w:p>
        </w:tc>
        <w:tc>
          <w:tcPr>
            <w:tcW w:w="413" w:type="pct"/>
          </w:tcPr>
          <w:p w14:paraId="65C94F60" w14:textId="24045D9E" w:rsidR="00A442EC" w:rsidRPr="00302082" w:rsidRDefault="00A442EC" w:rsidP="00C923EB">
            <w:pPr>
              <w:spacing w:after="120"/>
              <w:rPr>
                <w:rFonts w:ascii="Arial" w:hAnsi="Arial" w:cs="Arial"/>
                <w:b/>
              </w:rPr>
            </w:pPr>
            <w:r>
              <w:rPr>
                <w:rFonts w:ascii="Arial" w:hAnsi="Arial" w:cs="Arial"/>
                <w:b/>
              </w:rPr>
              <w:t>X</w:t>
            </w:r>
          </w:p>
        </w:tc>
        <w:tc>
          <w:tcPr>
            <w:tcW w:w="412" w:type="pct"/>
          </w:tcPr>
          <w:p w14:paraId="1519D786" w14:textId="5BFAB40F" w:rsidR="00A442EC" w:rsidRPr="00302082" w:rsidRDefault="00A442EC" w:rsidP="00C923EB">
            <w:pPr>
              <w:spacing w:after="120"/>
              <w:rPr>
                <w:rFonts w:ascii="Arial" w:hAnsi="Arial" w:cs="Arial"/>
                <w:b/>
              </w:rPr>
            </w:pPr>
            <w:r>
              <w:rPr>
                <w:rFonts w:ascii="Arial" w:hAnsi="Arial" w:cs="Arial"/>
                <w:b/>
              </w:rPr>
              <w:t>X</w:t>
            </w:r>
          </w:p>
        </w:tc>
        <w:tc>
          <w:tcPr>
            <w:tcW w:w="412" w:type="pct"/>
          </w:tcPr>
          <w:p w14:paraId="1B6DEB2D" w14:textId="6328AFBC" w:rsidR="00A442EC" w:rsidRPr="00302082" w:rsidRDefault="00A442EC" w:rsidP="00C923EB">
            <w:pPr>
              <w:spacing w:after="120"/>
              <w:rPr>
                <w:rFonts w:ascii="Arial" w:hAnsi="Arial" w:cs="Arial"/>
                <w:b/>
              </w:rPr>
            </w:pPr>
          </w:p>
        </w:tc>
        <w:tc>
          <w:tcPr>
            <w:tcW w:w="412" w:type="pct"/>
          </w:tcPr>
          <w:p w14:paraId="62E3D95D" w14:textId="39A09500" w:rsidR="00A442EC" w:rsidRPr="00302082" w:rsidRDefault="00A442EC" w:rsidP="00C923EB">
            <w:pPr>
              <w:spacing w:after="120"/>
              <w:rPr>
                <w:rFonts w:ascii="Arial" w:hAnsi="Arial" w:cs="Arial"/>
                <w:b/>
              </w:rPr>
            </w:pPr>
            <w:r>
              <w:rPr>
                <w:rFonts w:ascii="Arial" w:hAnsi="Arial" w:cs="Arial"/>
                <w:b/>
              </w:rPr>
              <w:t>X</w:t>
            </w:r>
          </w:p>
        </w:tc>
        <w:tc>
          <w:tcPr>
            <w:tcW w:w="404" w:type="pct"/>
          </w:tcPr>
          <w:p w14:paraId="5A16B194" w14:textId="4652A092" w:rsidR="00A442EC" w:rsidRPr="00302082" w:rsidRDefault="00A442EC" w:rsidP="00C923EB">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A442EC">
      <w:pPr>
        <w:numPr>
          <w:ilvl w:val="0"/>
          <w:numId w:val="4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01B205D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C5E33">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A442EC">
      <w:pPr>
        <w:numPr>
          <w:ilvl w:val="0"/>
          <w:numId w:val="43"/>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4FEA83E" w:rsidR="00883204" w:rsidRDefault="00883204" w:rsidP="00A442EC">
      <w:pPr>
        <w:numPr>
          <w:ilvl w:val="0"/>
          <w:numId w:val="43"/>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4889271E" w14:textId="5510C05B" w:rsidR="00445FBF" w:rsidRDefault="00247CD6" w:rsidP="00445FBF">
      <w:pPr>
        <w:spacing w:after="120" w:line="240" w:lineRule="auto"/>
        <w:ind w:left="567" w:right="261"/>
        <w:jc w:val="both"/>
        <w:rPr>
          <w:rFonts w:ascii="Arial" w:hAnsi="Arial" w:cs="Arial"/>
          <w:bCs/>
        </w:rPr>
      </w:pPr>
      <w:r w:rsidRPr="00664845">
        <w:rPr>
          <w:rFonts w:ascii="Arial" w:hAnsi="Arial" w:cs="Arial"/>
          <w:bCs/>
        </w:rPr>
        <w:t xml:space="preserve">Examples of international contexts and organisations will be used where applicable to illustrate the subject content. Students will have the opportunity to develop the ability to think globally and </w:t>
      </w:r>
      <w:proofErr w:type="gramStart"/>
      <w:r w:rsidRPr="00664845">
        <w:rPr>
          <w:rFonts w:ascii="Arial" w:hAnsi="Arial" w:cs="Arial"/>
          <w:bCs/>
        </w:rPr>
        <w:t>have an understanding of</w:t>
      </w:r>
      <w:proofErr w:type="gramEnd"/>
      <w:r w:rsidRPr="00664845">
        <w:rPr>
          <w:rFonts w:ascii="Arial" w:hAnsi="Arial" w:cs="Arial"/>
          <w:bCs/>
        </w:rPr>
        <w:t xml:space="preserve"> international cultures through working with team members from diverse cultures.</w:t>
      </w:r>
    </w:p>
    <w:p w14:paraId="7EB04416" w14:textId="4B3108D0" w:rsidR="004540E9" w:rsidRDefault="004540E9" w:rsidP="00445FBF">
      <w:pPr>
        <w:spacing w:after="120" w:line="240" w:lineRule="auto"/>
        <w:ind w:left="567" w:right="261"/>
        <w:jc w:val="both"/>
        <w:rPr>
          <w:rFonts w:ascii="Arial" w:hAnsi="Arial" w:cs="Arial"/>
          <w:bCs/>
        </w:rPr>
      </w:pPr>
    </w:p>
    <w:p w14:paraId="3567EF4D" w14:textId="77777777" w:rsidR="004540E9" w:rsidRPr="009D52D0" w:rsidRDefault="004540E9" w:rsidP="004540E9">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6F5427AC" w14:textId="77777777" w:rsidR="004540E9" w:rsidRPr="009D52D0" w:rsidRDefault="004540E9" w:rsidP="004540E9">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A82F55D" w14:textId="77777777" w:rsidR="004540E9" w:rsidRPr="009D52D0" w:rsidRDefault="004540E9" w:rsidP="004540E9">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4540E9" w:rsidRPr="009D52D0" w14:paraId="76646A00" w14:textId="77777777" w:rsidTr="00EC7BC8">
        <w:trPr>
          <w:trHeight w:val="317"/>
        </w:trPr>
        <w:tc>
          <w:tcPr>
            <w:tcW w:w="1593" w:type="dxa"/>
          </w:tcPr>
          <w:p w14:paraId="5D0B9845" w14:textId="77777777" w:rsidR="004540E9" w:rsidRPr="009D52D0" w:rsidRDefault="004540E9" w:rsidP="00EC7BC8">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0DD84B5" w14:textId="77777777" w:rsidR="004540E9" w:rsidRPr="009D52D0" w:rsidRDefault="004540E9" w:rsidP="00EC7BC8">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6D38CDF9" w14:textId="77777777" w:rsidR="004540E9" w:rsidRPr="009D52D0" w:rsidRDefault="004540E9" w:rsidP="00EC7BC8">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3742A878" w14:textId="77777777" w:rsidR="004540E9" w:rsidRPr="009D52D0" w:rsidRDefault="004540E9" w:rsidP="00EC7BC8">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1345C35C" w14:textId="77777777" w:rsidR="004540E9" w:rsidRPr="009D52D0" w:rsidRDefault="004540E9" w:rsidP="00EC7BC8">
            <w:pPr>
              <w:spacing w:after="120"/>
              <w:ind w:right="543"/>
              <w:rPr>
                <w:rFonts w:ascii="Arial" w:hAnsi="Arial" w:cs="Arial"/>
                <w:sz w:val="20"/>
                <w:szCs w:val="20"/>
              </w:rPr>
            </w:pPr>
            <w:r w:rsidRPr="009D52D0">
              <w:rPr>
                <w:rFonts w:ascii="Arial" w:hAnsi="Arial" w:cs="Arial"/>
                <w:sz w:val="20"/>
                <w:szCs w:val="20"/>
              </w:rPr>
              <w:t>Impacts PLOs (Q6&amp;7 cover sheet)</w:t>
            </w:r>
          </w:p>
        </w:tc>
      </w:tr>
      <w:tr w:rsidR="004540E9" w:rsidRPr="009D52D0" w14:paraId="79D25EA3" w14:textId="77777777" w:rsidTr="00EC7BC8">
        <w:trPr>
          <w:trHeight w:val="305"/>
        </w:trPr>
        <w:tc>
          <w:tcPr>
            <w:tcW w:w="1593" w:type="dxa"/>
          </w:tcPr>
          <w:p w14:paraId="05436A14" w14:textId="77777777" w:rsidR="004540E9" w:rsidRPr="009D52D0" w:rsidRDefault="004540E9" w:rsidP="00EC7BC8">
            <w:pPr>
              <w:spacing w:after="120"/>
              <w:ind w:right="543"/>
              <w:rPr>
                <w:rFonts w:ascii="Arial" w:hAnsi="Arial" w:cs="Arial"/>
                <w:sz w:val="20"/>
                <w:szCs w:val="20"/>
              </w:rPr>
            </w:pPr>
          </w:p>
        </w:tc>
        <w:tc>
          <w:tcPr>
            <w:tcW w:w="1815" w:type="dxa"/>
          </w:tcPr>
          <w:p w14:paraId="06494049" w14:textId="77777777" w:rsidR="004540E9" w:rsidRPr="009D52D0" w:rsidRDefault="004540E9" w:rsidP="00EC7BC8">
            <w:pPr>
              <w:spacing w:after="120"/>
              <w:ind w:right="543"/>
              <w:rPr>
                <w:rFonts w:ascii="Arial" w:hAnsi="Arial" w:cs="Arial"/>
                <w:sz w:val="20"/>
                <w:szCs w:val="20"/>
              </w:rPr>
            </w:pPr>
          </w:p>
        </w:tc>
        <w:tc>
          <w:tcPr>
            <w:tcW w:w="1974" w:type="dxa"/>
          </w:tcPr>
          <w:p w14:paraId="4333DAC7" w14:textId="77777777" w:rsidR="004540E9" w:rsidRPr="009D52D0" w:rsidRDefault="004540E9" w:rsidP="00EC7BC8">
            <w:pPr>
              <w:spacing w:after="120"/>
              <w:ind w:right="543"/>
              <w:rPr>
                <w:rFonts w:ascii="Arial" w:hAnsi="Arial" w:cs="Arial"/>
                <w:sz w:val="20"/>
                <w:szCs w:val="20"/>
              </w:rPr>
            </w:pPr>
          </w:p>
        </w:tc>
        <w:tc>
          <w:tcPr>
            <w:tcW w:w="2359" w:type="dxa"/>
          </w:tcPr>
          <w:p w14:paraId="375CEF37" w14:textId="77777777" w:rsidR="004540E9" w:rsidRPr="009D52D0" w:rsidRDefault="004540E9" w:rsidP="00EC7BC8">
            <w:pPr>
              <w:spacing w:after="120"/>
              <w:ind w:right="543"/>
              <w:rPr>
                <w:rFonts w:ascii="Arial" w:hAnsi="Arial" w:cs="Arial"/>
                <w:sz w:val="20"/>
                <w:szCs w:val="20"/>
              </w:rPr>
            </w:pPr>
          </w:p>
        </w:tc>
        <w:tc>
          <w:tcPr>
            <w:tcW w:w="2941" w:type="dxa"/>
          </w:tcPr>
          <w:p w14:paraId="0351F28B" w14:textId="77777777" w:rsidR="004540E9" w:rsidRPr="009D52D0" w:rsidRDefault="004540E9" w:rsidP="00EC7BC8">
            <w:pPr>
              <w:spacing w:after="120"/>
              <w:ind w:right="543"/>
              <w:rPr>
                <w:rFonts w:ascii="Arial" w:hAnsi="Arial" w:cs="Arial"/>
                <w:sz w:val="20"/>
                <w:szCs w:val="20"/>
              </w:rPr>
            </w:pPr>
          </w:p>
        </w:tc>
      </w:tr>
      <w:tr w:rsidR="004540E9" w:rsidRPr="009D52D0" w14:paraId="1EF3CF3C" w14:textId="77777777" w:rsidTr="00EC7BC8">
        <w:trPr>
          <w:trHeight w:val="305"/>
        </w:trPr>
        <w:tc>
          <w:tcPr>
            <w:tcW w:w="1593" w:type="dxa"/>
          </w:tcPr>
          <w:p w14:paraId="16859080" w14:textId="77777777" w:rsidR="004540E9" w:rsidRPr="009D52D0" w:rsidRDefault="004540E9" w:rsidP="00EC7BC8">
            <w:pPr>
              <w:spacing w:after="120"/>
              <w:ind w:right="543"/>
              <w:rPr>
                <w:rFonts w:ascii="Arial" w:hAnsi="Arial" w:cs="Arial"/>
                <w:sz w:val="20"/>
                <w:szCs w:val="20"/>
              </w:rPr>
            </w:pPr>
          </w:p>
        </w:tc>
        <w:tc>
          <w:tcPr>
            <w:tcW w:w="1815" w:type="dxa"/>
          </w:tcPr>
          <w:p w14:paraId="1D053DAB" w14:textId="77777777" w:rsidR="004540E9" w:rsidRPr="009D52D0" w:rsidRDefault="004540E9" w:rsidP="00EC7BC8">
            <w:pPr>
              <w:spacing w:after="120"/>
              <w:ind w:right="543"/>
              <w:rPr>
                <w:rFonts w:ascii="Arial" w:hAnsi="Arial" w:cs="Arial"/>
                <w:sz w:val="20"/>
                <w:szCs w:val="20"/>
              </w:rPr>
            </w:pPr>
          </w:p>
        </w:tc>
        <w:tc>
          <w:tcPr>
            <w:tcW w:w="1974" w:type="dxa"/>
          </w:tcPr>
          <w:p w14:paraId="6D1B8151" w14:textId="77777777" w:rsidR="004540E9" w:rsidRPr="009D52D0" w:rsidRDefault="004540E9" w:rsidP="00EC7BC8">
            <w:pPr>
              <w:spacing w:after="120"/>
              <w:ind w:right="543"/>
              <w:rPr>
                <w:rFonts w:ascii="Arial" w:hAnsi="Arial" w:cs="Arial"/>
                <w:sz w:val="20"/>
                <w:szCs w:val="20"/>
              </w:rPr>
            </w:pPr>
          </w:p>
        </w:tc>
        <w:tc>
          <w:tcPr>
            <w:tcW w:w="2359" w:type="dxa"/>
          </w:tcPr>
          <w:p w14:paraId="533CE31B" w14:textId="77777777" w:rsidR="004540E9" w:rsidRPr="009D52D0" w:rsidRDefault="004540E9" w:rsidP="00EC7BC8">
            <w:pPr>
              <w:spacing w:after="120"/>
              <w:ind w:right="543"/>
              <w:rPr>
                <w:rFonts w:ascii="Arial" w:hAnsi="Arial" w:cs="Arial"/>
                <w:sz w:val="20"/>
                <w:szCs w:val="20"/>
              </w:rPr>
            </w:pPr>
          </w:p>
        </w:tc>
        <w:tc>
          <w:tcPr>
            <w:tcW w:w="2941" w:type="dxa"/>
          </w:tcPr>
          <w:p w14:paraId="61E16530" w14:textId="77777777" w:rsidR="004540E9" w:rsidRPr="009D52D0" w:rsidRDefault="004540E9" w:rsidP="00EC7BC8">
            <w:pPr>
              <w:spacing w:after="120"/>
              <w:ind w:right="543"/>
              <w:rPr>
                <w:rFonts w:ascii="Arial" w:hAnsi="Arial" w:cs="Arial"/>
                <w:sz w:val="20"/>
                <w:szCs w:val="20"/>
              </w:rPr>
            </w:pPr>
          </w:p>
        </w:tc>
      </w:tr>
    </w:tbl>
    <w:p w14:paraId="332BE11D" w14:textId="77777777" w:rsidR="004540E9" w:rsidRPr="00664845" w:rsidRDefault="004540E9" w:rsidP="00445FBF">
      <w:pPr>
        <w:spacing w:after="120" w:line="240" w:lineRule="auto"/>
        <w:ind w:left="567" w:right="261"/>
        <w:jc w:val="both"/>
        <w:rPr>
          <w:rFonts w:ascii="Arial" w:hAnsi="Arial" w:cs="Arial"/>
          <w:bCs/>
        </w:rPr>
      </w:pPr>
    </w:p>
    <w:sectPr w:rsidR="004540E9" w:rsidRPr="00664845"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2EA7D" w14:textId="77777777" w:rsidR="00916CC3" w:rsidRDefault="00916CC3" w:rsidP="009A2D37">
      <w:pPr>
        <w:spacing w:after="0" w:line="240" w:lineRule="auto"/>
      </w:pPr>
      <w:r>
        <w:separator/>
      </w:r>
    </w:p>
  </w:endnote>
  <w:endnote w:type="continuationSeparator" w:id="0">
    <w:p w14:paraId="4D132D29" w14:textId="77777777" w:rsidR="00916CC3" w:rsidRDefault="00916CC3" w:rsidP="009A2D37">
      <w:pPr>
        <w:spacing w:after="0" w:line="240" w:lineRule="auto"/>
      </w:pPr>
      <w:r>
        <w:continuationSeparator/>
      </w:r>
    </w:p>
  </w:endnote>
  <w:endnote w:type="continuationNotice" w:id="1">
    <w:p w14:paraId="0283538B" w14:textId="77777777" w:rsidR="00916CC3" w:rsidRDefault="00916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0E637909" w:rsidR="008B2543" w:rsidRDefault="0019787E" w:rsidP="009A2D37">
        <w:pPr>
          <w:pStyle w:val="Footer"/>
          <w:jc w:val="center"/>
        </w:pPr>
        <w:r>
          <w:fldChar w:fldCharType="begin"/>
        </w:r>
        <w:r>
          <w:instrText xml:space="preserve"> PAGE   \* MERGEFORMAT </w:instrText>
        </w:r>
        <w:r>
          <w:fldChar w:fldCharType="separate"/>
        </w:r>
        <w:r w:rsidR="00664845">
          <w:rPr>
            <w:noProof/>
          </w:rPr>
          <w:t>5</w:t>
        </w:r>
        <w:r>
          <w:rPr>
            <w:noProof/>
          </w:rPr>
          <w:fldChar w:fldCharType="end"/>
        </w:r>
      </w:p>
    </w:sdtContent>
  </w:sdt>
  <w:p w14:paraId="35172B54" w14:textId="6EB3377A"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4540E9">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2258C" w14:textId="77777777" w:rsidR="00916CC3" w:rsidRDefault="00916CC3" w:rsidP="009A2D37">
      <w:pPr>
        <w:spacing w:after="0" w:line="240" w:lineRule="auto"/>
      </w:pPr>
      <w:r>
        <w:separator/>
      </w:r>
    </w:p>
  </w:footnote>
  <w:footnote w:type="continuationSeparator" w:id="0">
    <w:p w14:paraId="13AB926A" w14:textId="77777777" w:rsidR="00916CC3" w:rsidRDefault="00916CC3" w:rsidP="009A2D37">
      <w:pPr>
        <w:spacing w:after="0" w:line="240" w:lineRule="auto"/>
      </w:pPr>
      <w:r>
        <w:continuationSeparator/>
      </w:r>
    </w:p>
  </w:footnote>
  <w:footnote w:type="continuationNotice" w:id="1">
    <w:p w14:paraId="3C40E315" w14:textId="77777777" w:rsidR="00916CC3" w:rsidRDefault="00916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EA6824"/>
    <w:multiLevelType w:val="hybridMultilevel"/>
    <w:tmpl w:val="0E38D1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159662DC"/>
    <w:multiLevelType w:val="hybridMultilevel"/>
    <w:tmpl w:val="CC08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9211D"/>
    <w:multiLevelType w:val="multilevel"/>
    <w:tmpl w:val="1BFE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69A1D6F"/>
    <w:multiLevelType w:val="hybridMultilevel"/>
    <w:tmpl w:val="B6183AE4"/>
    <w:lvl w:ilvl="0" w:tplc="A1385214">
      <w:numFmt w:val="bullet"/>
      <w:lvlText w:val="-"/>
      <w:lvlJc w:val="left"/>
      <w:pPr>
        <w:ind w:left="720" w:hanging="360"/>
      </w:pPr>
      <w:rPr>
        <w:rFonts w:ascii="Arial" w:eastAsiaTheme="minorEastAsia"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C6A6683"/>
    <w:multiLevelType w:val="multilevel"/>
    <w:tmpl w:val="95961F9A"/>
    <w:lvl w:ilvl="0">
      <w:start w:val="9"/>
      <w:numFmt w:val="decimal"/>
      <w:lvlText w:val="%1"/>
      <w:lvlJc w:val="left"/>
      <w:pPr>
        <w:ind w:left="360" w:hanging="360"/>
      </w:pPr>
      <w:rPr>
        <w:rFonts w:hint="default"/>
        <w:i w:val="0"/>
        <w:iCs w:val="0"/>
        <w:color w:val="auto"/>
      </w:rPr>
    </w:lvl>
    <w:lvl w:ilvl="1">
      <w:start w:val="1"/>
      <w:numFmt w:val="decimal"/>
      <w:lvlText w:val="%1.%2"/>
      <w:lvlJc w:val="left"/>
      <w:pPr>
        <w:ind w:left="1125" w:hanging="360"/>
      </w:pPr>
      <w:rPr>
        <w:rFonts w:hint="default"/>
        <w:color w:val="auto"/>
      </w:rPr>
    </w:lvl>
    <w:lvl w:ilvl="2">
      <w:start w:val="1"/>
      <w:numFmt w:val="decimal"/>
      <w:lvlText w:val="%1.%2.%3"/>
      <w:lvlJc w:val="left"/>
      <w:pPr>
        <w:ind w:left="2250" w:hanging="720"/>
      </w:pPr>
      <w:rPr>
        <w:rFonts w:hint="default"/>
        <w:color w:val="auto"/>
      </w:rPr>
    </w:lvl>
    <w:lvl w:ilvl="3">
      <w:start w:val="1"/>
      <w:numFmt w:val="decimal"/>
      <w:lvlText w:val="%1.%2.%3.%4"/>
      <w:lvlJc w:val="left"/>
      <w:pPr>
        <w:ind w:left="3015" w:hanging="720"/>
      </w:pPr>
      <w:rPr>
        <w:rFonts w:hint="default"/>
        <w:color w:val="auto"/>
      </w:rPr>
    </w:lvl>
    <w:lvl w:ilvl="4">
      <w:start w:val="1"/>
      <w:numFmt w:val="decimal"/>
      <w:lvlText w:val="%1.%2.%3.%4.%5"/>
      <w:lvlJc w:val="left"/>
      <w:pPr>
        <w:ind w:left="4140" w:hanging="1080"/>
      </w:pPr>
      <w:rPr>
        <w:rFonts w:hint="default"/>
        <w:color w:val="auto"/>
      </w:rPr>
    </w:lvl>
    <w:lvl w:ilvl="5">
      <w:start w:val="1"/>
      <w:numFmt w:val="decimal"/>
      <w:lvlText w:val="%1.%2.%3.%4.%5.%6"/>
      <w:lvlJc w:val="left"/>
      <w:pPr>
        <w:ind w:left="4905" w:hanging="1080"/>
      </w:pPr>
      <w:rPr>
        <w:rFonts w:hint="default"/>
        <w:color w:val="auto"/>
      </w:rPr>
    </w:lvl>
    <w:lvl w:ilvl="6">
      <w:start w:val="1"/>
      <w:numFmt w:val="decimal"/>
      <w:lvlText w:val="%1.%2.%3.%4.%5.%6.%7"/>
      <w:lvlJc w:val="left"/>
      <w:pPr>
        <w:ind w:left="6030" w:hanging="1440"/>
      </w:pPr>
      <w:rPr>
        <w:rFonts w:hint="default"/>
        <w:color w:val="auto"/>
      </w:rPr>
    </w:lvl>
    <w:lvl w:ilvl="7">
      <w:start w:val="1"/>
      <w:numFmt w:val="decimal"/>
      <w:lvlText w:val="%1.%2.%3.%4.%5.%6.%7.%8"/>
      <w:lvlJc w:val="left"/>
      <w:pPr>
        <w:ind w:left="6795" w:hanging="1440"/>
      </w:pPr>
      <w:rPr>
        <w:rFonts w:hint="default"/>
        <w:color w:val="auto"/>
      </w:rPr>
    </w:lvl>
    <w:lvl w:ilvl="8">
      <w:start w:val="1"/>
      <w:numFmt w:val="decimal"/>
      <w:lvlText w:val="%1.%2.%3.%4.%5.%6.%7.%8.%9"/>
      <w:lvlJc w:val="left"/>
      <w:pPr>
        <w:ind w:left="7920" w:hanging="1800"/>
      </w:pPr>
      <w:rPr>
        <w:rFonts w:hint="default"/>
        <w:color w:val="auto"/>
      </w:rPr>
    </w:lvl>
  </w:abstractNum>
  <w:abstractNum w:abstractNumId="19"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A304A09"/>
    <w:multiLevelType w:val="hybridMultilevel"/>
    <w:tmpl w:val="142AE71C"/>
    <w:lvl w:ilvl="0" w:tplc="389C1D5A">
      <w:start w:val="1"/>
      <w:numFmt w:val="bullet"/>
      <w:lvlText w:val=""/>
      <w:lvlJc w:val="left"/>
      <w:pPr>
        <w:tabs>
          <w:tab w:val="num" w:pos="1354"/>
        </w:tabs>
        <w:ind w:left="1354" w:hanging="360"/>
      </w:pPr>
      <w:rPr>
        <w:rFonts w:ascii="Symbol" w:hAnsi="Symbol" w:hint="default"/>
        <w:b w:val="0"/>
        <w:i w:val="0"/>
        <w:sz w:val="20"/>
        <w:u w:val="none"/>
      </w:rPr>
    </w:lvl>
    <w:lvl w:ilvl="1" w:tplc="04090003">
      <w:start w:val="1"/>
      <w:numFmt w:val="bullet"/>
      <w:lvlText w:val="o"/>
      <w:lvlJc w:val="left"/>
      <w:pPr>
        <w:tabs>
          <w:tab w:val="num" w:pos="2434"/>
        </w:tabs>
        <w:ind w:left="2434" w:hanging="360"/>
      </w:pPr>
      <w:rPr>
        <w:rFonts w:ascii="Courier New" w:hAnsi="Courier New"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25"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5"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6"/>
  </w:num>
  <w:num w:numId="4">
    <w:abstractNumId w:val="3"/>
  </w:num>
  <w:num w:numId="5">
    <w:abstractNumId w:val="31"/>
  </w:num>
  <w:num w:numId="6">
    <w:abstractNumId w:val="29"/>
  </w:num>
  <w:num w:numId="7">
    <w:abstractNumId w:val="41"/>
  </w:num>
  <w:num w:numId="8">
    <w:abstractNumId w:val="30"/>
  </w:num>
  <w:num w:numId="9">
    <w:abstractNumId w:val="17"/>
  </w:num>
  <w:num w:numId="10">
    <w:abstractNumId w:val="34"/>
  </w:num>
  <w:num w:numId="11">
    <w:abstractNumId w:val="21"/>
  </w:num>
  <w:num w:numId="12">
    <w:abstractNumId w:val="42"/>
  </w:num>
  <w:num w:numId="13">
    <w:abstractNumId w:val="12"/>
  </w:num>
  <w:num w:numId="14">
    <w:abstractNumId w:val="26"/>
  </w:num>
  <w:num w:numId="15">
    <w:abstractNumId w:val="27"/>
  </w:num>
  <w:num w:numId="16">
    <w:abstractNumId w:val="33"/>
  </w:num>
  <w:num w:numId="17">
    <w:abstractNumId w:val="37"/>
  </w:num>
  <w:num w:numId="18">
    <w:abstractNumId w:val="23"/>
  </w:num>
  <w:num w:numId="19">
    <w:abstractNumId w:val="2"/>
  </w:num>
  <w:num w:numId="20">
    <w:abstractNumId w:val="35"/>
  </w:num>
  <w:num w:numId="21">
    <w:abstractNumId w:val="22"/>
  </w:num>
  <w:num w:numId="22">
    <w:abstractNumId w:val="6"/>
  </w:num>
  <w:num w:numId="23">
    <w:abstractNumId w:val="7"/>
  </w:num>
  <w:num w:numId="24">
    <w:abstractNumId w:val="36"/>
  </w:num>
  <w:num w:numId="25">
    <w:abstractNumId w:val="5"/>
  </w:num>
  <w:num w:numId="26">
    <w:abstractNumId w:val="10"/>
  </w:num>
  <w:num w:numId="27">
    <w:abstractNumId w:val="43"/>
  </w:num>
  <w:num w:numId="28">
    <w:abstractNumId w:val="28"/>
  </w:num>
  <w:num w:numId="29">
    <w:abstractNumId w:val="25"/>
  </w:num>
  <w:num w:numId="30">
    <w:abstractNumId w:val="19"/>
  </w:num>
  <w:num w:numId="31">
    <w:abstractNumId w:val="14"/>
  </w:num>
  <w:num w:numId="32">
    <w:abstractNumId w:val="39"/>
  </w:num>
  <w:num w:numId="33">
    <w:abstractNumId w:val="15"/>
  </w:num>
  <w:num w:numId="34">
    <w:abstractNumId w:val="1"/>
  </w:num>
  <w:num w:numId="35">
    <w:abstractNumId w:val="32"/>
  </w:num>
  <w:num w:numId="36">
    <w:abstractNumId w:val="40"/>
  </w:num>
  <w:num w:numId="37">
    <w:abstractNumId w:val="20"/>
  </w:num>
  <w:num w:numId="38">
    <w:abstractNumId w:val="38"/>
  </w:num>
  <w:num w:numId="39">
    <w:abstractNumId w:val="24"/>
  </w:num>
  <w:num w:numId="40">
    <w:abstractNumId w:val="4"/>
  </w:num>
  <w:num w:numId="41">
    <w:abstractNumId w:val="9"/>
  </w:num>
  <w:num w:numId="42">
    <w:abstractNumId w:val="13"/>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2MDU3MzQxMDE1MjBS0lEKTi0uzszPAykwrAUALLJudSwAAAA="/>
  </w:docVars>
  <w:rsids>
    <w:rsidRoot w:val="00FE187B"/>
    <w:rsid w:val="00000C8C"/>
    <w:rsid w:val="000017F2"/>
    <w:rsid w:val="0000456B"/>
    <w:rsid w:val="00005661"/>
    <w:rsid w:val="00010A16"/>
    <w:rsid w:val="0001243F"/>
    <w:rsid w:val="00014AA3"/>
    <w:rsid w:val="00021EA0"/>
    <w:rsid w:val="0002530C"/>
    <w:rsid w:val="00025992"/>
    <w:rsid w:val="00027937"/>
    <w:rsid w:val="00030C9E"/>
    <w:rsid w:val="00031E67"/>
    <w:rsid w:val="00037B7E"/>
    <w:rsid w:val="000408CC"/>
    <w:rsid w:val="00044F7E"/>
    <w:rsid w:val="00045373"/>
    <w:rsid w:val="00063A2F"/>
    <w:rsid w:val="00067210"/>
    <w:rsid w:val="000678D3"/>
    <w:rsid w:val="00072B11"/>
    <w:rsid w:val="000851A9"/>
    <w:rsid w:val="00085E1D"/>
    <w:rsid w:val="00090D60"/>
    <w:rsid w:val="00094810"/>
    <w:rsid w:val="00096DA4"/>
    <w:rsid w:val="000C0294"/>
    <w:rsid w:val="000C7A1C"/>
    <w:rsid w:val="000D2A8A"/>
    <w:rsid w:val="000D32AC"/>
    <w:rsid w:val="000E20C1"/>
    <w:rsid w:val="000E3B73"/>
    <w:rsid w:val="000F5AE5"/>
    <w:rsid w:val="000F6C56"/>
    <w:rsid w:val="000F7FBF"/>
    <w:rsid w:val="00106BE5"/>
    <w:rsid w:val="00110947"/>
    <w:rsid w:val="001112B2"/>
    <w:rsid w:val="00111906"/>
    <w:rsid w:val="00111CB3"/>
    <w:rsid w:val="00117577"/>
    <w:rsid w:val="00117793"/>
    <w:rsid w:val="001206E4"/>
    <w:rsid w:val="001214D3"/>
    <w:rsid w:val="00121BFC"/>
    <w:rsid w:val="00123E8A"/>
    <w:rsid w:val="00135F97"/>
    <w:rsid w:val="001402AD"/>
    <w:rsid w:val="001540CE"/>
    <w:rsid w:val="0015717B"/>
    <w:rsid w:val="00157ACA"/>
    <w:rsid w:val="00160427"/>
    <w:rsid w:val="00162D46"/>
    <w:rsid w:val="00164ED5"/>
    <w:rsid w:val="00172793"/>
    <w:rsid w:val="00177975"/>
    <w:rsid w:val="00180558"/>
    <w:rsid w:val="001811E5"/>
    <w:rsid w:val="00183B34"/>
    <w:rsid w:val="00185F46"/>
    <w:rsid w:val="00194316"/>
    <w:rsid w:val="00196C6A"/>
    <w:rsid w:val="001971E5"/>
    <w:rsid w:val="0019787E"/>
    <w:rsid w:val="001A425B"/>
    <w:rsid w:val="001B1B28"/>
    <w:rsid w:val="001B27FB"/>
    <w:rsid w:val="001B706E"/>
    <w:rsid w:val="001C4A85"/>
    <w:rsid w:val="001C5443"/>
    <w:rsid w:val="001D0C7D"/>
    <w:rsid w:val="001D1F2D"/>
    <w:rsid w:val="001D2314"/>
    <w:rsid w:val="001D6398"/>
    <w:rsid w:val="001E1F45"/>
    <w:rsid w:val="001E62C1"/>
    <w:rsid w:val="001F0779"/>
    <w:rsid w:val="001F3C3E"/>
    <w:rsid w:val="001F49D6"/>
    <w:rsid w:val="00201C5F"/>
    <w:rsid w:val="0020243A"/>
    <w:rsid w:val="002076F1"/>
    <w:rsid w:val="0021578E"/>
    <w:rsid w:val="00224555"/>
    <w:rsid w:val="00225086"/>
    <w:rsid w:val="00227582"/>
    <w:rsid w:val="002308BE"/>
    <w:rsid w:val="00234EA6"/>
    <w:rsid w:val="002407C0"/>
    <w:rsid w:val="002461AF"/>
    <w:rsid w:val="002465A1"/>
    <w:rsid w:val="00247CD6"/>
    <w:rsid w:val="002524C0"/>
    <w:rsid w:val="00257D12"/>
    <w:rsid w:val="00264576"/>
    <w:rsid w:val="0026585A"/>
    <w:rsid w:val="00266735"/>
    <w:rsid w:val="00266C96"/>
    <w:rsid w:val="00273CF0"/>
    <w:rsid w:val="002748D4"/>
    <w:rsid w:val="00274ED7"/>
    <w:rsid w:val="0028461D"/>
    <w:rsid w:val="0028590C"/>
    <w:rsid w:val="00285935"/>
    <w:rsid w:val="00292C46"/>
    <w:rsid w:val="002938D6"/>
    <w:rsid w:val="002945D0"/>
    <w:rsid w:val="00294B73"/>
    <w:rsid w:val="00297C0E"/>
    <w:rsid w:val="002A0C18"/>
    <w:rsid w:val="002A219B"/>
    <w:rsid w:val="002A22DB"/>
    <w:rsid w:val="002B20F5"/>
    <w:rsid w:val="002B2A1A"/>
    <w:rsid w:val="002B71F2"/>
    <w:rsid w:val="002E71C0"/>
    <w:rsid w:val="002F05F4"/>
    <w:rsid w:val="002F0CE4"/>
    <w:rsid w:val="002F23EF"/>
    <w:rsid w:val="002F2626"/>
    <w:rsid w:val="002F5553"/>
    <w:rsid w:val="00300D48"/>
    <w:rsid w:val="00302082"/>
    <w:rsid w:val="00302848"/>
    <w:rsid w:val="00306620"/>
    <w:rsid w:val="003078C9"/>
    <w:rsid w:val="003217F3"/>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34D2"/>
    <w:rsid w:val="003973A1"/>
    <w:rsid w:val="003A5DA0"/>
    <w:rsid w:val="003A5EEB"/>
    <w:rsid w:val="003A6143"/>
    <w:rsid w:val="003B35F4"/>
    <w:rsid w:val="003B4FC5"/>
    <w:rsid w:val="003B7C76"/>
    <w:rsid w:val="003C281A"/>
    <w:rsid w:val="003C3E0C"/>
    <w:rsid w:val="003C423B"/>
    <w:rsid w:val="003C776B"/>
    <w:rsid w:val="003D268E"/>
    <w:rsid w:val="003D4A1C"/>
    <w:rsid w:val="003D6E86"/>
    <w:rsid w:val="003D7AA0"/>
    <w:rsid w:val="003E1FF7"/>
    <w:rsid w:val="003E311D"/>
    <w:rsid w:val="003F4470"/>
    <w:rsid w:val="003F5A04"/>
    <w:rsid w:val="003F67CD"/>
    <w:rsid w:val="00400E17"/>
    <w:rsid w:val="00402ED7"/>
    <w:rsid w:val="004048E6"/>
    <w:rsid w:val="004114F8"/>
    <w:rsid w:val="00422B69"/>
    <w:rsid w:val="00423D86"/>
    <w:rsid w:val="00424C90"/>
    <w:rsid w:val="00436BE9"/>
    <w:rsid w:val="00441E76"/>
    <w:rsid w:val="00443647"/>
    <w:rsid w:val="004443DA"/>
    <w:rsid w:val="00445FBF"/>
    <w:rsid w:val="00446A75"/>
    <w:rsid w:val="004474A2"/>
    <w:rsid w:val="0045155F"/>
    <w:rsid w:val="004540E9"/>
    <w:rsid w:val="00460925"/>
    <w:rsid w:val="00471C6C"/>
    <w:rsid w:val="00472023"/>
    <w:rsid w:val="00484745"/>
    <w:rsid w:val="004857DC"/>
    <w:rsid w:val="004868F9"/>
    <w:rsid w:val="00486993"/>
    <w:rsid w:val="00492DA4"/>
    <w:rsid w:val="00496AA3"/>
    <w:rsid w:val="00497C98"/>
    <w:rsid w:val="004A2058"/>
    <w:rsid w:val="004A39D7"/>
    <w:rsid w:val="004A55FA"/>
    <w:rsid w:val="004B5D03"/>
    <w:rsid w:val="004C142C"/>
    <w:rsid w:val="004C1EC4"/>
    <w:rsid w:val="004C4B25"/>
    <w:rsid w:val="004D035C"/>
    <w:rsid w:val="004D3BF3"/>
    <w:rsid w:val="004F3C18"/>
    <w:rsid w:val="004F4328"/>
    <w:rsid w:val="004F650F"/>
    <w:rsid w:val="005005E4"/>
    <w:rsid w:val="00504FEF"/>
    <w:rsid w:val="00513689"/>
    <w:rsid w:val="0051375A"/>
    <w:rsid w:val="00516F3D"/>
    <w:rsid w:val="00521097"/>
    <w:rsid w:val="00521E0D"/>
    <w:rsid w:val="0053059E"/>
    <w:rsid w:val="00532F6F"/>
    <w:rsid w:val="00533663"/>
    <w:rsid w:val="005460C2"/>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69F4"/>
    <w:rsid w:val="0058743D"/>
    <w:rsid w:val="00587BF7"/>
    <w:rsid w:val="00592034"/>
    <w:rsid w:val="0059477B"/>
    <w:rsid w:val="00596884"/>
    <w:rsid w:val="005A14B5"/>
    <w:rsid w:val="005B364D"/>
    <w:rsid w:val="005B5A98"/>
    <w:rsid w:val="005C1A4F"/>
    <w:rsid w:val="005C27D7"/>
    <w:rsid w:val="005D087C"/>
    <w:rsid w:val="005D462A"/>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14C69"/>
    <w:rsid w:val="006253AA"/>
    <w:rsid w:val="00626023"/>
    <w:rsid w:val="006300BC"/>
    <w:rsid w:val="00633150"/>
    <w:rsid w:val="006375AB"/>
    <w:rsid w:val="00637A50"/>
    <w:rsid w:val="00641D6D"/>
    <w:rsid w:val="0064364E"/>
    <w:rsid w:val="006438F3"/>
    <w:rsid w:val="00647907"/>
    <w:rsid w:val="00651A82"/>
    <w:rsid w:val="006525E9"/>
    <w:rsid w:val="00660830"/>
    <w:rsid w:val="00660901"/>
    <w:rsid w:val="00664845"/>
    <w:rsid w:val="0066747B"/>
    <w:rsid w:val="006725EC"/>
    <w:rsid w:val="0067410C"/>
    <w:rsid w:val="00674ED0"/>
    <w:rsid w:val="00682650"/>
    <w:rsid w:val="00683609"/>
    <w:rsid w:val="00684851"/>
    <w:rsid w:val="00686EFE"/>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15644"/>
    <w:rsid w:val="00716EBE"/>
    <w:rsid w:val="00720270"/>
    <w:rsid w:val="0072075F"/>
    <w:rsid w:val="00724362"/>
    <w:rsid w:val="00727780"/>
    <w:rsid w:val="00731651"/>
    <w:rsid w:val="0073792C"/>
    <w:rsid w:val="0075106B"/>
    <w:rsid w:val="00754069"/>
    <w:rsid w:val="00764A08"/>
    <w:rsid w:val="00766287"/>
    <w:rsid w:val="007667DF"/>
    <w:rsid w:val="0077080B"/>
    <w:rsid w:val="00773AC9"/>
    <w:rsid w:val="007867C8"/>
    <w:rsid w:val="00787070"/>
    <w:rsid w:val="007906FD"/>
    <w:rsid w:val="007950E0"/>
    <w:rsid w:val="0079622A"/>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102E5"/>
    <w:rsid w:val="008111B4"/>
    <w:rsid w:val="008133F0"/>
    <w:rsid w:val="00815880"/>
    <w:rsid w:val="0082322C"/>
    <w:rsid w:val="00823942"/>
    <w:rsid w:val="008258EE"/>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B7BDD"/>
    <w:rsid w:val="008C11E9"/>
    <w:rsid w:val="008C2291"/>
    <w:rsid w:val="008D7401"/>
    <w:rsid w:val="00903DF6"/>
    <w:rsid w:val="00916CC3"/>
    <w:rsid w:val="00921CF6"/>
    <w:rsid w:val="00922E9E"/>
    <w:rsid w:val="00924EF0"/>
    <w:rsid w:val="00934D7B"/>
    <w:rsid w:val="009448C3"/>
    <w:rsid w:val="00947180"/>
    <w:rsid w:val="00947C71"/>
    <w:rsid w:val="0095061F"/>
    <w:rsid w:val="009567BE"/>
    <w:rsid w:val="0096067D"/>
    <w:rsid w:val="00965E78"/>
    <w:rsid w:val="009676FA"/>
    <w:rsid w:val="009679E0"/>
    <w:rsid w:val="009732DD"/>
    <w:rsid w:val="00977632"/>
    <w:rsid w:val="00982A8E"/>
    <w:rsid w:val="00987DB4"/>
    <w:rsid w:val="0099029D"/>
    <w:rsid w:val="009920E4"/>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3314"/>
    <w:rsid w:val="009F3A2A"/>
    <w:rsid w:val="009F3EE4"/>
    <w:rsid w:val="009F58E9"/>
    <w:rsid w:val="009F731F"/>
    <w:rsid w:val="009F7D33"/>
    <w:rsid w:val="00A021FE"/>
    <w:rsid w:val="00A1270E"/>
    <w:rsid w:val="00A15342"/>
    <w:rsid w:val="00A178C1"/>
    <w:rsid w:val="00A24ED0"/>
    <w:rsid w:val="00A3007E"/>
    <w:rsid w:val="00A32048"/>
    <w:rsid w:val="00A41F06"/>
    <w:rsid w:val="00A442D1"/>
    <w:rsid w:val="00A442EC"/>
    <w:rsid w:val="00A45A5B"/>
    <w:rsid w:val="00A50FD4"/>
    <w:rsid w:val="00A52DB4"/>
    <w:rsid w:val="00A5680F"/>
    <w:rsid w:val="00A618E1"/>
    <w:rsid w:val="00A629B9"/>
    <w:rsid w:val="00A70C20"/>
    <w:rsid w:val="00A71BFD"/>
    <w:rsid w:val="00A74292"/>
    <w:rsid w:val="00A74465"/>
    <w:rsid w:val="00A7511B"/>
    <w:rsid w:val="00A776DE"/>
    <w:rsid w:val="00A80640"/>
    <w:rsid w:val="00A87F16"/>
    <w:rsid w:val="00A87FFD"/>
    <w:rsid w:val="00A9202D"/>
    <w:rsid w:val="00A97038"/>
    <w:rsid w:val="00AA3C15"/>
    <w:rsid w:val="00AA6330"/>
    <w:rsid w:val="00AB6D9A"/>
    <w:rsid w:val="00AC357D"/>
    <w:rsid w:val="00AC7501"/>
    <w:rsid w:val="00AD665F"/>
    <w:rsid w:val="00AD748B"/>
    <w:rsid w:val="00AE4865"/>
    <w:rsid w:val="00AE6918"/>
    <w:rsid w:val="00AF50EE"/>
    <w:rsid w:val="00B0591D"/>
    <w:rsid w:val="00B07DA1"/>
    <w:rsid w:val="00B13402"/>
    <w:rsid w:val="00B14BC2"/>
    <w:rsid w:val="00B17024"/>
    <w:rsid w:val="00B17CD2"/>
    <w:rsid w:val="00B20BDC"/>
    <w:rsid w:val="00B213D2"/>
    <w:rsid w:val="00B222FC"/>
    <w:rsid w:val="00B248BA"/>
    <w:rsid w:val="00B24B56"/>
    <w:rsid w:val="00B30E07"/>
    <w:rsid w:val="00B34ADD"/>
    <w:rsid w:val="00B432E9"/>
    <w:rsid w:val="00B45CF0"/>
    <w:rsid w:val="00B51599"/>
    <w:rsid w:val="00B52FF5"/>
    <w:rsid w:val="00B5498B"/>
    <w:rsid w:val="00B57219"/>
    <w:rsid w:val="00B6006F"/>
    <w:rsid w:val="00B658A3"/>
    <w:rsid w:val="00B710E7"/>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ADC"/>
    <w:rsid w:val="00BE3B17"/>
    <w:rsid w:val="00BE5F74"/>
    <w:rsid w:val="00BE70A4"/>
    <w:rsid w:val="00BF51AB"/>
    <w:rsid w:val="00BF716B"/>
    <w:rsid w:val="00BF7233"/>
    <w:rsid w:val="00BF7EF0"/>
    <w:rsid w:val="00C02AA2"/>
    <w:rsid w:val="00C04C95"/>
    <w:rsid w:val="00C12613"/>
    <w:rsid w:val="00C16DEF"/>
    <w:rsid w:val="00C2492F"/>
    <w:rsid w:val="00C32201"/>
    <w:rsid w:val="00C3744A"/>
    <w:rsid w:val="00C4002A"/>
    <w:rsid w:val="00C46912"/>
    <w:rsid w:val="00C50820"/>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4A96"/>
    <w:rsid w:val="00CD7F07"/>
    <w:rsid w:val="00CE04F3"/>
    <w:rsid w:val="00CE12D8"/>
    <w:rsid w:val="00CE4291"/>
    <w:rsid w:val="00CE4574"/>
    <w:rsid w:val="00CE70E6"/>
    <w:rsid w:val="00CE7BDF"/>
    <w:rsid w:val="00CF2E1E"/>
    <w:rsid w:val="00CF599B"/>
    <w:rsid w:val="00D02E99"/>
    <w:rsid w:val="00D07E0B"/>
    <w:rsid w:val="00D13357"/>
    <w:rsid w:val="00D13A13"/>
    <w:rsid w:val="00D17768"/>
    <w:rsid w:val="00D21910"/>
    <w:rsid w:val="00D2689A"/>
    <w:rsid w:val="00D268A5"/>
    <w:rsid w:val="00D26CB6"/>
    <w:rsid w:val="00D65506"/>
    <w:rsid w:val="00D773CF"/>
    <w:rsid w:val="00D81D9A"/>
    <w:rsid w:val="00D83563"/>
    <w:rsid w:val="00D8448F"/>
    <w:rsid w:val="00D9731D"/>
    <w:rsid w:val="00DA64B6"/>
    <w:rsid w:val="00DB5C9D"/>
    <w:rsid w:val="00DC5E33"/>
    <w:rsid w:val="00DD02E6"/>
    <w:rsid w:val="00DE22F8"/>
    <w:rsid w:val="00DF58EA"/>
    <w:rsid w:val="00DF665B"/>
    <w:rsid w:val="00E0152A"/>
    <w:rsid w:val="00E03394"/>
    <w:rsid w:val="00E066E5"/>
    <w:rsid w:val="00E14E16"/>
    <w:rsid w:val="00E22F03"/>
    <w:rsid w:val="00E233C1"/>
    <w:rsid w:val="00E346EB"/>
    <w:rsid w:val="00E3721F"/>
    <w:rsid w:val="00E51404"/>
    <w:rsid w:val="00E52666"/>
    <w:rsid w:val="00E574C9"/>
    <w:rsid w:val="00E610DE"/>
    <w:rsid w:val="00E65A33"/>
    <w:rsid w:val="00E66167"/>
    <w:rsid w:val="00E71F2F"/>
    <w:rsid w:val="00E77786"/>
    <w:rsid w:val="00E806FB"/>
    <w:rsid w:val="00E81407"/>
    <w:rsid w:val="00E84B63"/>
    <w:rsid w:val="00E951B0"/>
    <w:rsid w:val="00EB1C2D"/>
    <w:rsid w:val="00EC1810"/>
    <w:rsid w:val="00EC3FCC"/>
    <w:rsid w:val="00ED32FF"/>
    <w:rsid w:val="00EE090C"/>
    <w:rsid w:val="00EF039B"/>
    <w:rsid w:val="00EF1866"/>
    <w:rsid w:val="00EF4933"/>
    <w:rsid w:val="00EF5044"/>
    <w:rsid w:val="00F01956"/>
    <w:rsid w:val="00F031AB"/>
    <w:rsid w:val="00F06D15"/>
    <w:rsid w:val="00F116CE"/>
    <w:rsid w:val="00F176DE"/>
    <w:rsid w:val="00F20B27"/>
    <w:rsid w:val="00F21C47"/>
    <w:rsid w:val="00F244E2"/>
    <w:rsid w:val="00F340DE"/>
    <w:rsid w:val="00F43542"/>
    <w:rsid w:val="00F44BAB"/>
    <w:rsid w:val="00F527CB"/>
    <w:rsid w:val="00F562AA"/>
    <w:rsid w:val="00F615F4"/>
    <w:rsid w:val="00F61DBA"/>
    <w:rsid w:val="00F66975"/>
    <w:rsid w:val="00F7105A"/>
    <w:rsid w:val="00F712EB"/>
    <w:rsid w:val="00F7710E"/>
    <w:rsid w:val="00F77676"/>
    <w:rsid w:val="00F77F7E"/>
    <w:rsid w:val="00F8197C"/>
    <w:rsid w:val="00F82B4E"/>
    <w:rsid w:val="00F83038"/>
    <w:rsid w:val="00F87559"/>
    <w:rsid w:val="00F96D71"/>
    <w:rsid w:val="00F96E1B"/>
    <w:rsid w:val="00F97C9E"/>
    <w:rsid w:val="00FA20DE"/>
    <w:rsid w:val="00FA4EE8"/>
    <w:rsid w:val="00FB12CA"/>
    <w:rsid w:val="00FB36EC"/>
    <w:rsid w:val="00FB4E1B"/>
    <w:rsid w:val="00FC0291"/>
    <w:rsid w:val="00FC1C92"/>
    <w:rsid w:val="00FD080B"/>
    <w:rsid w:val="00FD333B"/>
    <w:rsid w:val="00FD689C"/>
    <w:rsid w:val="00FD705C"/>
    <w:rsid w:val="00FD777A"/>
    <w:rsid w:val="00FE187B"/>
    <w:rsid w:val="00FE260B"/>
    <w:rsid w:val="00FE5B29"/>
    <w:rsid w:val="00FE692E"/>
    <w:rsid w:val="00FE6A5B"/>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 w:type="paragraph" w:styleId="Revision">
    <w:name w:val="Revision"/>
    <w:hidden/>
    <w:uiPriority w:val="99"/>
    <w:semiHidden/>
    <w:rsid w:val="003217F3"/>
    <w:pPr>
      <w:spacing w:after="0" w:line="240" w:lineRule="auto"/>
    </w:pPr>
    <w:rPr>
      <w:rFonts w:eastAsiaTheme="minorEastAsia"/>
      <w:lang w:eastAsia="en-GB"/>
    </w:rPr>
  </w:style>
  <w:style w:type="table" w:styleId="LightList">
    <w:name w:val="Light List"/>
    <w:basedOn w:val="TableNormal"/>
    <w:uiPriority w:val="61"/>
    <w:rsid w:val="00A442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2066977">
      <w:bodyDiv w:val="1"/>
      <w:marLeft w:val="0"/>
      <w:marRight w:val="0"/>
      <w:marTop w:val="0"/>
      <w:marBottom w:val="0"/>
      <w:divBdr>
        <w:top w:val="none" w:sz="0" w:space="0" w:color="auto"/>
        <w:left w:val="none" w:sz="0" w:space="0" w:color="auto"/>
        <w:bottom w:val="none" w:sz="0" w:space="0" w:color="auto"/>
        <w:right w:val="none" w:sz="0" w:space="0" w:color="auto"/>
      </w:divBdr>
    </w:div>
    <w:div w:id="1153638792">
      <w:bodyDiv w:val="1"/>
      <w:marLeft w:val="0"/>
      <w:marRight w:val="0"/>
      <w:marTop w:val="0"/>
      <w:marBottom w:val="0"/>
      <w:divBdr>
        <w:top w:val="none" w:sz="0" w:space="0" w:color="auto"/>
        <w:left w:val="none" w:sz="0" w:space="0" w:color="auto"/>
        <w:bottom w:val="none" w:sz="0" w:space="0" w:color="auto"/>
        <w:right w:val="none" w:sz="0" w:space="0" w:color="auto"/>
      </w:divBdr>
    </w:div>
    <w:div w:id="1320648100">
      <w:bodyDiv w:val="1"/>
      <w:marLeft w:val="0"/>
      <w:marRight w:val="0"/>
      <w:marTop w:val="0"/>
      <w:marBottom w:val="0"/>
      <w:divBdr>
        <w:top w:val="none" w:sz="0" w:space="0" w:color="auto"/>
        <w:left w:val="none" w:sz="0" w:space="0" w:color="auto"/>
        <w:bottom w:val="none" w:sz="0" w:space="0" w:color="auto"/>
        <w:right w:val="none" w:sz="0" w:space="0" w:color="auto"/>
      </w:divBdr>
    </w:div>
    <w:div w:id="17876989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4A8B-BC39-4044-B03C-247CFD487B08}">
  <ds:schemaRefs>
    <ds:schemaRef ds:uri="http://schemas.microsoft.com/sharepoint/events"/>
  </ds:schemaRefs>
</ds:datastoreItem>
</file>

<file path=customXml/itemProps2.xml><?xml version="1.0" encoding="utf-8"?>
<ds:datastoreItem xmlns:ds="http://schemas.openxmlformats.org/officeDocument/2006/customXml" ds:itemID="{3140E0E3-07B7-4737-8B04-5DB8EAB6464D}"/>
</file>

<file path=customXml/itemProps3.xml><?xml version="1.0" encoding="utf-8"?>
<ds:datastoreItem xmlns:ds="http://schemas.openxmlformats.org/officeDocument/2006/customXml" ds:itemID="{59157AE6-F5E1-4FEC-B7B5-263D52CD6AAB}">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f2b9e05-657a-4dc1-8c6c-679bdea18f38"/>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589D646-215F-4DF6-A222-40A746692E06}">
  <ds:schemaRefs>
    <ds:schemaRef ds:uri="http://schemas.microsoft.com/sharepoint/v3/contenttype/forms"/>
  </ds:schemaRefs>
</ds:datastoreItem>
</file>

<file path=customXml/itemProps5.xml><?xml version="1.0" encoding="utf-8"?>
<ds:datastoreItem xmlns:ds="http://schemas.openxmlformats.org/officeDocument/2006/customXml" ds:itemID="{A1A0718D-8455-4E5E-98E8-A3F7547B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3</cp:revision>
  <cp:lastPrinted>2020-10-13T20:37:00Z</cp:lastPrinted>
  <dcterms:created xsi:type="dcterms:W3CDTF">2020-12-22T09:38:00Z</dcterms:created>
  <dcterms:modified xsi:type="dcterms:W3CDTF">2021-02-18T12:28:00Z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7eff5e7d-38c8-43ff-b313-0ccf54241baa</vt:lpwstr>
  </property>
  <property fmtid="{D5CDD505-2E9C-101B-9397-08002B2CF9AE}" pid="4" name="Order">
    <vt:r8>61500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