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4F1C66" w:rsidRDefault="00C743E3" w:rsidP="00C743E3">
      <w:pPr>
        <w:pStyle w:val="header2"/>
        <w:rPr>
          <w:sz w:val="22"/>
          <w:szCs w:val="22"/>
        </w:rPr>
      </w:pPr>
      <w:bookmarkStart w:id="0" w:name="_Hlk83650276"/>
      <w:r w:rsidRPr="004F1C66">
        <w:rPr>
          <w:sz w:val="22"/>
          <w:szCs w:val="22"/>
        </w:rPr>
        <w:t>KentVision Code and title of the module</w:t>
      </w:r>
    </w:p>
    <w:p w14:paraId="22AD94BF" w14:textId="5FCBB37F" w:rsidR="00C743E3" w:rsidRPr="004F1C66" w:rsidRDefault="005719DF" w:rsidP="005719DF">
      <w:pPr>
        <w:spacing w:after="120" w:line="240" w:lineRule="auto"/>
        <w:ind w:left="567" w:right="543"/>
        <w:jc w:val="both"/>
        <w:rPr>
          <w:rFonts w:ascii="Arial" w:hAnsi="Arial" w:cs="Arial"/>
        </w:rPr>
      </w:pPr>
      <w:r w:rsidRPr="004F1C66">
        <w:rPr>
          <w:rFonts w:ascii="Arial" w:hAnsi="Arial" w:cs="Arial"/>
        </w:rPr>
        <w:t>BUSN9027</w:t>
      </w:r>
      <w:r w:rsidR="004F1C66" w:rsidRPr="004F1C66">
        <w:rPr>
          <w:rFonts w:ascii="Arial" w:hAnsi="Arial" w:cs="Arial"/>
        </w:rPr>
        <w:t>:</w:t>
      </w:r>
      <w:r w:rsidRPr="004F1C66">
        <w:rPr>
          <w:rFonts w:ascii="Arial" w:hAnsi="Arial" w:cs="Arial"/>
        </w:rPr>
        <w:t xml:space="preserve"> Innovation Management and New Product Development</w:t>
      </w:r>
    </w:p>
    <w:p w14:paraId="7830265F" w14:textId="77777777" w:rsidR="00C743E3" w:rsidRPr="004F1C66" w:rsidRDefault="00C743E3" w:rsidP="00C743E3">
      <w:pPr>
        <w:spacing w:after="120" w:line="240" w:lineRule="auto"/>
        <w:ind w:left="426" w:right="543"/>
        <w:jc w:val="both"/>
        <w:rPr>
          <w:rFonts w:ascii="Arial" w:hAnsi="Arial" w:cs="Arial"/>
        </w:rPr>
      </w:pPr>
    </w:p>
    <w:p w14:paraId="6A3CF32F" w14:textId="24B1E7C7" w:rsidR="00C743E3" w:rsidRPr="004F1C66" w:rsidRDefault="00C743E3" w:rsidP="00C743E3">
      <w:pPr>
        <w:pStyle w:val="Heading2"/>
        <w:rPr>
          <w:sz w:val="22"/>
          <w:szCs w:val="22"/>
        </w:rPr>
      </w:pPr>
      <w:r w:rsidRPr="004F1C66">
        <w:rPr>
          <w:sz w:val="22"/>
          <w:szCs w:val="22"/>
        </w:rPr>
        <w:t>Division which will be responsible for management of the module</w:t>
      </w:r>
    </w:p>
    <w:p w14:paraId="3F4A48D6" w14:textId="6F47DB32" w:rsidR="00C743E3" w:rsidRPr="004F1C66" w:rsidRDefault="005719DF" w:rsidP="005719DF">
      <w:pPr>
        <w:spacing w:after="120" w:line="240" w:lineRule="auto"/>
        <w:ind w:left="567" w:right="543"/>
        <w:jc w:val="both"/>
        <w:rPr>
          <w:rFonts w:ascii="Arial" w:hAnsi="Arial" w:cs="Arial"/>
          <w:iCs/>
        </w:rPr>
      </w:pPr>
      <w:r w:rsidRPr="004F1C66">
        <w:rPr>
          <w:rFonts w:ascii="Arial" w:hAnsi="Arial" w:cs="Arial"/>
          <w:iCs/>
        </w:rPr>
        <w:t>Kent Business School</w:t>
      </w:r>
    </w:p>
    <w:p w14:paraId="1FD90FC3" w14:textId="77777777" w:rsidR="00C743E3" w:rsidRPr="004F1C66" w:rsidRDefault="00C743E3" w:rsidP="00C743E3">
      <w:pPr>
        <w:spacing w:after="120" w:line="240" w:lineRule="auto"/>
        <w:ind w:left="426" w:right="543"/>
        <w:jc w:val="both"/>
        <w:rPr>
          <w:rFonts w:ascii="Arial" w:hAnsi="Arial" w:cs="Arial"/>
          <w:iCs/>
        </w:rPr>
      </w:pPr>
    </w:p>
    <w:p w14:paraId="653E7365" w14:textId="77777777" w:rsidR="00C743E3" w:rsidRPr="004F1C66" w:rsidRDefault="00C743E3" w:rsidP="00C743E3">
      <w:pPr>
        <w:pStyle w:val="Heading2"/>
        <w:rPr>
          <w:sz w:val="22"/>
          <w:szCs w:val="22"/>
        </w:rPr>
      </w:pPr>
      <w:r w:rsidRPr="004F1C66">
        <w:rPr>
          <w:sz w:val="22"/>
          <w:szCs w:val="22"/>
        </w:rPr>
        <w:t>The level of the module (Level 4, Level 5, Level 6 or Level 7)</w:t>
      </w:r>
    </w:p>
    <w:p w14:paraId="27DDD571" w14:textId="5697DF62" w:rsidR="00C743E3" w:rsidRPr="004F1C66" w:rsidRDefault="005719DF" w:rsidP="005719DF">
      <w:pPr>
        <w:spacing w:after="120" w:line="240" w:lineRule="auto"/>
        <w:ind w:left="567" w:right="543"/>
        <w:jc w:val="both"/>
        <w:rPr>
          <w:rFonts w:ascii="Arial" w:hAnsi="Arial" w:cs="Arial"/>
        </w:rPr>
      </w:pPr>
      <w:r w:rsidRPr="004F1C66">
        <w:rPr>
          <w:rFonts w:ascii="Arial" w:hAnsi="Arial" w:cs="Arial"/>
        </w:rPr>
        <w:t>Level 7</w:t>
      </w:r>
    </w:p>
    <w:p w14:paraId="04520B2C" w14:textId="77777777" w:rsidR="00C743E3" w:rsidRPr="004F1C66" w:rsidRDefault="00C743E3" w:rsidP="00C743E3">
      <w:pPr>
        <w:spacing w:after="120" w:line="240" w:lineRule="auto"/>
        <w:ind w:left="426" w:right="543"/>
        <w:jc w:val="both"/>
        <w:rPr>
          <w:rFonts w:ascii="Arial" w:hAnsi="Arial" w:cs="Arial"/>
          <w:iCs/>
        </w:rPr>
      </w:pPr>
    </w:p>
    <w:p w14:paraId="5A835686" w14:textId="77777777" w:rsidR="00C743E3" w:rsidRPr="004F1C66" w:rsidRDefault="00C743E3" w:rsidP="00C743E3">
      <w:pPr>
        <w:pStyle w:val="Heading2"/>
        <w:rPr>
          <w:sz w:val="22"/>
          <w:szCs w:val="22"/>
        </w:rPr>
      </w:pPr>
      <w:r w:rsidRPr="004F1C66">
        <w:rPr>
          <w:sz w:val="22"/>
          <w:szCs w:val="22"/>
        </w:rPr>
        <w:t xml:space="preserve">The number of credits and the ECTS value which the module represents </w:t>
      </w:r>
    </w:p>
    <w:p w14:paraId="7B9B2DB7" w14:textId="08C5EB96" w:rsidR="00C743E3" w:rsidRPr="004F1C66" w:rsidRDefault="005719DF" w:rsidP="00AF142A">
      <w:pPr>
        <w:spacing w:after="120" w:line="240" w:lineRule="auto"/>
        <w:ind w:left="567" w:right="543"/>
        <w:rPr>
          <w:rFonts w:ascii="Arial" w:hAnsi="Arial" w:cs="Arial"/>
        </w:rPr>
      </w:pPr>
      <w:r w:rsidRPr="004F1C66">
        <w:rPr>
          <w:rFonts w:ascii="Arial" w:hAnsi="Arial" w:cs="Arial"/>
        </w:rPr>
        <w:t>15 credit (7.5 ECTS)</w:t>
      </w:r>
    </w:p>
    <w:p w14:paraId="0B35B9EC" w14:textId="77777777" w:rsidR="00C743E3" w:rsidRPr="004F1C66" w:rsidRDefault="00C743E3" w:rsidP="00C743E3">
      <w:pPr>
        <w:spacing w:after="120" w:line="240" w:lineRule="auto"/>
        <w:ind w:left="426" w:right="543"/>
        <w:rPr>
          <w:rFonts w:ascii="Arial" w:hAnsi="Arial" w:cs="Arial"/>
        </w:rPr>
      </w:pPr>
    </w:p>
    <w:p w14:paraId="272A50B4" w14:textId="77777777" w:rsidR="00C743E3" w:rsidRPr="004F1C66" w:rsidRDefault="00C743E3" w:rsidP="00C743E3">
      <w:pPr>
        <w:pStyle w:val="Heading2"/>
        <w:rPr>
          <w:sz w:val="22"/>
          <w:szCs w:val="22"/>
        </w:rPr>
      </w:pPr>
      <w:r w:rsidRPr="004F1C66">
        <w:rPr>
          <w:sz w:val="22"/>
          <w:szCs w:val="22"/>
        </w:rPr>
        <w:t>Which term(s) the module is to be taught in (or other teaching pattern)</w:t>
      </w:r>
    </w:p>
    <w:p w14:paraId="1D66C530" w14:textId="194E0803" w:rsidR="00C743E3" w:rsidRPr="004F1C66" w:rsidRDefault="005719DF" w:rsidP="005719DF">
      <w:pPr>
        <w:spacing w:after="120" w:line="240" w:lineRule="auto"/>
        <w:ind w:left="567" w:right="543"/>
        <w:rPr>
          <w:rFonts w:ascii="Arial" w:hAnsi="Arial" w:cs="Arial"/>
          <w:iCs/>
        </w:rPr>
      </w:pPr>
      <w:r w:rsidRPr="004F1C66">
        <w:rPr>
          <w:rFonts w:ascii="Arial" w:hAnsi="Arial" w:cs="Arial"/>
          <w:iCs/>
        </w:rPr>
        <w:t>Autumn</w:t>
      </w:r>
    </w:p>
    <w:p w14:paraId="0AA773F8" w14:textId="77777777" w:rsidR="00C743E3" w:rsidRPr="004F1C66" w:rsidRDefault="00C743E3" w:rsidP="00C743E3">
      <w:pPr>
        <w:spacing w:after="120" w:line="240" w:lineRule="auto"/>
        <w:ind w:left="426" w:right="543"/>
        <w:rPr>
          <w:rFonts w:ascii="Arial" w:hAnsi="Arial" w:cs="Arial"/>
          <w:iCs/>
        </w:rPr>
      </w:pPr>
    </w:p>
    <w:p w14:paraId="5518A70B" w14:textId="77777777" w:rsidR="00C743E3" w:rsidRPr="004F1C66" w:rsidRDefault="00C743E3" w:rsidP="00C743E3">
      <w:pPr>
        <w:pStyle w:val="Heading2"/>
        <w:rPr>
          <w:sz w:val="22"/>
          <w:szCs w:val="22"/>
        </w:rPr>
      </w:pPr>
      <w:r w:rsidRPr="004F1C66">
        <w:rPr>
          <w:sz w:val="22"/>
          <w:szCs w:val="22"/>
        </w:rPr>
        <w:t>Prerequisite and co-requisite modules and/or any module restrictions</w:t>
      </w:r>
    </w:p>
    <w:p w14:paraId="31AF33E6" w14:textId="42BBB715" w:rsidR="00C743E3" w:rsidRPr="004F1C66" w:rsidRDefault="005719DF" w:rsidP="005719DF">
      <w:pPr>
        <w:spacing w:after="120" w:line="240" w:lineRule="auto"/>
        <w:ind w:left="567" w:right="543"/>
        <w:jc w:val="both"/>
        <w:rPr>
          <w:rFonts w:ascii="Arial" w:hAnsi="Arial" w:cs="Arial"/>
          <w:bCs/>
        </w:rPr>
      </w:pPr>
      <w:r w:rsidRPr="004F1C66">
        <w:rPr>
          <w:rFonts w:ascii="Arial" w:hAnsi="Arial" w:cs="Arial"/>
          <w:bCs/>
        </w:rPr>
        <w:t>None</w:t>
      </w:r>
    </w:p>
    <w:p w14:paraId="2966D925" w14:textId="77777777" w:rsidR="00C743E3" w:rsidRPr="004F1C66" w:rsidRDefault="00C743E3" w:rsidP="00C743E3">
      <w:pPr>
        <w:spacing w:after="120" w:line="240" w:lineRule="auto"/>
        <w:ind w:left="426" w:right="543"/>
        <w:rPr>
          <w:rFonts w:ascii="Arial" w:hAnsi="Arial" w:cs="Arial"/>
          <w:iCs/>
        </w:rPr>
      </w:pPr>
    </w:p>
    <w:p w14:paraId="69A52B11" w14:textId="77777777" w:rsidR="00C743E3" w:rsidRPr="004F1C66" w:rsidRDefault="00C743E3" w:rsidP="00C743E3">
      <w:pPr>
        <w:pStyle w:val="Heading2"/>
        <w:rPr>
          <w:sz w:val="22"/>
          <w:szCs w:val="22"/>
        </w:rPr>
      </w:pPr>
      <w:r w:rsidRPr="004F1C66">
        <w:rPr>
          <w:sz w:val="22"/>
          <w:szCs w:val="22"/>
        </w:rPr>
        <w:t>The course(s) of study to which the module contributes</w:t>
      </w:r>
    </w:p>
    <w:p w14:paraId="00722816" w14:textId="0CB86DBD" w:rsidR="00C743E3" w:rsidRPr="004F1C66" w:rsidRDefault="00C743E3" w:rsidP="00C743E3">
      <w:pPr>
        <w:spacing w:after="120" w:line="240" w:lineRule="auto"/>
        <w:ind w:left="567" w:right="543"/>
        <w:rPr>
          <w:rFonts w:ascii="Arial" w:hAnsi="Arial" w:cs="Arial"/>
          <w:iCs/>
        </w:rPr>
      </w:pPr>
      <w:r w:rsidRPr="004F1C66">
        <w:rPr>
          <w:rFonts w:ascii="Arial" w:hAnsi="Arial" w:cs="Arial"/>
          <w:iCs/>
        </w:rPr>
        <w:t>Compulsory to the following courses:</w:t>
      </w:r>
    </w:p>
    <w:p w14:paraId="3BF828F7" w14:textId="04FAA23C" w:rsidR="005719DF" w:rsidRPr="004F1C66" w:rsidRDefault="005719DF" w:rsidP="00C743E3">
      <w:pPr>
        <w:spacing w:after="120" w:line="240" w:lineRule="auto"/>
        <w:ind w:left="567" w:right="543"/>
        <w:rPr>
          <w:rFonts w:ascii="Arial" w:hAnsi="Arial" w:cs="Arial"/>
          <w:iCs/>
        </w:rPr>
      </w:pPr>
      <w:r w:rsidRPr="004F1C66">
        <w:rPr>
          <w:rFonts w:ascii="Arial" w:hAnsi="Arial" w:cs="Arial"/>
          <w:iCs/>
        </w:rPr>
        <w:t>MSc Marketing</w:t>
      </w:r>
    </w:p>
    <w:p w14:paraId="1E2E813C" w14:textId="24113219" w:rsidR="005719DF" w:rsidRPr="004F1C66" w:rsidRDefault="005719DF" w:rsidP="00C743E3">
      <w:pPr>
        <w:spacing w:after="120" w:line="240" w:lineRule="auto"/>
        <w:ind w:left="567" w:right="543"/>
        <w:rPr>
          <w:rFonts w:ascii="Arial" w:hAnsi="Arial" w:cs="Arial"/>
          <w:iCs/>
        </w:rPr>
      </w:pPr>
      <w:r w:rsidRPr="004F1C66">
        <w:rPr>
          <w:rFonts w:ascii="Arial" w:hAnsi="Arial" w:cs="Arial"/>
          <w:iCs/>
        </w:rPr>
        <w:t>MSc Marketing with an Industrial Placement</w:t>
      </w:r>
    </w:p>
    <w:p w14:paraId="7FB087DD" w14:textId="29C9DB40" w:rsidR="00C743E3" w:rsidRPr="004F1C66" w:rsidRDefault="00C743E3" w:rsidP="00C743E3">
      <w:pPr>
        <w:spacing w:after="120" w:line="240" w:lineRule="auto"/>
        <w:ind w:left="426" w:right="543"/>
        <w:rPr>
          <w:rFonts w:ascii="Arial" w:hAnsi="Arial" w:cs="Arial"/>
          <w:iCs/>
        </w:rPr>
      </w:pPr>
    </w:p>
    <w:p w14:paraId="32592332" w14:textId="77777777" w:rsidR="00C743E3" w:rsidRPr="004F1C66" w:rsidRDefault="00C743E3" w:rsidP="00C743E3">
      <w:pPr>
        <w:pStyle w:val="Heading2"/>
        <w:jc w:val="left"/>
        <w:rPr>
          <w:sz w:val="22"/>
          <w:szCs w:val="22"/>
        </w:rPr>
      </w:pPr>
      <w:r w:rsidRPr="004F1C66">
        <w:rPr>
          <w:sz w:val="22"/>
          <w:szCs w:val="22"/>
        </w:rPr>
        <w:t>The intended subject specific learning outcomes.</w:t>
      </w:r>
      <w:r w:rsidRPr="004F1C66">
        <w:rPr>
          <w:sz w:val="22"/>
          <w:szCs w:val="22"/>
        </w:rPr>
        <w:br/>
        <w:t>On successfully completing the module students will be able to:</w:t>
      </w:r>
    </w:p>
    <w:p w14:paraId="63650D77" w14:textId="7CF43B7B" w:rsidR="005719DF" w:rsidRPr="004F1C66" w:rsidRDefault="005719DF" w:rsidP="005719DF">
      <w:pPr>
        <w:spacing w:after="120" w:line="240" w:lineRule="auto"/>
        <w:ind w:left="567" w:right="543"/>
        <w:rPr>
          <w:rFonts w:ascii="Arial" w:hAnsi="Arial" w:cs="Arial"/>
        </w:rPr>
      </w:pPr>
      <w:r w:rsidRPr="004F1C66">
        <w:rPr>
          <w:rFonts w:ascii="Arial" w:hAnsi="Arial" w:cs="Arial"/>
        </w:rPr>
        <w:t>8.1 Demonstrate knowledge and understating of the nature of sustainable innovation and be able to identify the relevance and potential for sustainable innovation in value-creating, consumer-driven businesses.</w:t>
      </w:r>
    </w:p>
    <w:p w14:paraId="5F3E53C0" w14:textId="409AE5AE" w:rsidR="005719DF" w:rsidRPr="004F1C66" w:rsidRDefault="005719DF" w:rsidP="005719DF">
      <w:pPr>
        <w:spacing w:after="120" w:line="240" w:lineRule="auto"/>
        <w:ind w:left="567" w:right="543"/>
        <w:rPr>
          <w:rFonts w:ascii="Arial" w:hAnsi="Arial" w:cs="Arial"/>
        </w:rPr>
      </w:pPr>
      <w:r w:rsidRPr="004F1C66">
        <w:rPr>
          <w:rFonts w:ascii="Arial" w:hAnsi="Arial" w:cs="Arial"/>
        </w:rPr>
        <w:t>8.2 Understand and execute the crucial tasks in New Product Development from idea generation to commercialisation.</w:t>
      </w:r>
    </w:p>
    <w:p w14:paraId="60F54ACD" w14:textId="116A11C4" w:rsidR="005719DF" w:rsidRPr="004F1C66" w:rsidRDefault="005719DF" w:rsidP="005719DF">
      <w:pPr>
        <w:spacing w:after="120" w:line="240" w:lineRule="auto"/>
        <w:ind w:left="567" w:right="543"/>
        <w:rPr>
          <w:rFonts w:ascii="Arial" w:hAnsi="Arial" w:cs="Arial"/>
        </w:rPr>
      </w:pPr>
      <w:r w:rsidRPr="004F1C66">
        <w:rPr>
          <w:rFonts w:ascii="Arial" w:hAnsi="Arial" w:cs="Arial"/>
        </w:rPr>
        <w:t>8.3 Understand the firm-internal perspective and context of innovation, including the formulation of and decision for innovation strategies, organisational structures and designs for innovation, creativity and performance within innovation teams, cooperation between R&amp;D and marketing in the new product development process, champions and promoters of innovation, the management of radical innovation and the measurement of innovation performance.</w:t>
      </w:r>
    </w:p>
    <w:p w14:paraId="5F81765B" w14:textId="2D383F9B" w:rsidR="005719DF" w:rsidRPr="004F1C66" w:rsidRDefault="005719DF" w:rsidP="005719DF">
      <w:pPr>
        <w:spacing w:after="120" w:line="240" w:lineRule="auto"/>
        <w:ind w:left="567" w:right="543"/>
        <w:rPr>
          <w:rFonts w:ascii="Arial" w:hAnsi="Arial" w:cs="Arial"/>
        </w:rPr>
      </w:pPr>
      <w:r w:rsidRPr="004F1C66">
        <w:rPr>
          <w:rFonts w:ascii="Arial" w:hAnsi="Arial" w:cs="Arial"/>
        </w:rPr>
        <w:t>8.4 Apply appropriate (qualitative and quantitative) data analysis techniques to critically evaluate business’ innovation performance and generate ideas for improving innovation performance.</w:t>
      </w:r>
    </w:p>
    <w:p w14:paraId="20A7FD06" w14:textId="04A65AC0" w:rsidR="00C743E3" w:rsidRPr="004F1C66" w:rsidRDefault="005719DF" w:rsidP="005719DF">
      <w:pPr>
        <w:spacing w:after="120" w:line="240" w:lineRule="auto"/>
        <w:ind w:left="567" w:right="543"/>
        <w:rPr>
          <w:rFonts w:ascii="Arial" w:hAnsi="Arial" w:cs="Arial"/>
        </w:rPr>
      </w:pPr>
      <w:r w:rsidRPr="004F1C66">
        <w:rPr>
          <w:rFonts w:ascii="Arial" w:hAnsi="Arial" w:cs="Arial"/>
        </w:rPr>
        <w:t xml:space="preserve">8.5 Demonstrate critical awareness of the key tools and techniques for mapping innovation, where to find information on leading edge approaches and have the </w:t>
      </w:r>
      <w:r w:rsidRPr="004F1C66">
        <w:rPr>
          <w:rFonts w:ascii="Arial" w:hAnsi="Arial" w:cs="Arial"/>
        </w:rPr>
        <w:lastRenderedPageBreak/>
        <w:t>ability to critically evaluate, select and systematically apply these in actual business situations.</w:t>
      </w:r>
    </w:p>
    <w:p w14:paraId="67A28A12" w14:textId="77777777" w:rsidR="00C743E3" w:rsidRPr="004F1C66" w:rsidRDefault="00C743E3" w:rsidP="00C743E3">
      <w:pPr>
        <w:spacing w:after="120" w:line="240" w:lineRule="auto"/>
        <w:ind w:left="426" w:right="543"/>
        <w:rPr>
          <w:rFonts w:ascii="Arial" w:hAnsi="Arial" w:cs="Arial"/>
          <w:b/>
        </w:rPr>
      </w:pPr>
    </w:p>
    <w:p w14:paraId="6197CBE6" w14:textId="77777777" w:rsidR="00C743E3" w:rsidRPr="004F1C66" w:rsidRDefault="00C743E3" w:rsidP="00C743E3">
      <w:pPr>
        <w:pStyle w:val="Heading2"/>
        <w:jc w:val="left"/>
        <w:rPr>
          <w:sz w:val="22"/>
          <w:szCs w:val="22"/>
        </w:rPr>
      </w:pPr>
      <w:r w:rsidRPr="004F1C66">
        <w:rPr>
          <w:sz w:val="22"/>
          <w:szCs w:val="22"/>
        </w:rPr>
        <w:t>The intended generic learning outcomes.</w:t>
      </w:r>
      <w:r w:rsidRPr="004F1C66">
        <w:rPr>
          <w:sz w:val="22"/>
          <w:szCs w:val="22"/>
        </w:rPr>
        <w:br/>
        <w:t>On successfully completing the module students will be able to:</w:t>
      </w:r>
    </w:p>
    <w:p w14:paraId="1FE14493" w14:textId="3502E45B" w:rsidR="005719DF" w:rsidRPr="004F1C66" w:rsidRDefault="005719DF" w:rsidP="005719DF">
      <w:pPr>
        <w:spacing w:after="120" w:line="240" w:lineRule="auto"/>
        <w:ind w:left="567" w:right="543"/>
        <w:rPr>
          <w:rFonts w:ascii="Arial" w:hAnsi="Arial" w:cs="Arial"/>
        </w:rPr>
      </w:pPr>
      <w:r w:rsidRPr="004F1C66">
        <w:rPr>
          <w:rFonts w:ascii="Arial" w:hAnsi="Arial" w:cs="Arial"/>
        </w:rPr>
        <w:t>9.1 Reflect on their own skills, knowledge and practice, and to ensure their own continuing self-development.</w:t>
      </w:r>
    </w:p>
    <w:p w14:paraId="355FF289" w14:textId="6209F71A" w:rsidR="005719DF" w:rsidRPr="004F1C66" w:rsidRDefault="005719DF" w:rsidP="005719DF">
      <w:pPr>
        <w:spacing w:after="120" w:line="240" w:lineRule="auto"/>
        <w:ind w:left="567" w:right="543"/>
        <w:rPr>
          <w:rFonts w:ascii="Arial" w:hAnsi="Arial" w:cs="Arial"/>
        </w:rPr>
      </w:pPr>
      <w:r w:rsidRPr="004F1C66">
        <w:rPr>
          <w:rFonts w:ascii="Arial" w:hAnsi="Arial" w:cs="Arial"/>
        </w:rPr>
        <w:t xml:space="preserve">9.2 </w:t>
      </w:r>
      <w:r w:rsidR="00CB04C4" w:rsidRPr="004F1C66">
        <w:rPr>
          <w:rFonts w:ascii="Arial" w:hAnsi="Arial" w:cs="Arial"/>
        </w:rPr>
        <w:t>C</w:t>
      </w:r>
      <w:r w:rsidR="00261CD3" w:rsidRPr="004F1C66">
        <w:rPr>
          <w:rFonts w:ascii="Arial" w:hAnsi="Arial" w:cs="Arial"/>
        </w:rPr>
        <w:t>ommunicate effectively to a variety of audiences and/or using a variety of methods.</w:t>
      </w:r>
    </w:p>
    <w:p w14:paraId="17761DF5" w14:textId="3CE84098" w:rsidR="00C743E3" w:rsidRPr="004F1C66" w:rsidRDefault="005719DF" w:rsidP="005719DF">
      <w:pPr>
        <w:spacing w:after="120" w:line="240" w:lineRule="auto"/>
        <w:ind w:left="567" w:right="543"/>
        <w:rPr>
          <w:rFonts w:ascii="Arial" w:hAnsi="Arial" w:cs="Arial"/>
        </w:rPr>
      </w:pPr>
      <w:r w:rsidRPr="004F1C66">
        <w:rPr>
          <w:rFonts w:ascii="Arial" w:hAnsi="Arial" w:cs="Arial"/>
        </w:rPr>
        <w:t>9.3 Develop research, analytical, evaluative and critical thinking skills.</w:t>
      </w:r>
    </w:p>
    <w:p w14:paraId="29680CF5" w14:textId="77777777" w:rsidR="00C743E3" w:rsidRPr="004F1C66" w:rsidRDefault="00C743E3" w:rsidP="00C743E3">
      <w:pPr>
        <w:spacing w:after="120" w:line="240" w:lineRule="auto"/>
        <w:ind w:left="567" w:right="543"/>
        <w:rPr>
          <w:rFonts w:ascii="Arial" w:hAnsi="Arial" w:cs="Arial"/>
        </w:rPr>
      </w:pPr>
    </w:p>
    <w:p w14:paraId="17C5DB63" w14:textId="77777777" w:rsidR="00C743E3" w:rsidRPr="004F1C66" w:rsidRDefault="00C743E3" w:rsidP="00C743E3">
      <w:pPr>
        <w:pStyle w:val="Heading2"/>
        <w:rPr>
          <w:sz w:val="22"/>
          <w:szCs w:val="22"/>
        </w:rPr>
      </w:pPr>
      <w:r w:rsidRPr="004F1C66">
        <w:rPr>
          <w:sz w:val="22"/>
          <w:szCs w:val="22"/>
        </w:rPr>
        <w:t>A synopsis of the curriculum</w:t>
      </w:r>
    </w:p>
    <w:p w14:paraId="1F26784B" w14:textId="5766D472" w:rsidR="005719DF" w:rsidRPr="004F1C66" w:rsidRDefault="005719DF" w:rsidP="005719DF">
      <w:pPr>
        <w:spacing w:after="120" w:line="240" w:lineRule="auto"/>
        <w:ind w:left="567" w:right="543"/>
        <w:rPr>
          <w:rFonts w:ascii="Arial" w:hAnsi="Arial" w:cs="Arial"/>
          <w:iCs/>
        </w:rPr>
      </w:pPr>
      <w:r w:rsidRPr="004F1C66">
        <w:rPr>
          <w:rFonts w:ascii="Arial" w:hAnsi="Arial" w:cs="Arial"/>
          <w:iCs/>
        </w:rPr>
        <w:t xml:space="preserve">This module </w:t>
      </w:r>
      <w:r w:rsidR="00CB04C4" w:rsidRPr="004F1C66">
        <w:rPr>
          <w:rFonts w:ascii="Arial" w:hAnsi="Arial" w:cs="Arial"/>
          <w:iCs/>
        </w:rPr>
        <w:t xml:space="preserve">advances </w:t>
      </w:r>
      <w:r w:rsidRPr="004F1C66">
        <w:rPr>
          <w:rFonts w:ascii="Arial" w:hAnsi="Arial" w:cs="Arial"/>
          <w:iCs/>
        </w:rPr>
        <w:t>students</w:t>
      </w:r>
      <w:r w:rsidR="00CB04C4" w:rsidRPr="004F1C66">
        <w:rPr>
          <w:rFonts w:ascii="Arial" w:hAnsi="Arial" w:cs="Arial"/>
          <w:iCs/>
        </w:rPr>
        <w:t>’ knowledge</w:t>
      </w:r>
      <w:r w:rsidRPr="004F1C66">
        <w:rPr>
          <w:rFonts w:ascii="Arial" w:hAnsi="Arial" w:cs="Arial"/>
          <w:iCs/>
        </w:rPr>
        <w:t xml:space="preserve"> </w:t>
      </w:r>
      <w:r w:rsidR="00CB04C4" w:rsidRPr="004F1C66">
        <w:rPr>
          <w:rFonts w:ascii="Arial" w:hAnsi="Arial" w:cs="Arial"/>
          <w:iCs/>
        </w:rPr>
        <w:t xml:space="preserve">on </w:t>
      </w:r>
      <w:r w:rsidRPr="004F1C66">
        <w:rPr>
          <w:rFonts w:ascii="Arial" w:hAnsi="Arial" w:cs="Arial"/>
          <w:iCs/>
        </w:rPr>
        <w:t xml:space="preserve">core innovation management </w:t>
      </w:r>
      <w:r w:rsidR="00CB04C4" w:rsidRPr="004F1C66">
        <w:rPr>
          <w:rFonts w:ascii="Arial" w:hAnsi="Arial" w:cs="Arial"/>
          <w:iCs/>
        </w:rPr>
        <w:t xml:space="preserve">theories </w:t>
      </w:r>
      <w:r w:rsidRPr="004F1C66">
        <w:rPr>
          <w:rFonts w:ascii="Arial" w:hAnsi="Arial" w:cs="Arial"/>
          <w:iCs/>
        </w:rPr>
        <w:t>and new product development</w:t>
      </w:r>
      <w:r w:rsidR="00CB04C4" w:rsidRPr="004F1C66">
        <w:rPr>
          <w:rFonts w:ascii="Arial" w:hAnsi="Arial" w:cs="Arial"/>
          <w:iCs/>
        </w:rPr>
        <w:t xml:space="preserve"> practice</w:t>
      </w:r>
      <w:r w:rsidRPr="004F1C66">
        <w:rPr>
          <w:rFonts w:ascii="Arial" w:hAnsi="Arial" w:cs="Arial"/>
          <w:iCs/>
        </w:rPr>
        <w:t xml:space="preserve">. It is based around understanding </w:t>
      </w:r>
      <w:r w:rsidR="00CB04C4" w:rsidRPr="004F1C66">
        <w:rPr>
          <w:rFonts w:ascii="Arial" w:hAnsi="Arial" w:cs="Arial"/>
        </w:rPr>
        <w:t>of the nature of sustainable innovation and ability to identify the relevance and potential for sustainable innovation in value-creating, consumer-driven businesses</w:t>
      </w:r>
      <w:r w:rsidRPr="004F1C66">
        <w:rPr>
          <w:rFonts w:ascii="Arial" w:hAnsi="Arial" w:cs="Arial"/>
          <w:iCs/>
        </w:rPr>
        <w:t>. Indicative topics may include:</w:t>
      </w:r>
    </w:p>
    <w:p w14:paraId="695198CF" w14:textId="391EBB84" w:rsidR="005719DF" w:rsidRPr="004F1C66" w:rsidRDefault="005719DF" w:rsidP="005719DF">
      <w:pPr>
        <w:spacing w:after="120" w:line="240" w:lineRule="auto"/>
        <w:ind w:left="567" w:right="543"/>
        <w:rPr>
          <w:rFonts w:ascii="Arial" w:hAnsi="Arial" w:cs="Arial"/>
          <w:iCs/>
        </w:rPr>
      </w:pPr>
      <w:r w:rsidRPr="004F1C66">
        <w:rPr>
          <w:rFonts w:ascii="Arial" w:hAnsi="Arial" w:cs="Arial"/>
          <w:iCs/>
        </w:rPr>
        <w:t>a) Innovation Management (e.g. innovation typologies / degrees of innovation, models of innovation and innovation management),</w:t>
      </w:r>
    </w:p>
    <w:p w14:paraId="57B91A41" w14:textId="5678AFC2" w:rsidR="005719DF" w:rsidRPr="004F1C66" w:rsidRDefault="005719DF" w:rsidP="005719DF">
      <w:pPr>
        <w:spacing w:after="120" w:line="240" w:lineRule="auto"/>
        <w:ind w:left="567" w:right="543"/>
        <w:rPr>
          <w:rFonts w:ascii="Arial" w:hAnsi="Arial" w:cs="Arial"/>
          <w:iCs/>
        </w:rPr>
      </w:pPr>
      <w:r w:rsidRPr="004F1C66">
        <w:rPr>
          <w:rFonts w:ascii="Arial" w:hAnsi="Arial" w:cs="Arial"/>
          <w:iCs/>
        </w:rPr>
        <w:t>b) Innovation Systems (e.g. people, leadership and organisation structures for innovation),</w:t>
      </w:r>
    </w:p>
    <w:p w14:paraId="3DAB9D23" w14:textId="6EFB963C" w:rsidR="005719DF" w:rsidRPr="004F1C66" w:rsidRDefault="005719DF" w:rsidP="005719DF">
      <w:pPr>
        <w:spacing w:after="120" w:line="240" w:lineRule="auto"/>
        <w:ind w:left="567" w:right="543"/>
        <w:rPr>
          <w:rFonts w:ascii="Arial" w:hAnsi="Arial" w:cs="Arial"/>
          <w:iCs/>
        </w:rPr>
      </w:pPr>
      <w:r w:rsidRPr="004F1C66">
        <w:rPr>
          <w:rFonts w:ascii="Arial" w:hAnsi="Arial" w:cs="Arial"/>
          <w:iCs/>
        </w:rPr>
        <w:t>c) Innovation Performance (e.g. determining how innovative an organisation is),</w:t>
      </w:r>
    </w:p>
    <w:p w14:paraId="2F2899F2" w14:textId="7BB8218D" w:rsidR="00C743E3" w:rsidRPr="004F1C66" w:rsidRDefault="005719DF" w:rsidP="005719DF">
      <w:pPr>
        <w:spacing w:after="120" w:line="240" w:lineRule="auto"/>
        <w:ind w:left="567" w:right="543"/>
        <w:rPr>
          <w:rFonts w:ascii="Arial" w:hAnsi="Arial" w:cs="Arial"/>
          <w:iCs/>
        </w:rPr>
      </w:pPr>
      <w:r w:rsidRPr="004F1C66">
        <w:rPr>
          <w:rFonts w:ascii="Arial" w:hAnsi="Arial" w:cs="Arial"/>
          <w:iCs/>
        </w:rPr>
        <w:t>d) New Product Development (e.g. how to define and quickly implement concepts for new products, services and processes)</w:t>
      </w:r>
    </w:p>
    <w:p w14:paraId="43A69C93" w14:textId="77777777" w:rsidR="00C743E3" w:rsidRPr="004F1C66" w:rsidRDefault="00C743E3" w:rsidP="00C743E3">
      <w:pPr>
        <w:pStyle w:val="Heading2"/>
        <w:rPr>
          <w:sz w:val="22"/>
          <w:szCs w:val="22"/>
        </w:rPr>
      </w:pPr>
      <w:r w:rsidRPr="004F1C66">
        <w:rPr>
          <w:sz w:val="22"/>
          <w:szCs w:val="22"/>
        </w:rPr>
        <w:t xml:space="preserve">Reading list </w:t>
      </w:r>
    </w:p>
    <w:p w14:paraId="6945EFDD" w14:textId="77777777" w:rsidR="002F7123" w:rsidRPr="004F1C66" w:rsidRDefault="002F7123" w:rsidP="002F7123">
      <w:pPr>
        <w:pStyle w:val="Heading2"/>
        <w:numPr>
          <w:ilvl w:val="0"/>
          <w:numId w:val="0"/>
        </w:numPr>
        <w:ind w:left="567"/>
        <w:rPr>
          <w:b w:val="0"/>
          <w:bCs/>
          <w:sz w:val="22"/>
          <w:szCs w:val="22"/>
        </w:rPr>
      </w:pPr>
      <w:r w:rsidRPr="004F1C66">
        <w:rPr>
          <w:b w:val="0"/>
          <w:bCs/>
          <w:sz w:val="22"/>
          <w:szCs w:val="22"/>
        </w:rPr>
        <w:t xml:space="preserve">The University is committed to ensuring that core reading materials are in accessible electronic format in line with the Kent Inclusive Practices. </w:t>
      </w:r>
    </w:p>
    <w:p w14:paraId="3B0FCF2C" w14:textId="77777777" w:rsidR="002F7123" w:rsidRPr="004F1C66" w:rsidRDefault="002F7123" w:rsidP="002F7123">
      <w:pPr>
        <w:pStyle w:val="Heading2"/>
        <w:numPr>
          <w:ilvl w:val="0"/>
          <w:numId w:val="0"/>
        </w:numPr>
        <w:ind w:left="567"/>
        <w:rPr>
          <w:b w:val="0"/>
          <w:bCs/>
          <w:sz w:val="22"/>
          <w:szCs w:val="22"/>
        </w:rPr>
      </w:pPr>
      <w:r w:rsidRPr="004F1C66">
        <w:rPr>
          <w:b w:val="0"/>
          <w:bCs/>
          <w:sz w:val="22"/>
          <w:szCs w:val="22"/>
        </w:rPr>
        <w:t xml:space="preserve">The most up to date reading list for each module can be found on the university's </w:t>
      </w:r>
      <w:hyperlink r:id="rId7" w:history="1">
        <w:r w:rsidRPr="004F1C66">
          <w:rPr>
            <w:rStyle w:val="Hyperlink"/>
            <w:b w:val="0"/>
            <w:bCs/>
            <w:sz w:val="22"/>
            <w:szCs w:val="22"/>
          </w:rPr>
          <w:t>reading list pages</w:t>
        </w:r>
      </w:hyperlink>
      <w:r w:rsidRPr="004F1C66">
        <w:rPr>
          <w:b w:val="0"/>
          <w:bCs/>
          <w:sz w:val="22"/>
          <w:szCs w:val="22"/>
        </w:rPr>
        <w:t xml:space="preserve">. </w:t>
      </w:r>
    </w:p>
    <w:p w14:paraId="13FEE00B" w14:textId="77777777" w:rsidR="00C743E3" w:rsidRPr="004F1C66" w:rsidRDefault="00C743E3" w:rsidP="00C743E3">
      <w:pPr>
        <w:pStyle w:val="Heading2"/>
        <w:rPr>
          <w:sz w:val="22"/>
          <w:szCs w:val="22"/>
        </w:rPr>
      </w:pPr>
      <w:r w:rsidRPr="004F1C66">
        <w:rPr>
          <w:sz w:val="22"/>
          <w:szCs w:val="22"/>
        </w:rPr>
        <w:t>Contact Hours</w:t>
      </w:r>
    </w:p>
    <w:p w14:paraId="33E5D173" w14:textId="09A3745F" w:rsidR="00C743E3" w:rsidRPr="004F1C66" w:rsidRDefault="00C743E3" w:rsidP="00C743E3">
      <w:pPr>
        <w:ind w:left="567"/>
        <w:rPr>
          <w:rFonts w:ascii="Arial" w:hAnsi="Arial" w:cs="Arial"/>
        </w:rPr>
      </w:pPr>
      <w:r w:rsidRPr="004F1C66">
        <w:rPr>
          <w:rFonts w:ascii="Arial" w:hAnsi="Arial" w:cs="Arial"/>
        </w:rPr>
        <w:t>Private Study:</w:t>
      </w:r>
      <w:r w:rsidR="005719DF" w:rsidRPr="004F1C66">
        <w:rPr>
          <w:rFonts w:ascii="Arial" w:hAnsi="Arial" w:cs="Arial"/>
        </w:rPr>
        <w:t xml:space="preserve"> 12</w:t>
      </w:r>
      <w:r w:rsidR="004F1C66">
        <w:rPr>
          <w:rFonts w:ascii="Arial" w:hAnsi="Arial" w:cs="Arial"/>
        </w:rPr>
        <w:t>8</w:t>
      </w:r>
    </w:p>
    <w:p w14:paraId="12A0FF3F" w14:textId="3E5E37D9" w:rsidR="00C743E3" w:rsidRPr="004F1C66" w:rsidRDefault="00C743E3" w:rsidP="00C743E3">
      <w:pPr>
        <w:ind w:left="567"/>
        <w:rPr>
          <w:rFonts w:ascii="Arial" w:hAnsi="Arial" w:cs="Arial"/>
        </w:rPr>
      </w:pPr>
      <w:r w:rsidRPr="004F1C66">
        <w:rPr>
          <w:rFonts w:ascii="Arial" w:hAnsi="Arial" w:cs="Arial"/>
        </w:rPr>
        <w:t>Contact Hours:</w:t>
      </w:r>
      <w:r w:rsidR="005719DF" w:rsidRPr="004F1C66">
        <w:rPr>
          <w:rFonts w:ascii="Arial" w:hAnsi="Arial" w:cs="Arial"/>
        </w:rPr>
        <w:t xml:space="preserve"> 2</w:t>
      </w:r>
      <w:r w:rsidR="004F1C66">
        <w:rPr>
          <w:rFonts w:ascii="Arial" w:hAnsi="Arial" w:cs="Arial"/>
        </w:rPr>
        <w:t>2</w:t>
      </w:r>
    </w:p>
    <w:p w14:paraId="456CDEE4" w14:textId="45790B5B" w:rsidR="00C743E3" w:rsidRPr="004F1C66" w:rsidRDefault="00C743E3" w:rsidP="00C743E3">
      <w:pPr>
        <w:ind w:left="567"/>
        <w:rPr>
          <w:rFonts w:ascii="Arial" w:hAnsi="Arial" w:cs="Arial"/>
        </w:rPr>
      </w:pPr>
      <w:r w:rsidRPr="004F1C66">
        <w:rPr>
          <w:rFonts w:ascii="Arial" w:hAnsi="Arial" w:cs="Arial"/>
        </w:rPr>
        <w:t>Total:</w:t>
      </w:r>
      <w:r w:rsidR="005719DF" w:rsidRPr="004F1C66">
        <w:rPr>
          <w:rFonts w:ascii="Arial" w:hAnsi="Arial" w:cs="Arial"/>
        </w:rPr>
        <w:t xml:space="preserve"> 150</w:t>
      </w:r>
    </w:p>
    <w:p w14:paraId="7CAFA3D8" w14:textId="77777777" w:rsidR="00C743E3" w:rsidRPr="004F1C66" w:rsidRDefault="00C743E3" w:rsidP="00C743E3">
      <w:pPr>
        <w:spacing w:after="120" w:line="240" w:lineRule="auto"/>
        <w:ind w:right="543"/>
        <w:rPr>
          <w:rFonts w:ascii="Arial" w:hAnsi="Arial" w:cs="Arial"/>
          <w:iCs/>
        </w:rPr>
      </w:pPr>
    </w:p>
    <w:p w14:paraId="792D9F8F" w14:textId="77777777" w:rsidR="00C743E3" w:rsidRPr="004F1C66" w:rsidRDefault="00C743E3" w:rsidP="00C743E3">
      <w:pPr>
        <w:pStyle w:val="Heading2"/>
        <w:rPr>
          <w:i/>
          <w:iCs/>
          <w:sz w:val="22"/>
          <w:szCs w:val="22"/>
        </w:rPr>
      </w:pPr>
      <w:r w:rsidRPr="004F1C66">
        <w:rPr>
          <w:sz w:val="22"/>
          <w:szCs w:val="22"/>
        </w:rPr>
        <w:t>Assessment methods</w:t>
      </w:r>
    </w:p>
    <w:p w14:paraId="664F2828" w14:textId="77777777" w:rsidR="00C743E3" w:rsidRPr="004F1C66" w:rsidRDefault="00C743E3" w:rsidP="00C743E3">
      <w:pPr>
        <w:pStyle w:val="header2"/>
        <w:numPr>
          <w:ilvl w:val="1"/>
          <w:numId w:val="3"/>
        </w:numPr>
        <w:rPr>
          <w:b w:val="0"/>
          <w:bCs/>
          <w:i/>
          <w:iCs/>
          <w:sz w:val="22"/>
          <w:szCs w:val="22"/>
        </w:rPr>
      </w:pPr>
      <w:r w:rsidRPr="004F1C66">
        <w:rPr>
          <w:b w:val="0"/>
          <w:bCs/>
          <w:iCs/>
          <w:sz w:val="22"/>
          <w:szCs w:val="22"/>
        </w:rPr>
        <w:t xml:space="preserve"> Main assessment methods</w:t>
      </w:r>
    </w:p>
    <w:p w14:paraId="198B6994" w14:textId="1EF0F5F4" w:rsidR="005719DF" w:rsidRPr="004F1C66" w:rsidRDefault="005719DF" w:rsidP="004F1C66">
      <w:pPr>
        <w:spacing w:after="120" w:line="240" w:lineRule="auto"/>
        <w:ind w:left="468" w:right="543" w:firstLine="252"/>
        <w:rPr>
          <w:rFonts w:ascii="Arial" w:hAnsi="Arial" w:cs="Arial"/>
          <w:iCs/>
        </w:rPr>
      </w:pPr>
      <w:r w:rsidRPr="004F1C66">
        <w:rPr>
          <w:rFonts w:ascii="Arial" w:hAnsi="Arial" w:cs="Arial"/>
          <w:iCs/>
        </w:rPr>
        <w:t xml:space="preserve">Individual Report </w:t>
      </w:r>
      <w:r w:rsidR="008C10AD" w:rsidRPr="004F1C66">
        <w:rPr>
          <w:rFonts w:ascii="Arial" w:hAnsi="Arial" w:cs="Arial"/>
          <w:iCs/>
        </w:rPr>
        <w:t xml:space="preserve">1 </w:t>
      </w:r>
      <w:r w:rsidRPr="004F1C66">
        <w:rPr>
          <w:rFonts w:ascii="Arial" w:hAnsi="Arial" w:cs="Arial"/>
          <w:iCs/>
        </w:rPr>
        <w:t>(1000 words) (20%)</w:t>
      </w:r>
    </w:p>
    <w:p w14:paraId="05C48670" w14:textId="303B0B2C" w:rsidR="00C743E3" w:rsidRPr="004F1C66" w:rsidRDefault="005719DF" w:rsidP="004F1C66">
      <w:pPr>
        <w:spacing w:after="120" w:line="240" w:lineRule="auto"/>
        <w:ind w:left="468" w:right="543" w:firstLine="252"/>
        <w:rPr>
          <w:rFonts w:ascii="Arial" w:hAnsi="Arial" w:cs="Arial"/>
          <w:iCs/>
        </w:rPr>
      </w:pPr>
      <w:r w:rsidRPr="004F1C66">
        <w:rPr>
          <w:rFonts w:ascii="Arial" w:hAnsi="Arial" w:cs="Arial"/>
          <w:iCs/>
        </w:rPr>
        <w:t xml:space="preserve">Individual </w:t>
      </w:r>
      <w:r w:rsidR="008C10AD" w:rsidRPr="004F1C66">
        <w:rPr>
          <w:rFonts w:ascii="Arial" w:hAnsi="Arial" w:cs="Arial"/>
          <w:iCs/>
        </w:rPr>
        <w:t>Report 2</w:t>
      </w:r>
      <w:r w:rsidRPr="004F1C66">
        <w:rPr>
          <w:rFonts w:ascii="Arial" w:hAnsi="Arial" w:cs="Arial"/>
          <w:iCs/>
        </w:rPr>
        <w:t xml:space="preserve"> </w:t>
      </w:r>
      <w:r w:rsidR="00562543" w:rsidRPr="004F1C66">
        <w:rPr>
          <w:rFonts w:ascii="Arial" w:hAnsi="Arial" w:cs="Arial"/>
          <w:iCs/>
        </w:rPr>
        <w:t>(</w:t>
      </w:r>
      <w:r w:rsidRPr="004F1C66">
        <w:rPr>
          <w:rFonts w:ascii="Arial" w:hAnsi="Arial" w:cs="Arial"/>
          <w:iCs/>
        </w:rPr>
        <w:t>3000 words</w:t>
      </w:r>
      <w:r w:rsidR="00562543" w:rsidRPr="004F1C66">
        <w:rPr>
          <w:rFonts w:ascii="Arial" w:hAnsi="Arial" w:cs="Arial"/>
          <w:iCs/>
        </w:rPr>
        <w:t>)</w:t>
      </w:r>
      <w:r w:rsidRPr="004F1C66">
        <w:rPr>
          <w:rFonts w:ascii="Arial" w:hAnsi="Arial" w:cs="Arial"/>
          <w:iCs/>
        </w:rPr>
        <w:t xml:space="preserve"> (80%)</w:t>
      </w:r>
    </w:p>
    <w:p w14:paraId="5F662C7C" w14:textId="77777777" w:rsidR="00C743E3" w:rsidRPr="004F1C66" w:rsidRDefault="00C743E3" w:rsidP="00C743E3">
      <w:pPr>
        <w:spacing w:after="120" w:line="240" w:lineRule="auto"/>
        <w:ind w:left="426" w:right="543"/>
        <w:rPr>
          <w:rFonts w:ascii="Arial" w:hAnsi="Arial" w:cs="Arial"/>
          <w:b/>
          <w:iCs/>
        </w:rPr>
      </w:pPr>
    </w:p>
    <w:p w14:paraId="6DC57AEB" w14:textId="558CB118" w:rsidR="00C743E3" w:rsidRPr="004F1C66" w:rsidRDefault="00C743E3" w:rsidP="00C743E3">
      <w:pPr>
        <w:spacing w:after="120"/>
        <w:ind w:right="543"/>
        <w:rPr>
          <w:rFonts w:ascii="Arial" w:hAnsi="Arial" w:cs="Arial"/>
          <w:iCs/>
        </w:rPr>
      </w:pPr>
      <w:r w:rsidRPr="004F1C66">
        <w:rPr>
          <w:rFonts w:ascii="Arial" w:hAnsi="Arial" w:cs="Arial"/>
          <w:iCs/>
        </w:rPr>
        <w:t>13.2 Reassessment methods</w:t>
      </w:r>
    </w:p>
    <w:p w14:paraId="1172B72B" w14:textId="289DD832" w:rsidR="005719DF" w:rsidRPr="004F1C66" w:rsidRDefault="00A7634C" w:rsidP="00C743E3">
      <w:pPr>
        <w:spacing w:after="120"/>
        <w:ind w:right="543"/>
        <w:rPr>
          <w:rFonts w:ascii="Arial" w:hAnsi="Arial" w:cs="Arial"/>
          <w:iCs/>
        </w:rPr>
      </w:pPr>
      <w:r w:rsidRPr="004F1C66">
        <w:rPr>
          <w:rFonts w:ascii="Arial" w:hAnsi="Arial" w:cs="Arial"/>
          <w:iCs/>
        </w:rPr>
        <w:tab/>
        <w:t>100% coursework</w:t>
      </w:r>
    </w:p>
    <w:p w14:paraId="22F894B5" w14:textId="77777777" w:rsidR="00C743E3" w:rsidRPr="004F1C66" w:rsidRDefault="00C743E3" w:rsidP="00A7634C">
      <w:pPr>
        <w:spacing w:after="120" w:line="240" w:lineRule="auto"/>
        <w:ind w:right="543"/>
        <w:rPr>
          <w:rFonts w:ascii="Arial" w:hAnsi="Arial" w:cs="Arial"/>
          <w:iCs/>
        </w:rPr>
      </w:pPr>
    </w:p>
    <w:p w14:paraId="356DB56D" w14:textId="64CFCDEF" w:rsidR="00C743E3" w:rsidRPr="004F1C66" w:rsidRDefault="00C743E3" w:rsidP="00C743E3">
      <w:pPr>
        <w:pStyle w:val="Heading2"/>
        <w:rPr>
          <w:sz w:val="22"/>
          <w:szCs w:val="22"/>
        </w:rPr>
      </w:pPr>
      <w:r w:rsidRPr="004F1C66">
        <w:rPr>
          <w:sz w:val="22"/>
          <w:szCs w:val="22"/>
        </w:rPr>
        <w:t xml:space="preserve">Map of module learning outcomes (sections </w:t>
      </w:r>
      <w:r w:rsidR="004F1C66">
        <w:rPr>
          <w:sz w:val="22"/>
          <w:szCs w:val="22"/>
        </w:rPr>
        <w:t>8</w:t>
      </w:r>
      <w:r w:rsidRPr="004F1C66">
        <w:rPr>
          <w:sz w:val="22"/>
          <w:szCs w:val="22"/>
        </w:rPr>
        <w:t xml:space="preserve"> &amp; </w:t>
      </w:r>
      <w:r w:rsidR="004F1C66">
        <w:rPr>
          <w:sz w:val="22"/>
          <w:szCs w:val="22"/>
        </w:rPr>
        <w:t>9</w:t>
      </w:r>
      <w:r w:rsidRPr="004F1C66">
        <w:rPr>
          <w:sz w:val="22"/>
          <w:szCs w:val="22"/>
        </w:rPr>
        <w:t>) to learning and teaching methods (section 1</w:t>
      </w:r>
      <w:r w:rsidR="00877C0F">
        <w:rPr>
          <w:sz w:val="22"/>
          <w:szCs w:val="22"/>
        </w:rPr>
        <w:t>2</w:t>
      </w:r>
      <w:r w:rsidRPr="004F1C66">
        <w:rPr>
          <w:sz w:val="22"/>
          <w:szCs w:val="22"/>
        </w:rPr>
        <w:t>) and methods of assessment (section 1</w:t>
      </w:r>
      <w:r w:rsidR="00877C0F">
        <w:rPr>
          <w:sz w:val="22"/>
          <w:szCs w:val="22"/>
        </w:rPr>
        <w:t>3</w:t>
      </w:r>
      <w:r w:rsidRPr="004F1C66">
        <w:rPr>
          <w:sz w:val="22"/>
          <w:szCs w:val="22"/>
        </w:rPr>
        <w:t>)</w:t>
      </w:r>
    </w:p>
    <w:p w14:paraId="4CD5EFFD" w14:textId="77777777" w:rsidR="00C743E3" w:rsidRPr="004F1C66" w:rsidRDefault="00C743E3" w:rsidP="00C743E3">
      <w:pPr>
        <w:spacing w:after="120" w:line="240" w:lineRule="auto"/>
        <w:ind w:left="567" w:right="543"/>
        <w:jc w:val="both"/>
        <w:rPr>
          <w:rFonts w:ascii="Arial" w:hAnsi="Arial" w:cs="Arial"/>
          <w:i/>
          <w:iCs/>
        </w:rPr>
      </w:pPr>
    </w:p>
    <w:p w14:paraId="46648B23" w14:textId="77777777" w:rsidR="00C743E3" w:rsidRPr="004F1C66" w:rsidRDefault="00C743E3" w:rsidP="00C743E3">
      <w:pPr>
        <w:spacing w:after="120" w:line="240" w:lineRule="auto"/>
        <w:ind w:left="567" w:right="543"/>
        <w:jc w:val="both"/>
        <w:rPr>
          <w:rFonts w:ascii="Arial" w:hAnsi="Arial" w:cs="Arial"/>
          <w:b/>
          <w:bCs/>
        </w:rPr>
      </w:pPr>
      <w:r w:rsidRPr="004F1C66">
        <w:rPr>
          <w:rFonts w:ascii="Arial" w:hAnsi="Arial" w:cs="Arial"/>
          <w:b/>
          <w:bCs/>
        </w:rPr>
        <w:t>Module learning outcomes against learning and teaching methods:</w:t>
      </w:r>
    </w:p>
    <w:tbl>
      <w:tblPr>
        <w:tblStyle w:val="TableGrid"/>
        <w:tblW w:w="8931" w:type="dxa"/>
        <w:tblInd w:w="-5" w:type="dxa"/>
        <w:tblLayout w:type="fixed"/>
        <w:tblLook w:val="04A0" w:firstRow="1" w:lastRow="0" w:firstColumn="1" w:lastColumn="0" w:noHBand="0" w:noVBand="1"/>
      </w:tblPr>
      <w:tblGrid>
        <w:gridCol w:w="2694"/>
        <w:gridCol w:w="850"/>
        <w:gridCol w:w="709"/>
        <w:gridCol w:w="850"/>
        <w:gridCol w:w="851"/>
        <w:gridCol w:w="709"/>
        <w:gridCol w:w="850"/>
        <w:gridCol w:w="709"/>
        <w:gridCol w:w="709"/>
      </w:tblGrid>
      <w:tr w:rsidR="00A7634C" w:rsidRPr="004F1C66" w14:paraId="2A05171F" w14:textId="77777777" w:rsidTr="004F1C66">
        <w:trPr>
          <w:cantSplit/>
          <w:trHeight w:val="1113"/>
          <w:tblHeader/>
        </w:trPr>
        <w:tc>
          <w:tcPr>
            <w:tcW w:w="2694" w:type="dxa"/>
            <w:shd w:val="clear" w:color="auto" w:fill="D9D9D9" w:themeFill="background1" w:themeFillShade="D9"/>
          </w:tcPr>
          <w:p w14:paraId="1A3A8978" w14:textId="77777777" w:rsidR="00A7634C" w:rsidRPr="004F1C66" w:rsidRDefault="00A7634C" w:rsidP="001C16C0">
            <w:pPr>
              <w:spacing w:after="120"/>
              <w:ind w:left="33" w:right="543"/>
              <w:rPr>
                <w:rFonts w:ascii="Arial" w:hAnsi="Arial" w:cs="Arial"/>
                <w:b/>
              </w:rPr>
            </w:pPr>
            <w:r w:rsidRPr="004F1C66">
              <w:rPr>
                <w:rFonts w:ascii="Arial" w:hAnsi="Arial" w:cs="Arial"/>
                <w:b/>
              </w:rPr>
              <w:t>Module learning outcome</w:t>
            </w:r>
          </w:p>
        </w:tc>
        <w:tc>
          <w:tcPr>
            <w:tcW w:w="850" w:type="dxa"/>
          </w:tcPr>
          <w:p w14:paraId="52B88C92" w14:textId="77777777" w:rsidR="00A7634C" w:rsidRPr="004F1C66" w:rsidRDefault="00A7634C" w:rsidP="001C16C0">
            <w:pPr>
              <w:spacing w:after="120"/>
              <w:ind w:right="543"/>
              <w:rPr>
                <w:rFonts w:ascii="Arial" w:hAnsi="Arial" w:cs="Arial"/>
              </w:rPr>
            </w:pPr>
            <w:r w:rsidRPr="004F1C66">
              <w:rPr>
                <w:rFonts w:ascii="Arial" w:hAnsi="Arial" w:cs="Arial"/>
              </w:rPr>
              <w:t>8.1</w:t>
            </w:r>
          </w:p>
        </w:tc>
        <w:tc>
          <w:tcPr>
            <w:tcW w:w="709" w:type="dxa"/>
          </w:tcPr>
          <w:p w14:paraId="0CF59DED" w14:textId="77777777" w:rsidR="00A7634C" w:rsidRPr="004F1C66" w:rsidRDefault="00A7634C" w:rsidP="001C16C0">
            <w:pPr>
              <w:spacing w:after="120"/>
              <w:ind w:right="543"/>
              <w:rPr>
                <w:rFonts w:ascii="Arial" w:hAnsi="Arial" w:cs="Arial"/>
              </w:rPr>
            </w:pPr>
            <w:r w:rsidRPr="004F1C66">
              <w:rPr>
                <w:rFonts w:ascii="Arial" w:hAnsi="Arial" w:cs="Arial"/>
              </w:rPr>
              <w:t>8.2</w:t>
            </w:r>
          </w:p>
        </w:tc>
        <w:tc>
          <w:tcPr>
            <w:tcW w:w="850" w:type="dxa"/>
          </w:tcPr>
          <w:p w14:paraId="45B83B41" w14:textId="77777777" w:rsidR="00A7634C" w:rsidRPr="004F1C66" w:rsidRDefault="00A7634C" w:rsidP="001C16C0">
            <w:pPr>
              <w:spacing w:after="120"/>
              <w:ind w:right="543"/>
              <w:rPr>
                <w:rFonts w:ascii="Arial" w:hAnsi="Arial" w:cs="Arial"/>
              </w:rPr>
            </w:pPr>
            <w:r w:rsidRPr="004F1C66">
              <w:rPr>
                <w:rFonts w:ascii="Arial" w:hAnsi="Arial" w:cs="Arial"/>
              </w:rPr>
              <w:t>8.3</w:t>
            </w:r>
          </w:p>
        </w:tc>
        <w:tc>
          <w:tcPr>
            <w:tcW w:w="851" w:type="dxa"/>
          </w:tcPr>
          <w:p w14:paraId="47C60242" w14:textId="77777777" w:rsidR="00A7634C" w:rsidRPr="004F1C66" w:rsidRDefault="00A7634C" w:rsidP="001C16C0">
            <w:pPr>
              <w:spacing w:after="120"/>
              <w:ind w:right="543"/>
              <w:rPr>
                <w:rFonts w:ascii="Arial" w:hAnsi="Arial" w:cs="Arial"/>
              </w:rPr>
            </w:pPr>
            <w:r w:rsidRPr="004F1C66">
              <w:rPr>
                <w:rFonts w:ascii="Arial" w:hAnsi="Arial" w:cs="Arial"/>
              </w:rPr>
              <w:t>8.4</w:t>
            </w:r>
          </w:p>
        </w:tc>
        <w:tc>
          <w:tcPr>
            <w:tcW w:w="709" w:type="dxa"/>
          </w:tcPr>
          <w:p w14:paraId="1251690F" w14:textId="77777777" w:rsidR="00A7634C" w:rsidRPr="004F1C66" w:rsidRDefault="00A7634C" w:rsidP="001C16C0">
            <w:pPr>
              <w:spacing w:after="120"/>
              <w:ind w:right="543"/>
              <w:rPr>
                <w:rFonts w:ascii="Arial" w:hAnsi="Arial" w:cs="Arial"/>
              </w:rPr>
            </w:pPr>
            <w:r w:rsidRPr="004F1C66">
              <w:rPr>
                <w:rFonts w:ascii="Arial" w:hAnsi="Arial" w:cs="Arial"/>
              </w:rPr>
              <w:t>8.5</w:t>
            </w:r>
          </w:p>
        </w:tc>
        <w:tc>
          <w:tcPr>
            <w:tcW w:w="850" w:type="dxa"/>
          </w:tcPr>
          <w:p w14:paraId="58381813" w14:textId="77777777" w:rsidR="00A7634C" w:rsidRPr="004F1C66" w:rsidRDefault="00A7634C" w:rsidP="001C16C0">
            <w:pPr>
              <w:spacing w:after="120"/>
              <w:ind w:right="543"/>
              <w:rPr>
                <w:rFonts w:ascii="Arial" w:hAnsi="Arial" w:cs="Arial"/>
              </w:rPr>
            </w:pPr>
            <w:r w:rsidRPr="004F1C66">
              <w:rPr>
                <w:rFonts w:ascii="Arial" w:hAnsi="Arial" w:cs="Arial"/>
              </w:rPr>
              <w:t>9.1</w:t>
            </w:r>
          </w:p>
        </w:tc>
        <w:tc>
          <w:tcPr>
            <w:tcW w:w="709" w:type="dxa"/>
          </w:tcPr>
          <w:p w14:paraId="7B007082" w14:textId="77777777" w:rsidR="00A7634C" w:rsidRPr="004F1C66" w:rsidRDefault="00A7634C" w:rsidP="001C16C0">
            <w:pPr>
              <w:spacing w:after="120"/>
              <w:ind w:right="543"/>
              <w:rPr>
                <w:rFonts w:ascii="Arial" w:hAnsi="Arial" w:cs="Arial"/>
              </w:rPr>
            </w:pPr>
            <w:r w:rsidRPr="004F1C66">
              <w:rPr>
                <w:rFonts w:ascii="Arial" w:hAnsi="Arial" w:cs="Arial"/>
              </w:rPr>
              <w:t>9.2</w:t>
            </w:r>
          </w:p>
        </w:tc>
        <w:tc>
          <w:tcPr>
            <w:tcW w:w="709" w:type="dxa"/>
          </w:tcPr>
          <w:p w14:paraId="5AE922BC" w14:textId="77777777" w:rsidR="00A7634C" w:rsidRPr="004F1C66" w:rsidRDefault="00A7634C" w:rsidP="001C16C0">
            <w:pPr>
              <w:spacing w:after="120"/>
              <w:ind w:right="543"/>
              <w:rPr>
                <w:rFonts w:ascii="Arial" w:hAnsi="Arial" w:cs="Arial"/>
              </w:rPr>
            </w:pPr>
            <w:r w:rsidRPr="004F1C66">
              <w:rPr>
                <w:rFonts w:ascii="Arial" w:hAnsi="Arial" w:cs="Arial"/>
              </w:rPr>
              <w:t>9.3</w:t>
            </w:r>
          </w:p>
        </w:tc>
      </w:tr>
      <w:tr w:rsidR="00A7634C" w:rsidRPr="004F1C66" w14:paraId="6C09FF13" w14:textId="77777777" w:rsidTr="004F1C66">
        <w:trPr>
          <w:trHeight w:val="473"/>
        </w:trPr>
        <w:tc>
          <w:tcPr>
            <w:tcW w:w="2694" w:type="dxa"/>
          </w:tcPr>
          <w:p w14:paraId="2054BEFB" w14:textId="63E67681" w:rsidR="00A7634C" w:rsidRPr="004F1C66" w:rsidRDefault="00A7634C" w:rsidP="001C16C0">
            <w:pPr>
              <w:spacing w:after="120"/>
              <w:ind w:right="543"/>
              <w:rPr>
                <w:rFonts w:ascii="Arial" w:hAnsi="Arial" w:cs="Arial"/>
                <w:b/>
              </w:rPr>
            </w:pPr>
            <w:r w:rsidRPr="004F1C66">
              <w:rPr>
                <w:rFonts w:ascii="Arial" w:hAnsi="Arial" w:cs="Arial"/>
                <w:b/>
              </w:rPr>
              <w:t>Learning/teaching method</w:t>
            </w:r>
          </w:p>
        </w:tc>
        <w:tc>
          <w:tcPr>
            <w:tcW w:w="850" w:type="dxa"/>
          </w:tcPr>
          <w:p w14:paraId="6E2F57EE" w14:textId="77777777" w:rsidR="00A7634C" w:rsidRPr="004F1C66" w:rsidRDefault="00A7634C" w:rsidP="001C16C0">
            <w:pPr>
              <w:spacing w:after="120"/>
              <w:ind w:right="543"/>
              <w:rPr>
                <w:rFonts w:ascii="Arial" w:hAnsi="Arial" w:cs="Arial"/>
                <w:b/>
              </w:rPr>
            </w:pPr>
          </w:p>
        </w:tc>
        <w:tc>
          <w:tcPr>
            <w:tcW w:w="709" w:type="dxa"/>
          </w:tcPr>
          <w:p w14:paraId="294D40DF" w14:textId="77777777" w:rsidR="00A7634C" w:rsidRPr="004F1C66" w:rsidRDefault="00A7634C" w:rsidP="001C16C0">
            <w:pPr>
              <w:spacing w:after="120"/>
              <w:ind w:right="543"/>
              <w:rPr>
                <w:rFonts w:ascii="Arial" w:hAnsi="Arial" w:cs="Arial"/>
                <w:b/>
              </w:rPr>
            </w:pPr>
          </w:p>
        </w:tc>
        <w:tc>
          <w:tcPr>
            <w:tcW w:w="850" w:type="dxa"/>
          </w:tcPr>
          <w:p w14:paraId="13BE64C9" w14:textId="77777777" w:rsidR="00A7634C" w:rsidRPr="004F1C66" w:rsidRDefault="00A7634C" w:rsidP="001C16C0">
            <w:pPr>
              <w:spacing w:after="120"/>
              <w:ind w:right="543"/>
              <w:rPr>
                <w:rFonts w:ascii="Arial" w:hAnsi="Arial" w:cs="Arial"/>
                <w:b/>
              </w:rPr>
            </w:pPr>
          </w:p>
        </w:tc>
        <w:tc>
          <w:tcPr>
            <w:tcW w:w="851" w:type="dxa"/>
          </w:tcPr>
          <w:p w14:paraId="0A2D2839" w14:textId="77777777" w:rsidR="00A7634C" w:rsidRPr="004F1C66" w:rsidRDefault="00A7634C" w:rsidP="001C16C0">
            <w:pPr>
              <w:spacing w:after="120"/>
              <w:ind w:right="543"/>
              <w:rPr>
                <w:rFonts w:ascii="Arial" w:hAnsi="Arial" w:cs="Arial"/>
                <w:b/>
              </w:rPr>
            </w:pPr>
          </w:p>
        </w:tc>
        <w:tc>
          <w:tcPr>
            <w:tcW w:w="709" w:type="dxa"/>
          </w:tcPr>
          <w:p w14:paraId="016CC4D7" w14:textId="77777777" w:rsidR="00A7634C" w:rsidRPr="004F1C66" w:rsidRDefault="00A7634C" w:rsidP="001C16C0">
            <w:pPr>
              <w:spacing w:after="120"/>
              <w:ind w:right="543"/>
              <w:rPr>
                <w:rFonts w:ascii="Arial" w:hAnsi="Arial" w:cs="Arial"/>
                <w:b/>
              </w:rPr>
            </w:pPr>
          </w:p>
        </w:tc>
        <w:tc>
          <w:tcPr>
            <w:tcW w:w="850" w:type="dxa"/>
          </w:tcPr>
          <w:p w14:paraId="44C80D13" w14:textId="77777777" w:rsidR="00A7634C" w:rsidRPr="004F1C66" w:rsidRDefault="00A7634C" w:rsidP="001C16C0">
            <w:pPr>
              <w:spacing w:after="120"/>
              <w:ind w:right="543"/>
              <w:rPr>
                <w:rFonts w:ascii="Arial" w:hAnsi="Arial" w:cs="Arial"/>
                <w:b/>
              </w:rPr>
            </w:pPr>
          </w:p>
        </w:tc>
        <w:tc>
          <w:tcPr>
            <w:tcW w:w="709" w:type="dxa"/>
          </w:tcPr>
          <w:p w14:paraId="49AA68BF" w14:textId="77777777" w:rsidR="00A7634C" w:rsidRPr="004F1C66" w:rsidRDefault="00A7634C" w:rsidP="001C16C0">
            <w:pPr>
              <w:spacing w:after="120"/>
              <w:ind w:right="543"/>
              <w:rPr>
                <w:rFonts w:ascii="Arial" w:hAnsi="Arial" w:cs="Arial"/>
                <w:b/>
              </w:rPr>
            </w:pPr>
          </w:p>
        </w:tc>
        <w:tc>
          <w:tcPr>
            <w:tcW w:w="709" w:type="dxa"/>
          </w:tcPr>
          <w:p w14:paraId="29813A56" w14:textId="77777777" w:rsidR="00A7634C" w:rsidRPr="004F1C66" w:rsidRDefault="00A7634C" w:rsidP="001C16C0">
            <w:pPr>
              <w:spacing w:after="120"/>
              <w:ind w:right="543"/>
              <w:rPr>
                <w:rFonts w:ascii="Arial" w:hAnsi="Arial" w:cs="Arial"/>
                <w:b/>
              </w:rPr>
            </w:pPr>
          </w:p>
        </w:tc>
      </w:tr>
      <w:tr w:rsidR="00A7634C" w:rsidRPr="004F1C66" w14:paraId="6C6735CC" w14:textId="77777777" w:rsidTr="004F1C66">
        <w:trPr>
          <w:trHeight w:val="473"/>
        </w:trPr>
        <w:tc>
          <w:tcPr>
            <w:tcW w:w="2694" w:type="dxa"/>
          </w:tcPr>
          <w:p w14:paraId="568B7F1A" w14:textId="47111744" w:rsidR="00A7634C" w:rsidRPr="004F1C66" w:rsidRDefault="00A7634C" w:rsidP="001C16C0">
            <w:pPr>
              <w:spacing w:after="120"/>
              <w:ind w:right="543"/>
              <w:rPr>
                <w:rFonts w:ascii="Arial" w:hAnsi="Arial" w:cs="Arial"/>
                <w:i/>
              </w:rPr>
            </w:pPr>
            <w:r w:rsidRPr="004F1C66">
              <w:rPr>
                <w:rFonts w:ascii="Arial" w:hAnsi="Arial" w:cs="Arial"/>
                <w:i/>
              </w:rPr>
              <w:t>Private Study</w:t>
            </w:r>
          </w:p>
        </w:tc>
        <w:tc>
          <w:tcPr>
            <w:tcW w:w="850" w:type="dxa"/>
          </w:tcPr>
          <w:p w14:paraId="4097E462" w14:textId="3B689D2A"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1E215893" w14:textId="376232D1" w:rsidR="00A7634C" w:rsidRPr="004F1C66" w:rsidRDefault="00990549" w:rsidP="001C16C0">
            <w:pPr>
              <w:spacing w:after="120"/>
              <w:ind w:right="543"/>
              <w:rPr>
                <w:rFonts w:ascii="Arial" w:hAnsi="Arial" w:cs="Arial"/>
                <w:b/>
              </w:rPr>
            </w:pPr>
            <w:r w:rsidRPr="004F1C66">
              <w:rPr>
                <w:rFonts w:ascii="Arial" w:hAnsi="Arial" w:cs="Arial"/>
                <w:b/>
              </w:rPr>
              <w:t>x</w:t>
            </w:r>
          </w:p>
        </w:tc>
        <w:tc>
          <w:tcPr>
            <w:tcW w:w="850" w:type="dxa"/>
          </w:tcPr>
          <w:p w14:paraId="004FB222" w14:textId="4D445E9B" w:rsidR="00A7634C" w:rsidRPr="004F1C66" w:rsidRDefault="00990549" w:rsidP="001C16C0">
            <w:pPr>
              <w:spacing w:after="120"/>
              <w:ind w:right="543"/>
              <w:rPr>
                <w:rFonts w:ascii="Arial" w:hAnsi="Arial" w:cs="Arial"/>
                <w:b/>
              </w:rPr>
            </w:pPr>
            <w:r w:rsidRPr="004F1C66">
              <w:rPr>
                <w:rFonts w:ascii="Arial" w:hAnsi="Arial" w:cs="Arial"/>
                <w:b/>
              </w:rPr>
              <w:t>x</w:t>
            </w:r>
          </w:p>
        </w:tc>
        <w:tc>
          <w:tcPr>
            <w:tcW w:w="851" w:type="dxa"/>
          </w:tcPr>
          <w:p w14:paraId="0C7174B5" w14:textId="52EE429D"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7796F9A0" w14:textId="197E66DE" w:rsidR="00A7634C" w:rsidRPr="004F1C66" w:rsidRDefault="00990549" w:rsidP="001C16C0">
            <w:pPr>
              <w:spacing w:after="120"/>
              <w:ind w:right="543"/>
              <w:rPr>
                <w:rFonts w:ascii="Arial" w:hAnsi="Arial" w:cs="Arial"/>
                <w:b/>
              </w:rPr>
            </w:pPr>
            <w:r w:rsidRPr="004F1C66">
              <w:rPr>
                <w:rFonts w:ascii="Arial" w:hAnsi="Arial" w:cs="Arial"/>
                <w:b/>
              </w:rPr>
              <w:t>x</w:t>
            </w:r>
          </w:p>
        </w:tc>
        <w:tc>
          <w:tcPr>
            <w:tcW w:w="850" w:type="dxa"/>
          </w:tcPr>
          <w:p w14:paraId="75F36E57" w14:textId="213D005B"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16DD0102" w14:textId="3C437541"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377C77E1" w14:textId="2C974DC7" w:rsidR="00A7634C" w:rsidRPr="004F1C66" w:rsidRDefault="00990549" w:rsidP="001C16C0">
            <w:pPr>
              <w:spacing w:after="120"/>
              <w:ind w:right="543"/>
              <w:rPr>
                <w:rFonts w:ascii="Arial" w:hAnsi="Arial" w:cs="Arial"/>
                <w:b/>
              </w:rPr>
            </w:pPr>
            <w:r w:rsidRPr="004F1C66">
              <w:rPr>
                <w:rFonts w:ascii="Arial" w:hAnsi="Arial" w:cs="Arial"/>
                <w:b/>
              </w:rPr>
              <w:t>x</w:t>
            </w:r>
          </w:p>
        </w:tc>
      </w:tr>
      <w:tr w:rsidR="00A7634C" w:rsidRPr="004F1C66" w14:paraId="4132063F" w14:textId="77777777" w:rsidTr="004F1C66">
        <w:trPr>
          <w:trHeight w:val="473"/>
        </w:trPr>
        <w:tc>
          <w:tcPr>
            <w:tcW w:w="2694" w:type="dxa"/>
          </w:tcPr>
          <w:p w14:paraId="4E87D183" w14:textId="0D5AF461" w:rsidR="00A7634C" w:rsidRPr="004F1C66" w:rsidRDefault="00A7634C" w:rsidP="001C16C0">
            <w:pPr>
              <w:spacing w:after="120"/>
              <w:ind w:right="543"/>
              <w:rPr>
                <w:rFonts w:ascii="Arial" w:hAnsi="Arial" w:cs="Arial"/>
                <w:i/>
              </w:rPr>
            </w:pPr>
            <w:r w:rsidRPr="004F1C66">
              <w:rPr>
                <w:rFonts w:ascii="Arial" w:hAnsi="Arial" w:cs="Arial"/>
                <w:i/>
              </w:rPr>
              <w:t>Lectures</w:t>
            </w:r>
          </w:p>
        </w:tc>
        <w:tc>
          <w:tcPr>
            <w:tcW w:w="850" w:type="dxa"/>
          </w:tcPr>
          <w:p w14:paraId="4B7D78EA" w14:textId="438F8776"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2794792F" w14:textId="744C8E3C" w:rsidR="00A7634C" w:rsidRPr="004F1C66" w:rsidRDefault="00990549" w:rsidP="001C16C0">
            <w:pPr>
              <w:spacing w:after="120"/>
              <w:ind w:right="543"/>
              <w:rPr>
                <w:rFonts w:ascii="Arial" w:hAnsi="Arial" w:cs="Arial"/>
                <w:b/>
              </w:rPr>
            </w:pPr>
            <w:r w:rsidRPr="004F1C66">
              <w:rPr>
                <w:rFonts w:ascii="Arial" w:hAnsi="Arial" w:cs="Arial"/>
                <w:b/>
              </w:rPr>
              <w:t>x</w:t>
            </w:r>
          </w:p>
        </w:tc>
        <w:tc>
          <w:tcPr>
            <w:tcW w:w="850" w:type="dxa"/>
          </w:tcPr>
          <w:p w14:paraId="05F9C131" w14:textId="37F981DE" w:rsidR="00A7634C" w:rsidRPr="004F1C66" w:rsidRDefault="00990549" w:rsidP="001C16C0">
            <w:pPr>
              <w:spacing w:after="120"/>
              <w:ind w:right="543"/>
              <w:rPr>
                <w:rFonts w:ascii="Arial" w:hAnsi="Arial" w:cs="Arial"/>
                <w:b/>
              </w:rPr>
            </w:pPr>
            <w:r w:rsidRPr="004F1C66">
              <w:rPr>
                <w:rFonts w:ascii="Arial" w:hAnsi="Arial" w:cs="Arial"/>
                <w:b/>
              </w:rPr>
              <w:t>x</w:t>
            </w:r>
          </w:p>
        </w:tc>
        <w:tc>
          <w:tcPr>
            <w:tcW w:w="851" w:type="dxa"/>
          </w:tcPr>
          <w:p w14:paraId="5975225B" w14:textId="79F7F50A"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7DB3E7AE" w14:textId="38808734" w:rsidR="00A7634C" w:rsidRPr="004F1C66" w:rsidRDefault="00990549" w:rsidP="001C16C0">
            <w:pPr>
              <w:spacing w:after="120"/>
              <w:ind w:right="543"/>
              <w:rPr>
                <w:rFonts w:ascii="Arial" w:hAnsi="Arial" w:cs="Arial"/>
                <w:b/>
              </w:rPr>
            </w:pPr>
            <w:r w:rsidRPr="004F1C66">
              <w:rPr>
                <w:rFonts w:ascii="Arial" w:hAnsi="Arial" w:cs="Arial"/>
                <w:b/>
              </w:rPr>
              <w:t>x</w:t>
            </w:r>
          </w:p>
        </w:tc>
        <w:tc>
          <w:tcPr>
            <w:tcW w:w="850" w:type="dxa"/>
          </w:tcPr>
          <w:p w14:paraId="79CBEA41" w14:textId="77777777" w:rsidR="00A7634C" w:rsidRPr="004F1C66" w:rsidRDefault="00A7634C" w:rsidP="001C16C0">
            <w:pPr>
              <w:spacing w:after="120"/>
              <w:ind w:right="543"/>
              <w:rPr>
                <w:rFonts w:ascii="Arial" w:hAnsi="Arial" w:cs="Arial"/>
                <w:b/>
              </w:rPr>
            </w:pPr>
          </w:p>
        </w:tc>
        <w:tc>
          <w:tcPr>
            <w:tcW w:w="709" w:type="dxa"/>
          </w:tcPr>
          <w:p w14:paraId="1EE6BD1F" w14:textId="77777777" w:rsidR="00A7634C" w:rsidRPr="004F1C66" w:rsidRDefault="00A7634C" w:rsidP="001C16C0">
            <w:pPr>
              <w:spacing w:after="120"/>
              <w:ind w:right="543"/>
              <w:rPr>
                <w:rFonts w:ascii="Arial" w:hAnsi="Arial" w:cs="Arial"/>
                <w:b/>
              </w:rPr>
            </w:pPr>
          </w:p>
        </w:tc>
        <w:tc>
          <w:tcPr>
            <w:tcW w:w="709" w:type="dxa"/>
          </w:tcPr>
          <w:p w14:paraId="14F20B55" w14:textId="7C5B7A09" w:rsidR="00A7634C" w:rsidRPr="004F1C66" w:rsidRDefault="00990549" w:rsidP="001C16C0">
            <w:pPr>
              <w:spacing w:after="120"/>
              <w:ind w:right="543"/>
              <w:rPr>
                <w:rFonts w:ascii="Arial" w:hAnsi="Arial" w:cs="Arial"/>
                <w:b/>
              </w:rPr>
            </w:pPr>
            <w:r w:rsidRPr="004F1C66">
              <w:rPr>
                <w:rFonts w:ascii="Arial" w:hAnsi="Arial" w:cs="Arial"/>
                <w:b/>
              </w:rPr>
              <w:t>x</w:t>
            </w:r>
          </w:p>
        </w:tc>
      </w:tr>
      <w:tr w:rsidR="00A7634C" w:rsidRPr="004F1C66" w14:paraId="7EF63FA0" w14:textId="77777777" w:rsidTr="004F1C66">
        <w:trPr>
          <w:trHeight w:val="452"/>
        </w:trPr>
        <w:tc>
          <w:tcPr>
            <w:tcW w:w="2694" w:type="dxa"/>
          </w:tcPr>
          <w:p w14:paraId="3726743B" w14:textId="71C42F9C" w:rsidR="00A7634C" w:rsidRPr="004F1C66" w:rsidRDefault="00A7634C" w:rsidP="001C16C0">
            <w:pPr>
              <w:spacing w:after="120"/>
              <w:ind w:right="543"/>
              <w:rPr>
                <w:rFonts w:ascii="Arial" w:hAnsi="Arial" w:cs="Arial"/>
                <w:i/>
              </w:rPr>
            </w:pPr>
            <w:r w:rsidRPr="004F1C66">
              <w:rPr>
                <w:rFonts w:ascii="Arial" w:hAnsi="Arial" w:cs="Arial"/>
                <w:i/>
              </w:rPr>
              <w:t>Seminars</w:t>
            </w:r>
          </w:p>
        </w:tc>
        <w:tc>
          <w:tcPr>
            <w:tcW w:w="850" w:type="dxa"/>
          </w:tcPr>
          <w:p w14:paraId="5945D100" w14:textId="44BD83B4"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666FD779" w14:textId="35725F11" w:rsidR="00A7634C" w:rsidRPr="004F1C66" w:rsidRDefault="00990549" w:rsidP="001C16C0">
            <w:pPr>
              <w:spacing w:after="120"/>
              <w:ind w:right="543"/>
              <w:rPr>
                <w:rFonts w:ascii="Arial" w:hAnsi="Arial" w:cs="Arial"/>
                <w:b/>
              </w:rPr>
            </w:pPr>
            <w:r w:rsidRPr="004F1C66">
              <w:rPr>
                <w:rFonts w:ascii="Arial" w:hAnsi="Arial" w:cs="Arial"/>
                <w:b/>
              </w:rPr>
              <w:t>x</w:t>
            </w:r>
          </w:p>
        </w:tc>
        <w:tc>
          <w:tcPr>
            <w:tcW w:w="850" w:type="dxa"/>
          </w:tcPr>
          <w:p w14:paraId="6BAA1B11" w14:textId="7FB5DE5F" w:rsidR="00A7634C" w:rsidRPr="004F1C66" w:rsidRDefault="00990549" w:rsidP="001C16C0">
            <w:pPr>
              <w:spacing w:after="120"/>
              <w:ind w:right="543"/>
              <w:rPr>
                <w:rFonts w:ascii="Arial" w:hAnsi="Arial" w:cs="Arial"/>
                <w:b/>
              </w:rPr>
            </w:pPr>
            <w:r w:rsidRPr="004F1C66">
              <w:rPr>
                <w:rFonts w:ascii="Arial" w:hAnsi="Arial" w:cs="Arial"/>
                <w:b/>
              </w:rPr>
              <w:t>x</w:t>
            </w:r>
          </w:p>
        </w:tc>
        <w:tc>
          <w:tcPr>
            <w:tcW w:w="851" w:type="dxa"/>
          </w:tcPr>
          <w:p w14:paraId="77DD3A68" w14:textId="7F20E27C"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7D16A2E3" w14:textId="2B9DB88B" w:rsidR="00A7634C" w:rsidRPr="004F1C66" w:rsidRDefault="00990549" w:rsidP="001C16C0">
            <w:pPr>
              <w:spacing w:after="120"/>
              <w:ind w:right="543"/>
              <w:rPr>
                <w:rFonts w:ascii="Arial" w:hAnsi="Arial" w:cs="Arial"/>
                <w:b/>
              </w:rPr>
            </w:pPr>
            <w:r w:rsidRPr="004F1C66">
              <w:rPr>
                <w:rFonts w:ascii="Arial" w:hAnsi="Arial" w:cs="Arial"/>
                <w:b/>
              </w:rPr>
              <w:t>x</w:t>
            </w:r>
          </w:p>
        </w:tc>
        <w:tc>
          <w:tcPr>
            <w:tcW w:w="850" w:type="dxa"/>
          </w:tcPr>
          <w:p w14:paraId="6873C916" w14:textId="5CBD6BF5"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3CF63D1D" w14:textId="69E3906F" w:rsidR="00A7634C" w:rsidRPr="004F1C66" w:rsidRDefault="00990549" w:rsidP="001C16C0">
            <w:pPr>
              <w:spacing w:after="120"/>
              <w:ind w:right="543"/>
              <w:rPr>
                <w:rFonts w:ascii="Arial" w:hAnsi="Arial" w:cs="Arial"/>
                <w:b/>
              </w:rPr>
            </w:pPr>
            <w:r w:rsidRPr="004F1C66">
              <w:rPr>
                <w:rFonts w:ascii="Arial" w:hAnsi="Arial" w:cs="Arial"/>
                <w:b/>
              </w:rPr>
              <w:t>x</w:t>
            </w:r>
          </w:p>
        </w:tc>
        <w:tc>
          <w:tcPr>
            <w:tcW w:w="709" w:type="dxa"/>
          </w:tcPr>
          <w:p w14:paraId="4D935F7F" w14:textId="5C65B42A" w:rsidR="00A7634C" w:rsidRPr="004F1C66" w:rsidRDefault="00990549" w:rsidP="001C16C0">
            <w:pPr>
              <w:spacing w:after="120"/>
              <w:ind w:right="543"/>
              <w:rPr>
                <w:rFonts w:ascii="Arial" w:hAnsi="Arial" w:cs="Arial"/>
                <w:b/>
              </w:rPr>
            </w:pPr>
            <w:r w:rsidRPr="004F1C66">
              <w:rPr>
                <w:rFonts w:ascii="Arial" w:hAnsi="Arial" w:cs="Arial"/>
                <w:b/>
              </w:rPr>
              <w:t>x</w:t>
            </w:r>
          </w:p>
        </w:tc>
      </w:tr>
    </w:tbl>
    <w:p w14:paraId="0E808079" w14:textId="77777777" w:rsidR="00990549" w:rsidRPr="004F1C66" w:rsidRDefault="00990549" w:rsidP="003A52E5">
      <w:pPr>
        <w:spacing w:after="120" w:line="240" w:lineRule="auto"/>
        <w:ind w:right="543"/>
        <w:rPr>
          <w:rFonts w:ascii="Arial" w:hAnsi="Arial" w:cs="Arial"/>
          <w:b/>
          <w:iCs/>
        </w:rPr>
      </w:pPr>
    </w:p>
    <w:p w14:paraId="723D2AC4" w14:textId="77777777" w:rsidR="00C743E3" w:rsidRPr="004F1C66" w:rsidRDefault="00C743E3" w:rsidP="00C743E3">
      <w:pPr>
        <w:spacing w:after="120" w:line="240" w:lineRule="auto"/>
        <w:ind w:left="426" w:right="543" w:firstLine="294"/>
        <w:rPr>
          <w:rFonts w:ascii="Arial" w:hAnsi="Arial" w:cs="Arial"/>
          <w:b/>
          <w:iCs/>
        </w:rPr>
      </w:pPr>
    </w:p>
    <w:p w14:paraId="2F9E8FBA" w14:textId="77777777" w:rsidR="00C743E3" w:rsidRPr="004F1C66" w:rsidRDefault="00C743E3" w:rsidP="00C743E3">
      <w:pPr>
        <w:spacing w:after="120" w:line="240" w:lineRule="auto"/>
        <w:ind w:left="426" w:right="543" w:firstLine="294"/>
        <w:rPr>
          <w:rFonts w:ascii="Arial" w:hAnsi="Arial" w:cs="Arial"/>
          <w:b/>
          <w:iCs/>
        </w:rPr>
      </w:pPr>
      <w:r w:rsidRPr="004F1C66">
        <w:rPr>
          <w:rFonts w:ascii="Arial" w:hAnsi="Arial" w:cs="Arial"/>
          <w:b/>
          <w:iCs/>
        </w:rPr>
        <w:t>Module learning outcomes against assessment methods:</w:t>
      </w:r>
    </w:p>
    <w:tbl>
      <w:tblPr>
        <w:tblStyle w:val="TableGrid"/>
        <w:tblpPr w:leftFromText="180" w:rightFromText="180" w:vertAnchor="text" w:horzAnchor="page" w:tblpX="1294" w:tblpY="108"/>
        <w:tblW w:w="8995" w:type="dxa"/>
        <w:tblLayout w:type="fixed"/>
        <w:tblLook w:val="04A0" w:firstRow="1" w:lastRow="0" w:firstColumn="1" w:lastColumn="0" w:noHBand="0" w:noVBand="1"/>
      </w:tblPr>
      <w:tblGrid>
        <w:gridCol w:w="3055"/>
        <w:gridCol w:w="720"/>
        <w:gridCol w:w="720"/>
        <w:gridCol w:w="900"/>
        <w:gridCol w:w="720"/>
        <w:gridCol w:w="720"/>
        <w:gridCol w:w="720"/>
        <w:gridCol w:w="720"/>
        <w:gridCol w:w="720"/>
      </w:tblGrid>
      <w:tr w:rsidR="00990549" w:rsidRPr="004F1C66" w14:paraId="0ED85705" w14:textId="77777777" w:rsidTr="00AF142A">
        <w:trPr>
          <w:trHeight w:val="974"/>
          <w:tblHeader/>
        </w:trPr>
        <w:tc>
          <w:tcPr>
            <w:tcW w:w="3055" w:type="dxa"/>
            <w:shd w:val="clear" w:color="auto" w:fill="D9D9D9" w:themeFill="background1" w:themeFillShade="D9"/>
          </w:tcPr>
          <w:p w14:paraId="70FC8E96" w14:textId="77777777" w:rsidR="00990549" w:rsidRPr="004F1C66" w:rsidRDefault="00990549" w:rsidP="001C16C0">
            <w:pPr>
              <w:spacing w:after="120"/>
              <w:ind w:left="33" w:right="543"/>
              <w:rPr>
                <w:rFonts w:ascii="Arial" w:hAnsi="Arial" w:cs="Arial"/>
                <w:b/>
              </w:rPr>
            </w:pPr>
            <w:r w:rsidRPr="004F1C66">
              <w:rPr>
                <w:rFonts w:ascii="Arial" w:hAnsi="Arial" w:cs="Arial"/>
                <w:b/>
              </w:rPr>
              <w:t>Module learning outcome</w:t>
            </w:r>
          </w:p>
        </w:tc>
        <w:tc>
          <w:tcPr>
            <w:tcW w:w="720" w:type="dxa"/>
          </w:tcPr>
          <w:p w14:paraId="23F6FD4A" w14:textId="77777777" w:rsidR="00990549" w:rsidRPr="004F1C66" w:rsidRDefault="00990549" w:rsidP="001C16C0">
            <w:pPr>
              <w:spacing w:after="120"/>
              <w:ind w:right="543"/>
              <w:rPr>
                <w:rFonts w:ascii="Arial" w:hAnsi="Arial" w:cs="Arial"/>
              </w:rPr>
            </w:pPr>
            <w:r w:rsidRPr="004F1C66">
              <w:rPr>
                <w:rFonts w:ascii="Arial" w:hAnsi="Arial" w:cs="Arial"/>
              </w:rPr>
              <w:t>8.1</w:t>
            </w:r>
          </w:p>
        </w:tc>
        <w:tc>
          <w:tcPr>
            <w:tcW w:w="720" w:type="dxa"/>
          </w:tcPr>
          <w:p w14:paraId="555FCFD5" w14:textId="77777777" w:rsidR="00990549" w:rsidRPr="004F1C66" w:rsidRDefault="00990549" w:rsidP="001C16C0">
            <w:pPr>
              <w:spacing w:after="120"/>
              <w:ind w:right="543"/>
              <w:rPr>
                <w:rFonts w:ascii="Arial" w:hAnsi="Arial" w:cs="Arial"/>
              </w:rPr>
            </w:pPr>
            <w:r w:rsidRPr="004F1C66">
              <w:rPr>
                <w:rFonts w:ascii="Arial" w:hAnsi="Arial" w:cs="Arial"/>
              </w:rPr>
              <w:t>8.2</w:t>
            </w:r>
          </w:p>
        </w:tc>
        <w:tc>
          <w:tcPr>
            <w:tcW w:w="900" w:type="dxa"/>
          </w:tcPr>
          <w:p w14:paraId="57B4F0F3" w14:textId="77777777" w:rsidR="00990549" w:rsidRPr="004F1C66" w:rsidRDefault="00990549" w:rsidP="001C16C0">
            <w:pPr>
              <w:spacing w:after="120"/>
              <w:ind w:right="543"/>
              <w:rPr>
                <w:rFonts w:ascii="Arial" w:hAnsi="Arial" w:cs="Arial"/>
              </w:rPr>
            </w:pPr>
            <w:r w:rsidRPr="004F1C66">
              <w:rPr>
                <w:rFonts w:ascii="Arial" w:hAnsi="Arial" w:cs="Arial"/>
              </w:rPr>
              <w:t>8.3</w:t>
            </w:r>
          </w:p>
        </w:tc>
        <w:tc>
          <w:tcPr>
            <w:tcW w:w="720" w:type="dxa"/>
          </w:tcPr>
          <w:p w14:paraId="538C7A8F" w14:textId="77777777" w:rsidR="00990549" w:rsidRPr="004F1C66" w:rsidRDefault="00990549" w:rsidP="001C16C0">
            <w:pPr>
              <w:spacing w:after="120"/>
              <w:ind w:right="543"/>
              <w:rPr>
                <w:rFonts w:ascii="Arial" w:hAnsi="Arial" w:cs="Arial"/>
              </w:rPr>
            </w:pPr>
            <w:r w:rsidRPr="004F1C66">
              <w:rPr>
                <w:rFonts w:ascii="Arial" w:hAnsi="Arial" w:cs="Arial"/>
              </w:rPr>
              <w:t>8.4</w:t>
            </w:r>
          </w:p>
        </w:tc>
        <w:tc>
          <w:tcPr>
            <w:tcW w:w="720" w:type="dxa"/>
          </w:tcPr>
          <w:p w14:paraId="4F46A973" w14:textId="77777777" w:rsidR="00990549" w:rsidRPr="004F1C66" w:rsidRDefault="00990549" w:rsidP="001C16C0">
            <w:pPr>
              <w:spacing w:after="120"/>
              <w:ind w:right="543"/>
              <w:rPr>
                <w:rFonts w:ascii="Arial" w:hAnsi="Arial" w:cs="Arial"/>
              </w:rPr>
            </w:pPr>
            <w:r w:rsidRPr="004F1C66">
              <w:rPr>
                <w:rFonts w:ascii="Arial" w:hAnsi="Arial" w:cs="Arial"/>
              </w:rPr>
              <w:t>8.5</w:t>
            </w:r>
          </w:p>
        </w:tc>
        <w:tc>
          <w:tcPr>
            <w:tcW w:w="720" w:type="dxa"/>
          </w:tcPr>
          <w:p w14:paraId="64DF7106" w14:textId="77777777" w:rsidR="00990549" w:rsidRPr="004F1C66" w:rsidRDefault="00990549" w:rsidP="001C16C0">
            <w:pPr>
              <w:spacing w:after="120"/>
              <w:ind w:right="543"/>
              <w:rPr>
                <w:rFonts w:ascii="Arial" w:hAnsi="Arial" w:cs="Arial"/>
              </w:rPr>
            </w:pPr>
            <w:r w:rsidRPr="004F1C66">
              <w:rPr>
                <w:rFonts w:ascii="Arial" w:hAnsi="Arial" w:cs="Arial"/>
              </w:rPr>
              <w:t>9.1</w:t>
            </w:r>
          </w:p>
        </w:tc>
        <w:tc>
          <w:tcPr>
            <w:tcW w:w="720" w:type="dxa"/>
          </w:tcPr>
          <w:p w14:paraId="6AFFE19F" w14:textId="77777777" w:rsidR="00990549" w:rsidRPr="004F1C66" w:rsidRDefault="00990549" w:rsidP="001C16C0">
            <w:pPr>
              <w:spacing w:after="120"/>
              <w:ind w:right="543"/>
              <w:rPr>
                <w:rFonts w:ascii="Arial" w:hAnsi="Arial" w:cs="Arial"/>
              </w:rPr>
            </w:pPr>
            <w:r w:rsidRPr="004F1C66">
              <w:rPr>
                <w:rFonts w:ascii="Arial" w:hAnsi="Arial" w:cs="Arial"/>
              </w:rPr>
              <w:t>9.2</w:t>
            </w:r>
          </w:p>
        </w:tc>
        <w:tc>
          <w:tcPr>
            <w:tcW w:w="720" w:type="dxa"/>
          </w:tcPr>
          <w:p w14:paraId="757F86EC" w14:textId="77777777" w:rsidR="00990549" w:rsidRPr="004F1C66" w:rsidRDefault="00990549" w:rsidP="001C16C0">
            <w:pPr>
              <w:spacing w:after="120"/>
              <w:ind w:right="543"/>
              <w:rPr>
                <w:rFonts w:ascii="Arial" w:hAnsi="Arial" w:cs="Arial"/>
              </w:rPr>
            </w:pPr>
            <w:r w:rsidRPr="004F1C66">
              <w:rPr>
                <w:rFonts w:ascii="Arial" w:hAnsi="Arial" w:cs="Arial"/>
              </w:rPr>
              <w:t>9.3</w:t>
            </w:r>
          </w:p>
        </w:tc>
      </w:tr>
      <w:tr w:rsidR="00990549" w:rsidRPr="004F1C66" w14:paraId="26C5168B" w14:textId="77777777" w:rsidTr="00AF142A">
        <w:trPr>
          <w:trHeight w:val="415"/>
          <w:tblHeader/>
        </w:trPr>
        <w:tc>
          <w:tcPr>
            <w:tcW w:w="3055" w:type="dxa"/>
          </w:tcPr>
          <w:p w14:paraId="1C8F0800" w14:textId="78EF7200" w:rsidR="00990549" w:rsidRPr="004F1C66" w:rsidRDefault="00990549" w:rsidP="001C16C0">
            <w:pPr>
              <w:spacing w:after="120"/>
              <w:ind w:right="543"/>
              <w:rPr>
                <w:rFonts w:ascii="Arial" w:hAnsi="Arial" w:cs="Arial"/>
                <w:i/>
              </w:rPr>
            </w:pPr>
            <w:r w:rsidRPr="004F1C66">
              <w:rPr>
                <w:rFonts w:ascii="Arial" w:hAnsi="Arial" w:cs="Arial"/>
                <w:i/>
              </w:rPr>
              <w:t>Individual Report</w:t>
            </w:r>
            <w:r w:rsidR="00CB04C4" w:rsidRPr="004F1C66">
              <w:rPr>
                <w:rFonts w:ascii="Arial" w:hAnsi="Arial" w:cs="Arial"/>
                <w:i/>
              </w:rPr>
              <w:t xml:space="preserve"> 1</w:t>
            </w:r>
          </w:p>
        </w:tc>
        <w:tc>
          <w:tcPr>
            <w:tcW w:w="720" w:type="dxa"/>
          </w:tcPr>
          <w:p w14:paraId="3632AFC8" w14:textId="1365684A"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518E65F2" w14:textId="345E87A5" w:rsidR="00990549" w:rsidRPr="004F1C66" w:rsidRDefault="00990549" w:rsidP="001C16C0">
            <w:pPr>
              <w:spacing w:after="120"/>
              <w:ind w:right="543"/>
              <w:rPr>
                <w:rFonts w:ascii="Arial" w:hAnsi="Arial" w:cs="Arial"/>
                <w:b/>
              </w:rPr>
            </w:pPr>
            <w:r w:rsidRPr="004F1C66">
              <w:rPr>
                <w:rFonts w:ascii="Arial" w:hAnsi="Arial" w:cs="Arial"/>
                <w:b/>
              </w:rPr>
              <w:t>x</w:t>
            </w:r>
          </w:p>
        </w:tc>
        <w:tc>
          <w:tcPr>
            <w:tcW w:w="900" w:type="dxa"/>
          </w:tcPr>
          <w:p w14:paraId="5EE9CA08" w14:textId="29869797"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49F87BEF" w14:textId="2B723CBF"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5CB7504C" w14:textId="58912A66"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7F905098" w14:textId="5414820A"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5E70C104" w14:textId="31CDA48F"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26A9A294" w14:textId="105247E8" w:rsidR="00990549" w:rsidRPr="004F1C66" w:rsidRDefault="00990549" w:rsidP="001C16C0">
            <w:pPr>
              <w:spacing w:after="120"/>
              <w:ind w:right="543"/>
              <w:rPr>
                <w:rFonts w:ascii="Arial" w:hAnsi="Arial" w:cs="Arial"/>
                <w:b/>
              </w:rPr>
            </w:pPr>
            <w:r w:rsidRPr="004F1C66">
              <w:rPr>
                <w:rFonts w:ascii="Arial" w:hAnsi="Arial" w:cs="Arial"/>
                <w:b/>
              </w:rPr>
              <w:t>x</w:t>
            </w:r>
          </w:p>
        </w:tc>
      </w:tr>
      <w:tr w:rsidR="00990549" w:rsidRPr="004F1C66" w14:paraId="218BD25D" w14:textId="77777777" w:rsidTr="00AF142A">
        <w:trPr>
          <w:trHeight w:val="685"/>
          <w:tblHeader/>
        </w:trPr>
        <w:tc>
          <w:tcPr>
            <w:tcW w:w="3055" w:type="dxa"/>
          </w:tcPr>
          <w:p w14:paraId="71FE8EF6" w14:textId="6428570C" w:rsidR="00990549" w:rsidRPr="004F1C66" w:rsidRDefault="00990549" w:rsidP="001C16C0">
            <w:pPr>
              <w:spacing w:after="120"/>
              <w:ind w:right="543"/>
              <w:rPr>
                <w:rFonts w:ascii="Arial" w:hAnsi="Arial" w:cs="Arial"/>
                <w:i/>
              </w:rPr>
            </w:pPr>
            <w:r w:rsidRPr="004F1C66">
              <w:rPr>
                <w:rFonts w:ascii="Arial" w:hAnsi="Arial" w:cs="Arial"/>
                <w:i/>
              </w:rPr>
              <w:t xml:space="preserve">Individual </w:t>
            </w:r>
            <w:r w:rsidR="00CB04C4" w:rsidRPr="004F1C66">
              <w:rPr>
                <w:rFonts w:ascii="Arial" w:hAnsi="Arial" w:cs="Arial"/>
                <w:i/>
              </w:rPr>
              <w:t>Report 2</w:t>
            </w:r>
          </w:p>
        </w:tc>
        <w:tc>
          <w:tcPr>
            <w:tcW w:w="720" w:type="dxa"/>
          </w:tcPr>
          <w:p w14:paraId="4DBF639C" w14:textId="6A5F339D"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425D3568" w14:textId="614BEEB1" w:rsidR="00990549" w:rsidRPr="004F1C66" w:rsidRDefault="00990549" w:rsidP="001C16C0">
            <w:pPr>
              <w:spacing w:after="120"/>
              <w:ind w:right="543"/>
              <w:rPr>
                <w:rFonts w:ascii="Arial" w:hAnsi="Arial" w:cs="Arial"/>
                <w:b/>
              </w:rPr>
            </w:pPr>
            <w:r w:rsidRPr="004F1C66">
              <w:rPr>
                <w:rFonts w:ascii="Arial" w:hAnsi="Arial" w:cs="Arial"/>
                <w:b/>
              </w:rPr>
              <w:t>x</w:t>
            </w:r>
          </w:p>
        </w:tc>
        <w:tc>
          <w:tcPr>
            <w:tcW w:w="900" w:type="dxa"/>
          </w:tcPr>
          <w:p w14:paraId="0CD6B98A" w14:textId="3910E247"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2498A60C" w14:textId="57C59FCC"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0F26D5B5" w14:textId="5390456D"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5FE12ED5" w14:textId="60C44B26"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5CCE966A" w14:textId="6583E7DD" w:rsidR="00990549" w:rsidRPr="004F1C66" w:rsidRDefault="00990549" w:rsidP="001C16C0">
            <w:pPr>
              <w:spacing w:after="120"/>
              <w:ind w:right="543"/>
              <w:rPr>
                <w:rFonts w:ascii="Arial" w:hAnsi="Arial" w:cs="Arial"/>
                <w:b/>
              </w:rPr>
            </w:pPr>
            <w:r w:rsidRPr="004F1C66">
              <w:rPr>
                <w:rFonts w:ascii="Arial" w:hAnsi="Arial" w:cs="Arial"/>
                <w:b/>
              </w:rPr>
              <w:t>x</w:t>
            </w:r>
          </w:p>
        </w:tc>
        <w:tc>
          <w:tcPr>
            <w:tcW w:w="720" w:type="dxa"/>
          </w:tcPr>
          <w:p w14:paraId="7C6D5611" w14:textId="1062FB2E" w:rsidR="00990549" w:rsidRPr="004F1C66" w:rsidRDefault="00990549" w:rsidP="001C16C0">
            <w:pPr>
              <w:spacing w:after="120"/>
              <w:ind w:right="543"/>
              <w:rPr>
                <w:rFonts w:ascii="Arial" w:hAnsi="Arial" w:cs="Arial"/>
                <w:b/>
              </w:rPr>
            </w:pPr>
            <w:r w:rsidRPr="004F1C66">
              <w:rPr>
                <w:rFonts w:ascii="Arial" w:hAnsi="Arial" w:cs="Arial"/>
                <w:b/>
              </w:rPr>
              <w:t>x</w:t>
            </w:r>
          </w:p>
        </w:tc>
      </w:tr>
    </w:tbl>
    <w:p w14:paraId="3AAAD0E9" w14:textId="77777777" w:rsidR="00C743E3" w:rsidRPr="004F1C66" w:rsidRDefault="00C743E3" w:rsidP="00C743E3">
      <w:pPr>
        <w:spacing w:after="120" w:line="240" w:lineRule="auto"/>
        <w:ind w:left="426" w:right="543"/>
        <w:rPr>
          <w:rFonts w:ascii="Arial" w:hAnsi="Arial" w:cs="Arial"/>
          <w:b/>
          <w:iCs/>
        </w:rPr>
      </w:pPr>
    </w:p>
    <w:p w14:paraId="2904C331" w14:textId="77777777" w:rsidR="00C743E3" w:rsidRPr="004F1C66" w:rsidRDefault="00C743E3" w:rsidP="00C743E3">
      <w:pPr>
        <w:pStyle w:val="Heading2"/>
        <w:rPr>
          <w:iCs/>
          <w:sz w:val="22"/>
          <w:szCs w:val="22"/>
        </w:rPr>
      </w:pPr>
      <w:r w:rsidRPr="004F1C66">
        <w:rPr>
          <w:sz w:val="22"/>
          <w:szCs w:val="22"/>
        </w:rPr>
        <w:t xml:space="preserve">Inclusive module design </w:t>
      </w:r>
    </w:p>
    <w:p w14:paraId="36C0F2B0" w14:textId="3AA7854B" w:rsidR="00C743E3" w:rsidRPr="004F1C66" w:rsidRDefault="00C743E3" w:rsidP="00C743E3">
      <w:pPr>
        <w:autoSpaceDE w:val="0"/>
        <w:autoSpaceDN w:val="0"/>
        <w:adjustRightInd w:val="0"/>
        <w:spacing w:after="120" w:line="240" w:lineRule="auto"/>
        <w:ind w:left="567" w:right="543"/>
        <w:jc w:val="both"/>
        <w:rPr>
          <w:rFonts w:ascii="Arial" w:hAnsi="Arial" w:cs="Arial"/>
        </w:rPr>
      </w:pPr>
      <w:r w:rsidRPr="004F1C66">
        <w:rPr>
          <w:rFonts w:ascii="Arial" w:hAnsi="Arial" w:cs="Arial"/>
        </w:rPr>
        <w:t xml:space="preserve">The </w:t>
      </w:r>
      <w:r w:rsidR="004F1C66" w:rsidRPr="004F1C66">
        <w:rPr>
          <w:rFonts w:ascii="Arial" w:hAnsi="Arial" w:cs="Arial"/>
        </w:rPr>
        <w:t>Division recognises</w:t>
      </w:r>
      <w:r w:rsidRPr="004F1C66">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4F1C66" w:rsidRDefault="00C743E3" w:rsidP="00C743E3">
      <w:pPr>
        <w:autoSpaceDE w:val="0"/>
        <w:autoSpaceDN w:val="0"/>
        <w:adjustRightInd w:val="0"/>
        <w:spacing w:after="120" w:line="240" w:lineRule="auto"/>
        <w:ind w:left="567" w:right="543"/>
        <w:jc w:val="both"/>
        <w:rPr>
          <w:rFonts w:ascii="Arial" w:hAnsi="Arial" w:cs="Arial"/>
        </w:rPr>
      </w:pPr>
      <w:r w:rsidRPr="004F1C66">
        <w:rPr>
          <w:rFonts w:ascii="Arial" w:hAnsi="Arial" w:cs="Arial"/>
        </w:rPr>
        <w:t>The inclusive practices in the guidance (see Annex B Appendix A) have been considered in order to support all students in the following areas:</w:t>
      </w:r>
    </w:p>
    <w:p w14:paraId="468A37AD" w14:textId="77777777" w:rsidR="00C743E3" w:rsidRPr="004F1C66" w:rsidRDefault="00C743E3" w:rsidP="00C743E3">
      <w:pPr>
        <w:autoSpaceDE w:val="0"/>
        <w:autoSpaceDN w:val="0"/>
        <w:adjustRightInd w:val="0"/>
        <w:spacing w:after="120" w:line="240" w:lineRule="auto"/>
        <w:ind w:left="567" w:right="543"/>
        <w:jc w:val="both"/>
        <w:rPr>
          <w:rFonts w:ascii="Arial" w:hAnsi="Arial" w:cs="Arial"/>
          <w:bCs/>
        </w:rPr>
      </w:pPr>
      <w:r w:rsidRPr="004F1C66">
        <w:rPr>
          <w:rFonts w:ascii="Arial" w:hAnsi="Arial" w:cs="Arial"/>
        </w:rPr>
        <w:t xml:space="preserve">a) </w:t>
      </w:r>
      <w:r w:rsidRPr="004F1C66">
        <w:rPr>
          <w:rFonts w:ascii="Arial" w:hAnsi="Arial" w:cs="Arial"/>
          <w:bCs/>
        </w:rPr>
        <w:t>Accessible resources and curriculum</w:t>
      </w:r>
    </w:p>
    <w:p w14:paraId="3F86BB65" w14:textId="77777777" w:rsidR="00C743E3" w:rsidRPr="004F1C66"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4F1C66">
        <w:rPr>
          <w:rFonts w:ascii="Arial" w:hAnsi="Arial" w:cs="Arial"/>
        </w:rPr>
        <w:t xml:space="preserve">b) </w:t>
      </w:r>
      <w:r w:rsidRPr="004F1C66">
        <w:rPr>
          <w:rFonts w:ascii="Arial" w:hAnsi="Arial" w:cs="Arial"/>
          <w:bCs/>
        </w:rPr>
        <w:t>Learning, teaching and assessment methods</w:t>
      </w:r>
    </w:p>
    <w:p w14:paraId="76D6D13E" w14:textId="77777777" w:rsidR="00C743E3" w:rsidRPr="004F1C66" w:rsidRDefault="00C743E3" w:rsidP="00C743E3">
      <w:pPr>
        <w:spacing w:after="120" w:line="240" w:lineRule="auto"/>
        <w:ind w:left="426" w:right="543"/>
        <w:rPr>
          <w:rFonts w:ascii="Arial" w:hAnsi="Arial" w:cs="Arial"/>
          <w:i/>
          <w:iCs/>
        </w:rPr>
      </w:pPr>
    </w:p>
    <w:p w14:paraId="2A263302" w14:textId="77777777" w:rsidR="00C743E3" w:rsidRPr="004F1C66" w:rsidRDefault="00C743E3" w:rsidP="00C743E3">
      <w:pPr>
        <w:pStyle w:val="Heading2"/>
        <w:rPr>
          <w:sz w:val="22"/>
          <w:szCs w:val="22"/>
        </w:rPr>
      </w:pPr>
      <w:r w:rsidRPr="004F1C66">
        <w:rPr>
          <w:sz w:val="22"/>
          <w:szCs w:val="22"/>
        </w:rPr>
        <w:t>Campus(es) or centre(s) where module will be delivered</w:t>
      </w:r>
    </w:p>
    <w:p w14:paraId="167F9464" w14:textId="6D81B516" w:rsidR="00C743E3" w:rsidRPr="004F1C66" w:rsidRDefault="00990549" w:rsidP="00990549">
      <w:pPr>
        <w:spacing w:after="120" w:line="240" w:lineRule="auto"/>
        <w:ind w:left="567" w:right="543"/>
        <w:rPr>
          <w:rFonts w:ascii="Arial" w:hAnsi="Arial" w:cs="Arial"/>
        </w:rPr>
      </w:pPr>
      <w:r w:rsidRPr="004F1C66">
        <w:rPr>
          <w:rFonts w:ascii="Arial" w:hAnsi="Arial" w:cs="Arial"/>
        </w:rPr>
        <w:t>Canterbury</w:t>
      </w:r>
    </w:p>
    <w:p w14:paraId="376C90CD" w14:textId="47B174AC" w:rsidR="00C743E3" w:rsidRDefault="00C743E3" w:rsidP="00C743E3">
      <w:pPr>
        <w:spacing w:after="120" w:line="240" w:lineRule="auto"/>
        <w:ind w:left="426" w:right="543"/>
        <w:rPr>
          <w:rFonts w:ascii="Arial" w:hAnsi="Arial" w:cs="Arial"/>
          <w:iCs/>
        </w:rPr>
      </w:pPr>
    </w:p>
    <w:p w14:paraId="7DD5CFEF" w14:textId="77777777" w:rsidR="004F1C66" w:rsidRPr="004F1C66" w:rsidRDefault="004F1C66" w:rsidP="00C743E3">
      <w:pPr>
        <w:spacing w:after="120" w:line="240" w:lineRule="auto"/>
        <w:ind w:left="426" w:right="543"/>
        <w:rPr>
          <w:rFonts w:ascii="Arial" w:hAnsi="Arial" w:cs="Arial"/>
          <w:iCs/>
        </w:rPr>
      </w:pPr>
    </w:p>
    <w:p w14:paraId="5AFBE575" w14:textId="77777777" w:rsidR="00C743E3" w:rsidRPr="004F1C66" w:rsidRDefault="00C743E3" w:rsidP="00C743E3">
      <w:pPr>
        <w:pStyle w:val="Heading2"/>
        <w:rPr>
          <w:sz w:val="22"/>
          <w:szCs w:val="22"/>
        </w:rPr>
      </w:pPr>
      <w:r w:rsidRPr="004F1C66">
        <w:rPr>
          <w:sz w:val="22"/>
          <w:szCs w:val="22"/>
        </w:rPr>
        <w:lastRenderedPageBreak/>
        <w:t xml:space="preserve">Internationalisation </w:t>
      </w:r>
    </w:p>
    <w:p w14:paraId="140BA367" w14:textId="77777777" w:rsidR="00682842" w:rsidRPr="004F1C66" w:rsidRDefault="00682842" w:rsidP="00AF142A">
      <w:pPr>
        <w:pStyle w:val="header2"/>
        <w:numPr>
          <w:ilvl w:val="0"/>
          <w:numId w:val="0"/>
        </w:numPr>
        <w:ind w:left="567"/>
        <w:rPr>
          <w:b w:val="0"/>
          <w:bCs/>
          <w:sz w:val="22"/>
          <w:szCs w:val="22"/>
        </w:rPr>
      </w:pPr>
      <w:r w:rsidRPr="004F1C66">
        <w:rPr>
          <w:b w:val="0"/>
          <w:bCs/>
          <w:sz w:val="22"/>
          <w:szCs w:val="22"/>
        </w:rPr>
        <w:t xml:space="preserve">Internationalisation is embedded in the fabric and direction of the module in more than one ways. Management of innovations is inherently international, the textbook is a global edition with multiple international case studies, and students exercise in their assignment thinking and applications which are based on their diverse origins, suggestions and experiences. </w:t>
      </w:r>
    </w:p>
    <w:p w14:paraId="0C9EA34E" w14:textId="77777777" w:rsidR="00C743E3" w:rsidRPr="004F1C66" w:rsidRDefault="00C743E3" w:rsidP="00C743E3">
      <w:pPr>
        <w:spacing w:after="120" w:line="240" w:lineRule="auto"/>
        <w:ind w:left="426" w:right="543"/>
        <w:rPr>
          <w:rFonts w:ascii="Arial" w:hAnsi="Arial" w:cs="Arial"/>
        </w:rPr>
      </w:pPr>
    </w:p>
    <w:p w14:paraId="75AA0FA5" w14:textId="77777777" w:rsidR="00C743E3" w:rsidRPr="004F1C66" w:rsidRDefault="00C743E3" w:rsidP="00C743E3">
      <w:pPr>
        <w:pBdr>
          <w:bottom w:val="single" w:sz="6" w:space="1" w:color="auto"/>
        </w:pBdr>
        <w:spacing w:after="120" w:line="240" w:lineRule="auto"/>
        <w:ind w:right="543"/>
        <w:rPr>
          <w:rFonts w:ascii="Arial" w:hAnsi="Arial" w:cs="Arial"/>
        </w:rPr>
      </w:pPr>
    </w:p>
    <w:p w14:paraId="182724D4" w14:textId="77777777" w:rsidR="00C743E3" w:rsidRPr="004F1C66" w:rsidRDefault="00C743E3" w:rsidP="00C743E3">
      <w:pPr>
        <w:spacing w:after="120" w:line="240" w:lineRule="auto"/>
        <w:ind w:right="543"/>
        <w:rPr>
          <w:rFonts w:ascii="Arial" w:hAnsi="Arial" w:cs="Arial"/>
          <w:b/>
        </w:rPr>
      </w:pPr>
      <w:r w:rsidRPr="004F1C66">
        <w:rPr>
          <w:rFonts w:ascii="Arial" w:hAnsi="Arial" w:cs="Arial"/>
          <w:b/>
        </w:rPr>
        <w:t xml:space="preserve">DIVISIONAL USE ONLY </w:t>
      </w:r>
    </w:p>
    <w:p w14:paraId="30BCA478" w14:textId="77777777" w:rsidR="00C743E3" w:rsidRPr="004F1C66" w:rsidRDefault="00C743E3" w:rsidP="00C743E3">
      <w:pPr>
        <w:spacing w:after="120" w:line="240" w:lineRule="auto"/>
        <w:ind w:right="543"/>
        <w:rPr>
          <w:rFonts w:ascii="Arial" w:hAnsi="Arial" w:cs="Arial"/>
          <w:b/>
        </w:rPr>
      </w:pPr>
      <w:r w:rsidRPr="004F1C66">
        <w:rPr>
          <w:rFonts w:ascii="Arial" w:hAnsi="Arial" w:cs="Arial"/>
          <w:b/>
        </w:rPr>
        <w:t>Module record – all revisions must be recorded in the grid and full details of the change retained in the appropriate committee records.</w:t>
      </w:r>
    </w:p>
    <w:p w14:paraId="4FFE660F" w14:textId="77777777" w:rsidR="00C743E3" w:rsidRPr="004F1C66"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4F1C66" w14:paraId="3C68BEEB" w14:textId="77777777" w:rsidTr="00C743E3">
        <w:trPr>
          <w:trHeight w:val="317"/>
          <w:tblHeader/>
        </w:trPr>
        <w:tc>
          <w:tcPr>
            <w:tcW w:w="1593" w:type="dxa"/>
          </w:tcPr>
          <w:p w14:paraId="6D9E3ED0" w14:textId="77777777" w:rsidR="00C743E3" w:rsidRPr="004F1C66" w:rsidRDefault="00C743E3" w:rsidP="001C16C0">
            <w:pPr>
              <w:spacing w:after="120"/>
              <w:ind w:right="543"/>
              <w:rPr>
                <w:rFonts w:ascii="Arial" w:hAnsi="Arial" w:cs="Arial"/>
              </w:rPr>
            </w:pPr>
            <w:r w:rsidRPr="004F1C66">
              <w:rPr>
                <w:rFonts w:ascii="Arial" w:hAnsi="Arial" w:cs="Arial"/>
              </w:rPr>
              <w:t>Date approved</w:t>
            </w:r>
          </w:p>
        </w:tc>
        <w:tc>
          <w:tcPr>
            <w:tcW w:w="2271" w:type="dxa"/>
          </w:tcPr>
          <w:p w14:paraId="6ADCAAF2" w14:textId="77777777" w:rsidR="00C743E3" w:rsidRPr="004F1C66" w:rsidRDefault="00C743E3" w:rsidP="001C16C0">
            <w:pPr>
              <w:spacing w:after="120"/>
              <w:ind w:right="543"/>
              <w:rPr>
                <w:rFonts w:ascii="Arial" w:hAnsi="Arial" w:cs="Arial"/>
              </w:rPr>
            </w:pPr>
            <w:r w:rsidRPr="004F1C66">
              <w:rPr>
                <w:rFonts w:ascii="Arial" w:hAnsi="Arial" w:cs="Arial"/>
              </w:rPr>
              <w:t>New/Major/minor revision</w:t>
            </w:r>
          </w:p>
        </w:tc>
        <w:tc>
          <w:tcPr>
            <w:tcW w:w="1896" w:type="dxa"/>
          </w:tcPr>
          <w:p w14:paraId="2E96E9A5" w14:textId="77777777" w:rsidR="00C743E3" w:rsidRPr="004F1C66" w:rsidRDefault="00C743E3" w:rsidP="001C16C0">
            <w:pPr>
              <w:spacing w:after="120"/>
              <w:ind w:right="543"/>
              <w:rPr>
                <w:rFonts w:ascii="Arial" w:hAnsi="Arial" w:cs="Arial"/>
              </w:rPr>
            </w:pPr>
            <w:r w:rsidRPr="004F1C66">
              <w:rPr>
                <w:rFonts w:ascii="Arial" w:hAnsi="Arial" w:cs="Arial"/>
              </w:rPr>
              <w:t>Start date of delivery of (revised) version</w:t>
            </w:r>
          </w:p>
        </w:tc>
        <w:tc>
          <w:tcPr>
            <w:tcW w:w="2246" w:type="dxa"/>
          </w:tcPr>
          <w:p w14:paraId="6E8E2FC9" w14:textId="77777777" w:rsidR="00C743E3" w:rsidRPr="004F1C66" w:rsidRDefault="00C743E3" w:rsidP="001C16C0">
            <w:pPr>
              <w:spacing w:after="120"/>
              <w:ind w:right="543"/>
              <w:rPr>
                <w:rFonts w:ascii="Arial" w:hAnsi="Arial" w:cs="Arial"/>
              </w:rPr>
            </w:pPr>
            <w:r w:rsidRPr="004F1C66">
              <w:rPr>
                <w:rFonts w:ascii="Arial" w:hAnsi="Arial" w:cs="Arial"/>
              </w:rPr>
              <w:t>Section revised</w:t>
            </w:r>
          </w:p>
          <w:p w14:paraId="5FCC31D8" w14:textId="77777777" w:rsidR="00C743E3" w:rsidRPr="004F1C66" w:rsidRDefault="00C743E3" w:rsidP="001C16C0">
            <w:pPr>
              <w:spacing w:after="120"/>
              <w:ind w:right="543"/>
              <w:rPr>
                <w:rFonts w:ascii="Arial" w:hAnsi="Arial" w:cs="Arial"/>
              </w:rPr>
            </w:pPr>
            <w:r w:rsidRPr="004F1C66">
              <w:rPr>
                <w:rFonts w:ascii="Arial" w:hAnsi="Arial" w:cs="Arial"/>
              </w:rPr>
              <w:t>(if applicable)</w:t>
            </w:r>
          </w:p>
        </w:tc>
        <w:tc>
          <w:tcPr>
            <w:tcW w:w="2676" w:type="dxa"/>
          </w:tcPr>
          <w:p w14:paraId="37A1272D" w14:textId="77777777" w:rsidR="00C743E3" w:rsidRPr="004F1C66" w:rsidRDefault="00C743E3" w:rsidP="001C16C0">
            <w:pPr>
              <w:spacing w:after="120"/>
              <w:ind w:right="543"/>
              <w:rPr>
                <w:rFonts w:ascii="Arial" w:hAnsi="Arial" w:cs="Arial"/>
              </w:rPr>
            </w:pPr>
            <w:r w:rsidRPr="004F1C66">
              <w:rPr>
                <w:rFonts w:ascii="Arial" w:hAnsi="Arial" w:cs="Arial"/>
              </w:rPr>
              <w:t>Impacts PLOs (Q6&amp;7 cover sheet)</w:t>
            </w:r>
          </w:p>
        </w:tc>
      </w:tr>
      <w:tr w:rsidR="00C743E3" w:rsidRPr="004F1C66" w14:paraId="70F64F20" w14:textId="77777777" w:rsidTr="00C743E3">
        <w:trPr>
          <w:trHeight w:val="305"/>
        </w:trPr>
        <w:tc>
          <w:tcPr>
            <w:tcW w:w="1593" w:type="dxa"/>
          </w:tcPr>
          <w:p w14:paraId="1971017C" w14:textId="77777777" w:rsidR="00C743E3" w:rsidRPr="004F1C66" w:rsidRDefault="00C743E3" w:rsidP="001C16C0">
            <w:pPr>
              <w:spacing w:after="120"/>
              <w:ind w:right="543"/>
              <w:rPr>
                <w:rFonts w:ascii="Arial" w:hAnsi="Arial" w:cs="Arial"/>
              </w:rPr>
            </w:pPr>
          </w:p>
        </w:tc>
        <w:tc>
          <w:tcPr>
            <w:tcW w:w="2271" w:type="dxa"/>
          </w:tcPr>
          <w:p w14:paraId="1F52A9CC" w14:textId="77777777" w:rsidR="00C743E3" w:rsidRPr="004F1C66" w:rsidRDefault="00C743E3" w:rsidP="001C16C0">
            <w:pPr>
              <w:spacing w:after="120"/>
              <w:ind w:right="543"/>
              <w:rPr>
                <w:rFonts w:ascii="Arial" w:hAnsi="Arial" w:cs="Arial"/>
              </w:rPr>
            </w:pPr>
          </w:p>
        </w:tc>
        <w:tc>
          <w:tcPr>
            <w:tcW w:w="1896" w:type="dxa"/>
          </w:tcPr>
          <w:p w14:paraId="4148AFFB" w14:textId="77777777" w:rsidR="00C743E3" w:rsidRPr="004F1C66" w:rsidRDefault="00C743E3" w:rsidP="001C16C0">
            <w:pPr>
              <w:spacing w:after="120"/>
              <w:ind w:right="543"/>
              <w:rPr>
                <w:rFonts w:ascii="Arial" w:hAnsi="Arial" w:cs="Arial"/>
              </w:rPr>
            </w:pPr>
          </w:p>
        </w:tc>
        <w:tc>
          <w:tcPr>
            <w:tcW w:w="2246" w:type="dxa"/>
          </w:tcPr>
          <w:p w14:paraId="1C9404DB" w14:textId="77777777" w:rsidR="00C743E3" w:rsidRPr="004F1C66" w:rsidRDefault="00C743E3" w:rsidP="001C16C0">
            <w:pPr>
              <w:spacing w:after="120"/>
              <w:ind w:right="543"/>
              <w:rPr>
                <w:rFonts w:ascii="Arial" w:hAnsi="Arial" w:cs="Arial"/>
              </w:rPr>
            </w:pPr>
          </w:p>
        </w:tc>
        <w:tc>
          <w:tcPr>
            <w:tcW w:w="2676" w:type="dxa"/>
          </w:tcPr>
          <w:p w14:paraId="758B02C6" w14:textId="77777777" w:rsidR="00C743E3" w:rsidRPr="004F1C66" w:rsidRDefault="00C743E3" w:rsidP="001C16C0">
            <w:pPr>
              <w:spacing w:after="120"/>
              <w:ind w:right="543"/>
              <w:rPr>
                <w:rFonts w:ascii="Arial" w:hAnsi="Arial" w:cs="Arial"/>
              </w:rPr>
            </w:pPr>
          </w:p>
        </w:tc>
      </w:tr>
      <w:tr w:rsidR="00C743E3" w:rsidRPr="004F1C66" w14:paraId="7B470983" w14:textId="77777777" w:rsidTr="00C743E3">
        <w:trPr>
          <w:trHeight w:val="305"/>
        </w:trPr>
        <w:tc>
          <w:tcPr>
            <w:tcW w:w="1593" w:type="dxa"/>
          </w:tcPr>
          <w:p w14:paraId="34467FBA" w14:textId="77777777" w:rsidR="00C743E3" w:rsidRPr="004F1C66" w:rsidRDefault="00C743E3" w:rsidP="001C16C0">
            <w:pPr>
              <w:spacing w:after="120"/>
              <w:ind w:right="543"/>
              <w:rPr>
                <w:rFonts w:ascii="Arial" w:hAnsi="Arial" w:cs="Arial"/>
              </w:rPr>
            </w:pPr>
          </w:p>
        </w:tc>
        <w:tc>
          <w:tcPr>
            <w:tcW w:w="2271" w:type="dxa"/>
          </w:tcPr>
          <w:p w14:paraId="0F9EDB37" w14:textId="77777777" w:rsidR="00C743E3" w:rsidRPr="004F1C66" w:rsidRDefault="00C743E3" w:rsidP="001C16C0">
            <w:pPr>
              <w:spacing w:after="120"/>
              <w:ind w:right="543"/>
              <w:rPr>
                <w:rFonts w:ascii="Arial" w:hAnsi="Arial" w:cs="Arial"/>
              </w:rPr>
            </w:pPr>
          </w:p>
        </w:tc>
        <w:tc>
          <w:tcPr>
            <w:tcW w:w="1896" w:type="dxa"/>
          </w:tcPr>
          <w:p w14:paraId="5C4C7BE2" w14:textId="77777777" w:rsidR="00C743E3" w:rsidRPr="004F1C66" w:rsidRDefault="00C743E3" w:rsidP="001C16C0">
            <w:pPr>
              <w:spacing w:after="120"/>
              <w:ind w:right="543"/>
              <w:rPr>
                <w:rFonts w:ascii="Arial" w:hAnsi="Arial" w:cs="Arial"/>
              </w:rPr>
            </w:pPr>
          </w:p>
        </w:tc>
        <w:tc>
          <w:tcPr>
            <w:tcW w:w="2246" w:type="dxa"/>
          </w:tcPr>
          <w:p w14:paraId="7D398210" w14:textId="77777777" w:rsidR="00C743E3" w:rsidRPr="004F1C66" w:rsidRDefault="00C743E3" w:rsidP="001C16C0">
            <w:pPr>
              <w:spacing w:after="120"/>
              <w:ind w:right="543"/>
              <w:rPr>
                <w:rFonts w:ascii="Arial" w:hAnsi="Arial" w:cs="Arial"/>
              </w:rPr>
            </w:pPr>
          </w:p>
        </w:tc>
        <w:tc>
          <w:tcPr>
            <w:tcW w:w="2676" w:type="dxa"/>
          </w:tcPr>
          <w:p w14:paraId="223F8E69" w14:textId="77777777" w:rsidR="00C743E3" w:rsidRPr="004F1C66" w:rsidRDefault="00C743E3" w:rsidP="001C16C0">
            <w:pPr>
              <w:spacing w:after="120"/>
              <w:ind w:right="543"/>
              <w:rPr>
                <w:rFonts w:ascii="Arial" w:hAnsi="Arial" w:cs="Arial"/>
              </w:rPr>
            </w:pPr>
          </w:p>
        </w:tc>
      </w:tr>
      <w:bookmarkEnd w:id="0"/>
    </w:tbl>
    <w:p w14:paraId="6F44EFB5" w14:textId="77777777" w:rsidR="00C743E3" w:rsidRPr="004F1C66" w:rsidRDefault="00C743E3" w:rsidP="00C743E3">
      <w:pPr>
        <w:spacing w:after="120" w:line="240" w:lineRule="auto"/>
        <w:ind w:right="543"/>
        <w:rPr>
          <w:rFonts w:ascii="Arial" w:hAnsi="Arial" w:cs="Arial"/>
        </w:rPr>
      </w:pPr>
    </w:p>
    <w:p w14:paraId="2B46132F" w14:textId="77777777" w:rsidR="00C743E3" w:rsidRPr="004F1C66" w:rsidRDefault="00C743E3" w:rsidP="00BF35AB">
      <w:pPr>
        <w:spacing w:line="240" w:lineRule="auto"/>
        <w:rPr>
          <w:rFonts w:ascii="Arial" w:hAnsi="Arial" w:cs="Arial"/>
          <w:bCs/>
          <w:iCs/>
        </w:rPr>
      </w:pPr>
    </w:p>
    <w:sectPr w:rsidR="00C743E3" w:rsidRPr="004F1C66"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5251" w14:textId="77777777" w:rsidR="00F01EC0" w:rsidRDefault="00F01EC0" w:rsidP="00FA7792">
      <w:pPr>
        <w:spacing w:after="0" w:line="240" w:lineRule="auto"/>
      </w:pPr>
      <w:r>
        <w:separator/>
      </w:r>
    </w:p>
  </w:endnote>
  <w:endnote w:type="continuationSeparator" w:id="0">
    <w:p w14:paraId="551851B8" w14:textId="77777777" w:rsidR="00F01EC0" w:rsidRDefault="00F01EC0"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55BC" w14:textId="77777777" w:rsidR="00F01EC0" w:rsidRDefault="00F01EC0" w:rsidP="00FA7792">
      <w:pPr>
        <w:spacing w:after="0" w:line="240" w:lineRule="auto"/>
      </w:pPr>
      <w:r>
        <w:separator/>
      </w:r>
    </w:p>
  </w:footnote>
  <w:footnote w:type="continuationSeparator" w:id="0">
    <w:p w14:paraId="1F4BF34D" w14:textId="77777777" w:rsidR="00F01EC0" w:rsidRDefault="00F01EC0"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358E3"/>
    <w:rsid w:val="0017461A"/>
    <w:rsid w:val="00224FB8"/>
    <w:rsid w:val="00261CD3"/>
    <w:rsid w:val="002F7123"/>
    <w:rsid w:val="003A52E5"/>
    <w:rsid w:val="004A4939"/>
    <w:rsid w:val="004F1C66"/>
    <w:rsid w:val="00562543"/>
    <w:rsid w:val="005719DF"/>
    <w:rsid w:val="00573185"/>
    <w:rsid w:val="00682842"/>
    <w:rsid w:val="00877C0F"/>
    <w:rsid w:val="008C10AD"/>
    <w:rsid w:val="009135CF"/>
    <w:rsid w:val="00990549"/>
    <w:rsid w:val="00A569CD"/>
    <w:rsid w:val="00A713B6"/>
    <w:rsid w:val="00A7634C"/>
    <w:rsid w:val="00A92D39"/>
    <w:rsid w:val="00AF142A"/>
    <w:rsid w:val="00BF35AB"/>
    <w:rsid w:val="00C1564C"/>
    <w:rsid w:val="00C743E3"/>
    <w:rsid w:val="00CB04C4"/>
    <w:rsid w:val="00E859AC"/>
    <w:rsid w:val="00F01EC0"/>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62543"/>
    <w:rPr>
      <w:sz w:val="16"/>
      <w:szCs w:val="16"/>
    </w:rPr>
  </w:style>
  <w:style w:type="paragraph" w:styleId="CommentText">
    <w:name w:val="annotation text"/>
    <w:basedOn w:val="Normal"/>
    <w:link w:val="CommentTextChar"/>
    <w:uiPriority w:val="99"/>
    <w:semiHidden/>
    <w:unhideWhenUsed/>
    <w:rsid w:val="00562543"/>
    <w:pPr>
      <w:spacing w:line="240" w:lineRule="auto"/>
    </w:pPr>
    <w:rPr>
      <w:sz w:val="20"/>
      <w:szCs w:val="20"/>
    </w:rPr>
  </w:style>
  <w:style w:type="character" w:customStyle="1" w:styleId="CommentTextChar">
    <w:name w:val="Comment Text Char"/>
    <w:basedOn w:val="DefaultParagraphFont"/>
    <w:link w:val="CommentText"/>
    <w:uiPriority w:val="99"/>
    <w:semiHidden/>
    <w:rsid w:val="00562543"/>
    <w:rPr>
      <w:sz w:val="20"/>
      <w:szCs w:val="20"/>
    </w:rPr>
  </w:style>
  <w:style w:type="paragraph" w:styleId="CommentSubject">
    <w:name w:val="annotation subject"/>
    <w:basedOn w:val="CommentText"/>
    <w:next w:val="CommentText"/>
    <w:link w:val="CommentSubjectChar"/>
    <w:uiPriority w:val="99"/>
    <w:semiHidden/>
    <w:unhideWhenUsed/>
    <w:rsid w:val="00562543"/>
    <w:rPr>
      <w:b/>
      <w:bCs/>
    </w:rPr>
  </w:style>
  <w:style w:type="character" w:customStyle="1" w:styleId="CommentSubjectChar">
    <w:name w:val="Comment Subject Char"/>
    <w:basedOn w:val="CommentTextChar"/>
    <w:link w:val="CommentSubject"/>
    <w:uiPriority w:val="99"/>
    <w:semiHidden/>
    <w:rsid w:val="00562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8747">
      <w:bodyDiv w:val="1"/>
      <w:marLeft w:val="0"/>
      <w:marRight w:val="0"/>
      <w:marTop w:val="0"/>
      <w:marBottom w:val="0"/>
      <w:divBdr>
        <w:top w:val="none" w:sz="0" w:space="0" w:color="auto"/>
        <w:left w:val="none" w:sz="0" w:space="0" w:color="auto"/>
        <w:bottom w:val="none" w:sz="0" w:space="0" w:color="auto"/>
        <w:right w:val="none" w:sz="0" w:space="0" w:color="auto"/>
      </w:divBdr>
    </w:div>
    <w:div w:id="5876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02C8E-21A5-4C14-A8C6-61742A9D27C2}"/>
</file>

<file path=customXml/itemProps2.xml><?xml version="1.0" encoding="utf-8"?>
<ds:datastoreItem xmlns:ds="http://schemas.openxmlformats.org/officeDocument/2006/customXml" ds:itemID="{BCACC50E-144F-459E-B0E5-C5126B6487A5}"/>
</file>

<file path=customXml/itemProps3.xml><?xml version="1.0" encoding="utf-8"?>
<ds:datastoreItem xmlns:ds="http://schemas.openxmlformats.org/officeDocument/2006/customXml" ds:itemID="{83A66EEE-62D2-40AB-AC6E-03DCC9C7EE69}"/>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3</cp:revision>
  <dcterms:created xsi:type="dcterms:W3CDTF">2021-12-08T14:40:00Z</dcterms:created>
  <dcterms:modified xsi:type="dcterms:W3CDTF">2022-01-18T12:28:00Z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59800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5a7ed8c7-8caf-467e-b070-2f59df1a7d5c</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