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268AC9C" w14:textId="18DC6EF4" w:rsidR="00C51AB0" w:rsidRPr="00C51AB0" w:rsidRDefault="00B30774" w:rsidP="00C51AB0">
      <w:pPr>
        <w:pStyle w:val="header2"/>
        <w:numPr>
          <w:ilvl w:val="0"/>
          <w:numId w:val="0"/>
        </w:numPr>
        <w:ind w:left="567"/>
        <w:rPr>
          <w:b w:val="0"/>
          <w:bCs/>
        </w:rPr>
      </w:pPr>
      <w:r w:rsidRPr="00C51AB0">
        <w:rPr>
          <w:b w:val="0"/>
          <w:bCs/>
        </w:rPr>
        <w:t>BUSN</w:t>
      </w:r>
      <w:r>
        <w:rPr>
          <w:b w:val="0"/>
          <w:bCs/>
        </w:rPr>
        <w:t>9005:</w:t>
      </w:r>
      <w:r w:rsidRPr="00C51AB0">
        <w:rPr>
          <w:b w:val="0"/>
          <w:bCs/>
        </w:rPr>
        <w:t xml:space="preserve"> </w:t>
      </w:r>
      <w:r w:rsidR="00C51AB0" w:rsidRPr="00C51AB0">
        <w:rPr>
          <w:b w:val="0"/>
          <w:bCs/>
        </w:rPr>
        <w:t>Brand</w:t>
      </w:r>
      <w:r w:rsidR="00FF65C1">
        <w:rPr>
          <w:b w:val="0"/>
          <w:bCs/>
        </w:rPr>
        <w:t xml:space="preserve"> Management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20CA5D66"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1DC1BA0B" w:rsidR="009A2D37" w:rsidRDefault="00C51AB0" w:rsidP="00C51AB0">
      <w:pPr>
        <w:spacing w:after="120" w:line="240" w:lineRule="auto"/>
        <w:ind w:left="426" w:right="543" w:firstLine="141"/>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5D3FF9A" w:rsidR="009A2D37" w:rsidRDefault="002F5F0E" w:rsidP="008F3F91">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8F3F91">
        <w:rPr>
          <w:rFonts w:ascii="Arial" w:hAnsi="Arial" w:cs="Arial"/>
          <w:sz w:val="24"/>
          <w:szCs w:val="24"/>
        </w:rPr>
        <w:t>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119D448B" w14:textId="77777777" w:rsidR="00F35656" w:rsidRPr="00F35656" w:rsidRDefault="00F35656" w:rsidP="00F35656">
      <w:pPr>
        <w:pStyle w:val="header2"/>
        <w:numPr>
          <w:ilvl w:val="0"/>
          <w:numId w:val="0"/>
        </w:numPr>
        <w:ind w:left="567"/>
        <w:rPr>
          <w:b w:val="0"/>
          <w:bCs/>
        </w:rPr>
      </w:pPr>
      <w:r w:rsidRPr="00F35656">
        <w:rPr>
          <w:b w:val="0"/>
          <w:bCs/>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E6DE00F" w:rsidR="009A2D37" w:rsidRDefault="00B30774" w:rsidP="00F35656">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D78AAEB" w:rsidR="00687284" w:rsidRDefault="00F35656" w:rsidP="00687284">
      <w:pPr>
        <w:spacing w:after="120" w:line="240" w:lineRule="auto"/>
        <w:ind w:left="567" w:right="543"/>
        <w:jc w:val="both"/>
        <w:rPr>
          <w:rFonts w:ascii="Arial" w:hAnsi="Arial" w:cs="Arial"/>
          <w:b/>
          <w:sz w:val="24"/>
          <w:szCs w:val="24"/>
        </w:rPr>
      </w:pPr>
      <w:r w:rsidRPr="00F35656">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388FF856" w14:textId="77777777" w:rsidR="00C545C6" w:rsidRPr="003D3FF7" w:rsidRDefault="00C545C6" w:rsidP="00C545C6">
      <w:pPr>
        <w:spacing w:after="120" w:line="240" w:lineRule="auto"/>
        <w:ind w:left="567" w:right="543"/>
        <w:jc w:val="both"/>
        <w:rPr>
          <w:rFonts w:ascii="Arial" w:hAnsi="Arial" w:cs="Arial"/>
          <w:bCs/>
          <w:sz w:val="24"/>
          <w:szCs w:val="24"/>
        </w:rPr>
      </w:pPr>
      <w:r w:rsidRPr="003D3FF7">
        <w:rPr>
          <w:rFonts w:ascii="Arial" w:hAnsi="Arial" w:cs="Arial"/>
          <w:bCs/>
          <w:sz w:val="24"/>
          <w:szCs w:val="24"/>
        </w:rPr>
        <w:t>MSc Marketing</w:t>
      </w:r>
    </w:p>
    <w:p w14:paraId="0636C400" w14:textId="77777777" w:rsidR="00C545C6" w:rsidRPr="003D3FF7" w:rsidRDefault="00C545C6" w:rsidP="00C545C6">
      <w:pPr>
        <w:spacing w:after="120" w:line="240" w:lineRule="auto"/>
        <w:ind w:left="567" w:right="543"/>
        <w:jc w:val="both"/>
        <w:rPr>
          <w:rFonts w:ascii="Arial" w:hAnsi="Arial" w:cs="Arial"/>
          <w:bCs/>
          <w:sz w:val="24"/>
          <w:szCs w:val="24"/>
        </w:rPr>
      </w:pPr>
      <w:r w:rsidRPr="003D3FF7">
        <w:rPr>
          <w:rFonts w:ascii="Arial" w:hAnsi="Arial" w:cs="Arial"/>
          <w:bCs/>
          <w:sz w:val="24"/>
          <w:szCs w:val="24"/>
        </w:rPr>
        <w:t xml:space="preserve">MSc Marketing with an Industrial Placement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FB32A50" w14:textId="77777777" w:rsidR="00AD1AB4" w:rsidRPr="001018C3" w:rsidRDefault="00AD1AB4" w:rsidP="00AD1AB4">
      <w:pPr>
        <w:spacing w:after="120" w:line="240" w:lineRule="auto"/>
        <w:ind w:left="567" w:right="543"/>
        <w:rPr>
          <w:rFonts w:ascii="Arial" w:hAnsi="Arial" w:cs="Arial"/>
          <w:iCs/>
          <w:sz w:val="24"/>
          <w:szCs w:val="24"/>
        </w:rPr>
      </w:pPr>
      <w:r w:rsidRPr="006669C9">
        <w:rPr>
          <w:rFonts w:ascii="Arial" w:hAnsi="Arial" w:cs="Arial"/>
          <w:iCs/>
          <w:sz w:val="24"/>
          <w:szCs w:val="24"/>
        </w:rPr>
        <w:t xml:space="preserve">8.1 Identify and discriminate between core </w:t>
      </w:r>
      <w:r w:rsidRPr="001018C3">
        <w:rPr>
          <w:rFonts w:ascii="Arial" w:hAnsi="Arial" w:cs="Arial"/>
          <w:iCs/>
          <w:sz w:val="24"/>
          <w:szCs w:val="24"/>
        </w:rPr>
        <w:t>brand</w:t>
      </w:r>
      <w:r w:rsidRPr="006669C9">
        <w:rPr>
          <w:rFonts w:ascii="Arial" w:hAnsi="Arial" w:cs="Arial"/>
          <w:iCs/>
          <w:sz w:val="24"/>
          <w:szCs w:val="24"/>
        </w:rPr>
        <w:t>ing ideas and frameworks including</w:t>
      </w:r>
      <w:r w:rsidRPr="001018C3">
        <w:rPr>
          <w:rFonts w:ascii="Arial" w:hAnsi="Arial" w:cs="Arial"/>
          <w:iCs/>
          <w:sz w:val="24"/>
          <w:szCs w:val="24"/>
        </w:rPr>
        <w:t xml:space="preserve"> </w:t>
      </w:r>
      <w:r w:rsidRPr="006669C9">
        <w:rPr>
          <w:rFonts w:ascii="Arial" w:hAnsi="Arial" w:cs="Arial"/>
          <w:iCs/>
          <w:sz w:val="24"/>
          <w:szCs w:val="24"/>
        </w:rPr>
        <w:t xml:space="preserve">corporate reputation, product and service brands, </w:t>
      </w:r>
      <w:r w:rsidRPr="001018C3">
        <w:rPr>
          <w:rFonts w:ascii="Arial" w:hAnsi="Arial" w:cs="Arial"/>
          <w:iCs/>
          <w:sz w:val="24"/>
          <w:szCs w:val="24"/>
        </w:rPr>
        <w:t xml:space="preserve">brand equity, </w:t>
      </w:r>
      <w:r w:rsidRPr="006669C9">
        <w:rPr>
          <w:rFonts w:ascii="Arial" w:hAnsi="Arial" w:cs="Arial"/>
          <w:iCs/>
          <w:sz w:val="24"/>
          <w:szCs w:val="24"/>
        </w:rPr>
        <w:t xml:space="preserve">brand loyalty, brand </w:t>
      </w:r>
      <w:r w:rsidRPr="001018C3">
        <w:rPr>
          <w:rFonts w:ascii="Arial" w:hAnsi="Arial" w:cs="Arial"/>
          <w:iCs/>
          <w:sz w:val="24"/>
          <w:szCs w:val="24"/>
        </w:rPr>
        <w:t xml:space="preserve">identity, </w:t>
      </w:r>
      <w:r w:rsidRPr="006669C9">
        <w:rPr>
          <w:rFonts w:ascii="Arial" w:hAnsi="Arial" w:cs="Arial"/>
          <w:iCs/>
          <w:sz w:val="24"/>
          <w:szCs w:val="24"/>
        </w:rPr>
        <w:t xml:space="preserve">brand </w:t>
      </w:r>
      <w:r w:rsidRPr="001018C3">
        <w:rPr>
          <w:rFonts w:ascii="Arial" w:hAnsi="Arial" w:cs="Arial"/>
          <w:iCs/>
          <w:sz w:val="24"/>
          <w:szCs w:val="24"/>
        </w:rPr>
        <w:t>personality and brand architecture.</w:t>
      </w:r>
    </w:p>
    <w:p w14:paraId="376AF7C9" w14:textId="77777777" w:rsidR="00AD1AB4" w:rsidRPr="006669C9" w:rsidRDefault="00AD1AB4" w:rsidP="00AD1AB4">
      <w:pPr>
        <w:spacing w:after="120" w:line="240" w:lineRule="auto"/>
        <w:ind w:left="567" w:right="543"/>
        <w:rPr>
          <w:rFonts w:ascii="Arial" w:hAnsi="Arial" w:cs="Arial"/>
          <w:iCs/>
          <w:sz w:val="24"/>
          <w:szCs w:val="24"/>
        </w:rPr>
      </w:pPr>
      <w:r w:rsidRPr="006669C9">
        <w:rPr>
          <w:rFonts w:ascii="Arial" w:hAnsi="Arial" w:cs="Arial"/>
          <w:iCs/>
          <w:sz w:val="24"/>
          <w:szCs w:val="24"/>
        </w:rPr>
        <w:t xml:space="preserve">8.2 Critically analyse how brands fit into marketing and business strategy and </w:t>
      </w:r>
      <w:r w:rsidRPr="001018C3">
        <w:rPr>
          <w:rFonts w:ascii="Arial" w:hAnsi="Arial" w:cs="Arial"/>
          <w:iCs/>
          <w:sz w:val="24"/>
          <w:szCs w:val="24"/>
        </w:rPr>
        <w:t xml:space="preserve">the </w:t>
      </w:r>
      <w:r w:rsidRPr="006669C9">
        <w:rPr>
          <w:rFonts w:ascii="Arial" w:hAnsi="Arial" w:cs="Arial"/>
          <w:iCs/>
          <w:sz w:val="24"/>
          <w:szCs w:val="24"/>
        </w:rPr>
        <w:t xml:space="preserve">importance of </w:t>
      </w:r>
      <w:r w:rsidRPr="001018C3">
        <w:rPr>
          <w:rFonts w:ascii="Arial" w:hAnsi="Arial" w:cs="Arial"/>
          <w:iCs/>
          <w:sz w:val="24"/>
          <w:szCs w:val="24"/>
        </w:rPr>
        <w:t>brand</w:t>
      </w:r>
      <w:r w:rsidRPr="006669C9">
        <w:rPr>
          <w:rFonts w:ascii="Arial" w:hAnsi="Arial" w:cs="Arial"/>
          <w:iCs/>
          <w:sz w:val="24"/>
          <w:szCs w:val="24"/>
        </w:rPr>
        <w:t>ing</w:t>
      </w:r>
      <w:r w:rsidRPr="001018C3">
        <w:rPr>
          <w:rFonts w:ascii="Arial" w:hAnsi="Arial" w:cs="Arial"/>
          <w:iCs/>
          <w:sz w:val="24"/>
          <w:szCs w:val="24"/>
        </w:rPr>
        <w:t xml:space="preserve"> </w:t>
      </w:r>
      <w:r w:rsidRPr="006669C9">
        <w:rPr>
          <w:rFonts w:ascii="Arial" w:hAnsi="Arial" w:cs="Arial"/>
          <w:iCs/>
          <w:sz w:val="24"/>
          <w:szCs w:val="24"/>
        </w:rPr>
        <w:t>for achieving and maintaining competitive advantage.</w:t>
      </w:r>
    </w:p>
    <w:p w14:paraId="1DB0A0C1" w14:textId="77777777" w:rsidR="00AD1AB4" w:rsidRPr="006669C9" w:rsidRDefault="00AD1AB4" w:rsidP="006669C9">
      <w:pPr>
        <w:spacing w:after="120" w:line="240" w:lineRule="auto"/>
        <w:ind w:left="567" w:right="543"/>
        <w:rPr>
          <w:rFonts w:ascii="Arial" w:hAnsi="Arial" w:cs="Arial"/>
          <w:iCs/>
          <w:sz w:val="24"/>
          <w:szCs w:val="24"/>
        </w:rPr>
      </w:pPr>
      <w:r w:rsidRPr="006669C9">
        <w:rPr>
          <w:rFonts w:ascii="Arial" w:hAnsi="Arial" w:cs="Arial"/>
          <w:iCs/>
          <w:sz w:val="24"/>
          <w:szCs w:val="24"/>
        </w:rPr>
        <w:t>8.3 Critically assess brand positioning and values as well as associated issues.</w:t>
      </w:r>
    </w:p>
    <w:p w14:paraId="1C13D193" w14:textId="2839564C" w:rsidR="00AD1AB4" w:rsidRPr="001018C3" w:rsidRDefault="00AD1AB4" w:rsidP="00AD1AB4">
      <w:pPr>
        <w:spacing w:after="120" w:line="240" w:lineRule="auto"/>
        <w:ind w:left="567" w:right="543"/>
        <w:rPr>
          <w:rFonts w:ascii="Arial" w:hAnsi="Arial" w:cs="Arial"/>
          <w:sz w:val="24"/>
          <w:szCs w:val="24"/>
        </w:rPr>
      </w:pPr>
      <w:r w:rsidRPr="006669C9">
        <w:rPr>
          <w:rFonts w:ascii="Arial" w:hAnsi="Arial" w:cs="Arial"/>
          <w:sz w:val="24"/>
          <w:szCs w:val="24"/>
        </w:rPr>
        <w:t xml:space="preserve">8.4 </w:t>
      </w:r>
      <w:r w:rsidR="00B30774">
        <w:rPr>
          <w:rFonts w:ascii="Arial" w:hAnsi="Arial" w:cs="Arial"/>
          <w:sz w:val="24"/>
          <w:szCs w:val="24"/>
        </w:rPr>
        <w:t>Demonstrate</w:t>
      </w:r>
      <w:r w:rsidR="00B30774" w:rsidRPr="006669C9">
        <w:rPr>
          <w:rFonts w:ascii="Arial" w:hAnsi="Arial" w:cs="Arial"/>
          <w:sz w:val="24"/>
          <w:szCs w:val="24"/>
        </w:rPr>
        <w:t xml:space="preserve"> </w:t>
      </w:r>
      <w:r w:rsidRPr="006669C9">
        <w:rPr>
          <w:rFonts w:ascii="Arial" w:hAnsi="Arial" w:cs="Arial"/>
          <w:sz w:val="24"/>
          <w:szCs w:val="24"/>
        </w:rPr>
        <w:t>a c</w:t>
      </w:r>
      <w:r w:rsidRPr="001018C3">
        <w:rPr>
          <w:rFonts w:ascii="Arial" w:hAnsi="Arial" w:cs="Arial"/>
          <w:sz w:val="24"/>
          <w:szCs w:val="24"/>
        </w:rPr>
        <w:t>ritical awareness of the external challenges of managing brands in the global environment.</w:t>
      </w:r>
    </w:p>
    <w:p w14:paraId="3F5BB67D" w14:textId="77777777" w:rsidR="00AD1AB4" w:rsidRPr="006669C9" w:rsidRDefault="00AD1AB4" w:rsidP="00AD1AB4">
      <w:pPr>
        <w:spacing w:after="120" w:line="240" w:lineRule="auto"/>
        <w:ind w:left="567" w:right="543"/>
        <w:rPr>
          <w:rFonts w:ascii="Arial" w:hAnsi="Arial" w:cs="Arial"/>
          <w:sz w:val="24"/>
          <w:szCs w:val="24"/>
        </w:rPr>
      </w:pPr>
      <w:r w:rsidRPr="006669C9">
        <w:rPr>
          <w:rFonts w:ascii="Arial" w:hAnsi="Arial" w:cs="Arial"/>
          <w:sz w:val="24"/>
          <w:szCs w:val="24"/>
        </w:rPr>
        <w:t>8.5 Demonstrate knowledge and understanding of how to plan and implement strategic brand marketing programmes</w:t>
      </w:r>
    </w:p>
    <w:p w14:paraId="3C74BB31" w14:textId="77777777" w:rsidR="00AD1AB4" w:rsidRPr="006669C9" w:rsidRDefault="00AD1AB4" w:rsidP="00AD1AB4">
      <w:pPr>
        <w:spacing w:after="120" w:line="240" w:lineRule="auto"/>
        <w:ind w:left="567" w:right="543"/>
        <w:rPr>
          <w:rFonts w:ascii="Arial" w:hAnsi="Arial" w:cs="Arial"/>
          <w:sz w:val="24"/>
          <w:szCs w:val="24"/>
        </w:rPr>
      </w:pPr>
      <w:r w:rsidRPr="006669C9">
        <w:rPr>
          <w:rFonts w:ascii="Arial" w:hAnsi="Arial" w:cs="Arial"/>
          <w:sz w:val="24"/>
          <w:szCs w:val="24"/>
        </w:rPr>
        <w:t>8.6 Develop and critically evaluate measures to monitor brand performance which can be applied in practice.</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29B1F97D" w14:textId="77777777" w:rsidR="00A452C0" w:rsidRPr="006669C9" w:rsidRDefault="00A452C0" w:rsidP="00A452C0">
      <w:pPr>
        <w:spacing w:after="120" w:line="240" w:lineRule="auto"/>
        <w:ind w:left="567" w:right="260"/>
        <w:rPr>
          <w:rFonts w:ascii="Arial" w:hAnsi="Arial" w:cs="Arial"/>
          <w:sz w:val="24"/>
          <w:szCs w:val="24"/>
        </w:rPr>
      </w:pPr>
      <w:r w:rsidRPr="006669C9">
        <w:rPr>
          <w:rFonts w:ascii="Arial" w:hAnsi="Arial" w:cs="Arial"/>
          <w:sz w:val="24"/>
          <w:szCs w:val="24"/>
        </w:rPr>
        <w:t xml:space="preserve">9.1 Select, organise, develop and synthesise complex material </w:t>
      </w:r>
    </w:p>
    <w:p w14:paraId="2BBCEE61" w14:textId="77777777" w:rsidR="00A452C0" w:rsidRPr="006669C9" w:rsidRDefault="00A452C0" w:rsidP="00A452C0">
      <w:pPr>
        <w:spacing w:after="120" w:line="240" w:lineRule="auto"/>
        <w:ind w:left="567" w:right="260"/>
        <w:rPr>
          <w:rFonts w:ascii="Arial" w:hAnsi="Arial" w:cs="Arial"/>
          <w:sz w:val="24"/>
          <w:szCs w:val="24"/>
        </w:rPr>
      </w:pPr>
      <w:r w:rsidRPr="006669C9">
        <w:rPr>
          <w:rFonts w:ascii="Arial" w:hAnsi="Arial" w:cs="Arial"/>
          <w:sz w:val="24"/>
          <w:szCs w:val="24"/>
        </w:rPr>
        <w:t xml:space="preserve">9.2 Plan, work and study independently </w:t>
      </w:r>
    </w:p>
    <w:p w14:paraId="0A11BB09" w14:textId="77777777" w:rsidR="00A452C0" w:rsidRPr="006669C9" w:rsidRDefault="00A452C0" w:rsidP="00A452C0">
      <w:pPr>
        <w:spacing w:after="120" w:line="240" w:lineRule="auto"/>
        <w:ind w:left="567" w:right="260"/>
        <w:rPr>
          <w:rFonts w:ascii="Arial" w:hAnsi="Arial" w:cs="Arial"/>
          <w:sz w:val="24"/>
          <w:szCs w:val="24"/>
        </w:rPr>
      </w:pPr>
      <w:r w:rsidRPr="006669C9">
        <w:rPr>
          <w:rFonts w:ascii="Arial" w:hAnsi="Arial" w:cs="Arial"/>
          <w:sz w:val="24"/>
          <w:szCs w:val="24"/>
        </w:rPr>
        <w:t>9.3 Critically formulate a considered outline of a logical case/argument.</w:t>
      </w:r>
    </w:p>
    <w:p w14:paraId="6540F9CC" w14:textId="77777777" w:rsidR="00A452C0" w:rsidRPr="006669C9" w:rsidRDefault="00A452C0" w:rsidP="00A452C0">
      <w:pPr>
        <w:spacing w:after="120" w:line="240" w:lineRule="auto"/>
        <w:ind w:left="414" w:right="260" w:firstLine="153"/>
        <w:rPr>
          <w:rFonts w:ascii="Arial" w:hAnsi="Arial" w:cs="Arial"/>
          <w:sz w:val="24"/>
          <w:szCs w:val="24"/>
        </w:rPr>
      </w:pPr>
      <w:r w:rsidRPr="006669C9">
        <w:rPr>
          <w:rFonts w:ascii="Arial" w:hAnsi="Arial" w:cs="Arial"/>
          <w:sz w:val="24"/>
          <w:szCs w:val="24"/>
        </w:rPr>
        <w:t>9.4 Undertake research tasks with the minimum of guidance</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930DEA5" w14:textId="28ABB6BA" w:rsidR="007917A7" w:rsidRPr="002D1388" w:rsidRDefault="00B531BE" w:rsidP="002D1388">
      <w:pPr>
        <w:spacing w:after="120" w:line="240" w:lineRule="auto"/>
        <w:ind w:left="567" w:right="260"/>
        <w:rPr>
          <w:rFonts w:ascii="Arial" w:hAnsi="Arial" w:cs="Arial"/>
          <w:sz w:val="24"/>
          <w:szCs w:val="24"/>
        </w:rPr>
      </w:pPr>
      <w:r w:rsidRPr="002D1388">
        <w:rPr>
          <w:rFonts w:ascii="Arial" w:hAnsi="Arial" w:cs="Arial"/>
          <w:sz w:val="24"/>
          <w:szCs w:val="24"/>
        </w:rPr>
        <w:t>The module aims to equip students with advanced knowledge of how brands contribute to achieving and maintaining competitive advantage</w:t>
      </w:r>
      <w:r w:rsidR="007917A7" w:rsidRPr="002D1388">
        <w:rPr>
          <w:rFonts w:ascii="Arial" w:hAnsi="Arial" w:cs="Arial"/>
          <w:sz w:val="24"/>
          <w:szCs w:val="24"/>
        </w:rPr>
        <w:t xml:space="preserve">.   </w:t>
      </w:r>
    </w:p>
    <w:p w14:paraId="02DA0EDA"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 xml:space="preserve">It is based around three areas, brand strategy, managing brands and measuring brand effectiveness.  </w:t>
      </w:r>
    </w:p>
    <w:p w14:paraId="02786970"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Indicative topics are:</w:t>
      </w:r>
    </w:p>
    <w:p w14:paraId="60718F8E"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 xml:space="preserve">Key terms in branding </w:t>
      </w:r>
    </w:p>
    <w:p w14:paraId="7F9D2F51"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Brand positioning and values</w:t>
      </w:r>
    </w:p>
    <w:p w14:paraId="4C2D2ED6"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Brand loyalty and brand equity</w:t>
      </w:r>
    </w:p>
    <w:p w14:paraId="7C6A9DAE"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How to develop brand equity</w:t>
      </w:r>
    </w:p>
    <w:p w14:paraId="21302987"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Managing brand performance</w:t>
      </w:r>
    </w:p>
    <w:p w14:paraId="4FB5E9B2"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New products and brand extensions</w:t>
      </w:r>
    </w:p>
    <w:p w14:paraId="10D340B6"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Managing brands over time and brand protection</w:t>
      </w:r>
    </w:p>
    <w:p w14:paraId="136640F0" w14:textId="77777777" w:rsidR="007917A7" w:rsidRPr="002D1388" w:rsidRDefault="007917A7" w:rsidP="002D1388">
      <w:pPr>
        <w:spacing w:after="120" w:line="240" w:lineRule="auto"/>
        <w:ind w:left="567" w:right="260"/>
        <w:rPr>
          <w:rFonts w:ascii="Arial" w:hAnsi="Arial" w:cs="Arial"/>
          <w:sz w:val="24"/>
          <w:szCs w:val="24"/>
        </w:rPr>
      </w:pPr>
      <w:r w:rsidRPr="002D1388">
        <w:rPr>
          <w:rFonts w:ascii="Arial" w:hAnsi="Arial" w:cs="Arial"/>
          <w:sz w:val="24"/>
          <w:szCs w:val="24"/>
        </w:rPr>
        <w:t>Brand metrics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CCAF81D" w:rsid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BDE58D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74AFD">
        <w:rPr>
          <w:rFonts w:ascii="Arial" w:hAnsi="Arial" w:cs="Arial"/>
          <w:sz w:val="24"/>
          <w:szCs w:val="24"/>
        </w:rPr>
        <w:t xml:space="preserve"> </w:t>
      </w:r>
      <w:r w:rsidR="00B74AFD">
        <w:rPr>
          <w:rFonts w:ascii="Arial" w:hAnsi="Arial" w:cs="Arial"/>
          <w:sz w:val="24"/>
          <w:szCs w:val="24"/>
        </w:rPr>
        <w:tab/>
      </w:r>
      <w:r w:rsidR="00B74AFD">
        <w:rPr>
          <w:rFonts w:ascii="Arial" w:hAnsi="Arial" w:cs="Arial"/>
          <w:sz w:val="24"/>
          <w:szCs w:val="24"/>
        </w:rPr>
        <w:tab/>
      </w:r>
      <w:r w:rsidR="00391D24">
        <w:rPr>
          <w:rFonts w:ascii="Arial" w:hAnsi="Arial" w:cs="Arial"/>
          <w:sz w:val="24"/>
          <w:szCs w:val="24"/>
        </w:rPr>
        <w:t>128</w:t>
      </w:r>
    </w:p>
    <w:p w14:paraId="3BE5E6D9" w14:textId="15EB1A8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74AFD">
        <w:rPr>
          <w:rFonts w:ascii="Arial" w:hAnsi="Arial" w:cs="Arial"/>
          <w:sz w:val="24"/>
          <w:szCs w:val="24"/>
        </w:rPr>
        <w:t xml:space="preserve"> </w:t>
      </w:r>
      <w:r w:rsidR="00B74AFD">
        <w:rPr>
          <w:rFonts w:ascii="Arial" w:hAnsi="Arial" w:cs="Arial"/>
          <w:sz w:val="24"/>
          <w:szCs w:val="24"/>
        </w:rPr>
        <w:tab/>
      </w:r>
      <w:r w:rsidR="00391D24">
        <w:rPr>
          <w:rFonts w:ascii="Arial" w:hAnsi="Arial" w:cs="Arial"/>
          <w:sz w:val="24"/>
          <w:szCs w:val="24"/>
        </w:rPr>
        <w:t>22</w:t>
      </w:r>
    </w:p>
    <w:p w14:paraId="260000FF" w14:textId="3CF3C6C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74AFD">
        <w:rPr>
          <w:rFonts w:ascii="Arial" w:hAnsi="Arial" w:cs="Arial"/>
          <w:sz w:val="24"/>
          <w:szCs w:val="24"/>
        </w:rPr>
        <w:tab/>
      </w:r>
      <w:r w:rsidR="00B74AFD">
        <w:rPr>
          <w:rFonts w:ascii="Arial" w:hAnsi="Arial" w:cs="Arial"/>
          <w:sz w:val="24"/>
          <w:szCs w:val="24"/>
        </w:rPr>
        <w:tab/>
      </w:r>
      <w:r w:rsidR="00B74AFD">
        <w:rPr>
          <w:rFonts w:ascii="Arial" w:hAnsi="Arial" w:cs="Arial"/>
          <w:sz w:val="24"/>
          <w:szCs w:val="24"/>
        </w:rPr>
        <w:tab/>
        <w:t>150</w:t>
      </w:r>
      <w:r w:rsidR="00B74AFD">
        <w:rPr>
          <w:rFonts w:ascii="Arial" w:hAnsi="Arial" w:cs="Arial"/>
          <w:sz w:val="24"/>
          <w:szCs w:val="24"/>
        </w:rPr>
        <w:tab/>
      </w:r>
    </w:p>
    <w:p w14:paraId="035B9AB3" w14:textId="765ED94E" w:rsidR="008D4447" w:rsidRDefault="008D4447" w:rsidP="00636058">
      <w:pPr>
        <w:spacing w:after="120" w:line="240" w:lineRule="auto"/>
        <w:ind w:right="543"/>
        <w:rPr>
          <w:rFonts w:ascii="Arial" w:hAnsi="Arial" w:cs="Arial"/>
          <w:iCs/>
          <w:sz w:val="24"/>
          <w:szCs w:val="24"/>
        </w:rPr>
      </w:pPr>
    </w:p>
    <w:p w14:paraId="2FC37D26" w14:textId="79A4DF5C" w:rsidR="00C73B29" w:rsidRDefault="00C73B29" w:rsidP="00636058">
      <w:pPr>
        <w:spacing w:after="120" w:line="240" w:lineRule="auto"/>
        <w:ind w:right="543"/>
        <w:rPr>
          <w:rFonts w:ascii="Arial" w:hAnsi="Arial" w:cs="Arial"/>
          <w:iCs/>
          <w:sz w:val="24"/>
          <w:szCs w:val="24"/>
        </w:rPr>
      </w:pPr>
    </w:p>
    <w:p w14:paraId="4519D458" w14:textId="77777777" w:rsidR="00C73B29" w:rsidRPr="008D4447" w:rsidRDefault="00C73B29"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49979950" w14:textId="77638934" w:rsidR="00922140" w:rsidRPr="002D1388" w:rsidRDefault="004962BC" w:rsidP="002D1388">
      <w:pPr>
        <w:spacing w:after="120" w:line="240" w:lineRule="auto"/>
        <w:ind w:right="260" w:firstLine="720"/>
        <w:jc w:val="both"/>
        <w:rPr>
          <w:rFonts w:ascii="Arial" w:hAnsi="Arial" w:cs="Arial"/>
          <w:iCs/>
          <w:sz w:val="24"/>
          <w:szCs w:val="24"/>
        </w:rPr>
      </w:pPr>
      <w:r w:rsidRPr="003A38C3">
        <w:rPr>
          <w:rFonts w:ascii="Arial" w:hAnsi="Arial" w:cs="Arial"/>
          <w:sz w:val="24"/>
          <w:szCs w:val="24"/>
          <w:lang w:eastAsia="en-US"/>
        </w:rPr>
        <w:t xml:space="preserve">VLE </w:t>
      </w:r>
      <w:r w:rsidR="003A38C3">
        <w:rPr>
          <w:rFonts w:ascii="Arial" w:hAnsi="Arial" w:cs="Arial"/>
          <w:sz w:val="24"/>
          <w:szCs w:val="24"/>
          <w:lang w:eastAsia="en-US"/>
        </w:rPr>
        <w:t>T</w:t>
      </w:r>
      <w:r w:rsidRPr="003A38C3">
        <w:rPr>
          <w:rFonts w:ascii="Arial" w:hAnsi="Arial" w:cs="Arial"/>
          <w:sz w:val="24"/>
          <w:szCs w:val="24"/>
          <w:lang w:eastAsia="en-US"/>
        </w:rPr>
        <w:t>est (Moodle Quiz)</w:t>
      </w:r>
      <w:r>
        <w:rPr>
          <w:lang w:eastAsia="en-US"/>
        </w:rPr>
        <w:t xml:space="preserve"> </w:t>
      </w:r>
      <w:r w:rsidR="00922140" w:rsidRPr="002D1388">
        <w:rPr>
          <w:rFonts w:ascii="Arial" w:hAnsi="Arial" w:cs="Arial"/>
          <w:iCs/>
          <w:sz w:val="24"/>
          <w:szCs w:val="24"/>
        </w:rPr>
        <w:t>(</w:t>
      </w:r>
      <w:r w:rsidR="00ED2C5D">
        <w:rPr>
          <w:rFonts w:ascii="Arial" w:hAnsi="Arial" w:cs="Arial"/>
          <w:iCs/>
          <w:sz w:val="24"/>
          <w:szCs w:val="24"/>
        </w:rPr>
        <w:t>2</w:t>
      </w:r>
      <w:r w:rsidR="00922140" w:rsidRPr="002D1388">
        <w:rPr>
          <w:rFonts w:ascii="Arial" w:hAnsi="Arial" w:cs="Arial"/>
          <w:iCs/>
          <w:sz w:val="24"/>
          <w:szCs w:val="24"/>
        </w:rPr>
        <w:t>0%)</w:t>
      </w:r>
    </w:p>
    <w:p w14:paraId="4258B787" w14:textId="77777777" w:rsidR="0085750F" w:rsidRPr="002D1388" w:rsidRDefault="0085750F" w:rsidP="0085750F">
      <w:pPr>
        <w:spacing w:after="120" w:line="240" w:lineRule="auto"/>
        <w:ind w:right="260" w:firstLine="720"/>
        <w:jc w:val="both"/>
        <w:rPr>
          <w:rFonts w:ascii="Arial" w:hAnsi="Arial" w:cs="Arial"/>
          <w:iCs/>
          <w:sz w:val="24"/>
          <w:szCs w:val="24"/>
        </w:rPr>
      </w:pPr>
      <w:r w:rsidRPr="002D1388">
        <w:rPr>
          <w:rFonts w:ascii="Arial" w:hAnsi="Arial" w:cs="Arial"/>
          <w:iCs/>
          <w:sz w:val="24"/>
          <w:szCs w:val="24"/>
        </w:rPr>
        <w:t>Individual Report (3</w:t>
      </w:r>
      <w:r>
        <w:rPr>
          <w:rFonts w:ascii="Arial" w:hAnsi="Arial" w:cs="Arial"/>
          <w:iCs/>
          <w:sz w:val="24"/>
          <w:szCs w:val="24"/>
        </w:rPr>
        <w:t>0</w:t>
      </w:r>
      <w:r w:rsidRPr="002D1388">
        <w:rPr>
          <w:rFonts w:ascii="Arial" w:hAnsi="Arial" w:cs="Arial"/>
          <w:iCs/>
          <w:sz w:val="24"/>
          <w:szCs w:val="24"/>
        </w:rPr>
        <w:t>00 words) (</w:t>
      </w:r>
      <w:r>
        <w:rPr>
          <w:rFonts w:ascii="Arial" w:hAnsi="Arial" w:cs="Arial"/>
          <w:iCs/>
          <w:sz w:val="24"/>
          <w:szCs w:val="24"/>
        </w:rPr>
        <w:t>8</w:t>
      </w:r>
      <w:r w:rsidRPr="002D1388">
        <w:rPr>
          <w:rFonts w:ascii="Arial" w:hAnsi="Arial" w:cs="Arial"/>
          <w:iCs/>
          <w:sz w:val="24"/>
          <w:szCs w:val="24"/>
        </w:rPr>
        <w:t>0%)</w:t>
      </w:r>
    </w:p>
    <w:p w14:paraId="603BE617" w14:textId="77777777" w:rsidR="003F3578" w:rsidRDefault="003F3578" w:rsidP="009D52D0">
      <w:pPr>
        <w:spacing w:after="120" w:line="240" w:lineRule="auto"/>
        <w:ind w:left="426" w:right="543"/>
        <w:rPr>
          <w:rFonts w:ascii="Arial" w:hAnsi="Arial" w:cs="Arial"/>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5ED20F3" w:rsidR="00B72470" w:rsidRDefault="007A1114" w:rsidP="003A38C3">
      <w:pPr>
        <w:spacing w:after="120" w:line="240" w:lineRule="auto"/>
        <w:ind w:left="426" w:right="543" w:firstLine="294"/>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48" w:type="pct"/>
        <w:tblLook w:val="04A0" w:firstRow="1" w:lastRow="0" w:firstColumn="1" w:lastColumn="0" w:noHBand="0" w:noVBand="1"/>
      </w:tblPr>
      <w:tblGrid>
        <w:gridCol w:w="2272"/>
        <w:gridCol w:w="744"/>
        <w:gridCol w:w="744"/>
        <w:gridCol w:w="745"/>
        <w:gridCol w:w="745"/>
        <w:gridCol w:w="745"/>
        <w:gridCol w:w="745"/>
        <w:gridCol w:w="745"/>
        <w:gridCol w:w="745"/>
        <w:gridCol w:w="745"/>
        <w:gridCol w:w="745"/>
      </w:tblGrid>
      <w:tr w:rsidR="000D3531" w:rsidRPr="00302082" w14:paraId="388F390B" w14:textId="77777777" w:rsidTr="00CD030A">
        <w:tc>
          <w:tcPr>
            <w:tcW w:w="1169" w:type="pct"/>
            <w:shd w:val="clear" w:color="auto" w:fill="D9D9D9" w:themeFill="background1" w:themeFillShade="D9"/>
          </w:tcPr>
          <w:p w14:paraId="176CD678" w14:textId="77777777" w:rsidR="000D3531" w:rsidRPr="00302082" w:rsidRDefault="000D3531" w:rsidP="00CD030A">
            <w:pPr>
              <w:spacing w:after="120"/>
              <w:ind w:left="33"/>
              <w:rPr>
                <w:rFonts w:ascii="Arial" w:hAnsi="Arial" w:cs="Arial"/>
                <w:b/>
              </w:rPr>
            </w:pPr>
            <w:r w:rsidRPr="00302082">
              <w:rPr>
                <w:rFonts w:ascii="Arial" w:hAnsi="Arial" w:cs="Arial"/>
                <w:b/>
              </w:rPr>
              <w:t>Module learning outcome</w:t>
            </w:r>
          </w:p>
        </w:tc>
        <w:tc>
          <w:tcPr>
            <w:tcW w:w="383" w:type="pct"/>
          </w:tcPr>
          <w:p w14:paraId="456C795C" w14:textId="77777777" w:rsidR="000D3531" w:rsidRPr="00302082" w:rsidRDefault="000D3531" w:rsidP="00CD030A">
            <w:pPr>
              <w:spacing w:after="120"/>
              <w:rPr>
                <w:rFonts w:ascii="Arial" w:hAnsi="Arial" w:cs="Arial"/>
                <w:i/>
              </w:rPr>
            </w:pPr>
            <w:r w:rsidRPr="00302082">
              <w:rPr>
                <w:rFonts w:ascii="Arial" w:hAnsi="Arial" w:cs="Arial"/>
                <w:i/>
              </w:rPr>
              <w:t>8.1</w:t>
            </w:r>
          </w:p>
        </w:tc>
        <w:tc>
          <w:tcPr>
            <w:tcW w:w="383" w:type="pct"/>
          </w:tcPr>
          <w:p w14:paraId="6D788800" w14:textId="77777777" w:rsidR="000D3531" w:rsidRPr="00302082" w:rsidRDefault="000D3531" w:rsidP="00CD030A">
            <w:pPr>
              <w:spacing w:after="120"/>
              <w:rPr>
                <w:rFonts w:ascii="Arial" w:hAnsi="Arial" w:cs="Arial"/>
                <w:i/>
              </w:rPr>
            </w:pPr>
            <w:r w:rsidRPr="00302082">
              <w:rPr>
                <w:rFonts w:ascii="Arial" w:hAnsi="Arial" w:cs="Arial"/>
                <w:i/>
              </w:rPr>
              <w:t>8.2</w:t>
            </w:r>
          </w:p>
        </w:tc>
        <w:tc>
          <w:tcPr>
            <w:tcW w:w="383" w:type="pct"/>
          </w:tcPr>
          <w:p w14:paraId="44065013" w14:textId="77777777" w:rsidR="000D3531" w:rsidRPr="00302082" w:rsidRDefault="000D3531" w:rsidP="00CD030A">
            <w:pPr>
              <w:spacing w:after="120"/>
              <w:rPr>
                <w:rFonts w:ascii="Arial" w:hAnsi="Arial" w:cs="Arial"/>
                <w:i/>
              </w:rPr>
            </w:pPr>
            <w:r w:rsidRPr="00302082">
              <w:rPr>
                <w:rFonts w:ascii="Arial" w:hAnsi="Arial" w:cs="Arial"/>
                <w:i/>
              </w:rPr>
              <w:t>8.3</w:t>
            </w:r>
          </w:p>
        </w:tc>
        <w:tc>
          <w:tcPr>
            <w:tcW w:w="383" w:type="pct"/>
          </w:tcPr>
          <w:p w14:paraId="413ACE48" w14:textId="77777777" w:rsidR="000D3531" w:rsidRPr="00302082" w:rsidRDefault="000D3531" w:rsidP="00CD030A">
            <w:pPr>
              <w:spacing w:after="120"/>
              <w:rPr>
                <w:rFonts w:ascii="Arial" w:hAnsi="Arial" w:cs="Arial"/>
                <w:i/>
              </w:rPr>
            </w:pPr>
            <w:r w:rsidRPr="00302082">
              <w:rPr>
                <w:rFonts w:ascii="Arial" w:hAnsi="Arial" w:cs="Arial"/>
                <w:i/>
              </w:rPr>
              <w:t>8.4</w:t>
            </w:r>
          </w:p>
        </w:tc>
        <w:tc>
          <w:tcPr>
            <w:tcW w:w="383" w:type="pct"/>
          </w:tcPr>
          <w:p w14:paraId="080870C8" w14:textId="77777777" w:rsidR="000D3531" w:rsidRPr="00302082" w:rsidRDefault="000D3531" w:rsidP="00CD030A">
            <w:pPr>
              <w:spacing w:after="120"/>
              <w:rPr>
                <w:rFonts w:ascii="Arial" w:hAnsi="Arial" w:cs="Arial"/>
                <w:i/>
              </w:rPr>
            </w:pPr>
            <w:r w:rsidRPr="00302082">
              <w:rPr>
                <w:rFonts w:ascii="Arial" w:hAnsi="Arial" w:cs="Arial"/>
                <w:i/>
              </w:rPr>
              <w:t>8.5</w:t>
            </w:r>
          </w:p>
        </w:tc>
        <w:tc>
          <w:tcPr>
            <w:tcW w:w="383" w:type="pct"/>
          </w:tcPr>
          <w:p w14:paraId="46DB6D37" w14:textId="77777777" w:rsidR="000D3531" w:rsidRPr="00302082" w:rsidRDefault="000D3531" w:rsidP="00CD030A">
            <w:pPr>
              <w:spacing w:after="120"/>
              <w:rPr>
                <w:rFonts w:ascii="Arial" w:hAnsi="Arial" w:cs="Arial"/>
                <w:i/>
              </w:rPr>
            </w:pPr>
            <w:r w:rsidRPr="00302082">
              <w:rPr>
                <w:rFonts w:ascii="Arial" w:hAnsi="Arial" w:cs="Arial"/>
                <w:i/>
              </w:rPr>
              <w:t>8.6</w:t>
            </w:r>
          </w:p>
        </w:tc>
        <w:tc>
          <w:tcPr>
            <w:tcW w:w="383" w:type="pct"/>
          </w:tcPr>
          <w:p w14:paraId="6AF9B889" w14:textId="77777777" w:rsidR="000D3531" w:rsidRPr="00302082" w:rsidRDefault="000D3531" w:rsidP="00CD030A">
            <w:pPr>
              <w:spacing w:after="120"/>
              <w:rPr>
                <w:rFonts w:ascii="Arial" w:hAnsi="Arial" w:cs="Arial"/>
                <w:i/>
              </w:rPr>
            </w:pPr>
            <w:r w:rsidRPr="00302082">
              <w:rPr>
                <w:rFonts w:ascii="Arial" w:hAnsi="Arial" w:cs="Arial"/>
                <w:i/>
              </w:rPr>
              <w:t>9.1</w:t>
            </w:r>
          </w:p>
        </w:tc>
        <w:tc>
          <w:tcPr>
            <w:tcW w:w="383" w:type="pct"/>
          </w:tcPr>
          <w:p w14:paraId="09294CA5" w14:textId="77777777" w:rsidR="000D3531" w:rsidRPr="00302082" w:rsidRDefault="000D3531" w:rsidP="00CD030A">
            <w:pPr>
              <w:spacing w:after="120"/>
              <w:rPr>
                <w:rFonts w:ascii="Arial" w:hAnsi="Arial" w:cs="Arial"/>
                <w:i/>
              </w:rPr>
            </w:pPr>
            <w:r w:rsidRPr="00302082">
              <w:rPr>
                <w:rFonts w:ascii="Arial" w:hAnsi="Arial" w:cs="Arial"/>
                <w:i/>
              </w:rPr>
              <w:t>9.2</w:t>
            </w:r>
          </w:p>
        </w:tc>
        <w:tc>
          <w:tcPr>
            <w:tcW w:w="383" w:type="pct"/>
          </w:tcPr>
          <w:p w14:paraId="106E0693" w14:textId="77777777" w:rsidR="000D3531" w:rsidRPr="00302082" w:rsidRDefault="000D3531" w:rsidP="00CD030A">
            <w:pPr>
              <w:spacing w:after="120"/>
              <w:rPr>
                <w:rFonts w:ascii="Arial" w:hAnsi="Arial" w:cs="Arial"/>
                <w:i/>
              </w:rPr>
            </w:pPr>
            <w:r w:rsidRPr="00302082">
              <w:rPr>
                <w:rFonts w:ascii="Arial" w:hAnsi="Arial" w:cs="Arial"/>
                <w:i/>
              </w:rPr>
              <w:t>9.3</w:t>
            </w:r>
          </w:p>
        </w:tc>
        <w:tc>
          <w:tcPr>
            <w:tcW w:w="383" w:type="pct"/>
          </w:tcPr>
          <w:p w14:paraId="67FEE475" w14:textId="77777777" w:rsidR="000D3531" w:rsidRPr="00302082" w:rsidRDefault="000D3531" w:rsidP="00CD030A">
            <w:pPr>
              <w:spacing w:after="120"/>
              <w:rPr>
                <w:rFonts w:ascii="Arial" w:hAnsi="Arial" w:cs="Arial"/>
                <w:i/>
              </w:rPr>
            </w:pPr>
            <w:r w:rsidRPr="00302082">
              <w:rPr>
                <w:rFonts w:ascii="Arial" w:hAnsi="Arial" w:cs="Arial"/>
                <w:i/>
              </w:rPr>
              <w:t>9.4</w:t>
            </w:r>
          </w:p>
        </w:tc>
      </w:tr>
      <w:tr w:rsidR="000D3531" w:rsidRPr="00302082" w14:paraId="6F1C841E" w14:textId="77777777" w:rsidTr="00CD030A">
        <w:tc>
          <w:tcPr>
            <w:tcW w:w="1169" w:type="pct"/>
          </w:tcPr>
          <w:p w14:paraId="100A565B" w14:textId="77777777" w:rsidR="000D3531" w:rsidRPr="00EC7250" w:rsidRDefault="000D3531" w:rsidP="00CD030A">
            <w:pPr>
              <w:spacing w:after="120"/>
              <w:rPr>
                <w:rFonts w:ascii="Arial" w:hAnsi="Arial" w:cs="Arial"/>
              </w:rPr>
            </w:pPr>
            <w:r w:rsidRPr="00EC7250">
              <w:rPr>
                <w:rFonts w:ascii="Arial" w:hAnsi="Arial" w:cs="Arial"/>
              </w:rPr>
              <w:t>Private Study</w:t>
            </w:r>
          </w:p>
        </w:tc>
        <w:tc>
          <w:tcPr>
            <w:tcW w:w="383" w:type="pct"/>
          </w:tcPr>
          <w:p w14:paraId="779FA457"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4270A227"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76099871"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692A24EE"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10D79E4C"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3AE0894D"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53001195"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44AF6D53"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1901EE15"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7A1768CD" w14:textId="77777777" w:rsidR="000D3531" w:rsidRPr="00302082" w:rsidRDefault="000D3531" w:rsidP="00CD030A">
            <w:pPr>
              <w:spacing w:after="120"/>
              <w:rPr>
                <w:rFonts w:ascii="Arial" w:hAnsi="Arial" w:cs="Arial"/>
                <w:b/>
              </w:rPr>
            </w:pPr>
            <w:r>
              <w:rPr>
                <w:rFonts w:ascii="Arial" w:hAnsi="Arial" w:cs="Arial"/>
                <w:b/>
              </w:rPr>
              <w:t>X</w:t>
            </w:r>
          </w:p>
        </w:tc>
      </w:tr>
      <w:tr w:rsidR="000D3531" w:rsidRPr="00302082" w14:paraId="4300CB84" w14:textId="77777777" w:rsidTr="00CD030A">
        <w:tc>
          <w:tcPr>
            <w:tcW w:w="1169" w:type="pct"/>
          </w:tcPr>
          <w:p w14:paraId="340578A6" w14:textId="77777777" w:rsidR="000D3531" w:rsidRDefault="000D3531" w:rsidP="00CD030A">
            <w:r>
              <w:rPr>
                <w:rFonts w:ascii="Arial" w:hAnsi="Arial" w:cs="Arial"/>
              </w:rPr>
              <w:t>Lectures</w:t>
            </w:r>
          </w:p>
        </w:tc>
        <w:tc>
          <w:tcPr>
            <w:tcW w:w="383" w:type="pct"/>
          </w:tcPr>
          <w:p w14:paraId="50F2349F"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76D99A11"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14F86402"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18214E83"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50CDAA64"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7D0E9E02"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34D0B135" w14:textId="77777777" w:rsidR="000D3531" w:rsidRPr="00302082" w:rsidRDefault="000D3531" w:rsidP="00CD030A">
            <w:pPr>
              <w:spacing w:after="120"/>
              <w:rPr>
                <w:rFonts w:ascii="Arial" w:hAnsi="Arial" w:cs="Arial"/>
                <w:b/>
              </w:rPr>
            </w:pPr>
          </w:p>
        </w:tc>
        <w:tc>
          <w:tcPr>
            <w:tcW w:w="383" w:type="pct"/>
          </w:tcPr>
          <w:p w14:paraId="452B091B"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1F093C42"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40597596" w14:textId="77777777" w:rsidR="000D3531" w:rsidRPr="00302082" w:rsidRDefault="000D3531" w:rsidP="00CD030A">
            <w:pPr>
              <w:spacing w:after="120"/>
              <w:rPr>
                <w:rFonts w:ascii="Arial" w:hAnsi="Arial" w:cs="Arial"/>
                <w:b/>
              </w:rPr>
            </w:pPr>
            <w:r>
              <w:rPr>
                <w:rFonts w:ascii="Arial" w:hAnsi="Arial" w:cs="Arial"/>
                <w:b/>
              </w:rPr>
              <w:t>X</w:t>
            </w:r>
          </w:p>
        </w:tc>
      </w:tr>
      <w:tr w:rsidR="000D3531" w:rsidRPr="00302082" w14:paraId="2EA1DF4A" w14:textId="77777777" w:rsidTr="00CD030A">
        <w:tc>
          <w:tcPr>
            <w:tcW w:w="1169" w:type="pct"/>
          </w:tcPr>
          <w:p w14:paraId="108C607F" w14:textId="77777777" w:rsidR="000D3531" w:rsidRDefault="000D3531" w:rsidP="00CD030A">
            <w:r>
              <w:rPr>
                <w:rFonts w:ascii="Arial" w:hAnsi="Arial" w:cs="Arial"/>
              </w:rPr>
              <w:t>Seminars</w:t>
            </w:r>
          </w:p>
        </w:tc>
        <w:tc>
          <w:tcPr>
            <w:tcW w:w="383" w:type="pct"/>
          </w:tcPr>
          <w:p w14:paraId="745E9DEF"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6CDDC3B2"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12A976D5"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0A4083E7"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6810E312"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6AE4258B"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4D8136F0"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71256F53"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442CB0B3" w14:textId="77777777" w:rsidR="000D3531" w:rsidRPr="00302082" w:rsidRDefault="000D3531" w:rsidP="00CD030A">
            <w:pPr>
              <w:spacing w:after="120"/>
              <w:rPr>
                <w:rFonts w:ascii="Arial" w:hAnsi="Arial" w:cs="Arial"/>
                <w:b/>
              </w:rPr>
            </w:pPr>
            <w:r>
              <w:rPr>
                <w:rFonts w:ascii="Arial" w:hAnsi="Arial" w:cs="Arial"/>
                <w:b/>
              </w:rPr>
              <w:t>X</w:t>
            </w:r>
          </w:p>
        </w:tc>
        <w:tc>
          <w:tcPr>
            <w:tcW w:w="383" w:type="pct"/>
          </w:tcPr>
          <w:p w14:paraId="01838C16" w14:textId="77777777" w:rsidR="000D3531" w:rsidRPr="00302082" w:rsidRDefault="000D3531" w:rsidP="00CD030A">
            <w:pPr>
              <w:spacing w:after="120"/>
              <w:rPr>
                <w:rFonts w:ascii="Arial" w:hAnsi="Arial" w:cs="Arial"/>
                <w:b/>
              </w:rPr>
            </w:pPr>
            <w:r>
              <w:rPr>
                <w:rFonts w:ascii="Arial" w:hAnsi="Arial" w:cs="Arial"/>
                <w:b/>
              </w:rPr>
              <w:t>X</w:t>
            </w:r>
          </w:p>
        </w:tc>
      </w:tr>
    </w:tbl>
    <w:p w14:paraId="7471E887" w14:textId="77777777" w:rsidR="003A38C3" w:rsidRDefault="003A38C3" w:rsidP="009D52D0">
      <w:pPr>
        <w:spacing w:after="120" w:line="240" w:lineRule="auto"/>
        <w:ind w:left="567" w:right="543"/>
        <w:jc w:val="both"/>
        <w:rPr>
          <w:rFonts w:ascii="Arial" w:hAnsi="Arial" w:cs="Arial"/>
          <w:b/>
          <w:iCs/>
          <w:sz w:val="24"/>
          <w:szCs w:val="24"/>
        </w:rPr>
      </w:pPr>
    </w:p>
    <w:p w14:paraId="6CDC6BF5" w14:textId="2E790998" w:rsidR="000D3531" w:rsidRDefault="000221F8" w:rsidP="009D52D0">
      <w:pPr>
        <w:spacing w:after="120" w:line="240" w:lineRule="auto"/>
        <w:ind w:left="567" w:right="543"/>
        <w:jc w:val="both"/>
        <w:rPr>
          <w:rFonts w:ascii="Arial" w:hAnsi="Arial" w:cs="Arial"/>
          <w:b/>
          <w:bCs/>
          <w:sz w:val="24"/>
          <w:szCs w:val="24"/>
        </w:rPr>
      </w:pPr>
      <w:r>
        <w:rPr>
          <w:rFonts w:ascii="Arial" w:hAnsi="Arial" w:cs="Arial"/>
          <w:b/>
          <w:iCs/>
          <w:sz w:val="24"/>
          <w:szCs w:val="24"/>
        </w:rPr>
        <w:t>Module learning outcomes against assessment methods:</w:t>
      </w:r>
    </w:p>
    <w:tbl>
      <w:tblPr>
        <w:tblStyle w:val="TableGrid"/>
        <w:tblW w:w="4648" w:type="pct"/>
        <w:tblLook w:val="04A0" w:firstRow="1" w:lastRow="0" w:firstColumn="1" w:lastColumn="0" w:noHBand="0" w:noVBand="1"/>
      </w:tblPr>
      <w:tblGrid>
        <w:gridCol w:w="2272"/>
        <w:gridCol w:w="744"/>
        <w:gridCol w:w="744"/>
        <w:gridCol w:w="745"/>
        <w:gridCol w:w="745"/>
        <w:gridCol w:w="745"/>
        <w:gridCol w:w="745"/>
        <w:gridCol w:w="745"/>
        <w:gridCol w:w="745"/>
        <w:gridCol w:w="745"/>
        <w:gridCol w:w="745"/>
      </w:tblGrid>
      <w:tr w:rsidR="003A38C3" w:rsidRPr="00302082" w14:paraId="6961653A" w14:textId="77777777" w:rsidTr="00CD030A">
        <w:tc>
          <w:tcPr>
            <w:tcW w:w="1169" w:type="pct"/>
            <w:shd w:val="clear" w:color="auto" w:fill="D9D9D9" w:themeFill="background1" w:themeFillShade="D9"/>
          </w:tcPr>
          <w:p w14:paraId="06DC0C37" w14:textId="56169F8D" w:rsidR="003A38C3" w:rsidRPr="00302082" w:rsidRDefault="003A38C3" w:rsidP="003A38C3">
            <w:pPr>
              <w:spacing w:after="120"/>
              <w:rPr>
                <w:rFonts w:ascii="Arial" w:hAnsi="Arial" w:cs="Arial"/>
                <w:b/>
              </w:rPr>
            </w:pPr>
            <w:r w:rsidRPr="00302082">
              <w:rPr>
                <w:rFonts w:ascii="Arial" w:hAnsi="Arial" w:cs="Arial"/>
                <w:b/>
              </w:rPr>
              <w:t>Module learning outcome</w:t>
            </w:r>
          </w:p>
        </w:tc>
        <w:tc>
          <w:tcPr>
            <w:tcW w:w="383" w:type="pct"/>
          </w:tcPr>
          <w:p w14:paraId="42CD4630" w14:textId="3CF3D165" w:rsidR="003A38C3" w:rsidRPr="00302082" w:rsidRDefault="003A38C3" w:rsidP="003A38C3">
            <w:pPr>
              <w:spacing w:after="120"/>
              <w:rPr>
                <w:rFonts w:ascii="Arial" w:hAnsi="Arial" w:cs="Arial"/>
                <w:b/>
              </w:rPr>
            </w:pPr>
            <w:r w:rsidRPr="00302082">
              <w:rPr>
                <w:rFonts w:ascii="Arial" w:hAnsi="Arial" w:cs="Arial"/>
                <w:i/>
              </w:rPr>
              <w:t>8.1</w:t>
            </w:r>
          </w:p>
        </w:tc>
        <w:tc>
          <w:tcPr>
            <w:tcW w:w="383" w:type="pct"/>
          </w:tcPr>
          <w:p w14:paraId="580A7FB8" w14:textId="70B4DC1E" w:rsidR="003A38C3" w:rsidRPr="00302082" w:rsidRDefault="003A38C3" w:rsidP="003A38C3">
            <w:pPr>
              <w:spacing w:after="120"/>
              <w:rPr>
                <w:rFonts w:ascii="Arial" w:hAnsi="Arial" w:cs="Arial"/>
                <w:b/>
              </w:rPr>
            </w:pPr>
            <w:r w:rsidRPr="00302082">
              <w:rPr>
                <w:rFonts w:ascii="Arial" w:hAnsi="Arial" w:cs="Arial"/>
                <w:i/>
              </w:rPr>
              <w:t>8.2</w:t>
            </w:r>
          </w:p>
        </w:tc>
        <w:tc>
          <w:tcPr>
            <w:tcW w:w="383" w:type="pct"/>
          </w:tcPr>
          <w:p w14:paraId="25D29F58" w14:textId="656D4F3A" w:rsidR="003A38C3" w:rsidRPr="00302082" w:rsidRDefault="003A38C3" w:rsidP="003A38C3">
            <w:pPr>
              <w:spacing w:after="120"/>
              <w:rPr>
                <w:rFonts w:ascii="Arial" w:hAnsi="Arial" w:cs="Arial"/>
                <w:b/>
              </w:rPr>
            </w:pPr>
            <w:r w:rsidRPr="00302082">
              <w:rPr>
                <w:rFonts w:ascii="Arial" w:hAnsi="Arial" w:cs="Arial"/>
                <w:i/>
              </w:rPr>
              <w:t>8.3</w:t>
            </w:r>
          </w:p>
        </w:tc>
        <w:tc>
          <w:tcPr>
            <w:tcW w:w="383" w:type="pct"/>
          </w:tcPr>
          <w:p w14:paraId="1C37C338" w14:textId="2D85464E" w:rsidR="003A38C3" w:rsidRPr="00302082" w:rsidRDefault="003A38C3" w:rsidP="003A38C3">
            <w:pPr>
              <w:spacing w:after="120"/>
              <w:rPr>
                <w:rFonts w:ascii="Arial" w:hAnsi="Arial" w:cs="Arial"/>
                <w:b/>
              </w:rPr>
            </w:pPr>
            <w:r w:rsidRPr="00302082">
              <w:rPr>
                <w:rFonts w:ascii="Arial" w:hAnsi="Arial" w:cs="Arial"/>
                <w:i/>
              </w:rPr>
              <w:t>8.4</w:t>
            </w:r>
          </w:p>
        </w:tc>
        <w:tc>
          <w:tcPr>
            <w:tcW w:w="383" w:type="pct"/>
          </w:tcPr>
          <w:p w14:paraId="2249036D" w14:textId="6CE6D6D4" w:rsidR="003A38C3" w:rsidRPr="00302082" w:rsidRDefault="003A38C3" w:rsidP="003A38C3">
            <w:pPr>
              <w:spacing w:after="120"/>
              <w:rPr>
                <w:rFonts w:ascii="Arial" w:hAnsi="Arial" w:cs="Arial"/>
                <w:b/>
              </w:rPr>
            </w:pPr>
            <w:r w:rsidRPr="00302082">
              <w:rPr>
                <w:rFonts w:ascii="Arial" w:hAnsi="Arial" w:cs="Arial"/>
                <w:i/>
              </w:rPr>
              <w:t>8.5</w:t>
            </w:r>
          </w:p>
        </w:tc>
        <w:tc>
          <w:tcPr>
            <w:tcW w:w="383" w:type="pct"/>
          </w:tcPr>
          <w:p w14:paraId="66153C65" w14:textId="6ECC8191" w:rsidR="003A38C3" w:rsidRPr="00302082" w:rsidRDefault="003A38C3" w:rsidP="003A38C3">
            <w:pPr>
              <w:spacing w:after="120"/>
              <w:rPr>
                <w:rFonts w:ascii="Arial" w:hAnsi="Arial" w:cs="Arial"/>
                <w:b/>
              </w:rPr>
            </w:pPr>
            <w:r w:rsidRPr="00302082">
              <w:rPr>
                <w:rFonts w:ascii="Arial" w:hAnsi="Arial" w:cs="Arial"/>
                <w:i/>
              </w:rPr>
              <w:t>8.6</w:t>
            </w:r>
          </w:p>
        </w:tc>
        <w:tc>
          <w:tcPr>
            <w:tcW w:w="383" w:type="pct"/>
          </w:tcPr>
          <w:p w14:paraId="57BAD9B0" w14:textId="36938FF0" w:rsidR="003A38C3" w:rsidRPr="00302082" w:rsidRDefault="003A38C3" w:rsidP="003A38C3">
            <w:pPr>
              <w:spacing w:after="120"/>
              <w:rPr>
                <w:rFonts w:ascii="Arial" w:hAnsi="Arial" w:cs="Arial"/>
                <w:b/>
              </w:rPr>
            </w:pPr>
            <w:r w:rsidRPr="00302082">
              <w:rPr>
                <w:rFonts w:ascii="Arial" w:hAnsi="Arial" w:cs="Arial"/>
                <w:i/>
              </w:rPr>
              <w:t>9.1</w:t>
            </w:r>
          </w:p>
        </w:tc>
        <w:tc>
          <w:tcPr>
            <w:tcW w:w="383" w:type="pct"/>
          </w:tcPr>
          <w:p w14:paraId="363E1D77" w14:textId="5605B231" w:rsidR="003A38C3" w:rsidRPr="00302082" w:rsidRDefault="003A38C3" w:rsidP="003A38C3">
            <w:pPr>
              <w:spacing w:after="120"/>
              <w:rPr>
                <w:rFonts w:ascii="Arial" w:hAnsi="Arial" w:cs="Arial"/>
                <w:b/>
              </w:rPr>
            </w:pPr>
            <w:r w:rsidRPr="00302082">
              <w:rPr>
                <w:rFonts w:ascii="Arial" w:hAnsi="Arial" w:cs="Arial"/>
                <w:i/>
              </w:rPr>
              <w:t>9.2</w:t>
            </w:r>
          </w:p>
        </w:tc>
        <w:tc>
          <w:tcPr>
            <w:tcW w:w="383" w:type="pct"/>
          </w:tcPr>
          <w:p w14:paraId="07FD209F" w14:textId="3391F0FF" w:rsidR="003A38C3" w:rsidRPr="00302082" w:rsidRDefault="003A38C3" w:rsidP="003A38C3">
            <w:pPr>
              <w:spacing w:after="120"/>
              <w:rPr>
                <w:rFonts w:ascii="Arial" w:hAnsi="Arial" w:cs="Arial"/>
                <w:b/>
              </w:rPr>
            </w:pPr>
            <w:r w:rsidRPr="00302082">
              <w:rPr>
                <w:rFonts w:ascii="Arial" w:hAnsi="Arial" w:cs="Arial"/>
                <w:i/>
              </w:rPr>
              <w:t>9.3</w:t>
            </w:r>
          </w:p>
        </w:tc>
        <w:tc>
          <w:tcPr>
            <w:tcW w:w="383" w:type="pct"/>
          </w:tcPr>
          <w:p w14:paraId="14D924B1" w14:textId="00D72F65" w:rsidR="003A38C3" w:rsidRPr="00302082" w:rsidRDefault="003A38C3" w:rsidP="003A38C3">
            <w:pPr>
              <w:spacing w:after="120"/>
              <w:rPr>
                <w:rFonts w:ascii="Arial" w:hAnsi="Arial" w:cs="Arial"/>
                <w:b/>
              </w:rPr>
            </w:pPr>
            <w:r w:rsidRPr="00302082">
              <w:rPr>
                <w:rFonts w:ascii="Arial" w:hAnsi="Arial" w:cs="Arial"/>
                <w:i/>
              </w:rPr>
              <w:t>9.4</w:t>
            </w:r>
          </w:p>
        </w:tc>
      </w:tr>
      <w:tr w:rsidR="000221F8" w:rsidRPr="00302082" w14:paraId="324553D6" w14:textId="77777777" w:rsidTr="00CD030A">
        <w:tc>
          <w:tcPr>
            <w:tcW w:w="1169" w:type="pct"/>
          </w:tcPr>
          <w:p w14:paraId="665A0065" w14:textId="264A7631" w:rsidR="000221F8" w:rsidRPr="0003603C" w:rsidRDefault="00B30774" w:rsidP="00CD030A">
            <w:pPr>
              <w:spacing w:after="120"/>
              <w:rPr>
                <w:rFonts w:ascii="Arial" w:hAnsi="Arial" w:cs="Arial"/>
              </w:rPr>
            </w:pPr>
            <w:r>
              <w:rPr>
                <w:rFonts w:ascii="Arial" w:hAnsi="Arial" w:cs="Arial"/>
              </w:rPr>
              <w:t xml:space="preserve">VLE Test </w:t>
            </w:r>
            <w:r w:rsidR="003A38C3">
              <w:rPr>
                <w:rFonts w:ascii="Arial" w:hAnsi="Arial" w:cs="Arial"/>
              </w:rPr>
              <w:t>(</w:t>
            </w:r>
            <w:r w:rsidR="000221F8">
              <w:rPr>
                <w:rFonts w:ascii="Arial" w:hAnsi="Arial" w:cs="Arial"/>
              </w:rPr>
              <w:t>Moodle Quiz</w:t>
            </w:r>
            <w:r w:rsidR="003A38C3">
              <w:rPr>
                <w:rFonts w:ascii="Arial" w:hAnsi="Arial" w:cs="Arial"/>
              </w:rPr>
              <w:t>)</w:t>
            </w:r>
          </w:p>
        </w:tc>
        <w:tc>
          <w:tcPr>
            <w:tcW w:w="383" w:type="pct"/>
          </w:tcPr>
          <w:p w14:paraId="25CE0021" w14:textId="77777777" w:rsidR="000221F8" w:rsidRPr="00302082" w:rsidRDefault="000221F8" w:rsidP="00CD030A">
            <w:pPr>
              <w:spacing w:after="120"/>
              <w:rPr>
                <w:rFonts w:ascii="Arial" w:hAnsi="Arial" w:cs="Arial"/>
                <w:b/>
              </w:rPr>
            </w:pPr>
            <w:r>
              <w:rPr>
                <w:rFonts w:ascii="Arial" w:hAnsi="Arial" w:cs="Arial"/>
                <w:b/>
              </w:rPr>
              <w:t>X</w:t>
            </w:r>
          </w:p>
        </w:tc>
        <w:tc>
          <w:tcPr>
            <w:tcW w:w="383" w:type="pct"/>
          </w:tcPr>
          <w:p w14:paraId="6AE7B8DE" w14:textId="77777777" w:rsidR="000221F8" w:rsidRPr="00302082" w:rsidRDefault="000221F8" w:rsidP="00CD030A">
            <w:pPr>
              <w:spacing w:after="120"/>
              <w:rPr>
                <w:rFonts w:ascii="Arial" w:hAnsi="Arial" w:cs="Arial"/>
                <w:b/>
              </w:rPr>
            </w:pPr>
            <w:r>
              <w:rPr>
                <w:rFonts w:ascii="Arial" w:hAnsi="Arial" w:cs="Arial"/>
                <w:b/>
              </w:rPr>
              <w:t>X</w:t>
            </w:r>
          </w:p>
        </w:tc>
        <w:tc>
          <w:tcPr>
            <w:tcW w:w="383" w:type="pct"/>
          </w:tcPr>
          <w:p w14:paraId="56AC1668" w14:textId="77777777" w:rsidR="000221F8" w:rsidRPr="00302082" w:rsidRDefault="000221F8" w:rsidP="00CD030A">
            <w:pPr>
              <w:spacing w:after="120"/>
              <w:rPr>
                <w:rFonts w:ascii="Arial" w:hAnsi="Arial" w:cs="Arial"/>
                <w:b/>
              </w:rPr>
            </w:pPr>
            <w:r>
              <w:rPr>
                <w:rFonts w:ascii="Arial" w:hAnsi="Arial" w:cs="Arial"/>
                <w:b/>
              </w:rPr>
              <w:t>X</w:t>
            </w:r>
          </w:p>
        </w:tc>
        <w:tc>
          <w:tcPr>
            <w:tcW w:w="383" w:type="pct"/>
          </w:tcPr>
          <w:p w14:paraId="22E47411" w14:textId="77777777" w:rsidR="000221F8" w:rsidRPr="00302082" w:rsidRDefault="000221F8" w:rsidP="00CD030A">
            <w:pPr>
              <w:spacing w:after="120"/>
              <w:rPr>
                <w:rFonts w:ascii="Arial" w:hAnsi="Arial" w:cs="Arial"/>
                <w:b/>
              </w:rPr>
            </w:pPr>
            <w:r>
              <w:rPr>
                <w:rFonts w:ascii="Arial" w:hAnsi="Arial" w:cs="Arial"/>
                <w:b/>
              </w:rPr>
              <w:t>X</w:t>
            </w:r>
          </w:p>
        </w:tc>
        <w:tc>
          <w:tcPr>
            <w:tcW w:w="383" w:type="pct"/>
          </w:tcPr>
          <w:p w14:paraId="31457350" w14:textId="1D8B6BA0" w:rsidR="000221F8" w:rsidRPr="00302082" w:rsidRDefault="00204966" w:rsidP="00CD030A">
            <w:pPr>
              <w:spacing w:after="120"/>
              <w:rPr>
                <w:rFonts w:ascii="Arial" w:hAnsi="Arial" w:cs="Arial"/>
                <w:b/>
              </w:rPr>
            </w:pPr>
            <w:r>
              <w:rPr>
                <w:rFonts w:ascii="Arial" w:hAnsi="Arial" w:cs="Arial"/>
                <w:b/>
              </w:rPr>
              <w:t>X</w:t>
            </w:r>
          </w:p>
        </w:tc>
        <w:tc>
          <w:tcPr>
            <w:tcW w:w="383" w:type="pct"/>
          </w:tcPr>
          <w:p w14:paraId="5065944F" w14:textId="77777777" w:rsidR="000221F8" w:rsidRPr="00302082" w:rsidRDefault="000221F8" w:rsidP="00CD030A">
            <w:pPr>
              <w:spacing w:after="120"/>
              <w:rPr>
                <w:rFonts w:ascii="Arial" w:hAnsi="Arial" w:cs="Arial"/>
                <w:b/>
              </w:rPr>
            </w:pPr>
          </w:p>
        </w:tc>
        <w:tc>
          <w:tcPr>
            <w:tcW w:w="383" w:type="pct"/>
          </w:tcPr>
          <w:p w14:paraId="63F78924" w14:textId="77777777" w:rsidR="000221F8" w:rsidRPr="00302082" w:rsidRDefault="000221F8" w:rsidP="00CD030A">
            <w:pPr>
              <w:spacing w:after="120"/>
              <w:rPr>
                <w:rFonts w:ascii="Arial" w:hAnsi="Arial" w:cs="Arial"/>
                <w:b/>
              </w:rPr>
            </w:pPr>
            <w:r>
              <w:rPr>
                <w:rFonts w:ascii="Arial" w:hAnsi="Arial" w:cs="Arial"/>
                <w:b/>
              </w:rPr>
              <w:t>X</w:t>
            </w:r>
          </w:p>
        </w:tc>
        <w:tc>
          <w:tcPr>
            <w:tcW w:w="383" w:type="pct"/>
          </w:tcPr>
          <w:p w14:paraId="2A55203E" w14:textId="77777777" w:rsidR="000221F8" w:rsidRPr="00302082" w:rsidRDefault="000221F8" w:rsidP="00CD030A">
            <w:pPr>
              <w:spacing w:after="120"/>
              <w:rPr>
                <w:rFonts w:ascii="Arial" w:hAnsi="Arial" w:cs="Arial"/>
                <w:b/>
              </w:rPr>
            </w:pPr>
            <w:r>
              <w:rPr>
                <w:rFonts w:ascii="Arial" w:hAnsi="Arial" w:cs="Arial"/>
                <w:b/>
              </w:rPr>
              <w:t>X</w:t>
            </w:r>
          </w:p>
        </w:tc>
        <w:tc>
          <w:tcPr>
            <w:tcW w:w="383" w:type="pct"/>
          </w:tcPr>
          <w:p w14:paraId="1EC2AF29" w14:textId="77777777" w:rsidR="000221F8" w:rsidRPr="00302082" w:rsidRDefault="000221F8" w:rsidP="00CD030A">
            <w:pPr>
              <w:spacing w:after="120"/>
              <w:rPr>
                <w:rFonts w:ascii="Arial" w:hAnsi="Arial" w:cs="Arial"/>
                <w:b/>
              </w:rPr>
            </w:pPr>
          </w:p>
        </w:tc>
        <w:tc>
          <w:tcPr>
            <w:tcW w:w="383" w:type="pct"/>
          </w:tcPr>
          <w:p w14:paraId="2DC67A0F" w14:textId="77777777" w:rsidR="000221F8" w:rsidRPr="00302082" w:rsidRDefault="000221F8" w:rsidP="00CD030A">
            <w:pPr>
              <w:spacing w:after="120"/>
              <w:rPr>
                <w:rFonts w:ascii="Arial" w:hAnsi="Arial" w:cs="Arial"/>
                <w:b/>
              </w:rPr>
            </w:pPr>
            <w:r>
              <w:rPr>
                <w:rFonts w:ascii="Arial" w:hAnsi="Arial" w:cs="Arial"/>
                <w:b/>
              </w:rPr>
              <w:t>X</w:t>
            </w:r>
          </w:p>
        </w:tc>
      </w:tr>
      <w:tr w:rsidR="00B30774" w:rsidRPr="00302082" w14:paraId="75C9128F" w14:textId="77777777" w:rsidTr="00CD030A">
        <w:tc>
          <w:tcPr>
            <w:tcW w:w="1169" w:type="pct"/>
          </w:tcPr>
          <w:p w14:paraId="26DE8CDD" w14:textId="5989D7E6" w:rsidR="00B30774" w:rsidRDefault="00B30774" w:rsidP="00B30774">
            <w:pPr>
              <w:spacing w:after="120"/>
              <w:rPr>
                <w:rFonts w:ascii="Arial" w:hAnsi="Arial" w:cs="Arial"/>
              </w:rPr>
            </w:pPr>
            <w:r>
              <w:rPr>
                <w:rFonts w:ascii="Arial" w:hAnsi="Arial" w:cs="Arial"/>
              </w:rPr>
              <w:t>Individual Report</w:t>
            </w:r>
          </w:p>
        </w:tc>
        <w:tc>
          <w:tcPr>
            <w:tcW w:w="383" w:type="pct"/>
          </w:tcPr>
          <w:p w14:paraId="42CECF41" w14:textId="182C6C19" w:rsidR="00B30774" w:rsidRDefault="00B30774" w:rsidP="00B30774">
            <w:pPr>
              <w:spacing w:after="120"/>
              <w:rPr>
                <w:rFonts w:ascii="Arial" w:hAnsi="Arial" w:cs="Arial"/>
                <w:b/>
              </w:rPr>
            </w:pPr>
            <w:r>
              <w:rPr>
                <w:rFonts w:ascii="Arial" w:hAnsi="Arial" w:cs="Arial"/>
                <w:b/>
              </w:rPr>
              <w:t>X</w:t>
            </w:r>
          </w:p>
        </w:tc>
        <w:tc>
          <w:tcPr>
            <w:tcW w:w="383" w:type="pct"/>
          </w:tcPr>
          <w:p w14:paraId="12F1C9B5" w14:textId="7B3BB0E1" w:rsidR="00B30774" w:rsidRDefault="00B30774" w:rsidP="00B30774">
            <w:pPr>
              <w:spacing w:after="120"/>
              <w:rPr>
                <w:rFonts w:ascii="Arial" w:hAnsi="Arial" w:cs="Arial"/>
                <w:b/>
              </w:rPr>
            </w:pPr>
            <w:r>
              <w:rPr>
                <w:rFonts w:ascii="Arial" w:hAnsi="Arial" w:cs="Arial"/>
                <w:b/>
              </w:rPr>
              <w:t>X</w:t>
            </w:r>
          </w:p>
        </w:tc>
        <w:tc>
          <w:tcPr>
            <w:tcW w:w="383" w:type="pct"/>
          </w:tcPr>
          <w:p w14:paraId="60D3D71B" w14:textId="3BFD919D" w:rsidR="00B30774" w:rsidRDefault="00B30774" w:rsidP="00B30774">
            <w:pPr>
              <w:spacing w:after="120"/>
              <w:rPr>
                <w:rFonts w:ascii="Arial" w:hAnsi="Arial" w:cs="Arial"/>
                <w:b/>
              </w:rPr>
            </w:pPr>
            <w:r>
              <w:rPr>
                <w:rFonts w:ascii="Arial" w:hAnsi="Arial" w:cs="Arial"/>
                <w:b/>
              </w:rPr>
              <w:t>X</w:t>
            </w:r>
          </w:p>
        </w:tc>
        <w:tc>
          <w:tcPr>
            <w:tcW w:w="383" w:type="pct"/>
          </w:tcPr>
          <w:p w14:paraId="39F0030C" w14:textId="09C800D7" w:rsidR="00B30774" w:rsidRDefault="00B30774" w:rsidP="00B30774">
            <w:pPr>
              <w:spacing w:after="120"/>
              <w:rPr>
                <w:rFonts w:ascii="Arial" w:hAnsi="Arial" w:cs="Arial"/>
                <w:b/>
              </w:rPr>
            </w:pPr>
            <w:r>
              <w:rPr>
                <w:rFonts w:ascii="Arial" w:hAnsi="Arial" w:cs="Arial"/>
                <w:b/>
              </w:rPr>
              <w:t>X</w:t>
            </w:r>
          </w:p>
        </w:tc>
        <w:tc>
          <w:tcPr>
            <w:tcW w:w="383" w:type="pct"/>
          </w:tcPr>
          <w:p w14:paraId="47B1ADD7" w14:textId="58D4F28C" w:rsidR="00B30774" w:rsidRDefault="00B30774" w:rsidP="00B30774">
            <w:pPr>
              <w:spacing w:after="120"/>
              <w:rPr>
                <w:rFonts w:ascii="Arial" w:hAnsi="Arial" w:cs="Arial"/>
                <w:b/>
              </w:rPr>
            </w:pPr>
            <w:r>
              <w:rPr>
                <w:rFonts w:ascii="Arial" w:hAnsi="Arial" w:cs="Arial"/>
                <w:b/>
              </w:rPr>
              <w:t>X</w:t>
            </w:r>
          </w:p>
        </w:tc>
        <w:tc>
          <w:tcPr>
            <w:tcW w:w="383" w:type="pct"/>
          </w:tcPr>
          <w:p w14:paraId="0666D9B7" w14:textId="7C69D8C5" w:rsidR="00B30774" w:rsidRPr="00302082" w:rsidRDefault="00B30774" w:rsidP="00B30774">
            <w:pPr>
              <w:spacing w:after="120"/>
              <w:rPr>
                <w:rFonts w:ascii="Arial" w:hAnsi="Arial" w:cs="Arial"/>
                <w:b/>
              </w:rPr>
            </w:pPr>
            <w:r>
              <w:rPr>
                <w:rFonts w:ascii="Arial" w:hAnsi="Arial" w:cs="Arial"/>
                <w:b/>
              </w:rPr>
              <w:t>X</w:t>
            </w:r>
          </w:p>
        </w:tc>
        <w:tc>
          <w:tcPr>
            <w:tcW w:w="383" w:type="pct"/>
          </w:tcPr>
          <w:p w14:paraId="32BAF555" w14:textId="03ADFDB3" w:rsidR="00B30774" w:rsidRDefault="00B30774" w:rsidP="00B30774">
            <w:pPr>
              <w:spacing w:after="120"/>
              <w:rPr>
                <w:rFonts w:ascii="Arial" w:hAnsi="Arial" w:cs="Arial"/>
                <w:b/>
              </w:rPr>
            </w:pPr>
            <w:r>
              <w:rPr>
                <w:rFonts w:ascii="Arial" w:hAnsi="Arial" w:cs="Arial"/>
                <w:b/>
              </w:rPr>
              <w:t>X</w:t>
            </w:r>
          </w:p>
        </w:tc>
        <w:tc>
          <w:tcPr>
            <w:tcW w:w="383" w:type="pct"/>
          </w:tcPr>
          <w:p w14:paraId="49628C07" w14:textId="44EA6084" w:rsidR="00B30774" w:rsidRDefault="00B30774" w:rsidP="00B30774">
            <w:pPr>
              <w:spacing w:after="120"/>
              <w:rPr>
                <w:rFonts w:ascii="Arial" w:hAnsi="Arial" w:cs="Arial"/>
                <w:b/>
              </w:rPr>
            </w:pPr>
            <w:r>
              <w:rPr>
                <w:rFonts w:ascii="Arial" w:hAnsi="Arial" w:cs="Arial"/>
                <w:b/>
              </w:rPr>
              <w:t>X</w:t>
            </w:r>
          </w:p>
        </w:tc>
        <w:tc>
          <w:tcPr>
            <w:tcW w:w="383" w:type="pct"/>
          </w:tcPr>
          <w:p w14:paraId="64A2D3B0" w14:textId="6E859366" w:rsidR="00B30774" w:rsidRPr="00302082" w:rsidRDefault="00B30774" w:rsidP="00B30774">
            <w:pPr>
              <w:spacing w:after="120"/>
              <w:rPr>
                <w:rFonts w:ascii="Arial" w:hAnsi="Arial" w:cs="Arial"/>
                <w:b/>
              </w:rPr>
            </w:pPr>
            <w:r>
              <w:rPr>
                <w:rFonts w:ascii="Arial" w:hAnsi="Arial" w:cs="Arial"/>
                <w:b/>
              </w:rPr>
              <w:t>X</w:t>
            </w:r>
          </w:p>
        </w:tc>
        <w:tc>
          <w:tcPr>
            <w:tcW w:w="383" w:type="pct"/>
          </w:tcPr>
          <w:p w14:paraId="559FFD66" w14:textId="15749C07" w:rsidR="00B30774" w:rsidRDefault="00B30774" w:rsidP="00B30774">
            <w:pPr>
              <w:spacing w:after="120"/>
              <w:rPr>
                <w:rFonts w:ascii="Arial" w:hAnsi="Arial" w:cs="Arial"/>
                <w:b/>
              </w:rPr>
            </w:pPr>
            <w:r>
              <w:rPr>
                <w:rFonts w:ascii="Arial" w:hAnsi="Arial" w:cs="Arial"/>
                <w:b/>
              </w:rPr>
              <w:t>X</w:t>
            </w:r>
          </w:p>
        </w:tc>
      </w:tr>
    </w:tbl>
    <w:p w14:paraId="61A8D71D" w14:textId="77777777" w:rsidR="000D3531" w:rsidRDefault="000D3531" w:rsidP="009D52D0">
      <w:pPr>
        <w:spacing w:after="120" w:line="240" w:lineRule="auto"/>
        <w:ind w:left="567" w:right="543"/>
        <w:jc w:val="both"/>
        <w:rPr>
          <w:rFonts w:ascii="Arial" w:hAnsi="Arial" w:cs="Arial"/>
          <w:b/>
          <w:b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5BBDA2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24098">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53271F9" w:rsidR="009A2D37" w:rsidRDefault="009C1136" w:rsidP="003A38C3">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1E9F08D" w:rsidR="008D4447" w:rsidRDefault="008D4447" w:rsidP="009D52D0">
      <w:pPr>
        <w:spacing w:after="120" w:line="240" w:lineRule="auto"/>
        <w:ind w:left="426" w:right="543"/>
        <w:rPr>
          <w:rFonts w:ascii="Arial" w:hAnsi="Arial" w:cs="Arial"/>
          <w:iCs/>
          <w:sz w:val="24"/>
          <w:szCs w:val="24"/>
        </w:rPr>
      </w:pPr>
    </w:p>
    <w:p w14:paraId="36BE3FF8" w14:textId="77777777" w:rsidR="003A38C3" w:rsidRPr="008D4447" w:rsidRDefault="003A38C3"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146AB36" w14:textId="77777777" w:rsidR="00720685" w:rsidRDefault="00720685" w:rsidP="0052158A">
      <w:pPr>
        <w:pStyle w:val="BodyText"/>
        <w:spacing w:line="237" w:lineRule="auto"/>
        <w:ind w:left="567" w:right="345"/>
        <w:jc w:val="both"/>
        <w:rPr>
          <w:rFonts w:eastAsiaTheme="minorEastAsia" w:cs="Arial"/>
          <w:sz w:val="24"/>
          <w:szCs w:val="24"/>
          <w:lang w:val="en-GB" w:eastAsia="en-GB"/>
        </w:rPr>
      </w:pPr>
    </w:p>
    <w:p w14:paraId="27F71B91" w14:textId="4419EA84" w:rsidR="0052158A" w:rsidRPr="0052158A" w:rsidRDefault="0052158A" w:rsidP="0052158A">
      <w:pPr>
        <w:pStyle w:val="BodyText"/>
        <w:spacing w:line="237" w:lineRule="auto"/>
        <w:ind w:left="567" w:right="345"/>
        <w:jc w:val="both"/>
        <w:rPr>
          <w:rFonts w:eastAsiaTheme="minorEastAsia" w:cs="Arial"/>
          <w:sz w:val="24"/>
          <w:szCs w:val="24"/>
          <w:lang w:val="en-GB" w:eastAsia="en-GB"/>
        </w:rPr>
      </w:pPr>
      <w:r w:rsidRPr="0052158A">
        <w:rPr>
          <w:rFonts w:eastAsiaTheme="minorEastAsia" w:cs="Arial"/>
          <w:sz w:val="24"/>
          <w:szCs w:val="24"/>
          <w:lang w:val="en-GB" w:eastAsia="en-GB"/>
        </w:rPr>
        <w:t xml:space="preserve">By the very nature of the topics included in this module, a theme of internationalisation runs throughout. This includes the core topics </w:t>
      </w:r>
      <w:r w:rsidR="00720685">
        <w:rPr>
          <w:rFonts w:eastAsiaTheme="minorEastAsia" w:cs="Arial"/>
          <w:sz w:val="24"/>
          <w:szCs w:val="24"/>
          <w:lang w:val="en-GB" w:eastAsia="en-GB"/>
        </w:rPr>
        <w:t xml:space="preserve">around branding </w:t>
      </w:r>
      <w:r w:rsidRPr="0052158A">
        <w:rPr>
          <w:rFonts w:eastAsiaTheme="minorEastAsia" w:cs="Arial"/>
          <w:sz w:val="24"/>
          <w:szCs w:val="24"/>
          <w:lang w:val="en-GB" w:eastAsia="en-GB"/>
        </w:rPr>
        <w:t>which are inherently linked to internationalisation.</w:t>
      </w:r>
    </w:p>
    <w:p w14:paraId="108DE2E5" w14:textId="77777777" w:rsidR="008D4447" w:rsidRPr="008D4447" w:rsidRDefault="008D4447" w:rsidP="0052158A">
      <w:pPr>
        <w:spacing w:after="120" w:line="240" w:lineRule="auto"/>
        <w:ind w:left="567" w:right="543"/>
        <w:rPr>
          <w:rFonts w:ascii="Arial" w:hAnsi="Arial" w:cs="Arial"/>
          <w:iCs/>
          <w:sz w:val="24"/>
          <w:szCs w:val="24"/>
        </w:rPr>
      </w:pPr>
    </w:p>
    <w:p w14:paraId="5491A697" w14:textId="77777777" w:rsidR="009A2D37" w:rsidRPr="009D52D0" w:rsidRDefault="009A2D37" w:rsidP="009D52D0">
      <w:pPr>
        <w:spacing w:after="120" w:line="240" w:lineRule="auto"/>
        <w:ind w:right="543"/>
        <w:rPr>
          <w:rFonts w:ascii="Arial" w:hAnsi="Arial" w:cs="Arial"/>
          <w:b/>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4F94" w14:textId="77777777" w:rsidR="00337DCA" w:rsidRDefault="00337DCA" w:rsidP="009A2D37">
      <w:pPr>
        <w:spacing w:after="0" w:line="240" w:lineRule="auto"/>
      </w:pPr>
      <w:r>
        <w:separator/>
      </w:r>
    </w:p>
  </w:endnote>
  <w:endnote w:type="continuationSeparator" w:id="0">
    <w:p w14:paraId="2750A210" w14:textId="77777777" w:rsidR="00337DCA" w:rsidRDefault="00337DCA" w:rsidP="009A2D37">
      <w:pPr>
        <w:spacing w:after="0" w:line="240" w:lineRule="auto"/>
      </w:pPr>
      <w:r>
        <w:continuationSeparator/>
      </w:r>
    </w:p>
  </w:endnote>
  <w:endnote w:type="continuationNotice" w:id="1">
    <w:p w14:paraId="76B6900D" w14:textId="77777777" w:rsidR="00337DCA" w:rsidRDefault="00337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EECB" w14:textId="77777777" w:rsidR="00337DCA" w:rsidRDefault="00337DCA" w:rsidP="009A2D37">
      <w:pPr>
        <w:spacing w:after="0" w:line="240" w:lineRule="auto"/>
      </w:pPr>
      <w:r>
        <w:separator/>
      </w:r>
    </w:p>
  </w:footnote>
  <w:footnote w:type="continuationSeparator" w:id="0">
    <w:p w14:paraId="7986CF39" w14:textId="77777777" w:rsidR="00337DCA" w:rsidRDefault="00337DCA" w:rsidP="009A2D37">
      <w:pPr>
        <w:spacing w:after="0" w:line="240" w:lineRule="auto"/>
      </w:pPr>
      <w:r>
        <w:continuationSeparator/>
      </w:r>
    </w:p>
  </w:footnote>
  <w:footnote w:type="continuationNotice" w:id="1">
    <w:p w14:paraId="061671CF" w14:textId="77777777" w:rsidR="00337DCA" w:rsidRDefault="00337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0827472"/>
    <w:multiLevelType w:val="hybridMultilevel"/>
    <w:tmpl w:val="2AD8F9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1500731">
    <w:abstractNumId w:val="2"/>
  </w:num>
  <w:num w:numId="2" w16cid:durableId="101993106">
    <w:abstractNumId w:val="0"/>
  </w:num>
  <w:num w:numId="3" w16cid:durableId="1083797108">
    <w:abstractNumId w:val="3"/>
  </w:num>
  <w:num w:numId="4" w16cid:durableId="1226720869">
    <w:abstractNumId w:val="1"/>
  </w:num>
  <w:num w:numId="5" w16cid:durableId="386999656">
    <w:abstractNumId w:val="9"/>
  </w:num>
  <w:num w:numId="6" w16cid:durableId="891768683">
    <w:abstractNumId w:val="7"/>
  </w:num>
  <w:num w:numId="7" w16cid:durableId="1089044162">
    <w:abstractNumId w:val="10"/>
  </w:num>
  <w:num w:numId="8" w16cid:durableId="1608657082">
    <w:abstractNumId w:val="8"/>
  </w:num>
  <w:num w:numId="9" w16cid:durableId="164250548">
    <w:abstractNumId w:val="4"/>
  </w:num>
  <w:num w:numId="10" w16cid:durableId="852257542">
    <w:abstractNumId w:val="5"/>
  </w:num>
  <w:num w:numId="11" w16cid:durableId="441995663">
    <w:abstractNumId w:val="11"/>
  </w:num>
  <w:num w:numId="12" w16cid:durableId="410155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992"/>
    <w:rsid w:val="00000C8C"/>
    <w:rsid w:val="000017F2"/>
    <w:rsid w:val="00005661"/>
    <w:rsid w:val="00010A16"/>
    <w:rsid w:val="00011DDD"/>
    <w:rsid w:val="0001243F"/>
    <w:rsid w:val="00021EA0"/>
    <w:rsid w:val="000221F8"/>
    <w:rsid w:val="00025992"/>
    <w:rsid w:val="00027937"/>
    <w:rsid w:val="00030C9E"/>
    <w:rsid w:val="00031E67"/>
    <w:rsid w:val="000408CC"/>
    <w:rsid w:val="00045373"/>
    <w:rsid w:val="00063A2F"/>
    <w:rsid w:val="000650B0"/>
    <w:rsid w:val="000674E0"/>
    <w:rsid w:val="000678D3"/>
    <w:rsid w:val="0007183B"/>
    <w:rsid w:val="00072357"/>
    <w:rsid w:val="00094810"/>
    <w:rsid w:val="00094825"/>
    <w:rsid w:val="00096DA4"/>
    <w:rsid w:val="000A0E79"/>
    <w:rsid w:val="000C0294"/>
    <w:rsid w:val="000C3A7E"/>
    <w:rsid w:val="000C7A1C"/>
    <w:rsid w:val="000D2A8A"/>
    <w:rsid w:val="000D32AC"/>
    <w:rsid w:val="000D3531"/>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966"/>
    <w:rsid w:val="00205C4A"/>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388"/>
    <w:rsid w:val="002D1DDF"/>
    <w:rsid w:val="002E71C0"/>
    <w:rsid w:val="002F05F4"/>
    <w:rsid w:val="002F0CE4"/>
    <w:rsid w:val="002F23EF"/>
    <w:rsid w:val="002F2626"/>
    <w:rsid w:val="002F5F0E"/>
    <w:rsid w:val="00302082"/>
    <w:rsid w:val="00306620"/>
    <w:rsid w:val="003262B9"/>
    <w:rsid w:val="00334A02"/>
    <w:rsid w:val="00335875"/>
    <w:rsid w:val="00335FBE"/>
    <w:rsid w:val="00337DCA"/>
    <w:rsid w:val="00351D4F"/>
    <w:rsid w:val="00352D8E"/>
    <w:rsid w:val="00356B68"/>
    <w:rsid w:val="0035702D"/>
    <w:rsid w:val="003604D4"/>
    <w:rsid w:val="003627B0"/>
    <w:rsid w:val="00374DF6"/>
    <w:rsid w:val="003759B0"/>
    <w:rsid w:val="00375F84"/>
    <w:rsid w:val="00376E34"/>
    <w:rsid w:val="003804E7"/>
    <w:rsid w:val="00391263"/>
    <w:rsid w:val="00391D24"/>
    <w:rsid w:val="003934D2"/>
    <w:rsid w:val="003973A1"/>
    <w:rsid w:val="003A38C3"/>
    <w:rsid w:val="003A5DA0"/>
    <w:rsid w:val="003A5EEB"/>
    <w:rsid w:val="003A6143"/>
    <w:rsid w:val="003B35F4"/>
    <w:rsid w:val="003B7C76"/>
    <w:rsid w:val="003C3E0C"/>
    <w:rsid w:val="003C776B"/>
    <w:rsid w:val="003D3FF7"/>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2BC"/>
    <w:rsid w:val="00496AA3"/>
    <w:rsid w:val="00497C98"/>
    <w:rsid w:val="004A39D7"/>
    <w:rsid w:val="004A3C23"/>
    <w:rsid w:val="004A55FA"/>
    <w:rsid w:val="004B5D03"/>
    <w:rsid w:val="004C1EC4"/>
    <w:rsid w:val="004D035C"/>
    <w:rsid w:val="004F3BBF"/>
    <w:rsid w:val="004F3C18"/>
    <w:rsid w:val="004F4328"/>
    <w:rsid w:val="005005E4"/>
    <w:rsid w:val="00500B56"/>
    <w:rsid w:val="00502073"/>
    <w:rsid w:val="00513689"/>
    <w:rsid w:val="0051375A"/>
    <w:rsid w:val="00521097"/>
    <w:rsid w:val="0052158A"/>
    <w:rsid w:val="0053059E"/>
    <w:rsid w:val="00532F6F"/>
    <w:rsid w:val="00533663"/>
    <w:rsid w:val="00542219"/>
    <w:rsid w:val="005460C2"/>
    <w:rsid w:val="005526FB"/>
    <w:rsid w:val="0055280A"/>
    <w:rsid w:val="00553D19"/>
    <w:rsid w:val="005548E1"/>
    <w:rsid w:val="00554915"/>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0710"/>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414"/>
    <w:rsid w:val="00651A82"/>
    <w:rsid w:val="006525E9"/>
    <w:rsid w:val="006669C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65CF"/>
    <w:rsid w:val="006D13C0"/>
    <w:rsid w:val="006D41AB"/>
    <w:rsid w:val="006D444F"/>
    <w:rsid w:val="006E413A"/>
    <w:rsid w:val="006E4FEA"/>
    <w:rsid w:val="006F1A15"/>
    <w:rsid w:val="006F3F8B"/>
    <w:rsid w:val="00700488"/>
    <w:rsid w:val="00703404"/>
    <w:rsid w:val="0070379E"/>
    <w:rsid w:val="00703F92"/>
    <w:rsid w:val="00704637"/>
    <w:rsid w:val="007065BF"/>
    <w:rsid w:val="007105E4"/>
    <w:rsid w:val="00710647"/>
    <w:rsid w:val="00714EE5"/>
    <w:rsid w:val="00720270"/>
    <w:rsid w:val="00720685"/>
    <w:rsid w:val="00724362"/>
    <w:rsid w:val="00727780"/>
    <w:rsid w:val="0073273A"/>
    <w:rsid w:val="0073792C"/>
    <w:rsid w:val="00754069"/>
    <w:rsid w:val="00765ED0"/>
    <w:rsid w:val="007667DF"/>
    <w:rsid w:val="0077080B"/>
    <w:rsid w:val="00783E83"/>
    <w:rsid w:val="00787070"/>
    <w:rsid w:val="007906FD"/>
    <w:rsid w:val="007917A7"/>
    <w:rsid w:val="00797197"/>
    <w:rsid w:val="007972A7"/>
    <w:rsid w:val="007A1114"/>
    <w:rsid w:val="007A2BA2"/>
    <w:rsid w:val="007A3DE6"/>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B77"/>
    <w:rsid w:val="00854535"/>
    <w:rsid w:val="00856EB3"/>
    <w:rsid w:val="0085750F"/>
    <w:rsid w:val="00863C96"/>
    <w:rsid w:val="00864A72"/>
    <w:rsid w:val="00873E9F"/>
    <w:rsid w:val="00874047"/>
    <w:rsid w:val="008778CB"/>
    <w:rsid w:val="00881545"/>
    <w:rsid w:val="00883204"/>
    <w:rsid w:val="00883A3E"/>
    <w:rsid w:val="0088428D"/>
    <w:rsid w:val="0089148D"/>
    <w:rsid w:val="00891E0D"/>
    <w:rsid w:val="00894E0E"/>
    <w:rsid w:val="008A0F36"/>
    <w:rsid w:val="008A4FA8"/>
    <w:rsid w:val="008B2543"/>
    <w:rsid w:val="008B4B6E"/>
    <w:rsid w:val="008D4447"/>
    <w:rsid w:val="008D5887"/>
    <w:rsid w:val="008D7401"/>
    <w:rsid w:val="008F3F91"/>
    <w:rsid w:val="00903DF6"/>
    <w:rsid w:val="00921CF6"/>
    <w:rsid w:val="00922140"/>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1136"/>
    <w:rsid w:val="009C2474"/>
    <w:rsid w:val="009C7082"/>
    <w:rsid w:val="009D0006"/>
    <w:rsid w:val="009D068C"/>
    <w:rsid w:val="009D52D0"/>
    <w:rsid w:val="009E7C2F"/>
    <w:rsid w:val="009F058B"/>
    <w:rsid w:val="009F3A2A"/>
    <w:rsid w:val="009F5EA4"/>
    <w:rsid w:val="009F731F"/>
    <w:rsid w:val="009F7D33"/>
    <w:rsid w:val="00A021FE"/>
    <w:rsid w:val="00A1270E"/>
    <w:rsid w:val="00A1290D"/>
    <w:rsid w:val="00A13526"/>
    <w:rsid w:val="00A15342"/>
    <w:rsid w:val="00A15EC7"/>
    <w:rsid w:val="00A3007E"/>
    <w:rsid w:val="00A32048"/>
    <w:rsid w:val="00A41F06"/>
    <w:rsid w:val="00A452C0"/>
    <w:rsid w:val="00A50FD4"/>
    <w:rsid w:val="00A52DB4"/>
    <w:rsid w:val="00A618E1"/>
    <w:rsid w:val="00A629B9"/>
    <w:rsid w:val="00A65D59"/>
    <w:rsid w:val="00A70C20"/>
    <w:rsid w:val="00A74292"/>
    <w:rsid w:val="00A776DE"/>
    <w:rsid w:val="00A80640"/>
    <w:rsid w:val="00A87FFD"/>
    <w:rsid w:val="00A97038"/>
    <w:rsid w:val="00A97CB8"/>
    <w:rsid w:val="00AA3C15"/>
    <w:rsid w:val="00AA6330"/>
    <w:rsid w:val="00AC7501"/>
    <w:rsid w:val="00AD1AB4"/>
    <w:rsid w:val="00AD748B"/>
    <w:rsid w:val="00AE4865"/>
    <w:rsid w:val="00AE6FC7"/>
    <w:rsid w:val="00AF50EE"/>
    <w:rsid w:val="00B0591D"/>
    <w:rsid w:val="00B13402"/>
    <w:rsid w:val="00B14BC2"/>
    <w:rsid w:val="00B17024"/>
    <w:rsid w:val="00B17CD2"/>
    <w:rsid w:val="00B213D2"/>
    <w:rsid w:val="00B248BA"/>
    <w:rsid w:val="00B24B56"/>
    <w:rsid w:val="00B26158"/>
    <w:rsid w:val="00B2615D"/>
    <w:rsid w:val="00B30774"/>
    <w:rsid w:val="00B30E07"/>
    <w:rsid w:val="00B34ADD"/>
    <w:rsid w:val="00B52FF5"/>
    <w:rsid w:val="00B531BE"/>
    <w:rsid w:val="00B5498B"/>
    <w:rsid w:val="00B57219"/>
    <w:rsid w:val="00B658A3"/>
    <w:rsid w:val="00B65AAD"/>
    <w:rsid w:val="00B72470"/>
    <w:rsid w:val="00B746A8"/>
    <w:rsid w:val="00B74AFD"/>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AB0"/>
    <w:rsid w:val="00C545C6"/>
    <w:rsid w:val="00C612A8"/>
    <w:rsid w:val="00C618D2"/>
    <w:rsid w:val="00C67631"/>
    <w:rsid w:val="00C709C6"/>
    <w:rsid w:val="00C729D7"/>
    <w:rsid w:val="00C73B29"/>
    <w:rsid w:val="00C83354"/>
    <w:rsid w:val="00C84004"/>
    <w:rsid w:val="00C843F6"/>
    <w:rsid w:val="00C84507"/>
    <w:rsid w:val="00C8521D"/>
    <w:rsid w:val="00C862C7"/>
    <w:rsid w:val="00C866AE"/>
    <w:rsid w:val="00CA3254"/>
    <w:rsid w:val="00CB11CE"/>
    <w:rsid w:val="00CC25A2"/>
    <w:rsid w:val="00CC25BE"/>
    <w:rsid w:val="00CD7AD1"/>
    <w:rsid w:val="00CD7F07"/>
    <w:rsid w:val="00CE04F3"/>
    <w:rsid w:val="00CE12D8"/>
    <w:rsid w:val="00CE4574"/>
    <w:rsid w:val="00CE70E6"/>
    <w:rsid w:val="00CF0BCA"/>
    <w:rsid w:val="00CF2E1E"/>
    <w:rsid w:val="00D02E99"/>
    <w:rsid w:val="00D13357"/>
    <w:rsid w:val="00D13A13"/>
    <w:rsid w:val="00D1618D"/>
    <w:rsid w:val="00D24098"/>
    <w:rsid w:val="00D2689A"/>
    <w:rsid w:val="00D33640"/>
    <w:rsid w:val="00D50303"/>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961"/>
    <w:rsid w:val="00E22F03"/>
    <w:rsid w:val="00E233C1"/>
    <w:rsid w:val="00E50A60"/>
    <w:rsid w:val="00E51404"/>
    <w:rsid w:val="00E574C9"/>
    <w:rsid w:val="00E610DE"/>
    <w:rsid w:val="00E66167"/>
    <w:rsid w:val="00E71F2F"/>
    <w:rsid w:val="00E77786"/>
    <w:rsid w:val="00E806FB"/>
    <w:rsid w:val="00EA2C52"/>
    <w:rsid w:val="00EB0365"/>
    <w:rsid w:val="00EB1C2D"/>
    <w:rsid w:val="00EB41D1"/>
    <w:rsid w:val="00EC1810"/>
    <w:rsid w:val="00EC3FCC"/>
    <w:rsid w:val="00ED2C5D"/>
    <w:rsid w:val="00ED32FF"/>
    <w:rsid w:val="00EF039B"/>
    <w:rsid w:val="00EF22FB"/>
    <w:rsid w:val="00EF4933"/>
    <w:rsid w:val="00EF5044"/>
    <w:rsid w:val="00EF5DCE"/>
    <w:rsid w:val="00F01956"/>
    <w:rsid w:val="00F04D2D"/>
    <w:rsid w:val="00F116CE"/>
    <w:rsid w:val="00F16F93"/>
    <w:rsid w:val="00F176DE"/>
    <w:rsid w:val="00F17B94"/>
    <w:rsid w:val="00F21C47"/>
    <w:rsid w:val="00F244E2"/>
    <w:rsid w:val="00F311A2"/>
    <w:rsid w:val="00F3147D"/>
    <w:rsid w:val="00F317D7"/>
    <w:rsid w:val="00F340DE"/>
    <w:rsid w:val="00F34ED0"/>
    <w:rsid w:val="00F35656"/>
    <w:rsid w:val="00F43542"/>
    <w:rsid w:val="00F44BAB"/>
    <w:rsid w:val="00F454E2"/>
    <w:rsid w:val="00F527CB"/>
    <w:rsid w:val="00F562AA"/>
    <w:rsid w:val="00F66975"/>
    <w:rsid w:val="00F7105A"/>
    <w:rsid w:val="00F7710E"/>
    <w:rsid w:val="00F77676"/>
    <w:rsid w:val="00F8197C"/>
    <w:rsid w:val="00F82B4E"/>
    <w:rsid w:val="00F87155"/>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5C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BodyText">
    <w:name w:val="Body Text"/>
    <w:basedOn w:val="Normal"/>
    <w:link w:val="BodyTextChar"/>
    <w:uiPriority w:val="1"/>
    <w:semiHidden/>
    <w:unhideWhenUsed/>
    <w:qFormat/>
    <w:rsid w:val="0052158A"/>
    <w:pPr>
      <w:widowControl w:val="0"/>
      <w:spacing w:after="0" w:line="240" w:lineRule="auto"/>
      <w:ind w:left="820"/>
    </w:pPr>
    <w:rPr>
      <w:rFonts w:ascii="Arial" w:eastAsia="Arial" w:hAnsi="Arial"/>
      <w:lang w:val="en-US" w:eastAsia="en-US"/>
    </w:rPr>
  </w:style>
  <w:style w:type="character" w:customStyle="1" w:styleId="BodyTextChar">
    <w:name w:val="Body Text Char"/>
    <w:basedOn w:val="DefaultParagraphFont"/>
    <w:link w:val="BodyText"/>
    <w:uiPriority w:val="1"/>
    <w:semiHidden/>
    <w:rsid w:val="0052158A"/>
    <w:rPr>
      <w:rFonts w:ascii="Arial" w:eastAsia="Arial" w:hAnsi="Arial"/>
      <w:lang w:val="en-US"/>
    </w:rPr>
  </w:style>
  <w:style w:type="paragraph" w:styleId="Revision">
    <w:name w:val="Revision"/>
    <w:hidden/>
    <w:uiPriority w:val="99"/>
    <w:semiHidden/>
    <w:rsid w:val="004962B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73213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9E1D97A-4E56-4AFE-B10C-0687537BA2BE}"/>
</file>

<file path=customXml/itemProps3.xml><?xml version="1.0" encoding="utf-8"?>
<ds:datastoreItem xmlns:ds="http://schemas.openxmlformats.org/officeDocument/2006/customXml" ds:itemID="{8F5AEBA9-688D-400E-98BF-567066A372EA}"/>
</file>

<file path=customXml/itemProps4.xml><?xml version="1.0" encoding="utf-8"?>
<ds:datastoreItem xmlns:ds="http://schemas.openxmlformats.org/officeDocument/2006/customXml" ds:itemID="{C2ED4670-AA3E-4F1E-A237-0EFF3CD1EEC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2019-02-26T09:40:00Z</cp:lastPrinted>
  <dcterms:created xsi:type="dcterms:W3CDTF">2022-10-31T16:09:00Z</dcterms:created>
  <dcterms:modified xsi:type="dcterms:W3CDTF">2023-01-20T11:10:00Z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