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A64587" w:rsidRDefault="00C743E3" w:rsidP="00C743E3">
      <w:pPr>
        <w:pStyle w:val="header2"/>
        <w:rPr>
          <w:sz w:val="22"/>
          <w:szCs w:val="22"/>
        </w:rPr>
      </w:pPr>
      <w:bookmarkStart w:id="0" w:name="_Hlk83650276"/>
      <w:r w:rsidRPr="00A64587">
        <w:rPr>
          <w:sz w:val="22"/>
          <w:szCs w:val="22"/>
        </w:rPr>
        <w:t>KentVision Code and title of the module</w:t>
      </w:r>
    </w:p>
    <w:p w14:paraId="6ECE6FFD" w14:textId="45747C58" w:rsidR="00B76B53" w:rsidRPr="00A64587" w:rsidRDefault="00B76B53" w:rsidP="00B76B53">
      <w:pPr>
        <w:pStyle w:val="header2"/>
        <w:numPr>
          <w:ilvl w:val="0"/>
          <w:numId w:val="0"/>
        </w:numPr>
        <w:ind w:left="567"/>
        <w:rPr>
          <w:b w:val="0"/>
          <w:bCs/>
          <w:sz w:val="22"/>
          <w:szCs w:val="22"/>
        </w:rPr>
      </w:pPr>
      <w:r w:rsidRPr="00A64587">
        <w:rPr>
          <w:b w:val="0"/>
          <w:bCs/>
          <w:sz w:val="22"/>
          <w:szCs w:val="22"/>
        </w:rPr>
        <w:t>BUSN90</w:t>
      </w:r>
      <w:r w:rsidR="00E61AB9">
        <w:rPr>
          <w:b w:val="0"/>
          <w:bCs/>
          <w:sz w:val="22"/>
          <w:szCs w:val="22"/>
        </w:rPr>
        <w:t>01</w:t>
      </w:r>
      <w:r w:rsidR="00A008DD">
        <w:rPr>
          <w:b w:val="0"/>
          <w:bCs/>
          <w:sz w:val="22"/>
          <w:szCs w:val="22"/>
        </w:rPr>
        <w:t>:</w:t>
      </w:r>
      <w:r w:rsidR="00572BFA" w:rsidRPr="00A64587">
        <w:rPr>
          <w:b w:val="0"/>
          <w:bCs/>
          <w:sz w:val="22"/>
          <w:szCs w:val="22"/>
        </w:rPr>
        <w:t xml:space="preserve"> </w:t>
      </w:r>
      <w:r w:rsidRPr="00A64587">
        <w:rPr>
          <w:b w:val="0"/>
          <w:bCs/>
          <w:sz w:val="22"/>
          <w:szCs w:val="22"/>
        </w:rPr>
        <w:t>Marketing Report</w:t>
      </w:r>
    </w:p>
    <w:p w14:paraId="7830265F" w14:textId="77777777" w:rsidR="00C743E3" w:rsidRPr="00A64587" w:rsidRDefault="00C743E3" w:rsidP="00C743E3">
      <w:pPr>
        <w:spacing w:after="120" w:line="240" w:lineRule="auto"/>
        <w:ind w:left="426" w:right="543"/>
        <w:jc w:val="both"/>
        <w:rPr>
          <w:rFonts w:ascii="Arial" w:hAnsi="Arial" w:cs="Arial"/>
        </w:rPr>
      </w:pPr>
    </w:p>
    <w:p w14:paraId="6A3CF32F" w14:textId="46179CC0" w:rsidR="00C743E3" w:rsidRPr="00A64587" w:rsidRDefault="00C743E3" w:rsidP="00C743E3">
      <w:pPr>
        <w:pStyle w:val="Heading2"/>
        <w:rPr>
          <w:sz w:val="22"/>
          <w:szCs w:val="22"/>
        </w:rPr>
      </w:pPr>
      <w:r w:rsidRPr="00A64587">
        <w:rPr>
          <w:sz w:val="22"/>
          <w:szCs w:val="22"/>
        </w:rPr>
        <w:t>Division which will be responsible for management of the module</w:t>
      </w:r>
    </w:p>
    <w:p w14:paraId="3F4A48D6" w14:textId="63D2007E" w:rsidR="00C743E3" w:rsidRPr="00A64587" w:rsidRDefault="00D353B4" w:rsidP="004D2B61">
      <w:pPr>
        <w:spacing w:after="120" w:line="240" w:lineRule="auto"/>
        <w:ind w:left="426" w:right="543" w:firstLine="141"/>
        <w:jc w:val="both"/>
        <w:rPr>
          <w:rFonts w:ascii="Arial" w:hAnsi="Arial" w:cs="Arial"/>
          <w:iCs/>
        </w:rPr>
      </w:pPr>
      <w:r w:rsidRPr="00A64587">
        <w:rPr>
          <w:rFonts w:ascii="Arial" w:hAnsi="Arial" w:cs="Arial"/>
          <w:iCs/>
        </w:rPr>
        <w:t>Kent Business School</w:t>
      </w:r>
    </w:p>
    <w:p w14:paraId="1FD90FC3" w14:textId="77777777" w:rsidR="00C743E3" w:rsidRPr="00A64587" w:rsidRDefault="00C743E3" w:rsidP="00C743E3">
      <w:pPr>
        <w:spacing w:after="120" w:line="240" w:lineRule="auto"/>
        <w:ind w:left="426" w:right="543"/>
        <w:jc w:val="both"/>
        <w:rPr>
          <w:rFonts w:ascii="Arial" w:hAnsi="Arial" w:cs="Arial"/>
          <w:iCs/>
        </w:rPr>
      </w:pPr>
    </w:p>
    <w:p w14:paraId="653E7365" w14:textId="77777777" w:rsidR="00C743E3" w:rsidRPr="00A64587" w:rsidRDefault="00C743E3" w:rsidP="00C743E3">
      <w:pPr>
        <w:pStyle w:val="Heading2"/>
        <w:rPr>
          <w:sz w:val="22"/>
          <w:szCs w:val="22"/>
        </w:rPr>
      </w:pPr>
      <w:r w:rsidRPr="00A64587">
        <w:rPr>
          <w:sz w:val="22"/>
          <w:szCs w:val="22"/>
        </w:rPr>
        <w:t>The level of the module (Level 4, Level 5, Level 6 or Level 7)</w:t>
      </w:r>
    </w:p>
    <w:p w14:paraId="27DDD571" w14:textId="66B74A5F" w:rsidR="00C743E3" w:rsidRPr="00A64587" w:rsidRDefault="00D353B4" w:rsidP="004D2B61">
      <w:pPr>
        <w:spacing w:after="120" w:line="240" w:lineRule="auto"/>
        <w:ind w:left="567" w:right="543"/>
        <w:jc w:val="both"/>
        <w:rPr>
          <w:rFonts w:ascii="Arial" w:hAnsi="Arial" w:cs="Arial"/>
        </w:rPr>
      </w:pPr>
      <w:r w:rsidRPr="00A64587">
        <w:rPr>
          <w:rFonts w:ascii="Arial" w:hAnsi="Arial" w:cs="Arial"/>
        </w:rPr>
        <w:t>Level 7</w:t>
      </w:r>
    </w:p>
    <w:p w14:paraId="04520B2C" w14:textId="77777777" w:rsidR="00C743E3" w:rsidRPr="00A64587" w:rsidRDefault="00C743E3" w:rsidP="00C743E3">
      <w:pPr>
        <w:spacing w:after="120" w:line="240" w:lineRule="auto"/>
        <w:ind w:left="426" w:right="543"/>
        <w:jc w:val="both"/>
        <w:rPr>
          <w:rFonts w:ascii="Arial" w:hAnsi="Arial" w:cs="Arial"/>
          <w:iCs/>
        </w:rPr>
      </w:pPr>
    </w:p>
    <w:p w14:paraId="5A835686" w14:textId="57181B88" w:rsidR="00C743E3" w:rsidRPr="00A64587" w:rsidRDefault="00C743E3" w:rsidP="00C743E3">
      <w:pPr>
        <w:pStyle w:val="Heading2"/>
        <w:rPr>
          <w:sz w:val="22"/>
          <w:szCs w:val="22"/>
        </w:rPr>
      </w:pPr>
      <w:r w:rsidRPr="00A64587">
        <w:rPr>
          <w:sz w:val="22"/>
          <w:szCs w:val="22"/>
        </w:rPr>
        <w:t xml:space="preserve">The number of credits and the ECTS value which the module represents </w:t>
      </w:r>
    </w:p>
    <w:p w14:paraId="0B645C88" w14:textId="5FD2C4DE" w:rsidR="00D353B4" w:rsidRPr="00A64587" w:rsidRDefault="00646BEB" w:rsidP="004D2B61">
      <w:pPr>
        <w:pStyle w:val="header2"/>
        <w:numPr>
          <w:ilvl w:val="0"/>
          <w:numId w:val="0"/>
        </w:numPr>
        <w:ind w:left="567"/>
        <w:rPr>
          <w:b w:val="0"/>
          <w:bCs/>
          <w:sz w:val="22"/>
          <w:szCs w:val="22"/>
        </w:rPr>
      </w:pPr>
      <w:r w:rsidRPr="00A64587">
        <w:rPr>
          <w:b w:val="0"/>
          <w:bCs/>
          <w:sz w:val="22"/>
          <w:szCs w:val="22"/>
        </w:rPr>
        <w:t xml:space="preserve">30 </w:t>
      </w:r>
      <w:r w:rsidR="00D353B4" w:rsidRPr="00A64587">
        <w:rPr>
          <w:b w:val="0"/>
          <w:bCs/>
          <w:sz w:val="22"/>
          <w:szCs w:val="22"/>
        </w:rPr>
        <w:t>credits (</w:t>
      </w:r>
      <w:r w:rsidRPr="00A64587">
        <w:rPr>
          <w:b w:val="0"/>
          <w:bCs/>
          <w:sz w:val="22"/>
          <w:szCs w:val="22"/>
        </w:rPr>
        <w:t>15</w:t>
      </w:r>
      <w:r w:rsidR="00D353B4" w:rsidRPr="00A64587">
        <w:rPr>
          <w:b w:val="0"/>
          <w:bCs/>
          <w:sz w:val="22"/>
          <w:szCs w:val="22"/>
        </w:rPr>
        <w:t xml:space="preserve"> ECTS)</w:t>
      </w:r>
    </w:p>
    <w:p w14:paraId="0B35B9EC" w14:textId="77777777" w:rsidR="00C743E3" w:rsidRPr="00A64587" w:rsidRDefault="00C743E3" w:rsidP="00C743E3">
      <w:pPr>
        <w:spacing w:after="120" w:line="240" w:lineRule="auto"/>
        <w:ind w:left="426" w:right="543"/>
        <w:rPr>
          <w:rFonts w:ascii="Arial" w:hAnsi="Arial" w:cs="Arial"/>
        </w:rPr>
      </w:pPr>
    </w:p>
    <w:p w14:paraId="272A50B4" w14:textId="77777777" w:rsidR="00C743E3" w:rsidRPr="00A64587" w:rsidRDefault="00C743E3" w:rsidP="00C743E3">
      <w:pPr>
        <w:pStyle w:val="Heading2"/>
        <w:rPr>
          <w:sz w:val="22"/>
          <w:szCs w:val="22"/>
        </w:rPr>
      </w:pPr>
      <w:r w:rsidRPr="00A64587">
        <w:rPr>
          <w:sz w:val="22"/>
          <w:szCs w:val="22"/>
        </w:rPr>
        <w:t>Which term(s) the module is to be taught in (or other teaching pattern)</w:t>
      </w:r>
    </w:p>
    <w:p w14:paraId="1D66C530" w14:textId="33D76D63" w:rsidR="00C743E3" w:rsidRPr="00A64587" w:rsidRDefault="00D353B4" w:rsidP="00A64587">
      <w:pPr>
        <w:spacing w:after="120" w:line="240" w:lineRule="auto"/>
        <w:ind w:left="426" w:right="543" w:firstLine="141"/>
        <w:rPr>
          <w:rFonts w:ascii="Arial" w:hAnsi="Arial" w:cs="Arial"/>
          <w:iCs/>
        </w:rPr>
      </w:pPr>
      <w:r w:rsidRPr="00A64587">
        <w:rPr>
          <w:rFonts w:ascii="Arial" w:hAnsi="Arial" w:cs="Arial"/>
          <w:iCs/>
        </w:rPr>
        <w:t>Summer</w:t>
      </w:r>
    </w:p>
    <w:p w14:paraId="14F1B952" w14:textId="77777777" w:rsidR="00D353B4" w:rsidRPr="00A64587" w:rsidRDefault="00D353B4" w:rsidP="00C743E3">
      <w:pPr>
        <w:spacing w:after="120" w:line="240" w:lineRule="auto"/>
        <w:ind w:left="426" w:right="543"/>
        <w:rPr>
          <w:rFonts w:ascii="Arial" w:hAnsi="Arial" w:cs="Arial"/>
          <w:iCs/>
        </w:rPr>
      </w:pPr>
    </w:p>
    <w:p w14:paraId="5518A70B" w14:textId="77777777" w:rsidR="00C743E3" w:rsidRPr="00A64587" w:rsidRDefault="00C743E3" w:rsidP="00C743E3">
      <w:pPr>
        <w:pStyle w:val="Heading2"/>
        <w:rPr>
          <w:sz w:val="22"/>
          <w:szCs w:val="22"/>
        </w:rPr>
      </w:pPr>
      <w:r w:rsidRPr="00A64587">
        <w:rPr>
          <w:sz w:val="22"/>
          <w:szCs w:val="22"/>
        </w:rPr>
        <w:t>Prerequisite and co-requisite modules and/or any module restrictions</w:t>
      </w:r>
    </w:p>
    <w:p w14:paraId="2DCD2272" w14:textId="69208E77" w:rsidR="00C743E3" w:rsidRDefault="00982DF6" w:rsidP="00C743E3">
      <w:pPr>
        <w:spacing w:after="120" w:line="240" w:lineRule="auto"/>
        <w:ind w:left="567" w:right="543"/>
        <w:jc w:val="both"/>
        <w:rPr>
          <w:rFonts w:ascii="Arial" w:eastAsiaTheme="minorEastAsia" w:hAnsi="Arial" w:cs="Arial"/>
          <w:bCs/>
          <w:lang w:eastAsia="en-GB"/>
        </w:rPr>
      </w:pPr>
      <w:r w:rsidRPr="00982DF6">
        <w:rPr>
          <w:rFonts w:ascii="Arial" w:eastAsiaTheme="minorEastAsia" w:hAnsi="Arial" w:cs="Arial"/>
          <w:bCs/>
          <w:lang w:eastAsia="en-GB"/>
        </w:rPr>
        <w:t>BUSN9200 Research Methods &amp; Consulting Skills</w:t>
      </w:r>
    </w:p>
    <w:p w14:paraId="21065029" w14:textId="77777777" w:rsidR="00982DF6" w:rsidRPr="00A64587" w:rsidRDefault="00982DF6" w:rsidP="00C743E3">
      <w:pPr>
        <w:spacing w:after="120" w:line="240" w:lineRule="auto"/>
        <w:ind w:left="567" w:right="543"/>
        <w:jc w:val="both"/>
        <w:rPr>
          <w:rFonts w:ascii="Arial" w:hAnsi="Arial" w:cs="Arial"/>
          <w:b/>
        </w:rPr>
      </w:pPr>
    </w:p>
    <w:p w14:paraId="69A52B11" w14:textId="77777777" w:rsidR="00C743E3" w:rsidRPr="00A64587" w:rsidRDefault="00C743E3" w:rsidP="00C743E3">
      <w:pPr>
        <w:pStyle w:val="Heading2"/>
        <w:rPr>
          <w:sz w:val="22"/>
          <w:szCs w:val="22"/>
        </w:rPr>
      </w:pPr>
      <w:r w:rsidRPr="00A64587">
        <w:rPr>
          <w:sz w:val="22"/>
          <w:szCs w:val="22"/>
        </w:rPr>
        <w:t>The course(s) of study to which the module contributes</w:t>
      </w:r>
    </w:p>
    <w:p w14:paraId="00722816" w14:textId="77777777" w:rsidR="00C743E3" w:rsidRPr="00A64587" w:rsidRDefault="00C743E3" w:rsidP="00C743E3">
      <w:pPr>
        <w:spacing w:after="120" w:line="240" w:lineRule="auto"/>
        <w:ind w:left="567" w:right="543"/>
        <w:rPr>
          <w:rFonts w:ascii="Arial" w:hAnsi="Arial" w:cs="Arial"/>
          <w:iCs/>
        </w:rPr>
      </w:pPr>
      <w:r w:rsidRPr="00A64587">
        <w:rPr>
          <w:rFonts w:ascii="Arial" w:hAnsi="Arial" w:cs="Arial"/>
          <w:iCs/>
        </w:rPr>
        <w:t>Compulsory to the following courses:</w:t>
      </w:r>
    </w:p>
    <w:p w14:paraId="7FB087DD" w14:textId="69450E80" w:rsidR="00C743E3" w:rsidRPr="00A64587" w:rsidRDefault="00D353B4" w:rsidP="00D463AE">
      <w:pPr>
        <w:spacing w:after="120" w:line="240" w:lineRule="auto"/>
        <w:ind w:left="426" w:right="543" w:firstLine="141"/>
        <w:rPr>
          <w:rFonts w:ascii="Arial" w:hAnsi="Arial" w:cs="Arial"/>
          <w:iCs/>
        </w:rPr>
      </w:pPr>
      <w:r w:rsidRPr="00A64587">
        <w:rPr>
          <w:rFonts w:ascii="Arial" w:hAnsi="Arial" w:cs="Arial"/>
          <w:iCs/>
        </w:rPr>
        <w:t>MSc Marketing</w:t>
      </w:r>
    </w:p>
    <w:p w14:paraId="194A2F93" w14:textId="13BAD1CE" w:rsidR="00A40553" w:rsidRDefault="00A40553" w:rsidP="00D463AE">
      <w:pPr>
        <w:spacing w:after="120" w:line="240" w:lineRule="auto"/>
        <w:ind w:left="426" w:right="543" w:firstLine="141"/>
        <w:rPr>
          <w:rFonts w:ascii="Arial" w:hAnsi="Arial" w:cs="Arial"/>
          <w:iCs/>
        </w:rPr>
      </w:pPr>
      <w:r w:rsidRPr="00A64587">
        <w:rPr>
          <w:rFonts w:ascii="Arial" w:hAnsi="Arial" w:cs="Arial"/>
          <w:iCs/>
        </w:rPr>
        <w:t xml:space="preserve">MSc Marketing with </w:t>
      </w:r>
      <w:r w:rsidR="000E3030" w:rsidRPr="00A64587">
        <w:rPr>
          <w:rFonts w:ascii="Arial" w:hAnsi="Arial" w:cs="Arial"/>
          <w:iCs/>
        </w:rPr>
        <w:t xml:space="preserve">an </w:t>
      </w:r>
      <w:r w:rsidRPr="00A64587">
        <w:rPr>
          <w:rFonts w:ascii="Arial" w:hAnsi="Arial" w:cs="Arial"/>
          <w:iCs/>
        </w:rPr>
        <w:t>Industrial Placement</w:t>
      </w:r>
    </w:p>
    <w:p w14:paraId="010F7ECB" w14:textId="77777777" w:rsidR="0010371D" w:rsidRPr="00A64587" w:rsidRDefault="0010371D" w:rsidP="00D463AE">
      <w:pPr>
        <w:spacing w:after="120" w:line="240" w:lineRule="auto"/>
        <w:ind w:left="426" w:right="543" w:firstLine="141"/>
        <w:rPr>
          <w:rFonts w:ascii="Arial" w:hAnsi="Arial" w:cs="Arial"/>
          <w:iCs/>
        </w:rPr>
      </w:pPr>
    </w:p>
    <w:p w14:paraId="32592332" w14:textId="77777777" w:rsidR="00C743E3" w:rsidRPr="00A64587" w:rsidRDefault="00C743E3" w:rsidP="00C743E3">
      <w:pPr>
        <w:pStyle w:val="Heading2"/>
        <w:jc w:val="left"/>
        <w:rPr>
          <w:sz w:val="22"/>
          <w:szCs w:val="22"/>
        </w:rPr>
      </w:pPr>
      <w:r w:rsidRPr="00A64587">
        <w:rPr>
          <w:sz w:val="22"/>
          <w:szCs w:val="22"/>
        </w:rPr>
        <w:t>The intended subject specific learning outcomes.</w:t>
      </w:r>
      <w:r w:rsidRPr="00A64587">
        <w:rPr>
          <w:sz w:val="22"/>
          <w:szCs w:val="22"/>
        </w:rPr>
        <w:br/>
        <w:t>On successfully completing the module students will be able to:</w:t>
      </w:r>
    </w:p>
    <w:p w14:paraId="71E78E99" w14:textId="77777777" w:rsidR="00B76B53" w:rsidRPr="00A64587" w:rsidRDefault="00B76B53" w:rsidP="00B76B53">
      <w:pPr>
        <w:pStyle w:val="header2"/>
        <w:numPr>
          <w:ilvl w:val="0"/>
          <w:numId w:val="0"/>
        </w:numPr>
        <w:ind w:left="567"/>
        <w:rPr>
          <w:b w:val="0"/>
          <w:bCs/>
          <w:sz w:val="22"/>
          <w:szCs w:val="22"/>
        </w:rPr>
      </w:pPr>
      <w:r w:rsidRPr="00A64587">
        <w:rPr>
          <w:b w:val="0"/>
          <w:bCs/>
          <w:sz w:val="22"/>
          <w:szCs w:val="22"/>
        </w:rPr>
        <w:t>8.1 conceptualise a research topic or question on marketing, design and apply an appropriate research methodology and clearly articulate this within a report;</w:t>
      </w:r>
    </w:p>
    <w:p w14:paraId="5B567F83" w14:textId="77777777" w:rsidR="00B76B53" w:rsidRPr="00A64587" w:rsidRDefault="00B76B53" w:rsidP="00B76B53">
      <w:pPr>
        <w:pStyle w:val="header2"/>
        <w:numPr>
          <w:ilvl w:val="0"/>
          <w:numId w:val="0"/>
        </w:numPr>
        <w:ind w:left="567"/>
        <w:rPr>
          <w:b w:val="0"/>
          <w:bCs/>
          <w:sz w:val="22"/>
          <w:szCs w:val="22"/>
        </w:rPr>
      </w:pPr>
      <w:r w:rsidRPr="00A64587">
        <w:rPr>
          <w:b w:val="0"/>
          <w:bCs/>
          <w:sz w:val="22"/>
          <w:szCs w:val="22"/>
        </w:rPr>
        <w:t xml:space="preserve">8.2 identify and apply appropriate marketing tools and techniques to support the report; </w:t>
      </w:r>
    </w:p>
    <w:p w14:paraId="2066AF37" w14:textId="6179ABA5" w:rsidR="00B76B53" w:rsidRPr="00A64587" w:rsidRDefault="00B76B53" w:rsidP="00B76B53">
      <w:pPr>
        <w:pStyle w:val="header2"/>
        <w:numPr>
          <w:ilvl w:val="0"/>
          <w:numId w:val="0"/>
        </w:numPr>
        <w:ind w:left="567"/>
        <w:rPr>
          <w:b w:val="0"/>
          <w:bCs/>
          <w:sz w:val="22"/>
          <w:szCs w:val="22"/>
        </w:rPr>
      </w:pPr>
      <w:r w:rsidRPr="00A64587">
        <w:rPr>
          <w:b w:val="0"/>
          <w:bCs/>
          <w:sz w:val="22"/>
          <w:szCs w:val="22"/>
        </w:rPr>
        <w:t xml:space="preserve">8.3 produce a </w:t>
      </w:r>
      <w:r w:rsidR="0010371D">
        <w:rPr>
          <w:b w:val="0"/>
          <w:bCs/>
          <w:sz w:val="22"/>
          <w:szCs w:val="22"/>
        </w:rPr>
        <w:t xml:space="preserve">comprehensive </w:t>
      </w:r>
      <w:r w:rsidRPr="00A64587">
        <w:rPr>
          <w:b w:val="0"/>
          <w:bCs/>
          <w:sz w:val="22"/>
          <w:szCs w:val="22"/>
        </w:rPr>
        <w:t xml:space="preserve">report in the required format that integrates and communicates knowledge gained from the MSc Marketing </w:t>
      </w:r>
      <w:r w:rsidR="0010371D">
        <w:rPr>
          <w:b w:val="0"/>
          <w:bCs/>
          <w:sz w:val="22"/>
          <w:szCs w:val="22"/>
        </w:rPr>
        <w:t>course</w:t>
      </w:r>
      <w:r w:rsidRPr="00A64587">
        <w:rPr>
          <w:b w:val="0"/>
          <w:bCs/>
          <w:sz w:val="22"/>
          <w:szCs w:val="22"/>
        </w:rPr>
        <w:t>;</w:t>
      </w:r>
    </w:p>
    <w:p w14:paraId="1E5C96AB" w14:textId="7D54DE3A" w:rsidR="00B76B53" w:rsidRPr="00A64587" w:rsidRDefault="00B76B53" w:rsidP="00B76B53">
      <w:pPr>
        <w:pStyle w:val="header2"/>
        <w:numPr>
          <w:ilvl w:val="0"/>
          <w:numId w:val="0"/>
        </w:numPr>
        <w:ind w:left="567"/>
        <w:rPr>
          <w:b w:val="0"/>
          <w:bCs/>
          <w:sz w:val="22"/>
          <w:szCs w:val="22"/>
        </w:rPr>
      </w:pPr>
      <w:r w:rsidRPr="00A64587">
        <w:rPr>
          <w:b w:val="0"/>
          <w:bCs/>
          <w:sz w:val="22"/>
          <w:szCs w:val="22"/>
        </w:rPr>
        <w:t xml:space="preserve">8.4 </w:t>
      </w:r>
      <w:r w:rsidR="005F0AB2">
        <w:rPr>
          <w:b w:val="0"/>
          <w:bCs/>
          <w:sz w:val="22"/>
          <w:szCs w:val="22"/>
        </w:rPr>
        <w:t>demonstrate a</w:t>
      </w:r>
      <w:r w:rsidRPr="00A64587">
        <w:rPr>
          <w:b w:val="0"/>
          <w:bCs/>
          <w:sz w:val="22"/>
          <w:szCs w:val="22"/>
        </w:rPr>
        <w:t xml:space="preserve"> deep understanding of and competency in their individual marketing project domains.</w:t>
      </w:r>
    </w:p>
    <w:p w14:paraId="20A7FD06" w14:textId="77777777" w:rsidR="00C743E3" w:rsidRPr="00A64587" w:rsidRDefault="00C743E3" w:rsidP="00C743E3">
      <w:pPr>
        <w:spacing w:after="120" w:line="240" w:lineRule="auto"/>
        <w:ind w:left="426" w:right="543"/>
        <w:rPr>
          <w:rFonts w:ascii="Arial" w:hAnsi="Arial" w:cs="Arial"/>
        </w:rPr>
      </w:pPr>
    </w:p>
    <w:p w14:paraId="6197CBE6" w14:textId="77777777" w:rsidR="00C743E3" w:rsidRPr="00A64587" w:rsidRDefault="00C743E3" w:rsidP="00C743E3">
      <w:pPr>
        <w:pStyle w:val="Heading2"/>
        <w:jc w:val="left"/>
        <w:rPr>
          <w:sz w:val="22"/>
          <w:szCs w:val="22"/>
        </w:rPr>
      </w:pPr>
      <w:r w:rsidRPr="00A64587">
        <w:rPr>
          <w:sz w:val="22"/>
          <w:szCs w:val="22"/>
        </w:rPr>
        <w:t>The intended generic learning outcomes.</w:t>
      </w:r>
      <w:r w:rsidRPr="00A64587">
        <w:rPr>
          <w:sz w:val="22"/>
          <w:szCs w:val="22"/>
        </w:rPr>
        <w:br/>
        <w:t>On successfully completing the module students will be able to:</w:t>
      </w:r>
    </w:p>
    <w:p w14:paraId="3BB77EA0" w14:textId="0ADEF8D7" w:rsidR="00B76B53" w:rsidRPr="00A64587" w:rsidRDefault="00B76B53" w:rsidP="00B76B53">
      <w:pPr>
        <w:pStyle w:val="header2"/>
        <w:numPr>
          <w:ilvl w:val="0"/>
          <w:numId w:val="0"/>
        </w:numPr>
        <w:ind w:left="567"/>
        <w:rPr>
          <w:b w:val="0"/>
          <w:bCs/>
          <w:sz w:val="22"/>
          <w:szCs w:val="22"/>
        </w:rPr>
      </w:pPr>
      <w:r w:rsidRPr="00A64587">
        <w:rPr>
          <w:b w:val="0"/>
          <w:bCs/>
          <w:sz w:val="22"/>
          <w:szCs w:val="22"/>
        </w:rPr>
        <w:t xml:space="preserve">9.1 demonstrate competence in quantitative </w:t>
      </w:r>
      <w:r w:rsidR="008744E3" w:rsidRPr="00A64587">
        <w:rPr>
          <w:b w:val="0"/>
          <w:bCs/>
          <w:sz w:val="22"/>
          <w:szCs w:val="22"/>
        </w:rPr>
        <w:t xml:space="preserve">and/or qualitative </w:t>
      </w:r>
      <w:r w:rsidRPr="00A64587">
        <w:rPr>
          <w:b w:val="0"/>
          <w:bCs/>
          <w:sz w:val="22"/>
          <w:szCs w:val="22"/>
        </w:rPr>
        <w:t xml:space="preserve">marketing skills </w:t>
      </w:r>
      <w:r w:rsidR="00DB0584" w:rsidRPr="00A64587">
        <w:rPr>
          <w:b w:val="0"/>
          <w:bCs/>
          <w:sz w:val="22"/>
          <w:szCs w:val="22"/>
        </w:rPr>
        <w:t>applied to marketing problems;</w:t>
      </w:r>
    </w:p>
    <w:p w14:paraId="09819C37" w14:textId="2F6456F1" w:rsidR="00B76B53" w:rsidRPr="00A64587" w:rsidRDefault="00B76B53" w:rsidP="00B76B53">
      <w:pPr>
        <w:pStyle w:val="header2"/>
        <w:numPr>
          <w:ilvl w:val="0"/>
          <w:numId w:val="0"/>
        </w:numPr>
        <w:ind w:left="567"/>
        <w:rPr>
          <w:b w:val="0"/>
          <w:bCs/>
          <w:sz w:val="22"/>
          <w:szCs w:val="22"/>
        </w:rPr>
      </w:pPr>
      <w:r w:rsidRPr="00A64587">
        <w:rPr>
          <w:b w:val="0"/>
          <w:bCs/>
          <w:sz w:val="22"/>
          <w:szCs w:val="22"/>
        </w:rPr>
        <w:t xml:space="preserve">9.2 conduct </w:t>
      </w:r>
      <w:r w:rsidR="005F0AB2">
        <w:rPr>
          <w:b w:val="0"/>
          <w:bCs/>
          <w:sz w:val="22"/>
          <w:szCs w:val="22"/>
        </w:rPr>
        <w:t>critical</w:t>
      </w:r>
      <w:r w:rsidR="0010371D">
        <w:rPr>
          <w:b w:val="0"/>
          <w:bCs/>
          <w:sz w:val="22"/>
          <w:szCs w:val="22"/>
        </w:rPr>
        <w:t xml:space="preserve"> </w:t>
      </w:r>
      <w:r w:rsidRPr="00A64587">
        <w:rPr>
          <w:b w:val="0"/>
          <w:bCs/>
          <w:sz w:val="22"/>
          <w:szCs w:val="22"/>
        </w:rPr>
        <w:t xml:space="preserve">research into </w:t>
      </w:r>
      <w:r w:rsidR="008B479E" w:rsidRPr="00A64587">
        <w:rPr>
          <w:b w:val="0"/>
          <w:bCs/>
          <w:sz w:val="22"/>
          <w:szCs w:val="22"/>
        </w:rPr>
        <w:t>marketing</w:t>
      </w:r>
      <w:r w:rsidRPr="00A64587">
        <w:rPr>
          <w:b w:val="0"/>
          <w:bCs/>
          <w:sz w:val="22"/>
          <w:szCs w:val="22"/>
        </w:rPr>
        <w:t xml:space="preserve"> issues;</w:t>
      </w:r>
    </w:p>
    <w:p w14:paraId="4C52A686" w14:textId="60F244B5" w:rsidR="00B76B53" w:rsidRPr="00A64587" w:rsidRDefault="00B76B53" w:rsidP="00B76B53">
      <w:pPr>
        <w:pStyle w:val="header2"/>
        <w:numPr>
          <w:ilvl w:val="0"/>
          <w:numId w:val="0"/>
        </w:numPr>
        <w:ind w:left="567"/>
        <w:rPr>
          <w:b w:val="0"/>
          <w:bCs/>
          <w:sz w:val="22"/>
          <w:szCs w:val="22"/>
        </w:rPr>
      </w:pPr>
      <w:r w:rsidRPr="00A64587">
        <w:rPr>
          <w:b w:val="0"/>
          <w:bCs/>
          <w:sz w:val="22"/>
          <w:szCs w:val="22"/>
        </w:rPr>
        <w:t>9.3 identify, find, record, organise</w:t>
      </w:r>
      <w:r w:rsidR="0010371D">
        <w:rPr>
          <w:b w:val="0"/>
          <w:bCs/>
          <w:sz w:val="22"/>
          <w:szCs w:val="22"/>
        </w:rPr>
        <w:t>,</w:t>
      </w:r>
      <w:r w:rsidRPr="00A64587">
        <w:rPr>
          <w:b w:val="0"/>
          <w:bCs/>
          <w:sz w:val="22"/>
          <w:szCs w:val="22"/>
        </w:rPr>
        <w:t xml:space="preserve"> manipulate and communicate</w:t>
      </w:r>
      <w:r w:rsidR="0010371D">
        <w:rPr>
          <w:b w:val="0"/>
          <w:bCs/>
          <w:sz w:val="22"/>
          <w:szCs w:val="22"/>
        </w:rPr>
        <w:t xml:space="preserve"> comp</w:t>
      </w:r>
      <w:r w:rsidR="00546C80">
        <w:rPr>
          <w:b w:val="0"/>
          <w:bCs/>
          <w:sz w:val="22"/>
          <w:szCs w:val="22"/>
        </w:rPr>
        <w:t>rehensive</w:t>
      </w:r>
      <w:r w:rsidRPr="00A64587">
        <w:rPr>
          <w:b w:val="0"/>
          <w:bCs/>
          <w:sz w:val="22"/>
          <w:szCs w:val="22"/>
        </w:rPr>
        <w:t xml:space="preserve"> knowledge relevant to the development and management of organisations.</w:t>
      </w:r>
    </w:p>
    <w:p w14:paraId="29680CF5" w14:textId="77777777" w:rsidR="00C743E3" w:rsidRPr="00A64587" w:rsidRDefault="00C743E3" w:rsidP="00C743E3">
      <w:pPr>
        <w:spacing w:after="120" w:line="240" w:lineRule="auto"/>
        <w:ind w:left="567" w:right="543"/>
        <w:rPr>
          <w:rFonts w:ascii="Arial" w:hAnsi="Arial" w:cs="Arial"/>
        </w:rPr>
      </w:pPr>
    </w:p>
    <w:p w14:paraId="17C5DB63" w14:textId="77777777" w:rsidR="00C743E3" w:rsidRPr="00A64587" w:rsidRDefault="00C743E3" w:rsidP="00C743E3">
      <w:pPr>
        <w:pStyle w:val="Heading2"/>
        <w:rPr>
          <w:sz w:val="22"/>
          <w:szCs w:val="22"/>
        </w:rPr>
      </w:pPr>
      <w:r w:rsidRPr="00A64587">
        <w:rPr>
          <w:sz w:val="22"/>
          <w:szCs w:val="22"/>
        </w:rPr>
        <w:t>A synopsis of the curriculum</w:t>
      </w:r>
    </w:p>
    <w:p w14:paraId="1E56B6E5" w14:textId="51A4F224" w:rsidR="0058043D" w:rsidRPr="00A64587" w:rsidRDefault="00A83E73" w:rsidP="00D463AE">
      <w:pPr>
        <w:pStyle w:val="header2"/>
        <w:numPr>
          <w:ilvl w:val="0"/>
          <w:numId w:val="0"/>
        </w:numPr>
        <w:ind w:left="567"/>
        <w:rPr>
          <w:b w:val="0"/>
          <w:bCs/>
          <w:sz w:val="22"/>
          <w:szCs w:val="22"/>
        </w:rPr>
      </w:pPr>
      <w:r w:rsidRPr="00A64587">
        <w:rPr>
          <w:b w:val="0"/>
          <w:bCs/>
          <w:sz w:val="22"/>
          <w:szCs w:val="22"/>
        </w:rPr>
        <w:t xml:space="preserve">Under the </w:t>
      </w:r>
      <w:r w:rsidR="00006C26" w:rsidRPr="00A64587">
        <w:rPr>
          <w:b w:val="0"/>
          <w:bCs/>
          <w:sz w:val="22"/>
          <w:szCs w:val="22"/>
        </w:rPr>
        <w:t>guidance</w:t>
      </w:r>
      <w:r w:rsidRPr="00A64587">
        <w:rPr>
          <w:b w:val="0"/>
          <w:bCs/>
          <w:sz w:val="22"/>
          <w:szCs w:val="22"/>
        </w:rPr>
        <w:t xml:space="preserve"> of </w:t>
      </w:r>
      <w:r w:rsidR="00006C26" w:rsidRPr="00A64587">
        <w:rPr>
          <w:b w:val="0"/>
          <w:bCs/>
          <w:sz w:val="22"/>
          <w:szCs w:val="22"/>
        </w:rPr>
        <w:t>a subject specialist (</w:t>
      </w:r>
      <w:r w:rsidRPr="00A64587">
        <w:rPr>
          <w:b w:val="0"/>
          <w:bCs/>
          <w:sz w:val="22"/>
          <w:szCs w:val="22"/>
        </w:rPr>
        <w:t>an allocated</w:t>
      </w:r>
      <w:r w:rsidR="00006C26" w:rsidRPr="00A64587">
        <w:rPr>
          <w:b w:val="0"/>
          <w:bCs/>
          <w:sz w:val="22"/>
          <w:szCs w:val="22"/>
        </w:rPr>
        <w:t xml:space="preserve"> supervisor) t</w:t>
      </w:r>
      <w:r w:rsidR="0058043D" w:rsidRPr="00A64587">
        <w:rPr>
          <w:b w:val="0"/>
          <w:bCs/>
          <w:sz w:val="22"/>
          <w:szCs w:val="22"/>
        </w:rPr>
        <w:t xml:space="preserve">his module involves the identification of a complex and substantive marketing problem which can be framed within relevant academic literature.  The identified problem and subsequent research questions will enable students to collect and analyse primary and/or secondary data, to develop well thought out arguments along with supportable conclusions and recommendations. </w:t>
      </w:r>
      <w:r w:rsidRPr="00A64587">
        <w:rPr>
          <w:b w:val="0"/>
          <w:bCs/>
          <w:sz w:val="22"/>
          <w:szCs w:val="22"/>
        </w:rPr>
        <w:t>This module concludes the MSc Marketing studies and enables the acquisition of research-led skills essential for any future marketing expert.</w:t>
      </w:r>
    </w:p>
    <w:p w14:paraId="15CD113A" w14:textId="437F0BCF" w:rsidR="0058043D" w:rsidRPr="00A64587" w:rsidRDefault="0058043D" w:rsidP="00D463AE">
      <w:pPr>
        <w:pStyle w:val="header2"/>
        <w:numPr>
          <w:ilvl w:val="0"/>
          <w:numId w:val="0"/>
        </w:numPr>
        <w:ind w:left="567"/>
        <w:rPr>
          <w:b w:val="0"/>
          <w:bCs/>
          <w:sz w:val="22"/>
          <w:szCs w:val="22"/>
        </w:rPr>
      </w:pPr>
      <w:r w:rsidRPr="00A64587">
        <w:rPr>
          <w:b w:val="0"/>
          <w:bCs/>
          <w:sz w:val="22"/>
          <w:szCs w:val="22"/>
        </w:rPr>
        <w:t>There are two options for the marketing report: a consultancy report (which looks at a firm and/or industry problem) as well as a traditional academic report</w:t>
      </w:r>
      <w:r w:rsidR="00A83E73" w:rsidRPr="00A64587">
        <w:rPr>
          <w:b w:val="0"/>
          <w:bCs/>
          <w:sz w:val="22"/>
          <w:szCs w:val="22"/>
        </w:rPr>
        <w:t xml:space="preserve"> – a dissertation</w:t>
      </w:r>
      <w:r w:rsidRPr="00A64587">
        <w:rPr>
          <w:b w:val="0"/>
          <w:bCs/>
          <w:sz w:val="22"/>
          <w:szCs w:val="22"/>
        </w:rPr>
        <w:t>.</w:t>
      </w:r>
    </w:p>
    <w:p w14:paraId="2F1C3282" w14:textId="77777777" w:rsidR="0058043D" w:rsidRPr="00A64587" w:rsidRDefault="0058043D" w:rsidP="00B76B53">
      <w:pPr>
        <w:spacing w:after="120" w:line="240" w:lineRule="auto"/>
        <w:ind w:left="567" w:right="260"/>
        <w:jc w:val="both"/>
        <w:rPr>
          <w:rFonts w:ascii="Arial" w:hAnsi="Arial" w:cs="Arial"/>
        </w:rPr>
      </w:pPr>
    </w:p>
    <w:p w14:paraId="43A69C93" w14:textId="77777777" w:rsidR="00C743E3" w:rsidRPr="00A64587" w:rsidRDefault="00C743E3" w:rsidP="00C743E3">
      <w:pPr>
        <w:pStyle w:val="Heading2"/>
        <w:rPr>
          <w:sz w:val="22"/>
          <w:szCs w:val="22"/>
        </w:rPr>
      </w:pPr>
      <w:r w:rsidRPr="00A64587">
        <w:rPr>
          <w:sz w:val="22"/>
          <w:szCs w:val="22"/>
        </w:rPr>
        <w:t xml:space="preserve">Reading list </w:t>
      </w:r>
    </w:p>
    <w:p w14:paraId="69D18E10" w14:textId="77777777" w:rsidR="00C743E3" w:rsidRPr="00A64587" w:rsidRDefault="00C743E3" w:rsidP="00C743E3">
      <w:pPr>
        <w:pStyle w:val="Heading2"/>
        <w:numPr>
          <w:ilvl w:val="0"/>
          <w:numId w:val="0"/>
        </w:numPr>
        <w:ind w:left="567"/>
        <w:rPr>
          <w:b w:val="0"/>
          <w:bCs/>
          <w:sz w:val="22"/>
          <w:szCs w:val="22"/>
        </w:rPr>
      </w:pPr>
      <w:r w:rsidRPr="00A64587">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A64587" w:rsidRDefault="00C743E3" w:rsidP="00C743E3">
      <w:pPr>
        <w:pStyle w:val="Heading2"/>
        <w:numPr>
          <w:ilvl w:val="0"/>
          <w:numId w:val="0"/>
        </w:numPr>
        <w:ind w:left="567"/>
        <w:rPr>
          <w:b w:val="0"/>
          <w:bCs/>
          <w:sz w:val="22"/>
          <w:szCs w:val="22"/>
        </w:rPr>
      </w:pPr>
      <w:r w:rsidRPr="00A64587">
        <w:rPr>
          <w:b w:val="0"/>
          <w:bCs/>
          <w:sz w:val="22"/>
          <w:szCs w:val="22"/>
        </w:rPr>
        <w:t xml:space="preserve">The most up to date reading list for each module can be found on the university's </w:t>
      </w:r>
      <w:hyperlink r:id="rId7" w:history="1">
        <w:r w:rsidRPr="00A64587">
          <w:rPr>
            <w:rStyle w:val="Hyperlink"/>
            <w:b w:val="0"/>
            <w:bCs/>
            <w:sz w:val="22"/>
            <w:szCs w:val="22"/>
          </w:rPr>
          <w:t>reading list pages</w:t>
        </w:r>
      </w:hyperlink>
      <w:r w:rsidRPr="00A64587">
        <w:rPr>
          <w:b w:val="0"/>
          <w:bCs/>
          <w:sz w:val="22"/>
          <w:szCs w:val="22"/>
        </w:rPr>
        <w:t xml:space="preserve">. </w:t>
      </w:r>
    </w:p>
    <w:p w14:paraId="74EBC559" w14:textId="0853A24F" w:rsidR="00C743E3" w:rsidRPr="00A64587" w:rsidRDefault="00C743E3" w:rsidP="00C743E3">
      <w:pPr>
        <w:spacing w:after="120" w:line="240" w:lineRule="auto"/>
        <w:ind w:right="543"/>
        <w:jc w:val="both"/>
        <w:rPr>
          <w:rFonts w:ascii="Arial" w:hAnsi="Arial" w:cs="Arial"/>
        </w:rPr>
      </w:pPr>
      <w:r w:rsidRPr="00A64587">
        <w:rPr>
          <w:rFonts w:ascii="Arial" w:hAnsi="Arial" w:cs="Arial"/>
        </w:rPr>
        <w:t xml:space="preserve"> </w:t>
      </w:r>
    </w:p>
    <w:p w14:paraId="13FEE00B" w14:textId="77777777" w:rsidR="00C743E3" w:rsidRPr="00A64587" w:rsidRDefault="00C743E3" w:rsidP="00C743E3">
      <w:pPr>
        <w:pStyle w:val="Heading2"/>
        <w:rPr>
          <w:sz w:val="22"/>
          <w:szCs w:val="22"/>
        </w:rPr>
      </w:pPr>
      <w:r w:rsidRPr="00A64587">
        <w:rPr>
          <w:sz w:val="22"/>
          <w:szCs w:val="22"/>
        </w:rPr>
        <w:t>Contact Hours</w:t>
      </w:r>
    </w:p>
    <w:p w14:paraId="640A79DC" w14:textId="77777777" w:rsidR="00B76B53" w:rsidRPr="00A64587" w:rsidRDefault="00B76B53" w:rsidP="00B76B53">
      <w:pPr>
        <w:pStyle w:val="header2"/>
        <w:numPr>
          <w:ilvl w:val="0"/>
          <w:numId w:val="0"/>
        </w:numPr>
        <w:ind w:left="567"/>
        <w:rPr>
          <w:b w:val="0"/>
          <w:bCs/>
          <w:sz w:val="22"/>
          <w:szCs w:val="22"/>
        </w:rPr>
      </w:pPr>
      <w:r w:rsidRPr="00A64587">
        <w:rPr>
          <w:b w:val="0"/>
          <w:bCs/>
          <w:sz w:val="22"/>
          <w:szCs w:val="22"/>
        </w:rPr>
        <w:t>Total contact hours: 8</w:t>
      </w:r>
    </w:p>
    <w:p w14:paraId="00F1EA35" w14:textId="3C0DE1E0" w:rsidR="00B76B53" w:rsidRPr="00A64587" w:rsidRDefault="00B76B53" w:rsidP="00B76B53">
      <w:pPr>
        <w:pStyle w:val="header2"/>
        <w:numPr>
          <w:ilvl w:val="0"/>
          <w:numId w:val="0"/>
        </w:numPr>
        <w:ind w:left="567"/>
        <w:rPr>
          <w:b w:val="0"/>
          <w:bCs/>
          <w:sz w:val="22"/>
          <w:szCs w:val="22"/>
        </w:rPr>
      </w:pPr>
      <w:r w:rsidRPr="00A64587">
        <w:rPr>
          <w:b w:val="0"/>
          <w:bCs/>
          <w:sz w:val="22"/>
          <w:szCs w:val="22"/>
        </w:rPr>
        <w:t xml:space="preserve">Private study hours: </w:t>
      </w:r>
      <w:r w:rsidR="009C10E8" w:rsidRPr="00A64587">
        <w:rPr>
          <w:b w:val="0"/>
          <w:bCs/>
          <w:sz w:val="22"/>
          <w:szCs w:val="22"/>
        </w:rPr>
        <w:t>292</w:t>
      </w:r>
    </w:p>
    <w:p w14:paraId="5BB2B258" w14:textId="7B9F182D" w:rsidR="00B76B53" w:rsidRPr="00A64587" w:rsidRDefault="00B76B53" w:rsidP="00B76B53">
      <w:pPr>
        <w:pStyle w:val="header2"/>
        <w:numPr>
          <w:ilvl w:val="0"/>
          <w:numId w:val="0"/>
        </w:numPr>
        <w:ind w:left="567"/>
        <w:rPr>
          <w:b w:val="0"/>
          <w:bCs/>
          <w:sz w:val="22"/>
          <w:szCs w:val="22"/>
        </w:rPr>
      </w:pPr>
      <w:r w:rsidRPr="00A64587">
        <w:rPr>
          <w:b w:val="0"/>
          <w:bCs/>
          <w:sz w:val="22"/>
          <w:szCs w:val="22"/>
        </w:rPr>
        <w:t xml:space="preserve">Total study hours: </w:t>
      </w:r>
      <w:r w:rsidR="009C10E8" w:rsidRPr="00A64587">
        <w:rPr>
          <w:b w:val="0"/>
          <w:bCs/>
          <w:sz w:val="22"/>
          <w:szCs w:val="22"/>
        </w:rPr>
        <w:t>300</w:t>
      </w:r>
    </w:p>
    <w:p w14:paraId="7CAFA3D8" w14:textId="77777777" w:rsidR="00C743E3" w:rsidRPr="00A64587" w:rsidRDefault="00C743E3" w:rsidP="00C743E3">
      <w:pPr>
        <w:spacing w:after="120" w:line="240" w:lineRule="auto"/>
        <w:ind w:right="543"/>
        <w:rPr>
          <w:rFonts w:ascii="Arial" w:hAnsi="Arial" w:cs="Arial"/>
          <w:iCs/>
        </w:rPr>
      </w:pPr>
    </w:p>
    <w:p w14:paraId="792D9F8F" w14:textId="77777777" w:rsidR="00C743E3" w:rsidRPr="00A64587" w:rsidRDefault="00C743E3" w:rsidP="00C743E3">
      <w:pPr>
        <w:pStyle w:val="Heading2"/>
        <w:rPr>
          <w:i/>
          <w:iCs/>
          <w:sz w:val="22"/>
          <w:szCs w:val="22"/>
        </w:rPr>
      </w:pPr>
      <w:r w:rsidRPr="00A64587">
        <w:rPr>
          <w:sz w:val="22"/>
          <w:szCs w:val="22"/>
        </w:rPr>
        <w:t>Assessment methods</w:t>
      </w:r>
    </w:p>
    <w:p w14:paraId="664F2828" w14:textId="77777777" w:rsidR="00C743E3" w:rsidRPr="00A64587" w:rsidRDefault="00C743E3" w:rsidP="00C743E3">
      <w:pPr>
        <w:pStyle w:val="header2"/>
        <w:numPr>
          <w:ilvl w:val="1"/>
          <w:numId w:val="3"/>
        </w:numPr>
        <w:rPr>
          <w:b w:val="0"/>
          <w:bCs/>
          <w:i/>
          <w:iCs/>
          <w:sz w:val="22"/>
          <w:szCs w:val="22"/>
        </w:rPr>
      </w:pPr>
      <w:r w:rsidRPr="00A64587">
        <w:rPr>
          <w:b w:val="0"/>
          <w:bCs/>
          <w:iCs/>
          <w:sz w:val="22"/>
          <w:szCs w:val="22"/>
        </w:rPr>
        <w:t xml:space="preserve"> Main assessment methods</w:t>
      </w:r>
    </w:p>
    <w:p w14:paraId="71C87F6D" w14:textId="216F7355" w:rsidR="00D353B4" w:rsidRPr="00A64587" w:rsidRDefault="00B9683D" w:rsidP="00A008DD">
      <w:pPr>
        <w:pStyle w:val="ListParagraph"/>
        <w:spacing w:after="120" w:line="240" w:lineRule="auto"/>
        <w:ind w:left="468" w:right="260" w:firstLine="99"/>
        <w:jc w:val="both"/>
        <w:rPr>
          <w:rFonts w:ascii="Arial" w:hAnsi="Arial" w:cs="Arial"/>
          <w:iCs/>
        </w:rPr>
      </w:pPr>
      <w:r w:rsidRPr="00A64587">
        <w:rPr>
          <w:rFonts w:ascii="Arial" w:hAnsi="Arial" w:cs="Arial"/>
          <w:iCs/>
        </w:rPr>
        <w:t xml:space="preserve">Individual </w:t>
      </w:r>
      <w:r w:rsidR="00D353B4" w:rsidRPr="00A64587">
        <w:rPr>
          <w:rFonts w:ascii="Arial" w:hAnsi="Arial" w:cs="Arial"/>
          <w:iCs/>
        </w:rPr>
        <w:t>Marketing Report (8000 – 10000 words) (100%)</w:t>
      </w:r>
    </w:p>
    <w:p w14:paraId="1937B6D2" w14:textId="1F7B6233" w:rsidR="002F58E1" w:rsidRPr="00A64587" w:rsidRDefault="0069590A" w:rsidP="00A008DD">
      <w:pPr>
        <w:pStyle w:val="header2"/>
        <w:numPr>
          <w:ilvl w:val="0"/>
          <w:numId w:val="0"/>
        </w:numPr>
        <w:ind w:left="567"/>
        <w:rPr>
          <w:b w:val="0"/>
          <w:bCs/>
          <w:sz w:val="22"/>
          <w:szCs w:val="22"/>
        </w:rPr>
      </w:pPr>
      <w:r w:rsidRPr="00A64587">
        <w:rPr>
          <w:b w:val="0"/>
          <w:bCs/>
          <w:iCs/>
          <w:sz w:val="22"/>
          <w:szCs w:val="22"/>
        </w:rPr>
        <w:t xml:space="preserve">This can be </w:t>
      </w:r>
      <w:r w:rsidRPr="00A64587">
        <w:rPr>
          <w:iCs/>
          <w:sz w:val="22"/>
          <w:szCs w:val="22"/>
        </w:rPr>
        <w:t>either</w:t>
      </w:r>
      <w:r w:rsidRPr="00A64587">
        <w:rPr>
          <w:b w:val="0"/>
          <w:bCs/>
          <w:iCs/>
          <w:sz w:val="22"/>
          <w:szCs w:val="22"/>
        </w:rPr>
        <w:t xml:space="preserve"> </w:t>
      </w:r>
      <w:r w:rsidR="002F58E1" w:rsidRPr="00A64587">
        <w:rPr>
          <w:b w:val="0"/>
          <w:bCs/>
          <w:sz w:val="22"/>
          <w:szCs w:val="22"/>
        </w:rPr>
        <w:t xml:space="preserve">a consultancy report (which looks at a firm and/or industry problem) </w:t>
      </w:r>
      <w:r w:rsidR="00580A32" w:rsidRPr="00A64587">
        <w:rPr>
          <w:b w:val="0"/>
          <w:bCs/>
          <w:sz w:val="22"/>
          <w:szCs w:val="22"/>
        </w:rPr>
        <w:t>or</w:t>
      </w:r>
      <w:r w:rsidR="002F58E1" w:rsidRPr="00A64587">
        <w:rPr>
          <w:b w:val="0"/>
          <w:bCs/>
          <w:sz w:val="22"/>
          <w:szCs w:val="22"/>
        </w:rPr>
        <w:t xml:space="preserve"> </w:t>
      </w:r>
      <w:r w:rsidR="00580A32" w:rsidRPr="00A64587">
        <w:rPr>
          <w:b w:val="0"/>
          <w:bCs/>
          <w:sz w:val="22"/>
          <w:szCs w:val="22"/>
        </w:rPr>
        <w:t xml:space="preserve">a </w:t>
      </w:r>
      <w:r w:rsidR="002F58E1" w:rsidRPr="00A64587">
        <w:rPr>
          <w:b w:val="0"/>
          <w:bCs/>
          <w:sz w:val="22"/>
          <w:szCs w:val="22"/>
        </w:rPr>
        <w:t>traditional academic report</w:t>
      </w:r>
      <w:r w:rsidR="00A83E73" w:rsidRPr="00A64587">
        <w:rPr>
          <w:b w:val="0"/>
          <w:bCs/>
          <w:sz w:val="22"/>
          <w:szCs w:val="22"/>
        </w:rPr>
        <w:t xml:space="preserve"> – a dissertation</w:t>
      </w:r>
      <w:r w:rsidR="002F58E1" w:rsidRPr="00A64587">
        <w:rPr>
          <w:b w:val="0"/>
          <w:bCs/>
          <w:sz w:val="22"/>
          <w:szCs w:val="22"/>
        </w:rPr>
        <w:t>.</w:t>
      </w:r>
    </w:p>
    <w:p w14:paraId="05C48670" w14:textId="77777777" w:rsidR="00C743E3" w:rsidRPr="00A64587" w:rsidRDefault="00C743E3" w:rsidP="00C743E3">
      <w:pPr>
        <w:spacing w:after="120" w:line="240" w:lineRule="auto"/>
        <w:ind w:left="426" w:right="543"/>
        <w:rPr>
          <w:rFonts w:ascii="Arial" w:hAnsi="Arial" w:cs="Arial"/>
          <w:iCs/>
        </w:rPr>
      </w:pPr>
    </w:p>
    <w:p w14:paraId="6DC57AEB" w14:textId="77777777" w:rsidR="00C743E3" w:rsidRPr="00A64587" w:rsidRDefault="00C743E3" w:rsidP="00C743E3">
      <w:pPr>
        <w:spacing w:after="120"/>
        <w:ind w:right="543"/>
        <w:rPr>
          <w:rFonts w:ascii="Arial" w:hAnsi="Arial" w:cs="Arial"/>
          <w:iCs/>
        </w:rPr>
      </w:pPr>
      <w:r w:rsidRPr="00A64587">
        <w:rPr>
          <w:rFonts w:ascii="Arial" w:hAnsi="Arial" w:cs="Arial"/>
          <w:iCs/>
        </w:rPr>
        <w:t xml:space="preserve">13.2 Reassessment methods </w:t>
      </w:r>
    </w:p>
    <w:p w14:paraId="4C097C76" w14:textId="1058287F" w:rsidR="00C743E3" w:rsidRPr="00A64587" w:rsidRDefault="00B76B53" w:rsidP="00341B56">
      <w:pPr>
        <w:spacing w:after="120" w:line="240" w:lineRule="auto"/>
        <w:ind w:left="426" w:right="543" w:firstLine="141"/>
        <w:rPr>
          <w:rFonts w:ascii="Arial" w:hAnsi="Arial" w:cs="Arial"/>
          <w:iCs/>
        </w:rPr>
      </w:pPr>
      <w:r w:rsidRPr="00A64587">
        <w:rPr>
          <w:rFonts w:ascii="Arial" w:eastAsiaTheme="minorEastAsia" w:hAnsi="Arial" w:cs="Arial"/>
          <w:iCs/>
          <w:lang w:eastAsia="en-GB"/>
        </w:rPr>
        <w:t xml:space="preserve">Reassessment Instrument: </w:t>
      </w:r>
      <w:r w:rsidR="00D353B4" w:rsidRPr="00A64587">
        <w:rPr>
          <w:rFonts w:ascii="Arial" w:eastAsiaTheme="minorEastAsia" w:hAnsi="Arial" w:cs="Arial"/>
          <w:iCs/>
          <w:lang w:eastAsia="en-GB"/>
        </w:rPr>
        <w:t>100</w:t>
      </w:r>
      <w:r w:rsidR="00D353B4" w:rsidRPr="00A64587">
        <w:rPr>
          <w:rFonts w:ascii="Arial" w:hAnsi="Arial" w:cs="Arial"/>
          <w:iCs/>
        </w:rPr>
        <w:t>% project</w:t>
      </w:r>
    </w:p>
    <w:p w14:paraId="22F894B5" w14:textId="77777777" w:rsidR="00C743E3" w:rsidRPr="00A64587" w:rsidRDefault="00C743E3" w:rsidP="00C743E3">
      <w:pPr>
        <w:spacing w:after="120" w:line="240" w:lineRule="auto"/>
        <w:ind w:left="426" w:right="543"/>
        <w:rPr>
          <w:rFonts w:ascii="Arial" w:hAnsi="Arial" w:cs="Arial"/>
          <w:iCs/>
        </w:rPr>
      </w:pPr>
    </w:p>
    <w:p w14:paraId="356DB56D" w14:textId="47C51D63" w:rsidR="00C743E3" w:rsidRPr="00A64587" w:rsidRDefault="00C743E3" w:rsidP="00C743E3">
      <w:pPr>
        <w:pStyle w:val="Heading2"/>
        <w:rPr>
          <w:sz w:val="22"/>
          <w:szCs w:val="22"/>
        </w:rPr>
      </w:pPr>
      <w:r w:rsidRPr="00A64587">
        <w:rPr>
          <w:sz w:val="22"/>
          <w:szCs w:val="22"/>
        </w:rPr>
        <w:t xml:space="preserve">Map of module learning outcomes (sections </w:t>
      </w:r>
      <w:r w:rsidR="002D1E0B">
        <w:rPr>
          <w:sz w:val="22"/>
          <w:szCs w:val="22"/>
        </w:rPr>
        <w:t>8</w:t>
      </w:r>
      <w:r w:rsidRPr="00A64587">
        <w:rPr>
          <w:sz w:val="22"/>
          <w:szCs w:val="22"/>
        </w:rPr>
        <w:t xml:space="preserve"> &amp; </w:t>
      </w:r>
      <w:r w:rsidR="002D1E0B">
        <w:rPr>
          <w:sz w:val="22"/>
          <w:szCs w:val="22"/>
        </w:rPr>
        <w:t>9</w:t>
      </w:r>
      <w:r w:rsidR="009D6AE8">
        <w:rPr>
          <w:sz w:val="22"/>
          <w:szCs w:val="22"/>
        </w:rPr>
        <w:t>)</w:t>
      </w:r>
      <w:r w:rsidRPr="00A64587">
        <w:rPr>
          <w:sz w:val="22"/>
          <w:szCs w:val="22"/>
        </w:rPr>
        <w:t xml:space="preserve"> to learning and teaching methods (section 1</w:t>
      </w:r>
      <w:r w:rsidR="003E70A6">
        <w:rPr>
          <w:sz w:val="22"/>
          <w:szCs w:val="22"/>
        </w:rPr>
        <w:t>2</w:t>
      </w:r>
      <w:r w:rsidRPr="00A64587">
        <w:rPr>
          <w:sz w:val="22"/>
          <w:szCs w:val="22"/>
        </w:rPr>
        <w:t>) and methods of assessment (section 1</w:t>
      </w:r>
      <w:r w:rsidR="003E70A6">
        <w:rPr>
          <w:sz w:val="22"/>
          <w:szCs w:val="22"/>
        </w:rPr>
        <w:t>3</w:t>
      </w:r>
      <w:r w:rsidRPr="00A64587">
        <w:rPr>
          <w:sz w:val="22"/>
          <w:szCs w:val="22"/>
        </w:rPr>
        <w:t>)</w:t>
      </w:r>
    </w:p>
    <w:p w14:paraId="2710B812" w14:textId="77777777" w:rsidR="00A008DD" w:rsidRDefault="00A008DD" w:rsidP="00C743E3">
      <w:pPr>
        <w:spacing w:after="120" w:line="240" w:lineRule="auto"/>
        <w:ind w:left="567" w:right="543"/>
        <w:jc w:val="both"/>
        <w:rPr>
          <w:rFonts w:ascii="Arial" w:hAnsi="Arial" w:cs="Arial"/>
          <w:b/>
          <w:bCs/>
        </w:rPr>
      </w:pPr>
    </w:p>
    <w:p w14:paraId="46648B23" w14:textId="1C91F92B" w:rsidR="00C743E3" w:rsidRPr="00A64587" w:rsidRDefault="00C743E3" w:rsidP="00C743E3">
      <w:pPr>
        <w:spacing w:after="120" w:line="240" w:lineRule="auto"/>
        <w:ind w:left="567" w:right="543"/>
        <w:jc w:val="both"/>
        <w:rPr>
          <w:rFonts w:ascii="Arial" w:hAnsi="Arial" w:cs="Arial"/>
          <w:b/>
          <w:bCs/>
        </w:rPr>
      </w:pPr>
      <w:r w:rsidRPr="00A64587">
        <w:rPr>
          <w:rFonts w:ascii="Arial" w:hAnsi="Arial" w:cs="Arial"/>
          <w:b/>
          <w:bCs/>
        </w:rPr>
        <w:t>Module learning outcomes against learning and teaching methods:</w:t>
      </w:r>
    </w:p>
    <w:tbl>
      <w:tblPr>
        <w:tblStyle w:val="TableGrid"/>
        <w:tblW w:w="4638" w:type="pct"/>
        <w:tblInd w:w="421" w:type="dxa"/>
        <w:tblLook w:val="04A0" w:firstRow="1" w:lastRow="0" w:firstColumn="1" w:lastColumn="0" w:noHBand="0" w:noVBand="1"/>
      </w:tblPr>
      <w:tblGrid>
        <w:gridCol w:w="1805"/>
        <w:gridCol w:w="982"/>
        <w:gridCol w:w="1038"/>
        <w:gridCol w:w="1038"/>
        <w:gridCol w:w="1038"/>
        <w:gridCol w:w="1038"/>
        <w:gridCol w:w="1038"/>
        <w:gridCol w:w="1038"/>
      </w:tblGrid>
      <w:tr w:rsidR="006519E2" w:rsidRPr="002D1E0B" w14:paraId="2A05171F" w14:textId="77777777" w:rsidTr="009D5089">
        <w:trPr>
          <w:cantSplit/>
          <w:tblHeader/>
        </w:trPr>
        <w:tc>
          <w:tcPr>
            <w:tcW w:w="1011" w:type="pct"/>
            <w:shd w:val="clear" w:color="auto" w:fill="D9D9D9" w:themeFill="background1" w:themeFillShade="D9"/>
          </w:tcPr>
          <w:p w14:paraId="1A3A8978" w14:textId="77777777" w:rsidR="006519E2" w:rsidRPr="002D1E0B" w:rsidRDefault="006519E2" w:rsidP="001C16C0">
            <w:pPr>
              <w:spacing w:after="120"/>
              <w:ind w:left="33" w:right="543"/>
              <w:rPr>
                <w:rFonts w:ascii="Arial" w:hAnsi="Arial" w:cs="Arial"/>
                <w:b/>
                <w:sz w:val="20"/>
                <w:szCs w:val="20"/>
              </w:rPr>
            </w:pPr>
            <w:r w:rsidRPr="002D1E0B">
              <w:rPr>
                <w:rFonts w:ascii="Arial" w:hAnsi="Arial" w:cs="Arial"/>
                <w:b/>
                <w:sz w:val="20"/>
                <w:szCs w:val="20"/>
              </w:rPr>
              <w:t>Module learning outcome</w:t>
            </w:r>
          </w:p>
        </w:tc>
        <w:tc>
          <w:tcPr>
            <w:tcW w:w="550" w:type="pct"/>
          </w:tcPr>
          <w:p w14:paraId="52B88C92" w14:textId="587FF343" w:rsidR="006519E2" w:rsidRPr="002D1E0B" w:rsidRDefault="006519E2" w:rsidP="001C16C0">
            <w:pPr>
              <w:spacing w:after="120"/>
              <w:ind w:right="543"/>
              <w:rPr>
                <w:rFonts w:ascii="Arial" w:hAnsi="Arial" w:cs="Arial"/>
                <w:sz w:val="20"/>
                <w:szCs w:val="20"/>
              </w:rPr>
            </w:pPr>
            <w:r w:rsidRPr="002D1E0B">
              <w:rPr>
                <w:rFonts w:ascii="Arial" w:hAnsi="Arial" w:cs="Arial"/>
                <w:sz w:val="20"/>
                <w:szCs w:val="20"/>
              </w:rPr>
              <w:t>81</w:t>
            </w:r>
          </w:p>
        </w:tc>
        <w:tc>
          <w:tcPr>
            <w:tcW w:w="599" w:type="pct"/>
          </w:tcPr>
          <w:p w14:paraId="0CF59DED" w14:textId="77777777" w:rsidR="006519E2" w:rsidRPr="002D1E0B" w:rsidRDefault="006519E2" w:rsidP="001C16C0">
            <w:pPr>
              <w:spacing w:after="120"/>
              <w:ind w:right="543"/>
              <w:rPr>
                <w:rFonts w:ascii="Arial" w:hAnsi="Arial" w:cs="Arial"/>
                <w:sz w:val="20"/>
                <w:szCs w:val="20"/>
              </w:rPr>
            </w:pPr>
            <w:r w:rsidRPr="002D1E0B">
              <w:rPr>
                <w:rFonts w:ascii="Arial" w:hAnsi="Arial" w:cs="Arial"/>
                <w:sz w:val="20"/>
                <w:szCs w:val="20"/>
              </w:rPr>
              <w:t>8.2</w:t>
            </w:r>
          </w:p>
        </w:tc>
        <w:tc>
          <w:tcPr>
            <w:tcW w:w="599" w:type="pct"/>
          </w:tcPr>
          <w:p w14:paraId="45B83B41" w14:textId="77777777" w:rsidR="006519E2" w:rsidRPr="002D1E0B" w:rsidRDefault="006519E2" w:rsidP="001C16C0">
            <w:pPr>
              <w:spacing w:after="120"/>
              <w:ind w:right="543"/>
              <w:rPr>
                <w:rFonts w:ascii="Arial" w:hAnsi="Arial" w:cs="Arial"/>
                <w:sz w:val="20"/>
                <w:szCs w:val="20"/>
              </w:rPr>
            </w:pPr>
            <w:r w:rsidRPr="002D1E0B">
              <w:rPr>
                <w:rFonts w:ascii="Arial" w:hAnsi="Arial" w:cs="Arial"/>
                <w:sz w:val="20"/>
                <w:szCs w:val="20"/>
              </w:rPr>
              <w:t>8.3</w:t>
            </w:r>
          </w:p>
        </w:tc>
        <w:tc>
          <w:tcPr>
            <w:tcW w:w="599" w:type="pct"/>
          </w:tcPr>
          <w:p w14:paraId="47C60242" w14:textId="77777777" w:rsidR="006519E2" w:rsidRPr="002D1E0B" w:rsidRDefault="006519E2" w:rsidP="001C16C0">
            <w:pPr>
              <w:spacing w:after="120"/>
              <w:ind w:right="543"/>
              <w:rPr>
                <w:rFonts w:ascii="Arial" w:hAnsi="Arial" w:cs="Arial"/>
                <w:sz w:val="20"/>
                <w:szCs w:val="20"/>
              </w:rPr>
            </w:pPr>
            <w:r w:rsidRPr="002D1E0B">
              <w:rPr>
                <w:rFonts w:ascii="Arial" w:hAnsi="Arial" w:cs="Arial"/>
                <w:sz w:val="20"/>
                <w:szCs w:val="20"/>
              </w:rPr>
              <w:t>8.4</w:t>
            </w:r>
          </w:p>
        </w:tc>
        <w:tc>
          <w:tcPr>
            <w:tcW w:w="599" w:type="pct"/>
          </w:tcPr>
          <w:p w14:paraId="58381813" w14:textId="77777777" w:rsidR="006519E2" w:rsidRPr="002D1E0B" w:rsidRDefault="006519E2" w:rsidP="001C16C0">
            <w:pPr>
              <w:spacing w:after="120"/>
              <w:ind w:right="543"/>
              <w:rPr>
                <w:rFonts w:ascii="Arial" w:hAnsi="Arial" w:cs="Arial"/>
                <w:sz w:val="20"/>
                <w:szCs w:val="20"/>
              </w:rPr>
            </w:pPr>
            <w:r w:rsidRPr="002D1E0B">
              <w:rPr>
                <w:rFonts w:ascii="Arial" w:hAnsi="Arial" w:cs="Arial"/>
                <w:sz w:val="20"/>
                <w:szCs w:val="20"/>
              </w:rPr>
              <w:t>9.1</w:t>
            </w:r>
          </w:p>
        </w:tc>
        <w:tc>
          <w:tcPr>
            <w:tcW w:w="599" w:type="pct"/>
          </w:tcPr>
          <w:p w14:paraId="7B007082" w14:textId="77777777" w:rsidR="006519E2" w:rsidRPr="002D1E0B" w:rsidRDefault="006519E2" w:rsidP="001C16C0">
            <w:pPr>
              <w:spacing w:after="120"/>
              <w:ind w:right="543"/>
              <w:rPr>
                <w:rFonts w:ascii="Arial" w:hAnsi="Arial" w:cs="Arial"/>
                <w:sz w:val="20"/>
                <w:szCs w:val="20"/>
              </w:rPr>
            </w:pPr>
            <w:r w:rsidRPr="002D1E0B">
              <w:rPr>
                <w:rFonts w:ascii="Arial" w:hAnsi="Arial" w:cs="Arial"/>
                <w:sz w:val="20"/>
                <w:szCs w:val="20"/>
              </w:rPr>
              <w:t>9.2</w:t>
            </w:r>
          </w:p>
        </w:tc>
        <w:tc>
          <w:tcPr>
            <w:tcW w:w="445" w:type="pct"/>
          </w:tcPr>
          <w:p w14:paraId="5AE922BC" w14:textId="77777777" w:rsidR="006519E2" w:rsidRPr="002D1E0B" w:rsidRDefault="006519E2" w:rsidP="001C16C0">
            <w:pPr>
              <w:spacing w:after="120"/>
              <w:ind w:right="543"/>
              <w:rPr>
                <w:rFonts w:ascii="Arial" w:hAnsi="Arial" w:cs="Arial"/>
                <w:sz w:val="20"/>
                <w:szCs w:val="20"/>
              </w:rPr>
            </w:pPr>
            <w:r w:rsidRPr="002D1E0B">
              <w:rPr>
                <w:rFonts w:ascii="Arial" w:hAnsi="Arial" w:cs="Arial"/>
                <w:sz w:val="20"/>
                <w:szCs w:val="20"/>
              </w:rPr>
              <w:t>9.3</w:t>
            </w:r>
          </w:p>
        </w:tc>
      </w:tr>
      <w:tr w:rsidR="006519E2" w:rsidRPr="002D1E0B" w14:paraId="6C09FF13" w14:textId="77777777" w:rsidTr="009D5089">
        <w:tc>
          <w:tcPr>
            <w:tcW w:w="1011" w:type="pct"/>
          </w:tcPr>
          <w:p w14:paraId="2054BEFB" w14:textId="77777777" w:rsidR="006519E2" w:rsidRPr="002D1E0B" w:rsidRDefault="006519E2" w:rsidP="001C16C0">
            <w:pPr>
              <w:spacing w:after="120"/>
              <w:ind w:right="543"/>
              <w:rPr>
                <w:rFonts w:ascii="Arial" w:hAnsi="Arial" w:cs="Arial"/>
                <w:b/>
                <w:sz w:val="20"/>
                <w:szCs w:val="20"/>
              </w:rPr>
            </w:pPr>
            <w:r w:rsidRPr="002D1E0B">
              <w:rPr>
                <w:rFonts w:ascii="Arial" w:hAnsi="Arial" w:cs="Arial"/>
                <w:b/>
                <w:sz w:val="20"/>
                <w:szCs w:val="20"/>
              </w:rPr>
              <w:t>Private Study</w:t>
            </w:r>
          </w:p>
        </w:tc>
        <w:tc>
          <w:tcPr>
            <w:tcW w:w="550" w:type="pct"/>
          </w:tcPr>
          <w:p w14:paraId="6E2F57EE" w14:textId="6417B12F" w:rsidR="006519E2" w:rsidRPr="002D1E0B" w:rsidRDefault="006519E2" w:rsidP="001C16C0">
            <w:pPr>
              <w:spacing w:after="120"/>
              <w:ind w:right="543"/>
              <w:rPr>
                <w:rFonts w:ascii="Arial" w:hAnsi="Arial" w:cs="Arial"/>
                <w:b/>
                <w:sz w:val="20"/>
                <w:szCs w:val="20"/>
              </w:rPr>
            </w:pPr>
            <w:r w:rsidRPr="002D1E0B">
              <w:rPr>
                <w:rFonts w:ascii="Arial" w:hAnsi="Arial" w:cs="Arial"/>
                <w:b/>
                <w:sz w:val="20"/>
                <w:szCs w:val="20"/>
              </w:rPr>
              <w:t>X</w:t>
            </w:r>
          </w:p>
        </w:tc>
        <w:tc>
          <w:tcPr>
            <w:tcW w:w="599" w:type="pct"/>
          </w:tcPr>
          <w:p w14:paraId="294D40DF" w14:textId="7BF55174" w:rsidR="006519E2" w:rsidRPr="002D1E0B" w:rsidRDefault="006519E2" w:rsidP="001C16C0">
            <w:pPr>
              <w:spacing w:after="120"/>
              <w:ind w:right="543"/>
              <w:rPr>
                <w:rFonts w:ascii="Arial" w:hAnsi="Arial" w:cs="Arial"/>
                <w:b/>
                <w:sz w:val="20"/>
                <w:szCs w:val="20"/>
              </w:rPr>
            </w:pPr>
            <w:r w:rsidRPr="002D1E0B">
              <w:rPr>
                <w:rFonts w:ascii="Arial" w:hAnsi="Arial" w:cs="Arial"/>
                <w:b/>
                <w:sz w:val="20"/>
                <w:szCs w:val="20"/>
              </w:rPr>
              <w:t>X</w:t>
            </w:r>
          </w:p>
        </w:tc>
        <w:tc>
          <w:tcPr>
            <w:tcW w:w="599" w:type="pct"/>
          </w:tcPr>
          <w:p w14:paraId="13BE64C9" w14:textId="0D42D93D" w:rsidR="006519E2" w:rsidRPr="002D1E0B" w:rsidRDefault="006519E2" w:rsidP="001C16C0">
            <w:pPr>
              <w:spacing w:after="120"/>
              <w:ind w:right="543"/>
              <w:rPr>
                <w:rFonts w:ascii="Arial" w:hAnsi="Arial" w:cs="Arial"/>
                <w:b/>
                <w:sz w:val="20"/>
                <w:szCs w:val="20"/>
              </w:rPr>
            </w:pPr>
            <w:r w:rsidRPr="002D1E0B">
              <w:rPr>
                <w:rFonts w:ascii="Arial" w:hAnsi="Arial" w:cs="Arial"/>
                <w:b/>
                <w:sz w:val="20"/>
                <w:szCs w:val="20"/>
              </w:rPr>
              <w:t>X</w:t>
            </w:r>
          </w:p>
        </w:tc>
        <w:tc>
          <w:tcPr>
            <w:tcW w:w="599" w:type="pct"/>
          </w:tcPr>
          <w:p w14:paraId="0A2D2839" w14:textId="5894A3A5" w:rsidR="006519E2" w:rsidRPr="002D1E0B" w:rsidRDefault="006519E2" w:rsidP="001C16C0">
            <w:pPr>
              <w:spacing w:after="120"/>
              <w:ind w:right="543"/>
              <w:rPr>
                <w:rFonts w:ascii="Arial" w:hAnsi="Arial" w:cs="Arial"/>
                <w:b/>
                <w:sz w:val="20"/>
                <w:szCs w:val="20"/>
              </w:rPr>
            </w:pPr>
            <w:r w:rsidRPr="002D1E0B">
              <w:rPr>
                <w:rFonts w:ascii="Arial" w:hAnsi="Arial" w:cs="Arial"/>
                <w:b/>
                <w:sz w:val="20"/>
                <w:szCs w:val="20"/>
              </w:rPr>
              <w:t>X</w:t>
            </w:r>
          </w:p>
        </w:tc>
        <w:tc>
          <w:tcPr>
            <w:tcW w:w="599" w:type="pct"/>
          </w:tcPr>
          <w:p w14:paraId="44C80D13" w14:textId="719FCCF9" w:rsidR="006519E2" w:rsidRPr="002D1E0B" w:rsidRDefault="006519E2" w:rsidP="001C16C0">
            <w:pPr>
              <w:spacing w:after="120"/>
              <w:ind w:right="543"/>
              <w:rPr>
                <w:rFonts w:ascii="Arial" w:hAnsi="Arial" w:cs="Arial"/>
                <w:b/>
                <w:sz w:val="20"/>
                <w:szCs w:val="20"/>
              </w:rPr>
            </w:pPr>
            <w:r w:rsidRPr="002D1E0B">
              <w:rPr>
                <w:rFonts w:ascii="Arial" w:hAnsi="Arial" w:cs="Arial"/>
                <w:b/>
                <w:sz w:val="20"/>
                <w:szCs w:val="20"/>
              </w:rPr>
              <w:t>X</w:t>
            </w:r>
          </w:p>
        </w:tc>
        <w:tc>
          <w:tcPr>
            <w:tcW w:w="599" w:type="pct"/>
          </w:tcPr>
          <w:p w14:paraId="49AA68BF" w14:textId="1A875A74" w:rsidR="006519E2" w:rsidRPr="002D1E0B" w:rsidRDefault="006519E2" w:rsidP="001C16C0">
            <w:pPr>
              <w:spacing w:after="120"/>
              <w:ind w:right="543"/>
              <w:rPr>
                <w:rFonts w:ascii="Arial" w:hAnsi="Arial" w:cs="Arial"/>
                <w:b/>
                <w:sz w:val="20"/>
                <w:szCs w:val="20"/>
              </w:rPr>
            </w:pPr>
            <w:r w:rsidRPr="002D1E0B">
              <w:rPr>
                <w:rFonts w:ascii="Arial" w:hAnsi="Arial" w:cs="Arial"/>
                <w:b/>
                <w:sz w:val="20"/>
                <w:szCs w:val="20"/>
              </w:rPr>
              <w:t>X</w:t>
            </w:r>
          </w:p>
        </w:tc>
        <w:tc>
          <w:tcPr>
            <w:tcW w:w="445" w:type="pct"/>
          </w:tcPr>
          <w:p w14:paraId="29813A56" w14:textId="55A5E07E" w:rsidR="006519E2" w:rsidRPr="002D1E0B" w:rsidRDefault="006519E2" w:rsidP="001C16C0">
            <w:pPr>
              <w:spacing w:after="120"/>
              <w:ind w:right="543"/>
              <w:rPr>
                <w:rFonts w:ascii="Arial" w:hAnsi="Arial" w:cs="Arial"/>
                <w:b/>
                <w:sz w:val="20"/>
                <w:szCs w:val="20"/>
              </w:rPr>
            </w:pPr>
            <w:r w:rsidRPr="002D1E0B">
              <w:rPr>
                <w:rFonts w:ascii="Arial" w:hAnsi="Arial" w:cs="Arial"/>
                <w:b/>
                <w:sz w:val="20"/>
                <w:szCs w:val="20"/>
              </w:rPr>
              <w:t>X</w:t>
            </w:r>
          </w:p>
        </w:tc>
      </w:tr>
      <w:tr w:rsidR="006519E2" w:rsidRPr="002D1E0B" w14:paraId="6C6735CC" w14:textId="77777777" w:rsidTr="009D5089">
        <w:tc>
          <w:tcPr>
            <w:tcW w:w="1011" w:type="pct"/>
          </w:tcPr>
          <w:p w14:paraId="568B7F1A" w14:textId="7FD736AC" w:rsidR="006519E2" w:rsidRPr="002D1E0B" w:rsidRDefault="006519E2" w:rsidP="001C16C0">
            <w:pPr>
              <w:spacing w:after="120"/>
              <w:ind w:right="543"/>
              <w:rPr>
                <w:rFonts w:ascii="Arial" w:hAnsi="Arial" w:cs="Arial"/>
                <w:iCs/>
                <w:sz w:val="20"/>
                <w:szCs w:val="20"/>
              </w:rPr>
            </w:pPr>
            <w:r w:rsidRPr="002D1E0B">
              <w:rPr>
                <w:rFonts w:ascii="Arial" w:hAnsi="Arial" w:cs="Arial"/>
                <w:iCs/>
                <w:sz w:val="20"/>
                <w:szCs w:val="20"/>
              </w:rPr>
              <w:t>Supervisi</w:t>
            </w:r>
            <w:r w:rsidR="00A64587" w:rsidRPr="002D1E0B">
              <w:rPr>
                <w:rFonts w:ascii="Arial" w:hAnsi="Arial" w:cs="Arial"/>
                <w:iCs/>
                <w:sz w:val="20"/>
                <w:szCs w:val="20"/>
              </w:rPr>
              <w:t>on</w:t>
            </w:r>
          </w:p>
        </w:tc>
        <w:tc>
          <w:tcPr>
            <w:tcW w:w="550" w:type="pct"/>
          </w:tcPr>
          <w:p w14:paraId="4097E462" w14:textId="46BE23EE" w:rsidR="006519E2" w:rsidRPr="002D1E0B" w:rsidRDefault="006519E2" w:rsidP="001C16C0">
            <w:pPr>
              <w:spacing w:after="120"/>
              <w:ind w:right="543"/>
              <w:rPr>
                <w:rFonts w:ascii="Arial" w:hAnsi="Arial" w:cs="Arial"/>
                <w:b/>
                <w:sz w:val="20"/>
                <w:szCs w:val="20"/>
              </w:rPr>
            </w:pPr>
            <w:r w:rsidRPr="002D1E0B">
              <w:rPr>
                <w:rFonts w:ascii="Arial" w:hAnsi="Arial" w:cs="Arial"/>
                <w:b/>
                <w:sz w:val="20"/>
                <w:szCs w:val="20"/>
              </w:rPr>
              <w:t>X</w:t>
            </w:r>
          </w:p>
        </w:tc>
        <w:tc>
          <w:tcPr>
            <w:tcW w:w="599" w:type="pct"/>
          </w:tcPr>
          <w:p w14:paraId="1E215893" w14:textId="07754126" w:rsidR="006519E2" w:rsidRPr="002D1E0B" w:rsidRDefault="006519E2" w:rsidP="001C16C0">
            <w:pPr>
              <w:spacing w:after="120"/>
              <w:ind w:right="543"/>
              <w:rPr>
                <w:rFonts w:ascii="Arial" w:hAnsi="Arial" w:cs="Arial"/>
                <w:b/>
                <w:sz w:val="20"/>
                <w:szCs w:val="20"/>
              </w:rPr>
            </w:pPr>
            <w:r w:rsidRPr="002D1E0B">
              <w:rPr>
                <w:rFonts w:ascii="Arial" w:hAnsi="Arial" w:cs="Arial"/>
                <w:b/>
                <w:sz w:val="20"/>
                <w:szCs w:val="20"/>
              </w:rPr>
              <w:t>X</w:t>
            </w:r>
          </w:p>
        </w:tc>
        <w:tc>
          <w:tcPr>
            <w:tcW w:w="599" w:type="pct"/>
          </w:tcPr>
          <w:p w14:paraId="004FB222" w14:textId="3851008F" w:rsidR="006519E2" w:rsidRPr="002D1E0B" w:rsidRDefault="006519E2" w:rsidP="001C16C0">
            <w:pPr>
              <w:spacing w:after="120"/>
              <w:ind w:right="543"/>
              <w:rPr>
                <w:rFonts w:ascii="Arial" w:hAnsi="Arial" w:cs="Arial"/>
                <w:b/>
                <w:sz w:val="20"/>
                <w:szCs w:val="20"/>
              </w:rPr>
            </w:pPr>
            <w:r w:rsidRPr="002D1E0B">
              <w:rPr>
                <w:rFonts w:ascii="Arial" w:hAnsi="Arial" w:cs="Arial"/>
                <w:b/>
                <w:sz w:val="20"/>
                <w:szCs w:val="20"/>
              </w:rPr>
              <w:t>X</w:t>
            </w:r>
          </w:p>
        </w:tc>
        <w:tc>
          <w:tcPr>
            <w:tcW w:w="599" w:type="pct"/>
          </w:tcPr>
          <w:p w14:paraId="0C7174B5" w14:textId="168F38CE" w:rsidR="006519E2" w:rsidRPr="002D1E0B" w:rsidRDefault="006519E2" w:rsidP="001C16C0">
            <w:pPr>
              <w:spacing w:after="120"/>
              <w:ind w:right="543"/>
              <w:rPr>
                <w:rFonts w:ascii="Arial" w:hAnsi="Arial" w:cs="Arial"/>
                <w:b/>
                <w:sz w:val="20"/>
                <w:szCs w:val="20"/>
              </w:rPr>
            </w:pPr>
            <w:r w:rsidRPr="002D1E0B">
              <w:rPr>
                <w:rFonts w:ascii="Arial" w:hAnsi="Arial" w:cs="Arial"/>
                <w:b/>
                <w:sz w:val="20"/>
                <w:szCs w:val="20"/>
              </w:rPr>
              <w:t>X</w:t>
            </w:r>
          </w:p>
        </w:tc>
        <w:tc>
          <w:tcPr>
            <w:tcW w:w="599" w:type="pct"/>
          </w:tcPr>
          <w:p w14:paraId="75F36E57" w14:textId="77777777" w:rsidR="006519E2" w:rsidRPr="002D1E0B" w:rsidRDefault="006519E2" w:rsidP="001C16C0">
            <w:pPr>
              <w:spacing w:after="120"/>
              <w:ind w:right="543"/>
              <w:rPr>
                <w:rFonts w:ascii="Arial" w:hAnsi="Arial" w:cs="Arial"/>
                <w:b/>
                <w:sz w:val="20"/>
                <w:szCs w:val="20"/>
              </w:rPr>
            </w:pPr>
          </w:p>
        </w:tc>
        <w:tc>
          <w:tcPr>
            <w:tcW w:w="599" w:type="pct"/>
          </w:tcPr>
          <w:p w14:paraId="16DD0102" w14:textId="77777777" w:rsidR="006519E2" w:rsidRPr="002D1E0B" w:rsidRDefault="006519E2" w:rsidP="001C16C0">
            <w:pPr>
              <w:spacing w:after="120"/>
              <w:ind w:right="543"/>
              <w:rPr>
                <w:rFonts w:ascii="Arial" w:hAnsi="Arial" w:cs="Arial"/>
                <w:b/>
                <w:sz w:val="20"/>
                <w:szCs w:val="20"/>
              </w:rPr>
            </w:pPr>
          </w:p>
        </w:tc>
        <w:tc>
          <w:tcPr>
            <w:tcW w:w="445" w:type="pct"/>
          </w:tcPr>
          <w:p w14:paraId="377C77E1" w14:textId="0F82FBEC" w:rsidR="006519E2" w:rsidRPr="002D1E0B" w:rsidRDefault="006519E2" w:rsidP="001C16C0">
            <w:pPr>
              <w:spacing w:after="120"/>
              <w:ind w:right="543"/>
              <w:rPr>
                <w:rFonts w:ascii="Arial" w:hAnsi="Arial" w:cs="Arial"/>
                <w:b/>
                <w:sz w:val="20"/>
                <w:szCs w:val="20"/>
              </w:rPr>
            </w:pPr>
            <w:r w:rsidRPr="002D1E0B">
              <w:rPr>
                <w:rFonts w:ascii="Arial" w:hAnsi="Arial" w:cs="Arial"/>
                <w:b/>
                <w:sz w:val="20"/>
                <w:szCs w:val="20"/>
              </w:rPr>
              <w:t>X</w:t>
            </w:r>
          </w:p>
        </w:tc>
      </w:tr>
    </w:tbl>
    <w:p w14:paraId="47F3CD5E" w14:textId="77777777" w:rsidR="00C743E3" w:rsidRPr="00A64587" w:rsidRDefault="00C743E3" w:rsidP="00C743E3">
      <w:pPr>
        <w:spacing w:after="120" w:line="240" w:lineRule="auto"/>
        <w:ind w:left="567" w:right="543"/>
        <w:jc w:val="both"/>
        <w:rPr>
          <w:rFonts w:ascii="Arial" w:hAnsi="Arial" w:cs="Arial"/>
          <w:i/>
          <w:iCs/>
        </w:rPr>
      </w:pPr>
    </w:p>
    <w:p w14:paraId="2F9E8FBA" w14:textId="77777777" w:rsidR="00C743E3" w:rsidRPr="00A64587" w:rsidRDefault="00C743E3" w:rsidP="00C743E3">
      <w:pPr>
        <w:spacing w:after="120" w:line="240" w:lineRule="auto"/>
        <w:ind w:left="426" w:right="543" w:firstLine="294"/>
        <w:rPr>
          <w:rFonts w:ascii="Arial" w:hAnsi="Arial" w:cs="Arial"/>
          <w:b/>
          <w:iCs/>
        </w:rPr>
      </w:pPr>
      <w:r w:rsidRPr="00A64587">
        <w:rPr>
          <w:rFonts w:ascii="Arial" w:hAnsi="Arial" w:cs="Arial"/>
          <w:b/>
          <w:iCs/>
        </w:rPr>
        <w:t>Module learning outcomes against assessment methods:</w:t>
      </w:r>
    </w:p>
    <w:tbl>
      <w:tblPr>
        <w:tblStyle w:val="TableGrid"/>
        <w:tblpPr w:leftFromText="180" w:rightFromText="180" w:vertAnchor="text" w:horzAnchor="page" w:tblpX="1499" w:tblpY="153"/>
        <w:tblW w:w="4709" w:type="pct"/>
        <w:tblLook w:val="04A0" w:firstRow="1" w:lastRow="0" w:firstColumn="1" w:lastColumn="0" w:noHBand="0" w:noVBand="1"/>
      </w:tblPr>
      <w:tblGrid>
        <w:gridCol w:w="1802"/>
        <w:gridCol w:w="1038"/>
        <w:gridCol w:w="1038"/>
        <w:gridCol w:w="1038"/>
        <w:gridCol w:w="1038"/>
        <w:gridCol w:w="1038"/>
        <w:gridCol w:w="1038"/>
        <w:gridCol w:w="1038"/>
      </w:tblGrid>
      <w:tr w:rsidR="006519E2" w:rsidRPr="002D1E0B" w14:paraId="0ED85705" w14:textId="77777777" w:rsidTr="00771E5F">
        <w:trPr>
          <w:tblHeader/>
        </w:trPr>
        <w:tc>
          <w:tcPr>
            <w:tcW w:w="1220" w:type="pct"/>
            <w:shd w:val="clear" w:color="auto" w:fill="D9D9D9" w:themeFill="background1" w:themeFillShade="D9"/>
          </w:tcPr>
          <w:p w14:paraId="70FC8E96" w14:textId="77777777" w:rsidR="006519E2" w:rsidRPr="002D1E0B" w:rsidRDefault="006519E2" w:rsidP="002D1E0B">
            <w:pPr>
              <w:spacing w:after="120"/>
              <w:ind w:left="33" w:right="543"/>
              <w:rPr>
                <w:rFonts w:ascii="Arial" w:hAnsi="Arial" w:cs="Arial"/>
                <w:b/>
                <w:sz w:val="20"/>
                <w:szCs w:val="20"/>
              </w:rPr>
            </w:pPr>
            <w:r w:rsidRPr="002D1E0B">
              <w:rPr>
                <w:rFonts w:ascii="Arial" w:hAnsi="Arial" w:cs="Arial"/>
                <w:b/>
                <w:sz w:val="20"/>
                <w:szCs w:val="20"/>
              </w:rPr>
              <w:t>Module learning outcome</w:t>
            </w:r>
          </w:p>
        </w:tc>
        <w:tc>
          <w:tcPr>
            <w:tcW w:w="572" w:type="pct"/>
          </w:tcPr>
          <w:p w14:paraId="23F6FD4A" w14:textId="77777777" w:rsidR="006519E2" w:rsidRPr="002D1E0B" w:rsidRDefault="006519E2" w:rsidP="002D1E0B">
            <w:pPr>
              <w:spacing w:after="120"/>
              <w:ind w:right="543"/>
              <w:rPr>
                <w:rFonts w:ascii="Arial" w:hAnsi="Arial" w:cs="Arial"/>
                <w:sz w:val="20"/>
                <w:szCs w:val="20"/>
              </w:rPr>
            </w:pPr>
            <w:r w:rsidRPr="002D1E0B">
              <w:rPr>
                <w:rFonts w:ascii="Arial" w:hAnsi="Arial" w:cs="Arial"/>
                <w:sz w:val="20"/>
                <w:szCs w:val="20"/>
              </w:rPr>
              <w:t>8.1</w:t>
            </w:r>
          </w:p>
        </w:tc>
        <w:tc>
          <w:tcPr>
            <w:tcW w:w="586" w:type="pct"/>
          </w:tcPr>
          <w:p w14:paraId="555FCFD5" w14:textId="77777777" w:rsidR="006519E2" w:rsidRPr="002D1E0B" w:rsidRDefault="006519E2" w:rsidP="002D1E0B">
            <w:pPr>
              <w:spacing w:after="120"/>
              <w:ind w:right="543"/>
              <w:rPr>
                <w:rFonts w:ascii="Arial" w:hAnsi="Arial" w:cs="Arial"/>
                <w:sz w:val="20"/>
                <w:szCs w:val="20"/>
              </w:rPr>
            </w:pPr>
            <w:r w:rsidRPr="002D1E0B">
              <w:rPr>
                <w:rFonts w:ascii="Arial" w:hAnsi="Arial" w:cs="Arial"/>
                <w:sz w:val="20"/>
                <w:szCs w:val="20"/>
              </w:rPr>
              <w:t>8.2</w:t>
            </w:r>
          </w:p>
        </w:tc>
        <w:tc>
          <w:tcPr>
            <w:tcW w:w="586" w:type="pct"/>
          </w:tcPr>
          <w:p w14:paraId="57B4F0F3" w14:textId="77777777" w:rsidR="006519E2" w:rsidRPr="002D1E0B" w:rsidRDefault="006519E2" w:rsidP="002D1E0B">
            <w:pPr>
              <w:spacing w:after="120"/>
              <w:ind w:right="543"/>
              <w:rPr>
                <w:rFonts w:ascii="Arial" w:hAnsi="Arial" w:cs="Arial"/>
                <w:sz w:val="20"/>
                <w:szCs w:val="20"/>
              </w:rPr>
            </w:pPr>
            <w:r w:rsidRPr="002D1E0B">
              <w:rPr>
                <w:rFonts w:ascii="Arial" w:hAnsi="Arial" w:cs="Arial"/>
                <w:sz w:val="20"/>
                <w:szCs w:val="20"/>
              </w:rPr>
              <w:t>8.3</w:t>
            </w:r>
          </w:p>
        </w:tc>
        <w:tc>
          <w:tcPr>
            <w:tcW w:w="586" w:type="pct"/>
          </w:tcPr>
          <w:p w14:paraId="538C7A8F" w14:textId="77777777" w:rsidR="006519E2" w:rsidRPr="002D1E0B" w:rsidRDefault="006519E2" w:rsidP="002D1E0B">
            <w:pPr>
              <w:spacing w:after="120"/>
              <w:ind w:right="543"/>
              <w:rPr>
                <w:rFonts w:ascii="Arial" w:hAnsi="Arial" w:cs="Arial"/>
                <w:sz w:val="20"/>
                <w:szCs w:val="20"/>
              </w:rPr>
            </w:pPr>
            <w:r w:rsidRPr="002D1E0B">
              <w:rPr>
                <w:rFonts w:ascii="Arial" w:hAnsi="Arial" w:cs="Arial"/>
                <w:sz w:val="20"/>
                <w:szCs w:val="20"/>
              </w:rPr>
              <w:t>8.4</w:t>
            </w:r>
          </w:p>
        </w:tc>
        <w:tc>
          <w:tcPr>
            <w:tcW w:w="586" w:type="pct"/>
          </w:tcPr>
          <w:p w14:paraId="64DF7106" w14:textId="77777777" w:rsidR="006519E2" w:rsidRPr="002D1E0B" w:rsidRDefault="006519E2" w:rsidP="002D1E0B">
            <w:pPr>
              <w:spacing w:after="120"/>
              <w:ind w:right="543"/>
              <w:rPr>
                <w:rFonts w:ascii="Arial" w:hAnsi="Arial" w:cs="Arial"/>
                <w:sz w:val="20"/>
                <w:szCs w:val="20"/>
              </w:rPr>
            </w:pPr>
            <w:r w:rsidRPr="002D1E0B">
              <w:rPr>
                <w:rFonts w:ascii="Arial" w:hAnsi="Arial" w:cs="Arial"/>
                <w:sz w:val="20"/>
                <w:szCs w:val="20"/>
              </w:rPr>
              <w:t>9.1</w:t>
            </w:r>
          </w:p>
        </w:tc>
        <w:tc>
          <w:tcPr>
            <w:tcW w:w="586" w:type="pct"/>
          </w:tcPr>
          <w:p w14:paraId="6AFFE19F" w14:textId="77777777" w:rsidR="006519E2" w:rsidRPr="002D1E0B" w:rsidRDefault="006519E2" w:rsidP="002D1E0B">
            <w:pPr>
              <w:spacing w:after="120"/>
              <w:ind w:right="543"/>
              <w:rPr>
                <w:rFonts w:ascii="Arial" w:hAnsi="Arial" w:cs="Arial"/>
                <w:sz w:val="20"/>
                <w:szCs w:val="20"/>
              </w:rPr>
            </w:pPr>
            <w:r w:rsidRPr="002D1E0B">
              <w:rPr>
                <w:rFonts w:ascii="Arial" w:hAnsi="Arial" w:cs="Arial"/>
                <w:sz w:val="20"/>
                <w:szCs w:val="20"/>
              </w:rPr>
              <w:t>9.2</w:t>
            </w:r>
          </w:p>
        </w:tc>
        <w:tc>
          <w:tcPr>
            <w:tcW w:w="277" w:type="pct"/>
          </w:tcPr>
          <w:p w14:paraId="757F86EC" w14:textId="77777777" w:rsidR="006519E2" w:rsidRPr="002D1E0B" w:rsidRDefault="006519E2" w:rsidP="002D1E0B">
            <w:pPr>
              <w:spacing w:after="120"/>
              <w:ind w:right="543"/>
              <w:rPr>
                <w:rFonts w:ascii="Arial" w:hAnsi="Arial" w:cs="Arial"/>
                <w:sz w:val="20"/>
                <w:szCs w:val="20"/>
              </w:rPr>
            </w:pPr>
            <w:r w:rsidRPr="002D1E0B">
              <w:rPr>
                <w:rFonts w:ascii="Arial" w:hAnsi="Arial" w:cs="Arial"/>
                <w:sz w:val="20"/>
                <w:szCs w:val="20"/>
              </w:rPr>
              <w:t>9.3</w:t>
            </w:r>
          </w:p>
        </w:tc>
      </w:tr>
      <w:tr w:rsidR="006519E2" w:rsidRPr="002D1E0B" w14:paraId="26C5168B" w14:textId="77777777" w:rsidTr="00771E5F">
        <w:trPr>
          <w:tblHeader/>
        </w:trPr>
        <w:tc>
          <w:tcPr>
            <w:tcW w:w="1220" w:type="pct"/>
          </w:tcPr>
          <w:p w14:paraId="1C8F0800" w14:textId="59643EA6" w:rsidR="006519E2" w:rsidRPr="002D1E0B" w:rsidRDefault="00A83E73" w:rsidP="00A008DD">
            <w:pPr>
              <w:spacing w:after="120"/>
              <w:ind w:right="-193"/>
              <w:rPr>
                <w:rFonts w:ascii="Arial" w:hAnsi="Arial" w:cs="Arial"/>
                <w:i/>
                <w:sz w:val="20"/>
                <w:szCs w:val="20"/>
              </w:rPr>
            </w:pPr>
            <w:r w:rsidRPr="002D1E0B">
              <w:rPr>
                <w:rFonts w:ascii="Arial" w:hAnsi="Arial" w:cs="Arial"/>
                <w:i/>
                <w:sz w:val="20"/>
                <w:szCs w:val="20"/>
              </w:rPr>
              <w:t xml:space="preserve">Marketing </w:t>
            </w:r>
            <w:r w:rsidR="006519E2" w:rsidRPr="002D1E0B">
              <w:rPr>
                <w:rFonts w:ascii="Arial" w:hAnsi="Arial" w:cs="Arial"/>
                <w:i/>
                <w:sz w:val="20"/>
                <w:szCs w:val="20"/>
              </w:rPr>
              <w:t>Report</w:t>
            </w:r>
            <w:r w:rsidRPr="002D1E0B">
              <w:rPr>
                <w:rFonts w:ascii="Arial" w:hAnsi="Arial" w:cs="Arial"/>
                <w:i/>
                <w:sz w:val="20"/>
                <w:szCs w:val="20"/>
              </w:rPr>
              <w:t xml:space="preserve"> (8000-10000 words)</w:t>
            </w:r>
          </w:p>
        </w:tc>
        <w:tc>
          <w:tcPr>
            <w:tcW w:w="572" w:type="pct"/>
          </w:tcPr>
          <w:p w14:paraId="3632AFC8" w14:textId="23F9ACFE" w:rsidR="006519E2" w:rsidRPr="002D1E0B" w:rsidRDefault="006519E2" w:rsidP="002D1E0B">
            <w:pPr>
              <w:spacing w:after="120"/>
              <w:ind w:right="543"/>
              <w:rPr>
                <w:rFonts w:ascii="Arial" w:hAnsi="Arial" w:cs="Arial"/>
                <w:b/>
                <w:sz w:val="20"/>
                <w:szCs w:val="20"/>
              </w:rPr>
            </w:pPr>
            <w:r w:rsidRPr="002D1E0B">
              <w:rPr>
                <w:rFonts w:ascii="Arial" w:hAnsi="Arial" w:cs="Arial"/>
                <w:b/>
                <w:sz w:val="20"/>
                <w:szCs w:val="20"/>
              </w:rPr>
              <w:t>X</w:t>
            </w:r>
          </w:p>
        </w:tc>
        <w:tc>
          <w:tcPr>
            <w:tcW w:w="586" w:type="pct"/>
          </w:tcPr>
          <w:p w14:paraId="518E65F2" w14:textId="6CD0391E" w:rsidR="006519E2" w:rsidRPr="002D1E0B" w:rsidRDefault="006519E2" w:rsidP="002D1E0B">
            <w:pPr>
              <w:spacing w:after="120"/>
              <w:ind w:right="543"/>
              <w:rPr>
                <w:rFonts w:ascii="Arial" w:hAnsi="Arial" w:cs="Arial"/>
                <w:b/>
                <w:sz w:val="20"/>
                <w:szCs w:val="20"/>
              </w:rPr>
            </w:pPr>
            <w:r w:rsidRPr="002D1E0B">
              <w:rPr>
                <w:rFonts w:ascii="Arial" w:hAnsi="Arial" w:cs="Arial"/>
                <w:b/>
                <w:sz w:val="20"/>
                <w:szCs w:val="20"/>
              </w:rPr>
              <w:t>X</w:t>
            </w:r>
          </w:p>
        </w:tc>
        <w:tc>
          <w:tcPr>
            <w:tcW w:w="586" w:type="pct"/>
          </w:tcPr>
          <w:p w14:paraId="5EE9CA08" w14:textId="3DF79654" w:rsidR="006519E2" w:rsidRPr="002D1E0B" w:rsidRDefault="006519E2" w:rsidP="002D1E0B">
            <w:pPr>
              <w:spacing w:after="120"/>
              <w:ind w:right="543"/>
              <w:rPr>
                <w:rFonts w:ascii="Arial" w:hAnsi="Arial" w:cs="Arial"/>
                <w:b/>
                <w:sz w:val="20"/>
                <w:szCs w:val="20"/>
              </w:rPr>
            </w:pPr>
            <w:r w:rsidRPr="002D1E0B">
              <w:rPr>
                <w:rFonts w:ascii="Arial" w:hAnsi="Arial" w:cs="Arial"/>
                <w:b/>
                <w:sz w:val="20"/>
                <w:szCs w:val="20"/>
              </w:rPr>
              <w:t>X</w:t>
            </w:r>
          </w:p>
        </w:tc>
        <w:tc>
          <w:tcPr>
            <w:tcW w:w="586" w:type="pct"/>
          </w:tcPr>
          <w:p w14:paraId="49F87BEF" w14:textId="538A98EB" w:rsidR="006519E2" w:rsidRPr="002D1E0B" w:rsidRDefault="006519E2" w:rsidP="002D1E0B">
            <w:pPr>
              <w:spacing w:after="120"/>
              <w:ind w:right="543"/>
              <w:rPr>
                <w:rFonts w:ascii="Arial" w:hAnsi="Arial" w:cs="Arial"/>
                <w:b/>
                <w:sz w:val="20"/>
                <w:szCs w:val="20"/>
              </w:rPr>
            </w:pPr>
            <w:r w:rsidRPr="002D1E0B">
              <w:rPr>
                <w:rFonts w:ascii="Arial" w:hAnsi="Arial" w:cs="Arial"/>
                <w:b/>
                <w:sz w:val="20"/>
                <w:szCs w:val="20"/>
              </w:rPr>
              <w:t>X</w:t>
            </w:r>
          </w:p>
        </w:tc>
        <w:tc>
          <w:tcPr>
            <w:tcW w:w="586" w:type="pct"/>
          </w:tcPr>
          <w:p w14:paraId="7F905098" w14:textId="3171BCFD" w:rsidR="006519E2" w:rsidRPr="002D1E0B" w:rsidRDefault="006519E2" w:rsidP="002D1E0B">
            <w:pPr>
              <w:spacing w:after="120"/>
              <w:ind w:right="543"/>
              <w:rPr>
                <w:rFonts w:ascii="Arial" w:hAnsi="Arial" w:cs="Arial"/>
                <w:b/>
                <w:sz w:val="20"/>
                <w:szCs w:val="20"/>
              </w:rPr>
            </w:pPr>
            <w:r w:rsidRPr="002D1E0B">
              <w:rPr>
                <w:rFonts w:ascii="Arial" w:hAnsi="Arial" w:cs="Arial"/>
                <w:b/>
                <w:sz w:val="20"/>
                <w:szCs w:val="20"/>
              </w:rPr>
              <w:t>X</w:t>
            </w:r>
          </w:p>
        </w:tc>
        <w:tc>
          <w:tcPr>
            <w:tcW w:w="586" w:type="pct"/>
          </w:tcPr>
          <w:p w14:paraId="5E70C104" w14:textId="1CA05D6D" w:rsidR="006519E2" w:rsidRPr="002D1E0B" w:rsidRDefault="006519E2" w:rsidP="002D1E0B">
            <w:pPr>
              <w:spacing w:after="120"/>
              <w:ind w:right="543"/>
              <w:rPr>
                <w:rFonts w:ascii="Arial" w:hAnsi="Arial" w:cs="Arial"/>
                <w:b/>
                <w:sz w:val="20"/>
                <w:szCs w:val="20"/>
              </w:rPr>
            </w:pPr>
            <w:r w:rsidRPr="002D1E0B">
              <w:rPr>
                <w:rFonts w:ascii="Arial" w:hAnsi="Arial" w:cs="Arial"/>
                <w:b/>
                <w:sz w:val="20"/>
                <w:szCs w:val="20"/>
              </w:rPr>
              <w:t>X</w:t>
            </w:r>
          </w:p>
        </w:tc>
        <w:tc>
          <w:tcPr>
            <w:tcW w:w="277" w:type="pct"/>
          </w:tcPr>
          <w:p w14:paraId="26A9A294" w14:textId="4398DA02" w:rsidR="006519E2" w:rsidRPr="002D1E0B" w:rsidRDefault="006519E2" w:rsidP="002D1E0B">
            <w:pPr>
              <w:spacing w:after="120"/>
              <w:ind w:right="543"/>
              <w:rPr>
                <w:rFonts w:ascii="Arial" w:hAnsi="Arial" w:cs="Arial"/>
                <w:b/>
                <w:sz w:val="20"/>
                <w:szCs w:val="20"/>
              </w:rPr>
            </w:pPr>
            <w:r w:rsidRPr="002D1E0B">
              <w:rPr>
                <w:rFonts w:ascii="Arial" w:hAnsi="Arial" w:cs="Arial"/>
                <w:b/>
                <w:sz w:val="20"/>
                <w:szCs w:val="20"/>
              </w:rPr>
              <w:t>X</w:t>
            </w:r>
          </w:p>
        </w:tc>
      </w:tr>
    </w:tbl>
    <w:p w14:paraId="196C168D" w14:textId="77777777" w:rsidR="00C743E3" w:rsidRPr="00A64587" w:rsidRDefault="00C743E3" w:rsidP="00C743E3">
      <w:pPr>
        <w:spacing w:after="120" w:line="240" w:lineRule="auto"/>
        <w:ind w:left="426" w:right="543"/>
        <w:rPr>
          <w:rFonts w:ascii="Arial" w:hAnsi="Arial" w:cs="Arial"/>
          <w:b/>
          <w:iCs/>
        </w:rPr>
      </w:pPr>
    </w:p>
    <w:p w14:paraId="2904C331" w14:textId="77777777" w:rsidR="00C743E3" w:rsidRPr="00A64587" w:rsidRDefault="00C743E3" w:rsidP="00C743E3">
      <w:pPr>
        <w:pStyle w:val="Heading2"/>
        <w:rPr>
          <w:iCs/>
          <w:sz w:val="22"/>
          <w:szCs w:val="22"/>
        </w:rPr>
      </w:pPr>
      <w:r w:rsidRPr="00A64587">
        <w:rPr>
          <w:sz w:val="22"/>
          <w:szCs w:val="22"/>
        </w:rPr>
        <w:t xml:space="preserve">Inclusive module design </w:t>
      </w:r>
    </w:p>
    <w:p w14:paraId="1C4B034F" w14:textId="77777777" w:rsidR="00B76B53" w:rsidRPr="00A64587" w:rsidRDefault="00B76B53" w:rsidP="00B76B53">
      <w:pPr>
        <w:pStyle w:val="header2"/>
        <w:numPr>
          <w:ilvl w:val="0"/>
          <w:numId w:val="0"/>
        </w:numPr>
        <w:ind w:left="567"/>
        <w:rPr>
          <w:b w:val="0"/>
          <w:bCs/>
          <w:sz w:val="22"/>
          <w:szCs w:val="22"/>
        </w:rPr>
      </w:pPr>
      <w:r w:rsidRPr="00A64587">
        <w:rPr>
          <w:b w:val="0"/>
          <w:bCs/>
          <w:sz w:val="22"/>
          <w:szCs w:val="22"/>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CAB3FC" w14:textId="77777777" w:rsidR="00B76B53" w:rsidRPr="00A64587" w:rsidRDefault="00B76B53" w:rsidP="00B76B53">
      <w:pPr>
        <w:pStyle w:val="header2"/>
        <w:numPr>
          <w:ilvl w:val="0"/>
          <w:numId w:val="0"/>
        </w:numPr>
        <w:ind w:left="567"/>
        <w:rPr>
          <w:b w:val="0"/>
          <w:bCs/>
          <w:sz w:val="22"/>
          <w:szCs w:val="22"/>
        </w:rPr>
      </w:pPr>
      <w:r w:rsidRPr="00A64587">
        <w:rPr>
          <w:b w:val="0"/>
          <w:bCs/>
          <w:sz w:val="22"/>
          <w:szCs w:val="22"/>
        </w:rPr>
        <w:t>The inclusive practices in the guidance (see Annex B Appendix A) have been considered in order to support all students in the following areas:</w:t>
      </w:r>
    </w:p>
    <w:p w14:paraId="6F678C8E" w14:textId="77777777" w:rsidR="00B76B53" w:rsidRPr="00A64587" w:rsidRDefault="00B76B53" w:rsidP="00B76B53">
      <w:pPr>
        <w:pStyle w:val="header2"/>
        <w:numPr>
          <w:ilvl w:val="0"/>
          <w:numId w:val="0"/>
        </w:numPr>
        <w:ind w:left="567"/>
        <w:rPr>
          <w:b w:val="0"/>
          <w:bCs/>
          <w:sz w:val="22"/>
          <w:szCs w:val="22"/>
        </w:rPr>
      </w:pPr>
      <w:r w:rsidRPr="00A64587">
        <w:rPr>
          <w:b w:val="0"/>
          <w:bCs/>
          <w:sz w:val="22"/>
          <w:szCs w:val="22"/>
        </w:rPr>
        <w:t>a) Accessible resources and curriculum</w:t>
      </w:r>
    </w:p>
    <w:p w14:paraId="728824C2" w14:textId="77777777" w:rsidR="00B76B53" w:rsidRPr="00A64587" w:rsidRDefault="00B76B53" w:rsidP="00B76B53">
      <w:pPr>
        <w:pStyle w:val="header2"/>
        <w:numPr>
          <w:ilvl w:val="0"/>
          <w:numId w:val="0"/>
        </w:numPr>
        <w:ind w:left="567"/>
        <w:rPr>
          <w:b w:val="0"/>
          <w:bCs/>
          <w:color w:val="000000"/>
          <w:sz w:val="22"/>
          <w:szCs w:val="22"/>
        </w:rPr>
      </w:pPr>
      <w:r w:rsidRPr="00A64587">
        <w:rPr>
          <w:b w:val="0"/>
          <w:bCs/>
          <w:sz w:val="22"/>
          <w:szCs w:val="22"/>
        </w:rPr>
        <w:t>b) Learning, teaching and assessment methods</w:t>
      </w:r>
    </w:p>
    <w:p w14:paraId="76D6D13E" w14:textId="77777777" w:rsidR="00C743E3" w:rsidRPr="00A64587" w:rsidRDefault="00C743E3" w:rsidP="00C743E3">
      <w:pPr>
        <w:spacing w:after="120" w:line="240" w:lineRule="auto"/>
        <w:ind w:left="426" w:right="543"/>
        <w:rPr>
          <w:rFonts w:ascii="Arial" w:hAnsi="Arial" w:cs="Arial"/>
          <w:i/>
          <w:iCs/>
        </w:rPr>
      </w:pPr>
    </w:p>
    <w:p w14:paraId="2A263302" w14:textId="77777777" w:rsidR="00C743E3" w:rsidRPr="00A64587" w:rsidRDefault="00C743E3" w:rsidP="00C743E3">
      <w:pPr>
        <w:pStyle w:val="Heading2"/>
        <w:rPr>
          <w:sz w:val="22"/>
          <w:szCs w:val="22"/>
        </w:rPr>
      </w:pPr>
      <w:r w:rsidRPr="00A64587">
        <w:rPr>
          <w:sz w:val="22"/>
          <w:szCs w:val="22"/>
        </w:rPr>
        <w:t>Campus(es) or centre(s) where module will be delivered</w:t>
      </w:r>
    </w:p>
    <w:p w14:paraId="167F9464" w14:textId="7CC57251" w:rsidR="00C743E3" w:rsidRPr="00A64587" w:rsidRDefault="006519E2" w:rsidP="002D1E0B">
      <w:pPr>
        <w:spacing w:after="120" w:line="240" w:lineRule="auto"/>
        <w:ind w:left="426" w:right="543" w:firstLine="141"/>
        <w:rPr>
          <w:rFonts w:ascii="Arial" w:hAnsi="Arial" w:cs="Arial"/>
        </w:rPr>
      </w:pPr>
      <w:r w:rsidRPr="00A64587">
        <w:rPr>
          <w:rFonts w:ascii="Arial" w:hAnsi="Arial" w:cs="Arial"/>
        </w:rPr>
        <w:t>Canterbury</w:t>
      </w:r>
    </w:p>
    <w:p w14:paraId="376C90CD" w14:textId="77777777" w:rsidR="00C743E3" w:rsidRPr="00A64587" w:rsidRDefault="00C743E3" w:rsidP="00C743E3">
      <w:pPr>
        <w:spacing w:after="120" w:line="240" w:lineRule="auto"/>
        <w:ind w:left="426" w:right="543"/>
        <w:rPr>
          <w:rFonts w:ascii="Arial" w:hAnsi="Arial" w:cs="Arial"/>
          <w:iCs/>
        </w:rPr>
      </w:pPr>
    </w:p>
    <w:p w14:paraId="5AFBE575" w14:textId="77777777" w:rsidR="00C743E3" w:rsidRPr="00A64587" w:rsidRDefault="00C743E3" w:rsidP="00C743E3">
      <w:pPr>
        <w:pStyle w:val="Heading2"/>
        <w:rPr>
          <w:sz w:val="22"/>
          <w:szCs w:val="22"/>
        </w:rPr>
      </w:pPr>
      <w:r w:rsidRPr="00A64587">
        <w:rPr>
          <w:sz w:val="22"/>
          <w:szCs w:val="22"/>
        </w:rPr>
        <w:t xml:space="preserve">Internationalisation </w:t>
      </w:r>
    </w:p>
    <w:p w14:paraId="0C9EA34E" w14:textId="5EF4CAA3" w:rsidR="00C743E3" w:rsidRPr="00A64587" w:rsidRDefault="006519E2" w:rsidP="00A008DD">
      <w:pPr>
        <w:spacing w:after="120" w:line="240" w:lineRule="auto"/>
        <w:ind w:left="567" w:right="543"/>
        <w:rPr>
          <w:rFonts w:ascii="Arial" w:hAnsi="Arial" w:cs="Arial"/>
        </w:rPr>
      </w:pPr>
      <w:r w:rsidRPr="00A64587">
        <w:rPr>
          <w:rFonts w:ascii="Arial" w:hAnsi="Arial" w:cs="Arial"/>
        </w:rPr>
        <w:t>Internationalisation is reflected in the learning outcomes, content and assessment which include a focus on marketing theories and practice in both domestic and international business environments.</w:t>
      </w:r>
    </w:p>
    <w:p w14:paraId="75AA0FA5" w14:textId="77777777" w:rsidR="00C743E3" w:rsidRPr="00A64587" w:rsidRDefault="00C743E3" w:rsidP="00C743E3">
      <w:pPr>
        <w:pBdr>
          <w:bottom w:val="single" w:sz="6" w:space="1" w:color="auto"/>
        </w:pBdr>
        <w:spacing w:after="120" w:line="240" w:lineRule="auto"/>
        <w:ind w:right="543"/>
        <w:rPr>
          <w:rFonts w:ascii="Arial" w:hAnsi="Arial" w:cs="Arial"/>
        </w:rPr>
      </w:pPr>
    </w:p>
    <w:p w14:paraId="182724D4" w14:textId="77777777" w:rsidR="00C743E3" w:rsidRPr="00A64587" w:rsidRDefault="00C743E3" w:rsidP="00C743E3">
      <w:pPr>
        <w:spacing w:after="120" w:line="240" w:lineRule="auto"/>
        <w:ind w:right="543"/>
        <w:rPr>
          <w:rFonts w:ascii="Arial" w:hAnsi="Arial" w:cs="Arial"/>
          <w:b/>
        </w:rPr>
      </w:pPr>
      <w:r w:rsidRPr="00A64587">
        <w:rPr>
          <w:rFonts w:ascii="Arial" w:hAnsi="Arial" w:cs="Arial"/>
          <w:b/>
        </w:rPr>
        <w:t xml:space="preserve">DIVISIONAL USE ONLY </w:t>
      </w:r>
    </w:p>
    <w:p w14:paraId="4FFE660F" w14:textId="45013135" w:rsidR="00C743E3" w:rsidRPr="00A64587" w:rsidRDefault="00C743E3" w:rsidP="00C743E3">
      <w:pPr>
        <w:spacing w:after="120" w:line="240" w:lineRule="auto"/>
        <w:ind w:right="543"/>
        <w:rPr>
          <w:rFonts w:ascii="Arial" w:hAnsi="Arial" w:cs="Arial"/>
          <w:b/>
        </w:rPr>
      </w:pPr>
      <w:r w:rsidRPr="00A64587">
        <w:rPr>
          <w:rFonts w:ascii="Arial" w:hAnsi="Arial" w:cs="Arial"/>
          <w:b/>
        </w:rPr>
        <w:t>Module record – all revisions must be recorded in the grid and full details of the change retained in the appropriate committee records.</w:t>
      </w:r>
    </w:p>
    <w:tbl>
      <w:tblPr>
        <w:tblStyle w:val="TableGrid"/>
        <w:tblW w:w="5000" w:type="pct"/>
        <w:tblLook w:val="04A0" w:firstRow="1" w:lastRow="0" w:firstColumn="1" w:lastColumn="0" w:noHBand="0" w:noVBand="1"/>
      </w:tblPr>
      <w:tblGrid>
        <w:gridCol w:w="1677"/>
        <w:gridCol w:w="2422"/>
        <w:gridCol w:w="1615"/>
        <w:gridCol w:w="1824"/>
        <w:gridCol w:w="2090"/>
      </w:tblGrid>
      <w:tr w:rsidR="00C743E3" w:rsidRPr="00A64587" w14:paraId="3C68BEEB" w14:textId="77777777" w:rsidTr="00A008DD">
        <w:trPr>
          <w:trHeight w:val="317"/>
          <w:tblHeader/>
        </w:trPr>
        <w:tc>
          <w:tcPr>
            <w:tcW w:w="785" w:type="pct"/>
          </w:tcPr>
          <w:p w14:paraId="6D9E3ED0" w14:textId="77777777" w:rsidR="00C743E3" w:rsidRPr="00A64587" w:rsidRDefault="00C743E3" w:rsidP="001C16C0">
            <w:pPr>
              <w:spacing w:after="120"/>
              <w:ind w:right="543"/>
              <w:rPr>
                <w:rFonts w:ascii="Arial" w:hAnsi="Arial" w:cs="Arial"/>
              </w:rPr>
            </w:pPr>
            <w:r w:rsidRPr="00A64587">
              <w:rPr>
                <w:rFonts w:ascii="Arial" w:hAnsi="Arial" w:cs="Arial"/>
              </w:rPr>
              <w:t>Date approved</w:t>
            </w:r>
          </w:p>
        </w:tc>
        <w:tc>
          <w:tcPr>
            <w:tcW w:w="1134" w:type="pct"/>
          </w:tcPr>
          <w:p w14:paraId="6ADCAAF2" w14:textId="77777777" w:rsidR="00C743E3" w:rsidRPr="00A64587" w:rsidRDefault="00C743E3" w:rsidP="001C16C0">
            <w:pPr>
              <w:spacing w:after="120"/>
              <w:ind w:right="543"/>
              <w:rPr>
                <w:rFonts w:ascii="Arial" w:hAnsi="Arial" w:cs="Arial"/>
              </w:rPr>
            </w:pPr>
            <w:r w:rsidRPr="00A64587">
              <w:rPr>
                <w:rFonts w:ascii="Arial" w:hAnsi="Arial" w:cs="Arial"/>
              </w:rPr>
              <w:t>New/Major/minor revision</w:t>
            </w:r>
          </w:p>
        </w:tc>
        <w:tc>
          <w:tcPr>
            <w:tcW w:w="871" w:type="pct"/>
          </w:tcPr>
          <w:p w14:paraId="2E96E9A5" w14:textId="77777777" w:rsidR="00C743E3" w:rsidRPr="00A64587" w:rsidRDefault="00C743E3" w:rsidP="001C16C0">
            <w:pPr>
              <w:spacing w:after="120"/>
              <w:ind w:right="543"/>
              <w:rPr>
                <w:rFonts w:ascii="Arial" w:hAnsi="Arial" w:cs="Arial"/>
              </w:rPr>
            </w:pPr>
            <w:r w:rsidRPr="00A64587">
              <w:rPr>
                <w:rFonts w:ascii="Arial" w:hAnsi="Arial" w:cs="Arial"/>
              </w:rPr>
              <w:t>Start date of delivery of (revised) version</w:t>
            </w:r>
          </w:p>
        </w:tc>
        <w:tc>
          <w:tcPr>
            <w:tcW w:w="1026" w:type="pct"/>
          </w:tcPr>
          <w:p w14:paraId="6E8E2FC9" w14:textId="77777777" w:rsidR="00C743E3" w:rsidRPr="00A64587" w:rsidRDefault="00C743E3" w:rsidP="001C16C0">
            <w:pPr>
              <w:spacing w:after="120"/>
              <w:ind w:right="543"/>
              <w:rPr>
                <w:rFonts w:ascii="Arial" w:hAnsi="Arial" w:cs="Arial"/>
              </w:rPr>
            </w:pPr>
            <w:r w:rsidRPr="00A64587">
              <w:rPr>
                <w:rFonts w:ascii="Arial" w:hAnsi="Arial" w:cs="Arial"/>
              </w:rPr>
              <w:t>Section revised</w:t>
            </w:r>
          </w:p>
          <w:p w14:paraId="5FCC31D8" w14:textId="77777777" w:rsidR="00C743E3" w:rsidRPr="00A64587" w:rsidRDefault="00C743E3" w:rsidP="001C16C0">
            <w:pPr>
              <w:spacing w:after="120"/>
              <w:ind w:right="543"/>
              <w:rPr>
                <w:rFonts w:ascii="Arial" w:hAnsi="Arial" w:cs="Arial"/>
              </w:rPr>
            </w:pPr>
            <w:r w:rsidRPr="00A64587">
              <w:rPr>
                <w:rFonts w:ascii="Arial" w:hAnsi="Arial" w:cs="Arial"/>
              </w:rPr>
              <w:t>(if applicable)</w:t>
            </w:r>
          </w:p>
        </w:tc>
        <w:tc>
          <w:tcPr>
            <w:tcW w:w="1184" w:type="pct"/>
          </w:tcPr>
          <w:p w14:paraId="37A1272D" w14:textId="77777777" w:rsidR="00C743E3" w:rsidRPr="00A64587" w:rsidRDefault="00C743E3" w:rsidP="001C16C0">
            <w:pPr>
              <w:spacing w:after="120"/>
              <w:ind w:right="543"/>
              <w:rPr>
                <w:rFonts w:ascii="Arial" w:hAnsi="Arial" w:cs="Arial"/>
              </w:rPr>
            </w:pPr>
            <w:r w:rsidRPr="00A64587">
              <w:rPr>
                <w:rFonts w:ascii="Arial" w:hAnsi="Arial" w:cs="Arial"/>
              </w:rPr>
              <w:t>Impacts PLOs (Q6&amp;7 cover sheet)</w:t>
            </w:r>
          </w:p>
        </w:tc>
      </w:tr>
      <w:tr w:rsidR="00C743E3" w:rsidRPr="00A64587" w14:paraId="70F64F20" w14:textId="77777777" w:rsidTr="00A008DD">
        <w:trPr>
          <w:trHeight w:val="305"/>
        </w:trPr>
        <w:tc>
          <w:tcPr>
            <w:tcW w:w="785" w:type="pct"/>
          </w:tcPr>
          <w:p w14:paraId="1971017C" w14:textId="77777777" w:rsidR="00C743E3" w:rsidRPr="00A64587" w:rsidRDefault="00C743E3" w:rsidP="001C16C0">
            <w:pPr>
              <w:spacing w:after="120"/>
              <w:ind w:right="543"/>
              <w:rPr>
                <w:rFonts w:ascii="Arial" w:hAnsi="Arial" w:cs="Arial"/>
              </w:rPr>
            </w:pPr>
          </w:p>
        </w:tc>
        <w:tc>
          <w:tcPr>
            <w:tcW w:w="1134" w:type="pct"/>
          </w:tcPr>
          <w:p w14:paraId="1F52A9CC" w14:textId="77777777" w:rsidR="00C743E3" w:rsidRPr="00A64587" w:rsidRDefault="00C743E3" w:rsidP="001C16C0">
            <w:pPr>
              <w:spacing w:after="120"/>
              <w:ind w:right="543"/>
              <w:rPr>
                <w:rFonts w:ascii="Arial" w:hAnsi="Arial" w:cs="Arial"/>
              </w:rPr>
            </w:pPr>
          </w:p>
        </w:tc>
        <w:tc>
          <w:tcPr>
            <w:tcW w:w="871" w:type="pct"/>
          </w:tcPr>
          <w:p w14:paraId="4148AFFB" w14:textId="77777777" w:rsidR="00C743E3" w:rsidRPr="00A64587" w:rsidRDefault="00C743E3" w:rsidP="001C16C0">
            <w:pPr>
              <w:spacing w:after="120"/>
              <w:ind w:right="543"/>
              <w:rPr>
                <w:rFonts w:ascii="Arial" w:hAnsi="Arial" w:cs="Arial"/>
              </w:rPr>
            </w:pPr>
          </w:p>
        </w:tc>
        <w:tc>
          <w:tcPr>
            <w:tcW w:w="1026" w:type="pct"/>
          </w:tcPr>
          <w:p w14:paraId="1C9404DB" w14:textId="77777777" w:rsidR="00C743E3" w:rsidRPr="00A64587" w:rsidRDefault="00C743E3" w:rsidP="001C16C0">
            <w:pPr>
              <w:spacing w:after="120"/>
              <w:ind w:right="543"/>
              <w:rPr>
                <w:rFonts w:ascii="Arial" w:hAnsi="Arial" w:cs="Arial"/>
              </w:rPr>
            </w:pPr>
          </w:p>
        </w:tc>
        <w:tc>
          <w:tcPr>
            <w:tcW w:w="1184" w:type="pct"/>
          </w:tcPr>
          <w:p w14:paraId="758B02C6" w14:textId="77777777" w:rsidR="00C743E3" w:rsidRPr="00A64587" w:rsidRDefault="00C743E3" w:rsidP="001C16C0">
            <w:pPr>
              <w:spacing w:after="120"/>
              <w:ind w:right="543"/>
              <w:rPr>
                <w:rFonts w:ascii="Arial" w:hAnsi="Arial" w:cs="Arial"/>
              </w:rPr>
            </w:pPr>
          </w:p>
        </w:tc>
      </w:tr>
      <w:tr w:rsidR="00C743E3" w:rsidRPr="00A64587" w14:paraId="7B470983" w14:textId="77777777" w:rsidTr="00A008DD">
        <w:trPr>
          <w:trHeight w:val="305"/>
        </w:trPr>
        <w:tc>
          <w:tcPr>
            <w:tcW w:w="785" w:type="pct"/>
          </w:tcPr>
          <w:p w14:paraId="34467FBA" w14:textId="77777777" w:rsidR="00C743E3" w:rsidRPr="00A64587" w:rsidRDefault="00C743E3" w:rsidP="001C16C0">
            <w:pPr>
              <w:spacing w:after="120"/>
              <w:ind w:right="543"/>
              <w:rPr>
                <w:rFonts w:ascii="Arial" w:hAnsi="Arial" w:cs="Arial"/>
              </w:rPr>
            </w:pPr>
          </w:p>
        </w:tc>
        <w:tc>
          <w:tcPr>
            <w:tcW w:w="1134" w:type="pct"/>
          </w:tcPr>
          <w:p w14:paraId="0F9EDB37" w14:textId="77777777" w:rsidR="00C743E3" w:rsidRPr="00A64587" w:rsidRDefault="00C743E3" w:rsidP="001C16C0">
            <w:pPr>
              <w:spacing w:after="120"/>
              <w:ind w:right="543"/>
              <w:rPr>
                <w:rFonts w:ascii="Arial" w:hAnsi="Arial" w:cs="Arial"/>
              </w:rPr>
            </w:pPr>
          </w:p>
        </w:tc>
        <w:tc>
          <w:tcPr>
            <w:tcW w:w="871" w:type="pct"/>
          </w:tcPr>
          <w:p w14:paraId="5C4C7BE2" w14:textId="77777777" w:rsidR="00C743E3" w:rsidRPr="00A64587" w:rsidRDefault="00C743E3" w:rsidP="001C16C0">
            <w:pPr>
              <w:spacing w:after="120"/>
              <w:ind w:right="543"/>
              <w:rPr>
                <w:rFonts w:ascii="Arial" w:hAnsi="Arial" w:cs="Arial"/>
              </w:rPr>
            </w:pPr>
          </w:p>
        </w:tc>
        <w:tc>
          <w:tcPr>
            <w:tcW w:w="1026" w:type="pct"/>
          </w:tcPr>
          <w:p w14:paraId="7D398210" w14:textId="77777777" w:rsidR="00C743E3" w:rsidRPr="00A64587" w:rsidRDefault="00C743E3" w:rsidP="001C16C0">
            <w:pPr>
              <w:spacing w:after="120"/>
              <w:ind w:right="543"/>
              <w:rPr>
                <w:rFonts w:ascii="Arial" w:hAnsi="Arial" w:cs="Arial"/>
              </w:rPr>
            </w:pPr>
          </w:p>
        </w:tc>
        <w:tc>
          <w:tcPr>
            <w:tcW w:w="1184" w:type="pct"/>
          </w:tcPr>
          <w:p w14:paraId="223F8E69" w14:textId="77777777" w:rsidR="00C743E3" w:rsidRPr="00A64587" w:rsidRDefault="00C743E3" w:rsidP="001C16C0">
            <w:pPr>
              <w:spacing w:after="120"/>
              <w:ind w:right="543"/>
              <w:rPr>
                <w:rFonts w:ascii="Arial" w:hAnsi="Arial" w:cs="Arial"/>
              </w:rPr>
            </w:pPr>
          </w:p>
        </w:tc>
      </w:tr>
      <w:bookmarkEnd w:id="0"/>
    </w:tbl>
    <w:p w14:paraId="6F44EFB5" w14:textId="77777777" w:rsidR="00C743E3" w:rsidRPr="00A64587" w:rsidRDefault="00C743E3" w:rsidP="00C743E3">
      <w:pPr>
        <w:spacing w:after="120" w:line="240" w:lineRule="auto"/>
        <w:ind w:right="543"/>
        <w:rPr>
          <w:rFonts w:ascii="Arial" w:hAnsi="Arial" w:cs="Arial"/>
        </w:rPr>
      </w:pPr>
    </w:p>
    <w:p w14:paraId="2B46132F" w14:textId="77777777" w:rsidR="00C743E3" w:rsidRPr="00A64587" w:rsidRDefault="00C743E3" w:rsidP="00BF35AB">
      <w:pPr>
        <w:spacing w:line="240" w:lineRule="auto"/>
        <w:rPr>
          <w:rFonts w:ascii="Arial" w:hAnsi="Arial" w:cs="Arial"/>
          <w:bCs/>
          <w:iCs/>
        </w:rPr>
      </w:pPr>
    </w:p>
    <w:sectPr w:rsidR="00C743E3" w:rsidRPr="00A64587" w:rsidSect="00A008DD">
      <w:headerReference w:type="default" r:id="rId8"/>
      <w:footerReference w:type="default" r:id="rId9"/>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F618" w14:textId="77777777" w:rsidR="008751A9" w:rsidRDefault="008751A9" w:rsidP="00FA7792">
      <w:pPr>
        <w:spacing w:after="0" w:line="240" w:lineRule="auto"/>
      </w:pPr>
      <w:r>
        <w:separator/>
      </w:r>
    </w:p>
  </w:endnote>
  <w:endnote w:type="continuationSeparator" w:id="0">
    <w:p w14:paraId="604FCCB9" w14:textId="77777777" w:rsidR="008751A9" w:rsidRDefault="008751A9"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F3A5" w14:textId="77777777" w:rsidR="008751A9" w:rsidRDefault="008751A9" w:rsidP="00FA7792">
      <w:pPr>
        <w:spacing w:after="0" w:line="240" w:lineRule="auto"/>
      </w:pPr>
      <w:r>
        <w:separator/>
      </w:r>
    </w:p>
  </w:footnote>
  <w:footnote w:type="continuationSeparator" w:id="0">
    <w:p w14:paraId="60D4C238" w14:textId="77777777" w:rsidR="008751A9" w:rsidRDefault="008751A9"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4A304A09"/>
    <w:multiLevelType w:val="hybridMultilevel"/>
    <w:tmpl w:val="142AE71C"/>
    <w:lvl w:ilvl="0" w:tplc="389C1D5A">
      <w:start w:val="1"/>
      <w:numFmt w:val="bullet"/>
      <w:lvlText w:val=""/>
      <w:lvlJc w:val="left"/>
      <w:pPr>
        <w:tabs>
          <w:tab w:val="num" w:pos="1638"/>
        </w:tabs>
        <w:ind w:left="1638" w:hanging="360"/>
      </w:pPr>
      <w:rPr>
        <w:rFonts w:ascii="Symbol" w:hAnsi="Symbol" w:hint="default"/>
        <w:b w:val="0"/>
        <w:i w:val="0"/>
        <w:sz w:val="20"/>
        <w:u w:val="none"/>
      </w:rPr>
    </w:lvl>
    <w:lvl w:ilvl="1" w:tplc="04090003">
      <w:start w:val="1"/>
      <w:numFmt w:val="bullet"/>
      <w:lvlText w:val="o"/>
      <w:lvlJc w:val="left"/>
      <w:pPr>
        <w:tabs>
          <w:tab w:val="num" w:pos="2718"/>
        </w:tabs>
        <w:ind w:left="2718" w:hanging="360"/>
      </w:pPr>
      <w:rPr>
        <w:rFonts w:ascii="Courier New" w:hAnsi="Courier New" w:hint="default"/>
      </w:rPr>
    </w:lvl>
    <w:lvl w:ilvl="2" w:tplc="04090005">
      <w:start w:val="1"/>
      <w:numFmt w:val="bullet"/>
      <w:lvlText w:val=""/>
      <w:lvlJc w:val="left"/>
      <w:pPr>
        <w:tabs>
          <w:tab w:val="num" w:pos="3438"/>
        </w:tabs>
        <w:ind w:left="3438" w:hanging="360"/>
      </w:pPr>
      <w:rPr>
        <w:rFonts w:ascii="Wingdings" w:hAnsi="Wingdings" w:hint="default"/>
      </w:rPr>
    </w:lvl>
    <w:lvl w:ilvl="3" w:tplc="04090001">
      <w:start w:val="1"/>
      <w:numFmt w:val="bullet"/>
      <w:lvlText w:val=""/>
      <w:lvlJc w:val="left"/>
      <w:pPr>
        <w:tabs>
          <w:tab w:val="num" w:pos="4158"/>
        </w:tabs>
        <w:ind w:left="4158" w:hanging="360"/>
      </w:pPr>
      <w:rPr>
        <w:rFonts w:ascii="Symbol" w:hAnsi="Symbol" w:hint="default"/>
      </w:rPr>
    </w:lvl>
    <w:lvl w:ilvl="4" w:tplc="04090003">
      <w:start w:val="1"/>
      <w:numFmt w:val="bullet"/>
      <w:lvlText w:val="o"/>
      <w:lvlJc w:val="left"/>
      <w:pPr>
        <w:tabs>
          <w:tab w:val="num" w:pos="4878"/>
        </w:tabs>
        <w:ind w:left="4878" w:hanging="360"/>
      </w:pPr>
      <w:rPr>
        <w:rFonts w:ascii="Courier New" w:hAnsi="Courier New" w:hint="default"/>
      </w:rPr>
    </w:lvl>
    <w:lvl w:ilvl="5" w:tplc="04090005">
      <w:start w:val="1"/>
      <w:numFmt w:val="bullet"/>
      <w:lvlText w:val=""/>
      <w:lvlJc w:val="left"/>
      <w:pPr>
        <w:tabs>
          <w:tab w:val="num" w:pos="5598"/>
        </w:tabs>
        <w:ind w:left="5598" w:hanging="360"/>
      </w:pPr>
      <w:rPr>
        <w:rFonts w:ascii="Wingdings" w:hAnsi="Wingdings" w:hint="default"/>
      </w:rPr>
    </w:lvl>
    <w:lvl w:ilvl="6" w:tplc="04090001">
      <w:start w:val="1"/>
      <w:numFmt w:val="bullet"/>
      <w:lvlText w:val=""/>
      <w:lvlJc w:val="left"/>
      <w:pPr>
        <w:tabs>
          <w:tab w:val="num" w:pos="6318"/>
        </w:tabs>
        <w:ind w:left="6318" w:hanging="360"/>
      </w:pPr>
      <w:rPr>
        <w:rFonts w:ascii="Symbol" w:hAnsi="Symbol" w:hint="default"/>
      </w:rPr>
    </w:lvl>
    <w:lvl w:ilvl="7" w:tplc="04090003">
      <w:start w:val="1"/>
      <w:numFmt w:val="bullet"/>
      <w:lvlText w:val="o"/>
      <w:lvlJc w:val="left"/>
      <w:pPr>
        <w:tabs>
          <w:tab w:val="num" w:pos="7038"/>
        </w:tabs>
        <w:ind w:left="7038" w:hanging="360"/>
      </w:pPr>
      <w:rPr>
        <w:rFonts w:ascii="Courier New" w:hAnsi="Courier New" w:hint="default"/>
      </w:rPr>
    </w:lvl>
    <w:lvl w:ilvl="8" w:tplc="04090005">
      <w:start w:val="1"/>
      <w:numFmt w:val="bullet"/>
      <w:lvlText w:val=""/>
      <w:lvlJc w:val="left"/>
      <w:pPr>
        <w:tabs>
          <w:tab w:val="num" w:pos="7758"/>
        </w:tabs>
        <w:ind w:left="7758" w:hanging="360"/>
      </w:pPr>
      <w:rPr>
        <w:rFonts w:ascii="Wingdings" w:hAnsi="Wingdings" w:hint="default"/>
      </w:rPr>
    </w:lvl>
  </w:abstractNum>
  <w:abstractNum w:abstractNumId="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006C26"/>
    <w:rsid w:val="000A50DF"/>
    <w:rsid w:val="000E3030"/>
    <w:rsid w:val="0010371D"/>
    <w:rsid w:val="00224FB8"/>
    <w:rsid w:val="00277657"/>
    <w:rsid w:val="002C4B0A"/>
    <w:rsid w:val="002D1E0B"/>
    <w:rsid w:val="002F58E1"/>
    <w:rsid w:val="00341B56"/>
    <w:rsid w:val="003E70A6"/>
    <w:rsid w:val="00425A59"/>
    <w:rsid w:val="00457985"/>
    <w:rsid w:val="004D2B61"/>
    <w:rsid w:val="00546C80"/>
    <w:rsid w:val="005720CD"/>
    <w:rsid w:val="00572BFA"/>
    <w:rsid w:val="0058043D"/>
    <w:rsid w:val="00580A32"/>
    <w:rsid w:val="005F0AB2"/>
    <w:rsid w:val="00646BEB"/>
    <w:rsid w:val="006519E2"/>
    <w:rsid w:val="0069590A"/>
    <w:rsid w:val="00771E5F"/>
    <w:rsid w:val="008744E3"/>
    <w:rsid w:val="008751A9"/>
    <w:rsid w:val="008B479E"/>
    <w:rsid w:val="00982DF6"/>
    <w:rsid w:val="009914F1"/>
    <w:rsid w:val="009C10E8"/>
    <w:rsid w:val="009D5089"/>
    <w:rsid w:val="009D6AE8"/>
    <w:rsid w:val="00A008DD"/>
    <w:rsid w:val="00A40553"/>
    <w:rsid w:val="00A64587"/>
    <w:rsid w:val="00A83E73"/>
    <w:rsid w:val="00B76B53"/>
    <w:rsid w:val="00B81AFC"/>
    <w:rsid w:val="00B9683D"/>
    <w:rsid w:val="00BF0395"/>
    <w:rsid w:val="00BF35AB"/>
    <w:rsid w:val="00C743E3"/>
    <w:rsid w:val="00D353B4"/>
    <w:rsid w:val="00D463AE"/>
    <w:rsid w:val="00DB0584"/>
    <w:rsid w:val="00DB5D38"/>
    <w:rsid w:val="00E61AB9"/>
    <w:rsid w:val="00F74B69"/>
    <w:rsid w:val="00F9059B"/>
    <w:rsid w:val="00FA7792"/>
    <w:rsid w:val="00FC4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6519E2"/>
    <w:pPr>
      <w:spacing w:after="0" w:line="240" w:lineRule="auto"/>
    </w:pPr>
  </w:style>
  <w:style w:type="character" w:styleId="CommentReference">
    <w:name w:val="annotation reference"/>
    <w:basedOn w:val="DefaultParagraphFont"/>
    <w:uiPriority w:val="99"/>
    <w:semiHidden/>
    <w:unhideWhenUsed/>
    <w:rsid w:val="00A83E73"/>
    <w:rPr>
      <w:sz w:val="16"/>
      <w:szCs w:val="16"/>
    </w:rPr>
  </w:style>
  <w:style w:type="paragraph" w:styleId="CommentText">
    <w:name w:val="annotation text"/>
    <w:basedOn w:val="Normal"/>
    <w:link w:val="CommentTextChar"/>
    <w:uiPriority w:val="99"/>
    <w:semiHidden/>
    <w:unhideWhenUsed/>
    <w:rsid w:val="00A83E73"/>
    <w:pPr>
      <w:spacing w:line="240" w:lineRule="auto"/>
    </w:pPr>
    <w:rPr>
      <w:sz w:val="20"/>
      <w:szCs w:val="20"/>
    </w:rPr>
  </w:style>
  <w:style w:type="character" w:customStyle="1" w:styleId="CommentTextChar">
    <w:name w:val="Comment Text Char"/>
    <w:basedOn w:val="DefaultParagraphFont"/>
    <w:link w:val="CommentText"/>
    <w:uiPriority w:val="99"/>
    <w:semiHidden/>
    <w:rsid w:val="00A83E73"/>
    <w:rPr>
      <w:sz w:val="20"/>
      <w:szCs w:val="20"/>
    </w:rPr>
  </w:style>
  <w:style w:type="paragraph" w:styleId="CommentSubject">
    <w:name w:val="annotation subject"/>
    <w:basedOn w:val="CommentText"/>
    <w:next w:val="CommentText"/>
    <w:link w:val="CommentSubjectChar"/>
    <w:uiPriority w:val="99"/>
    <w:semiHidden/>
    <w:unhideWhenUsed/>
    <w:rsid w:val="00A83E73"/>
    <w:rPr>
      <w:b/>
      <w:bCs/>
    </w:rPr>
  </w:style>
  <w:style w:type="character" w:customStyle="1" w:styleId="CommentSubjectChar">
    <w:name w:val="Comment Subject Char"/>
    <w:basedOn w:val="CommentTextChar"/>
    <w:link w:val="CommentSubject"/>
    <w:uiPriority w:val="99"/>
    <w:semiHidden/>
    <w:rsid w:val="00A83E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80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BA5B3-8867-48CC-B04B-5DA4F0E17015}"/>
</file>

<file path=customXml/itemProps2.xml><?xml version="1.0" encoding="utf-8"?>
<ds:datastoreItem xmlns:ds="http://schemas.openxmlformats.org/officeDocument/2006/customXml" ds:itemID="{DE2A273A-49A4-47F3-B9E1-104D18F6AAD5}"/>
</file>

<file path=customXml/itemProps3.xml><?xml version="1.0" encoding="utf-8"?>
<ds:datastoreItem xmlns:ds="http://schemas.openxmlformats.org/officeDocument/2006/customXml" ds:itemID="{C62E2067-8698-4FC8-8C33-3EA9B3D3BCB9}"/>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11</cp:revision>
  <dcterms:created xsi:type="dcterms:W3CDTF">2021-12-07T16:19:00Z</dcterms:created>
  <dcterms:modified xsi:type="dcterms:W3CDTF">2022-01-18T12:22:00Z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1235200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