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BC7D8C" w:rsidRDefault="00C743E3" w:rsidP="00C743E3">
      <w:pPr>
        <w:pStyle w:val="header2"/>
        <w:rPr>
          <w:sz w:val="22"/>
          <w:szCs w:val="22"/>
        </w:rPr>
      </w:pPr>
      <w:bookmarkStart w:id="0" w:name="_Hlk83650276"/>
      <w:r w:rsidRPr="00BC7D8C">
        <w:rPr>
          <w:sz w:val="22"/>
          <w:szCs w:val="22"/>
        </w:rPr>
        <w:t>KentVision Code and title of the module</w:t>
      </w:r>
    </w:p>
    <w:p w14:paraId="705D6497" w14:textId="549C49EB" w:rsidR="0089029C" w:rsidRDefault="0089029C" w:rsidP="00A549CA">
      <w:pPr>
        <w:spacing w:after="120" w:line="240" w:lineRule="auto"/>
        <w:ind w:left="567" w:right="543"/>
        <w:jc w:val="both"/>
        <w:rPr>
          <w:rFonts w:ascii="Arial" w:hAnsi="Arial" w:cs="Arial"/>
        </w:rPr>
      </w:pPr>
      <w:r w:rsidRPr="0089029C">
        <w:rPr>
          <w:rFonts w:ascii="Arial" w:hAnsi="Arial" w:cs="Arial"/>
        </w:rPr>
        <w:t>BUSN</w:t>
      </w:r>
      <w:r>
        <w:rPr>
          <w:rFonts w:ascii="Arial" w:hAnsi="Arial" w:cs="Arial"/>
        </w:rPr>
        <w:t xml:space="preserve">9046: </w:t>
      </w:r>
      <w:r w:rsidRPr="0089029C">
        <w:rPr>
          <w:rFonts w:ascii="Arial" w:hAnsi="Arial" w:cs="Arial"/>
        </w:rPr>
        <w:t>Human Resource Management and Development in Practice</w:t>
      </w:r>
      <w:r>
        <w:rPr>
          <w:rFonts w:ascii="Arial" w:hAnsi="Arial" w:cs="Arial"/>
        </w:rPr>
        <w:t xml:space="preserve"> </w:t>
      </w:r>
      <w:r w:rsidRPr="0089029C">
        <w:rPr>
          <w:rFonts w:ascii="Arial" w:hAnsi="Arial" w:cs="Arial"/>
          <w:i/>
          <w:iCs/>
        </w:rPr>
        <w:t>(Canterbury)</w:t>
      </w:r>
    </w:p>
    <w:p w14:paraId="22AD94BF" w14:textId="67F4798C" w:rsidR="00C743E3" w:rsidRPr="00BC7D8C" w:rsidRDefault="00A549CA" w:rsidP="00A549CA">
      <w:pPr>
        <w:spacing w:after="120" w:line="240" w:lineRule="auto"/>
        <w:ind w:left="567" w:right="543"/>
        <w:jc w:val="both"/>
        <w:rPr>
          <w:rFonts w:ascii="Arial" w:hAnsi="Arial" w:cs="Arial"/>
        </w:rPr>
      </w:pPr>
      <w:r w:rsidRPr="00BC7D8C">
        <w:rPr>
          <w:rFonts w:ascii="Arial" w:hAnsi="Arial" w:cs="Arial"/>
        </w:rPr>
        <w:t>BUSN</w:t>
      </w:r>
      <w:r w:rsidR="005F11EF">
        <w:rPr>
          <w:rFonts w:ascii="Arial" w:hAnsi="Arial" w:cs="Arial"/>
        </w:rPr>
        <w:t>8104</w:t>
      </w:r>
      <w:r w:rsidR="00BC7D8C">
        <w:rPr>
          <w:rFonts w:ascii="Arial" w:hAnsi="Arial" w:cs="Arial"/>
        </w:rPr>
        <w:t>:</w:t>
      </w:r>
      <w:r w:rsidRPr="00BC7D8C">
        <w:rPr>
          <w:rFonts w:ascii="Arial" w:hAnsi="Arial" w:cs="Arial"/>
        </w:rPr>
        <w:t xml:space="preserve"> Human Resource Management and Development in Practice</w:t>
      </w:r>
      <w:r w:rsidR="0089029C">
        <w:rPr>
          <w:rFonts w:ascii="Arial" w:hAnsi="Arial" w:cs="Arial"/>
        </w:rPr>
        <w:t xml:space="preserve"> </w:t>
      </w:r>
      <w:r w:rsidR="0089029C" w:rsidRPr="0089029C">
        <w:rPr>
          <w:rFonts w:ascii="Arial" w:hAnsi="Arial" w:cs="Arial"/>
          <w:i/>
          <w:iCs/>
        </w:rPr>
        <w:t>(Medway)</w:t>
      </w:r>
    </w:p>
    <w:p w14:paraId="7830265F" w14:textId="77777777" w:rsidR="00C743E3" w:rsidRPr="00BC7D8C" w:rsidRDefault="00C743E3" w:rsidP="00C743E3">
      <w:pPr>
        <w:spacing w:after="120" w:line="240" w:lineRule="auto"/>
        <w:ind w:left="426" w:right="543"/>
        <w:jc w:val="both"/>
        <w:rPr>
          <w:rFonts w:ascii="Arial" w:hAnsi="Arial" w:cs="Arial"/>
        </w:rPr>
      </w:pPr>
    </w:p>
    <w:p w14:paraId="6A3CF32F" w14:textId="525B8F57" w:rsidR="00C743E3" w:rsidRPr="00BC7D8C" w:rsidRDefault="00C743E3" w:rsidP="00C743E3">
      <w:pPr>
        <w:pStyle w:val="Heading2"/>
        <w:rPr>
          <w:sz w:val="22"/>
          <w:szCs w:val="22"/>
        </w:rPr>
      </w:pPr>
      <w:r w:rsidRPr="00BC7D8C">
        <w:rPr>
          <w:sz w:val="22"/>
          <w:szCs w:val="22"/>
        </w:rPr>
        <w:t>Division which will be responsible for management of the module</w:t>
      </w:r>
    </w:p>
    <w:p w14:paraId="3F4A48D6" w14:textId="6D22EEBA" w:rsidR="00C743E3" w:rsidRPr="00BC7D8C" w:rsidRDefault="00A549CA" w:rsidP="00A549CA">
      <w:pPr>
        <w:spacing w:after="120" w:line="240" w:lineRule="auto"/>
        <w:ind w:left="567" w:right="543"/>
        <w:jc w:val="both"/>
        <w:rPr>
          <w:rFonts w:ascii="Arial" w:hAnsi="Arial" w:cs="Arial"/>
          <w:iCs/>
        </w:rPr>
      </w:pPr>
      <w:r w:rsidRPr="00BC7D8C">
        <w:rPr>
          <w:rFonts w:ascii="Arial" w:hAnsi="Arial" w:cs="Arial"/>
          <w:iCs/>
        </w:rPr>
        <w:t>Kent Business School</w:t>
      </w:r>
    </w:p>
    <w:p w14:paraId="1FD90FC3" w14:textId="77777777" w:rsidR="00C743E3" w:rsidRPr="00BC7D8C" w:rsidRDefault="00C743E3" w:rsidP="00C743E3">
      <w:pPr>
        <w:spacing w:after="120" w:line="240" w:lineRule="auto"/>
        <w:ind w:left="426" w:right="543"/>
        <w:jc w:val="both"/>
        <w:rPr>
          <w:rFonts w:ascii="Arial" w:hAnsi="Arial" w:cs="Arial"/>
          <w:iCs/>
        </w:rPr>
      </w:pPr>
    </w:p>
    <w:p w14:paraId="653E7365" w14:textId="77777777" w:rsidR="00C743E3" w:rsidRPr="00BC7D8C" w:rsidRDefault="00C743E3" w:rsidP="00C743E3">
      <w:pPr>
        <w:pStyle w:val="Heading2"/>
        <w:rPr>
          <w:sz w:val="22"/>
          <w:szCs w:val="22"/>
        </w:rPr>
      </w:pPr>
      <w:r w:rsidRPr="00BC7D8C">
        <w:rPr>
          <w:sz w:val="22"/>
          <w:szCs w:val="22"/>
        </w:rPr>
        <w:t>The level of the module (Level 4, Level 5, Level 6 or Level 7)</w:t>
      </w:r>
    </w:p>
    <w:p w14:paraId="27DDD571" w14:textId="4E71B7F2" w:rsidR="00C743E3" w:rsidRPr="00BC7D8C" w:rsidRDefault="00A549CA" w:rsidP="00A549CA">
      <w:pPr>
        <w:spacing w:after="120" w:line="240" w:lineRule="auto"/>
        <w:ind w:left="567" w:right="543"/>
        <w:jc w:val="both"/>
        <w:rPr>
          <w:rFonts w:ascii="Arial" w:hAnsi="Arial" w:cs="Arial"/>
        </w:rPr>
      </w:pPr>
      <w:r w:rsidRPr="00BC7D8C">
        <w:rPr>
          <w:rFonts w:ascii="Arial" w:hAnsi="Arial" w:cs="Arial"/>
        </w:rPr>
        <w:t>Level 7</w:t>
      </w:r>
    </w:p>
    <w:p w14:paraId="04520B2C" w14:textId="77777777" w:rsidR="00C743E3" w:rsidRPr="00BC7D8C" w:rsidRDefault="00C743E3" w:rsidP="00C743E3">
      <w:pPr>
        <w:spacing w:after="120" w:line="240" w:lineRule="auto"/>
        <w:ind w:left="426" w:right="543"/>
        <w:jc w:val="both"/>
        <w:rPr>
          <w:rFonts w:ascii="Arial" w:hAnsi="Arial" w:cs="Arial"/>
          <w:iCs/>
        </w:rPr>
      </w:pPr>
    </w:p>
    <w:p w14:paraId="5A835686" w14:textId="77777777" w:rsidR="00C743E3" w:rsidRPr="00BC7D8C" w:rsidRDefault="00C743E3" w:rsidP="00C743E3">
      <w:pPr>
        <w:pStyle w:val="Heading2"/>
        <w:rPr>
          <w:sz w:val="22"/>
          <w:szCs w:val="22"/>
        </w:rPr>
      </w:pPr>
      <w:r w:rsidRPr="00BC7D8C">
        <w:rPr>
          <w:sz w:val="22"/>
          <w:szCs w:val="22"/>
        </w:rPr>
        <w:t xml:space="preserve">The number of credits and the ECTS value which the module represents </w:t>
      </w:r>
    </w:p>
    <w:p w14:paraId="7B9B2DB7" w14:textId="10D65FAF" w:rsidR="00C743E3" w:rsidRPr="00BC7D8C" w:rsidRDefault="00A549CA" w:rsidP="00A549CA">
      <w:pPr>
        <w:spacing w:after="120" w:line="240" w:lineRule="auto"/>
        <w:ind w:left="567" w:right="543"/>
        <w:rPr>
          <w:rFonts w:ascii="Arial" w:hAnsi="Arial" w:cs="Arial"/>
        </w:rPr>
      </w:pPr>
      <w:r w:rsidRPr="00BC7D8C">
        <w:rPr>
          <w:rFonts w:ascii="Arial" w:hAnsi="Arial" w:cs="Arial"/>
        </w:rPr>
        <w:t>15 credits (7.5 ECTS)</w:t>
      </w:r>
    </w:p>
    <w:p w14:paraId="0B35B9EC" w14:textId="77777777" w:rsidR="00C743E3" w:rsidRPr="00BC7D8C" w:rsidRDefault="00C743E3" w:rsidP="00C743E3">
      <w:pPr>
        <w:spacing w:after="120" w:line="240" w:lineRule="auto"/>
        <w:ind w:left="426" w:right="543"/>
        <w:rPr>
          <w:rFonts w:ascii="Arial" w:hAnsi="Arial" w:cs="Arial"/>
        </w:rPr>
      </w:pPr>
    </w:p>
    <w:p w14:paraId="272A50B4" w14:textId="77777777" w:rsidR="00C743E3" w:rsidRPr="00BC7D8C" w:rsidRDefault="00C743E3" w:rsidP="00C743E3">
      <w:pPr>
        <w:pStyle w:val="Heading2"/>
        <w:rPr>
          <w:sz w:val="22"/>
          <w:szCs w:val="22"/>
        </w:rPr>
      </w:pPr>
      <w:r w:rsidRPr="00BC7D8C">
        <w:rPr>
          <w:sz w:val="22"/>
          <w:szCs w:val="22"/>
        </w:rPr>
        <w:t>Which term(s) the module is to be taught in (or other teaching pattern)</w:t>
      </w:r>
    </w:p>
    <w:p w14:paraId="1D66C530" w14:textId="3430486F" w:rsidR="00C743E3" w:rsidRPr="00BC7D8C" w:rsidRDefault="00A549CA" w:rsidP="00A549CA">
      <w:pPr>
        <w:spacing w:after="120" w:line="240" w:lineRule="auto"/>
        <w:ind w:left="567" w:right="543"/>
        <w:rPr>
          <w:rFonts w:ascii="Arial" w:hAnsi="Arial" w:cs="Arial"/>
          <w:iCs/>
        </w:rPr>
      </w:pPr>
      <w:r w:rsidRPr="00BC7D8C">
        <w:rPr>
          <w:rFonts w:ascii="Arial" w:hAnsi="Arial" w:cs="Arial"/>
          <w:iCs/>
        </w:rPr>
        <w:t>Autumn</w:t>
      </w:r>
    </w:p>
    <w:p w14:paraId="0AA773F8" w14:textId="77777777" w:rsidR="00C743E3" w:rsidRPr="00BC7D8C" w:rsidRDefault="00C743E3" w:rsidP="00C743E3">
      <w:pPr>
        <w:spacing w:after="120" w:line="240" w:lineRule="auto"/>
        <w:ind w:left="426" w:right="543"/>
        <w:rPr>
          <w:rFonts w:ascii="Arial" w:hAnsi="Arial" w:cs="Arial"/>
          <w:iCs/>
        </w:rPr>
      </w:pPr>
    </w:p>
    <w:p w14:paraId="5518A70B" w14:textId="77777777" w:rsidR="00C743E3" w:rsidRPr="00BC7D8C" w:rsidRDefault="00C743E3" w:rsidP="00C743E3">
      <w:pPr>
        <w:pStyle w:val="Heading2"/>
        <w:rPr>
          <w:sz w:val="22"/>
          <w:szCs w:val="22"/>
        </w:rPr>
      </w:pPr>
      <w:r w:rsidRPr="00BC7D8C">
        <w:rPr>
          <w:sz w:val="22"/>
          <w:szCs w:val="22"/>
        </w:rPr>
        <w:t>Prerequisite and co-requisite modules and/or any module restrictions</w:t>
      </w:r>
    </w:p>
    <w:p w14:paraId="2DCD2272" w14:textId="76502528" w:rsidR="00C743E3" w:rsidRPr="00BC7D8C" w:rsidRDefault="00A549CA" w:rsidP="00C743E3">
      <w:pPr>
        <w:spacing w:after="120" w:line="240" w:lineRule="auto"/>
        <w:ind w:left="567" w:right="543"/>
        <w:jc w:val="both"/>
        <w:rPr>
          <w:rFonts w:ascii="Arial" w:hAnsi="Arial" w:cs="Arial"/>
          <w:bCs/>
        </w:rPr>
      </w:pPr>
      <w:r w:rsidRPr="00BC7D8C">
        <w:rPr>
          <w:rFonts w:ascii="Arial" w:hAnsi="Arial" w:cs="Arial"/>
          <w:bCs/>
        </w:rPr>
        <w:t>None</w:t>
      </w:r>
    </w:p>
    <w:p w14:paraId="2966D925" w14:textId="77777777" w:rsidR="00C743E3" w:rsidRPr="00BC7D8C" w:rsidRDefault="00C743E3" w:rsidP="00C743E3">
      <w:pPr>
        <w:spacing w:after="120" w:line="240" w:lineRule="auto"/>
        <w:ind w:left="426" w:right="543"/>
        <w:rPr>
          <w:rFonts w:ascii="Arial" w:hAnsi="Arial" w:cs="Arial"/>
          <w:iCs/>
        </w:rPr>
      </w:pPr>
    </w:p>
    <w:p w14:paraId="69A52B11" w14:textId="77777777" w:rsidR="00C743E3" w:rsidRPr="00BC7D8C" w:rsidRDefault="00C743E3" w:rsidP="00C743E3">
      <w:pPr>
        <w:pStyle w:val="Heading2"/>
        <w:rPr>
          <w:sz w:val="22"/>
          <w:szCs w:val="22"/>
        </w:rPr>
      </w:pPr>
      <w:r w:rsidRPr="00BC7D8C">
        <w:rPr>
          <w:sz w:val="22"/>
          <w:szCs w:val="22"/>
        </w:rPr>
        <w:t>The course(s) of study to which the module contributes</w:t>
      </w:r>
    </w:p>
    <w:p w14:paraId="00722816" w14:textId="3F541E37" w:rsidR="00C743E3" w:rsidRPr="00BC7D8C" w:rsidRDefault="00C743E3" w:rsidP="00C743E3">
      <w:pPr>
        <w:spacing w:after="120" w:line="240" w:lineRule="auto"/>
        <w:ind w:left="567" w:right="543"/>
        <w:rPr>
          <w:rFonts w:ascii="Arial" w:hAnsi="Arial" w:cs="Arial"/>
          <w:iCs/>
        </w:rPr>
      </w:pPr>
      <w:r w:rsidRPr="00BC7D8C">
        <w:rPr>
          <w:rFonts w:ascii="Arial" w:hAnsi="Arial" w:cs="Arial"/>
          <w:iCs/>
        </w:rPr>
        <w:t>Compulsory to the following courses:</w:t>
      </w:r>
    </w:p>
    <w:p w14:paraId="1918089D" w14:textId="20C6ABCB" w:rsidR="00A549CA" w:rsidRPr="00BC7D8C" w:rsidRDefault="00A549CA" w:rsidP="00C743E3">
      <w:pPr>
        <w:spacing w:after="120" w:line="240" w:lineRule="auto"/>
        <w:ind w:left="567" w:right="543"/>
        <w:rPr>
          <w:rFonts w:ascii="Arial" w:hAnsi="Arial" w:cs="Arial"/>
          <w:iCs/>
        </w:rPr>
      </w:pPr>
      <w:r w:rsidRPr="00BC7D8C">
        <w:rPr>
          <w:rFonts w:ascii="Arial" w:hAnsi="Arial" w:cs="Arial"/>
          <w:iCs/>
        </w:rPr>
        <w:t xml:space="preserve">MSc Human Resource Management; </w:t>
      </w:r>
      <w:r w:rsidR="00BC7D8C">
        <w:rPr>
          <w:rFonts w:ascii="Arial" w:hAnsi="Arial" w:cs="Arial"/>
          <w:iCs/>
        </w:rPr>
        <w:t>MSc Human Resource Management with an Industrial Placement</w:t>
      </w:r>
    </w:p>
    <w:p w14:paraId="7FB087DD" w14:textId="77777777" w:rsidR="00C743E3" w:rsidRPr="00BC7D8C" w:rsidRDefault="00C743E3" w:rsidP="00C743E3">
      <w:pPr>
        <w:spacing w:after="120" w:line="240" w:lineRule="auto"/>
        <w:ind w:left="426" w:right="543"/>
        <w:rPr>
          <w:rFonts w:ascii="Arial" w:hAnsi="Arial" w:cs="Arial"/>
          <w:iCs/>
        </w:rPr>
      </w:pPr>
    </w:p>
    <w:p w14:paraId="32592332" w14:textId="77777777" w:rsidR="00C743E3" w:rsidRPr="00BC7D8C" w:rsidRDefault="00C743E3" w:rsidP="00C743E3">
      <w:pPr>
        <w:pStyle w:val="Heading2"/>
        <w:jc w:val="left"/>
        <w:rPr>
          <w:sz w:val="22"/>
          <w:szCs w:val="22"/>
        </w:rPr>
      </w:pPr>
      <w:r w:rsidRPr="00BC7D8C">
        <w:rPr>
          <w:sz w:val="22"/>
          <w:szCs w:val="22"/>
        </w:rPr>
        <w:t>The intended subject specific learning outcomes.</w:t>
      </w:r>
      <w:r w:rsidRPr="00BC7D8C">
        <w:rPr>
          <w:sz w:val="22"/>
          <w:szCs w:val="22"/>
        </w:rPr>
        <w:br/>
        <w:t>On successfully completing the module students will be able to:</w:t>
      </w:r>
    </w:p>
    <w:p w14:paraId="38BF6800" w14:textId="00B950CF"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8.1  Critically analyse and evaluate the aims and objectives of the HRM&amp;D function in organisations and how these are met in practice.</w:t>
      </w:r>
    </w:p>
    <w:p w14:paraId="2205AB6F" w14:textId="00BE56F6"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8.2  Assess the contribution made by HRM&amp;D specialists in different types of organisation.</w:t>
      </w:r>
    </w:p>
    <w:p w14:paraId="4E8E7639" w14:textId="485BB1BC"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8.3  Critically analyse and discuss existing literature on contemporary HR policy and practice.</w:t>
      </w:r>
    </w:p>
    <w:p w14:paraId="4A5A4BB0" w14:textId="5CE53920"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8.4  Understand the requirement to secure compliance of all appropriate ethical and legal obligations, particularly equality of opportunity and diversity in HRM&amp;D to promote professionalism and an ethical approach to HRM and HRD practice in organisations.</w:t>
      </w:r>
    </w:p>
    <w:p w14:paraId="051676C2" w14:textId="312C6504"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 xml:space="preserve">8.5  </w:t>
      </w:r>
      <w:r w:rsidR="00BC7D8C">
        <w:rPr>
          <w:rFonts w:ascii="Arial" w:hAnsi="Arial" w:cs="Arial"/>
        </w:rPr>
        <w:t>U</w:t>
      </w:r>
      <w:r w:rsidRPr="00BC7D8C">
        <w:rPr>
          <w:rFonts w:ascii="Arial" w:hAnsi="Arial" w:cs="Arial"/>
        </w:rPr>
        <w:t>nderstand the characteristics of effective leadership and development of leaders in organisations.</w:t>
      </w:r>
    </w:p>
    <w:p w14:paraId="49D69F75" w14:textId="0F2C1BD4"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lastRenderedPageBreak/>
        <w:t>8.6  Evaluate the theories of motivation, commitment and employee engagement.</w:t>
      </w:r>
    </w:p>
    <w:p w14:paraId="20A7FD06" w14:textId="2A345189" w:rsidR="00C743E3" w:rsidRPr="00BC7D8C" w:rsidRDefault="00A549CA" w:rsidP="00BC7D8C">
      <w:pPr>
        <w:spacing w:after="120" w:line="240" w:lineRule="auto"/>
        <w:ind w:left="993" w:right="543" w:hanging="426"/>
        <w:rPr>
          <w:rFonts w:ascii="Arial" w:hAnsi="Arial" w:cs="Arial"/>
        </w:rPr>
      </w:pPr>
      <w:r w:rsidRPr="00BC7D8C">
        <w:rPr>
          <w:rFonts w:ascii="Arial" w:hAnsi="Arial" w:cs="Arial"/>
        </w:rPr>
        <w:t>8.7  Understand the roles of flexible working and effective change management in organisations.</w:t>
      </w:r>
    </w:p>
    <w:p w14:paraId="6197CBE6" w14:textId="77777777" w:rsidR="00C743E3" w:rsidRPr="00BC7D8C" w:rsidRDefault="00C743E3" w:rsidP="00C743E3">
      <w:pPr>
        <w:pStyle w:val="Heading2"/>
        <w:jc w:val="left"/>
        <w:rPr>
          <w:sz w:val="22"/>
          <w:szCs w:val="22"/>
        </w:rPr>
      </w:pPr>
      <w:r w:rsidRPr="00BC7D8C">
        <w:rPr>
          <w:sz w:val="22"/>
          <w:szCs w:val="22"/>
        </w:rPr>
        <w:t>The intended generic learning outcomes.</w:t>
      </w:r>
      <w:r w:rsidRPr="00BC7D8C">
        <w:rPr>
          <w:sz w:val="22"/>
          <w:szCs w:val="22"/>
        </w:rPr>
        <w:br/>
        <w:t>On successfully completing the module students will be able to:</w:t>
      </w:r>
    </w:p>
    <w:p w14:paraId="3699EF35" w14:textId="77777777"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9.1</w:t>
      </w:r>
      <w:r w:rsidRPr="00BC7D8C">
        <w:rPr>
          <w:rFonts w:ascii="Arial" w:hAnsi="Arial" w:cs="Arial"/>
        </w:rPr>
        <w:tab/>
        <w:t>Set HRM and development in the wider context of general organisational management.</w:t>
      </w:r>
    </w:p>
    <w:p w14:paraId="4A7A87EA" w14:textId="77777777"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9.2</w:t>
      </w:r>
      <w:r w:rsidRPr="00BC7D8C">
        <w:rPr>
          <w:rFonts w:ascii="Arial" w:hAnsi="Arial" w:cs="Arial"/>
        </w:rPr>
        <w:tab/>
        <w:t>Develop their abilities to critically assess and evaluate the impact of HRM and Development practices on the performance of organisations.</w:t>
      </w:r>
    </w:p>
    <w:p w14:paraId="59BCF6AB" w14:textId="77777777"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9.3</w:t>
      </w:r>
      <w:r w:rsidRPr="00BC7D8C">
        <w:rPr>
          <w:rFonts w:ascii="Arial" w:hAnsi="Arial" w:cs="Arial"/>
        </w:rPr>
        <w:tab/>
        <w:t>Develop their analytical skills by linking theoretical perspectives to contemporary organisational situations throughout the course of the module.</w:t>
      </w:r>
    </w:p>
    <w:p w14:paraId="414FF615" w14:textId="77777777" w:rsidR="00A549CA" w:rsidRPr="00BC7D8C" w:rsidRDefault="00A549CA" w:rsidP="00BC7D8C">
      <w:pPr>
        <w:spacing w:after="120" w:line="240" w:lineRule="auto"/>
        <w:ind w:left="993" w:right="543" w:hanging="426"/>
        <w:rPr>
          <w:rFonts w:ascii="Arial" w:hAnsi="Arial" w:cs="Arial"/>
        </w:rPr>
      </w:pPr>
      <w:r w:rsidRPr="00BC7D8C">
        <w:rPr>
          <w:rFonts w:ascii="Arial" w:hAnsi="Arial" w:cs="Arial"/>
        </w:rPr>
        <w:t>9.4</w:t>
      </w:r>
      <w:r w:rsidRPr="00BC7D8C">
        <w:rPr>
          <w:rFonts w:ascii="Arial" w:hAnsi="Arial" w:cs="Arial"/>
        </w:rPr>
        <w:tab/>
        <w:t>Plan their work, working independently, and in groups.</w:t>
      </w:r>
    </w:p>
    <w:p w14:paraId="29680CF5" w14:textId="608F2309" w:rsidR="00C743E3" w:rsidRPr="00BC7D8C" w:rsidRDefault="00A549CA" w:rsidP="00257396">
      <w:pPr>
        <w:spacing w:after="120" w:line="240" w:lineRule="auto"/>
        <w:ind w:left="993" w:right="543" w:hanging="426"/>
        <w:rPr>
          <w:rFonts w:ascii="Arial" w:hAnsi="Arial" w:cs="Arial"/>
        </w:rPr>
      </w:pPr>
      <w:r w:rsidRPr="00BC7D8C">
        <w:rPr>
          <w:rFonts w:ascii="Arial" w:hAnsi="Arial" w:cs="Arial"/>
        </w:rPr>
        <w:t>9.5</w:t>
      </w:r>
      <w:r w:rsidRPr="00BC7D8C">
        <w:rPr>
          <w:rFonts w:ascii="Arial" w:hAnsi="Arial" w:cs="Arial"/>
        </w:rPr>
        <w:tab/>
        <w:t>Develop their ability to write coherently and critically</w:t>
      </w:r>
    </w:p>
    <w:p w14:paraId="17C5DB63" w14:textId="77777777" w:rsidR="00C743E3" w:rsidRPr="00BC7D8C" w:rsidRDefault="00C743E3" w:rsidP="00C743E3">
      <w:pPr>
        <w:pStyle w:val="Heading2"/>
        <w:rPr>
          <w:sz w:val="22"/>
          <w:szCs w:val="22"/>
        </w:rPr>
      </w:pPr>
      <w:r w:rsidRPr="00BC7D8C">
        <w:rPr>
          <w:sz w:val="22"/>
          <w:szCs w:val="22"/>
        </w:rPr>
        <w:t>A synopsis of the curriculum</w:t>
      </w:r>
    </w:p>
    <w:p w14:paraId="75FD09D9" w14:textId="77777777" w:rsidR="00A549CA" w:rsidRPr="00BC7D8C" w:rsidRDefault="00A549CA" w:rsidP="00A549CA">
      <w:pPr>
        <w:spacing w:after="120" w:line="240" w:lineRule="auto"/>
        <w:ind w:left="567" w:right="543"/>
        <w:rPr>
          <w:rFonts w:ascii="Arial" w:hAnsi="Arial" w:cs="Arial"/>
          <w:iCs/>
        </w:rPr>
      </w:pPr>
      <w:r w:rsidRPr="00BC7D8C">
        <w:rPr>
          <w:rFonts w:ascii="Arial" w:hAnsi="Arial" w:cs="Arial"/>
          <w:iCs/>
        </w:rPr>
        <w:t xml:space="preserve">Key elements of professional HRM&amp;D competence in organisations are a strategic business orientation and a concern with adding value through HR practice. This module introduces students to the aims and objectives of HRM&amp;D function in organisations and how these are met in practice </w:t>
      </w:r>
    </w:p>
    <w:p w14:paraId="076FCCA9" w14:textId="77777777" w:rsidR="00A549CA" w:rsidRPr="00BC7D8C" w:rsidRDefault="00A549CA" w:rsidP="00A549CA">
      <w:pPr>
        <w:spacing w:after="120" w:line="240" w:lineRule="auto"/>
        <w:ind w:left="567" w:right="543"/>
        <w:rPr>
          <w:rFonts w:ascii="Arial" w:hAnsi="Arial" w:cs="Arial"/>
          <w:iCs/>
        </w:rPr>
      </w:pPr>
      <w:r w:rsidRPr="00BC7D8C">
        <w:rPr>
          <w:rFonts w:ascii="Arial" w:hAnsi="Arial" w:cs="Arial"/>
          <w:iCs/>
        </w:rPr>
        <w:t xml:space="preserve">The module is designed to introduce students to the range of practical skills required by HR professionals. Building on their understanding of the basic notions in the field, students will learn current best practices and procedures within organisations. </w:t>
      </w:r>
    </w:p>
    <w:p w14:paraId="670B2890" w14:textId="77777777" w:rsidR="00A549CA" w:rsidRPr="00BC7D8C" w:rsidRDefault="00A549CA" w:rsidP="00A549CA">
      <w:pPr>
        <w:spacing w:after="120" w:line="240" w:lineRule="auto"/>
        <w:ind w:left="567" w:right="543"/>
        <w:rPr>
          <w:rFonts w:ascii="Arial" w:hAnsi="Arial" w:cs="Arial"/>
          <w:iCs/>
        </w:rPr>
      </w:pPr>
      <w:r w:rsidRPr="00BC7D8C">
        <w:rPr>
          <w:rFonts w:ascii="Arial" w:hAnsi="Arial" w:cs="Arial"/>
          <w:iCs/>
        </w:rPr>
        <w:t xml:space="preserve">The module will include core lectures but its focus will be on case studies, practice based workshops and directed learning activities. These will include activities around various HRM functions within an ethical and legislative framework. </w:t>
      </w:r>
    </w:p>
    <w:p w14:paraId="32200CDB" w14:textId="77777777" w:rsidR="00A549CA" w:rsidRPr="00BC7D8C" w:rsidRDefault="00A549CA" w:rsidP="00A549CA">
      <w:pPr>
        <w:spacing w:after="120" w:line="240" w:lineRule="auto"/>
        <w:ind w:left="567" w:right="543"/>
        <w:rPr>
          <w:rFonts w:ascii="Arial" w:hAnsi="Arial" w:cs="Arial"/>
          <w:iCs/>
        </w:rPr>
      </w:pPr>
      <w:r w:rsidRPr="00BC7D8C">
        <w:rPr>
          <w:rFonts w:ascii="Arial" w:hAnsi="Arial" w:cs="Arial"/>
          <w:iCs/>
        </w:rPr>
        <w:t xml:space="preserve">Indicative topics of study are as follows: </w:t>
      </w:r>
    </w:p>
    <w:p w14:paraId="129A00A8" w14:textId="580F14E7" w:rsidR="00A549CA" w:rsidRPr="00BC7D8C" w:rsidRDefault="00A549CA" w:rsidP="00BC7D8C">
      <w:pPr>
        <w:pStyle w:val="ListParagraph"/>
        <w:numPr>
          <w:ilvl w:val="0"/>
          <w:numId w:val="5"/>
        </w:numPr>
        <w:spacing w:after="120" w:line="240" w:lineRule="auto"/>
        <w:ind w:right="543"/>
        <w:rPr>
          <w:rFonts w:ascii="Arial" w:hAnsi="Arial" w:cs="Arial"/>
          <w:iCs/>
        </w:rPr>
      </w:pPr>
      <w:r w:rsidRPr="00BC7D8C">
        <w:rPr>
          <w:rFonts w:ascii="Arial" w:hAnsi="Arial" w:cs="Arial"/>
          <w:iCs/>
        </w:rPr>
        <w:t>Aims and objectives of HRM&amp;D functions and current developments</w:t>
      </w:r>
    </w:p>
    <w:p w14:paraId="3917F15E" w14:textId="2151B071" w:rsidR="00A549CA" w:rsidRPr="00BC7D8C" w:rsidRDefault="00A549CA" w:rsidP="00BC7D8C">
      <w:pPr>
        <w:pStyle w:val="ListParagraph"/>
        <w:numPr>
          <w:ilvl w:val="0"/>
          <w:numId w:val="5"/>
        </w:numPr>
        <w:spacing w:after="120" w:line="240" w:lineRule="auto"/>
        <w:ind w:right="543"/>
        <w:rPr>
          <w:rFonts w:ascii="Arial" w:hAnsi="Arial" w:cs="Arial"/>
          <w:iCs/>
        </w:rPr>
      </w:pPr>
      <w:r w:rsidRPr="00BC7D8C">
        <w:rPr>
          <w:rFonts w:ascii="Arial" w:hAnsi="Arial" w:cs="Arial"/>
          <w:iCs/>
        </w:rPr>
        <w:t>Human Resource Management &amp; Development in different organisational contexts</w:t>
      </w:r>
    </w:p>
    <w:p w14:paraId="66936FCC" w14:textId="5C84FC43" w:rsidR="00A549CA" w:rsidRPr="00BC7D8C" w:rsidRDefault="00A549CA" w:rsidP="00BC7D8C">
      <w:pPr>
        <w:pStyle w:val="ListParagraph"/>
        <w:numPr>
          <w:ilvl w:val="0"/>
          <w:numId w:val="5"/>
        </w:numPr>
        <w:spacing w:after="120" w:line="240" w:lineRule="auto"/>
        <w:ind w:right="543"/>
        <w:rPr>
          <w:rFonts w:ascii="Arial" w:hAnsi="Arial" w:cs="Arial"/>
          <w:iCs/>
        </w:rPr>
      </w:pPr>
      <w:r w:rsidRPr="00BC7D8C">
        <w:rPr>
          <w:rFonts w:ascii="Arial" w:hAnsi="Arial" w:cs="Arial"/>
          <w:iCs/>
        </w:rPr>
        <w:t>Effective leadership and methods of leadership development</w:t>
      </w:r>
    </w:p>
    <w:p w14:paraId="4134DE58" w14:textId="36F92A78" w:rsidR="00A549CA" w:rsidRPr="00BC7D8C" w:rsidRDefault="00A549CA" w:rsidP="00BC7D8C">
      <w:pPr>
        <w:pStyle w:val="ListParagraph"/>
        <w:numPr>
          <w:ilvl w:val="0"/>
          <w:numId w:val="5"/>
        </w:numPr>
        <w:spacing w:after="120" w:line="240" w:lineRule="auto"/>
        <w:ind w:right="543"/>
        <w:rPr>
          <w:rFonts w:ascii="Arial" w:hAnsi="Arial" w:cs="Arial"/>
          <w:iCs/>
        </w:rPr>
      </w:pPr>
      <w:r w:rsidRPr="00BC7D8C">
        <w:rPr>
          <w:rFonts w:ascii="Arial" w:hAnsi="Arial" w:cs="Arial"/>
          <w:iCs/>
        </w:rPr>
        <w:t>Employee motivation, commitment and engagement</w:t>
      </w:r>
    </w:p>
    <w:p w14:paraId="2442ABC3" w14:textId="7BC74F99" w:rsidR="00A549CA" w:rsidRPr="00BC7D8C" w:rsidRDefault="00A549CA" w:rsidP="00BC7D8C">
      <w:pPr>
        <w:pStyle w:val="ListParagraph"/>
        <w:numPr>
          <w:ilvl w:val="0"/>
          <w:numId w:val="5"/>
        </w:numPr>
        <w:spacing w:after="120" w:line="240" w:lineRule="auto"/>
        <w:ind w:right="543"/>
        <w:rPr>
          <w:rFonts w:ascii="Arial" w:hAnsi="Arial" w:cs="Arial"/>
          <w:iCs/>
        </w:rPr>
      </w:pPr>
      <w:r w:rsidRPr="00BC7D8C">
        <w:rPr>
          <w:rFonts w:ascii="Arial" w:hAnsi="Arial" w:cs="Arial"/>
          <w:iCs/>
        </w:rPr>
        <w:t>Flexible working</w:t>
      </w:r>
    </w:p>
    <w:p w14:paraId="2CC430DB" w14:textId="5B4E0818" w:rsidR="00A549CA" w:rsidRPr="00BC7D8C" w:rsidRDefault="00A549CA" w:rsidP="00BC7D8C">
      <w:pPr>
        <w:pStyle w:val="ListParagraph"/>
        <w:numPr>
          <w:ilvl w:val="0"/>
          <w:numId w:val="5"/>
        </w:numPr>
        <w:spacing w:after="120" w:line="240" w:lineRule="auto"/>
        <w:ind w:right="543"/>
        <w:rPr>
          <w:rFonts w:ascii="Arial" w:hAnsi="Arial" w:cs="Arial"/>
          <w:iCs/>
        </w:rPr>
      </w:pPr>
      <w:r w:rsidRPr="00BC7D8C">
        <w:rPr>
          <w:rFonts w:ascii="Arial" w:hAnsi="Arial" w:cs="Arial"/>
          <w:iCs/>
        </w:rPr>
        <w:t>Change management</w:t>
      </w:r>
    </w:p>
    <w:p w14:paraId="7D93134D" w14:textId="563D74FC" w:rsidR="00A549CA" w:rsidRPr="00BC7D8C" w:rsidRDefault="00A549CA" w:rsidP="00BC7D8C">
      <w:pPr>
        <w:pStyle w:val="ListParagraph"/>
        <w:numPr>
          <w:ilvl w:val="0"/>
          <w:numId w:val="5"/>
        </w:numPr>
        <w:spacing w:after="120" w:line="240" w:lineRule="auto"/>
        <w:ind w:right="543"/>
        <w:rPr>
          <w:rFonts w:ascii="Arial" w:hAnsi="Arial" w:cs="Arial"/>
          <w:iCs/>
        </w:rPr>
      </w:pPr>
      <w:r w:rsidRPr="00BC7D8C">
        <w:rPr>
          <w:rFonts w:ascii="Arial" w:hAnsi="Arial" w:cs="Arial"/>
          <w:iCs/>
        </w:rPr>
        <w:t>Ethical issues and practices in HRM&amp;D</w:t>
      </w:r>
    </w:p>
    <w:p w14:paraId="2F2899F2" w14:textId="22DBAD2C" w:rsidR="00C743E3" w:rsidRPr="00257396" w:rsidRDefault="00A549CA" w:rsidP="00257396">
      <w:pPr>
        <w:pStyle w:val="ListParagraph"/>
        <w:numPr>
          <w:ilvl w:val="0"/>
          <w:numId w:val="5"/>
        </w:numPr>
        <w:spacing w:after="120" w:line="240" w:lineRule="auto"/>
        <w:ind w:right="543"/>
        <w:rPr>
          <w:rFonts w:ascii="Arial" w:hAnsi="Arial" w:cs="Arial"/>
          <w:iCs/>
        </w:rPr>
      </w:pPr>
      <w:r w:rsidRPr="00BC7D8C">
        <w:rPr>
          <w:rFonts w:ascii="Arial" w:hAnsi="Arial" w:cs="Arial"/>
          <w:iCs/>
        </w:rPr>
        <w:t>Contemporary research and debates in Human Resource Management</w:t>
      </w:r>
    </w:p>
    <w:p w14:paraId="43A69C93" w14:textId="77777777" w:rsidR="00C743E3" w:rsidRPr="00BC7D8C" w:rsidRDefault="00C743E3" w:rsidP="00C743E3">
      <w:pPr>
        <w:pStyle w:val="Heading2"/>
        <w:rPr>
          <w:sz w:val="22"/>
          <w:szCs w:val="22"/>
        </w:rPr>
      </w:pPr>
      <w:r w:rsidRPr="00BC7D8C">
        <w:rPr>
          <w:sz w:val="22"/>
          <w:szCs w:val="22"/>
        </w:rPr>
        <w:t xml:space="preserve">Reading list </w:t>
      </w:r>
    </w:p>
    <w:p w14:paraId="69D18E10" w14:textId="77777777" w:rsidR="00C743E3" w:rsidRPr="00BC7D8C" w:rsidRDefault="00C743E3" w:rsidP="00C743E3">
      <w:pPr>
        <w:pStyle w:val="Heading2"/>
        <w:numPr>
          <w:ilvl w:val="0"/>
          <w:numId w:val="0"/>
        </w:numPr>
        <w:ind w:left="567"/>
        <w:rPr>
          <w:b w:val="0"/>
          <w:bCs/>
          <w:sz w:val="22"/>
          <w:szCs w:val="22"/>
        </w:rPr>
      </w:pPr>
      <w:r w:rsidRPr="00BC7D8C">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BC7D8C" w:rsidRDefault="00C743E3" w:rsidP="00C743E3">
      <w:pPr>
        <w:pStyle w:val="Heading2"/>
        <w:numPr>
          <w:ilvl w:val="0"/>
          <w:numId w:val="0"/>
        </w:numPr>
        <w:ind w:left="567"/>
        <w:rPr>
          <w:b w:val="0"/>
          <w:bCs/>
          <w:sz w:val="22"/>
          <w:szCs w:val="22"/>
        </w:rPr>
      </w:pPr>
      <w:r w:rsidRPr="00BC7D8C">
        <w:rPr>
          <w:b w:val="0"/>
          <w:bCs/>
          <w:sz w:val="22"/>
          <w:szCs w:val="22"/>
        </w:rPr>
        <w:t xml:space="preserve">The most up to date reading list for each module can be found on the university's </w:t>
      </w:r>
      <w:hyperlink r:id="rId8" w:history="1">
        <w:r w:rsidRPr="00BC7D8C">
          <w:rPr>
            <w:rStyle w:val="Hyperlink"/>
            <w:b w:val="0"/>
            <w:bCs/>
            <w:sz w:val="22"/>
            <w:szCs w:val="22"/>
          </w:rPr>
          <w:t>reading list pages</w:t>
        </w:r>
      </w:hyperlink>
      <w:r w:rsidRPr="00BC7D8C">
        <w:rPr>
          <w:b w:val="0"/>
          <w:bCs/>
          <w:sz w:val="22"/>
          <w:szCs w:val="22"/>
        </w:rPr>
        <w:t xml:space="preserve">. </w:t>
      </w:r>
    </w:p>
    <w:p w14:paraId="74EBC559" w14:textId="77777777" w:rsidR="00C743E3" w:rsidRPr="00BC7D8C" w:rsidRDefault="00C743E3" w:rsidP="00C743E3">
      <w:pPr>
        <w:spacing w:after="120" w:line="240" w:lineRule="auto"/>
        <w:ind w:right="543"/>
        <w:jc w:val="both"/>
        <w:rPr>
          <w:rFonts w:ascii="Arial" w:hAnsi="Arial" w:cs="Arial"/>
          <w:b/>
        </w:rPr>
      </w:pPr>
      <w:r w:rsidRPr="00BC7D8C">
        <w:rPr>
          <w:rFonts w:ascii="Arial" w:hAnsi="Arial" w:cs="Arial"/>
        </w:rPr>
        <w:t xml:space="preserve"> </w:t>
      </w:r>
    </w:p>
    <w:p w14:paraId="13FEE00B" w14:textId="77777777" w:rsidR="00C743E3" w:rsidRPr="00BC7D8C" w:rsidRDefault="00C743E3" w:rsidP="00C743E3">
      <w:pPr>
        <w:pStyle w:val="Heading2"/>
        <w:rPr>
          <w:sz w:val="22"/>
          <w:szCs w:val="22"/>
        </w:rPr>
      </w:pPr>
      <w:r w:rsidRPr="00BC7D8C">
        <w:rPr>
          <w:sz w:val="22"/>
          <w:szCs w:val="22"/>
        </w:rPr>
        <w:t>Contact Hours</w:t>
      </w:r>
    </w:p>
    <w:p w14:paraId="33E5D173" w14:textId="15E5AF0E" w:rsidR="00C743E3" w:rsidRPr="00BC7D8C" w:rsidRDefault="00C743E3" w:rsidP="00C743E3">
      <w:pPr>
        <w:ind w:left="567"/>
        <w:rPr>
          <w:rFonts w:ascii="Arial" w:hAnsi="Arial" w:cs="Arial"/>
        </w:rPr>
      </w:pPr>
      <w:r w:rsidRPr="00BC7D8C">
        <w:rPr>
          <w:rFonts w:ascii="Arial" w:hAnsi="Arial" w:cs="Arial"/>
        </w:rPr>
        <w:t>Private Study:</w:t>
      </w:r>
      <w:r w:rsidR="00A549CA" w:rsidRPr="00BC7D8C">
        <w:rPr>
          <w:rFonts w:ascii="Arial" w:hAnsi="Arial" w:cs="Arial"/>
        </w:rPr>
        <w:t xml:space="preserve"> 23</w:t>
      </w:r>
    </w:p>
    <w:p w14:paraId="12A0FF3F" w14:textId="235D4C75" w:rsidR="00C743E3" w:rsidRPr="00BC7D8C" w:rsidRDefault="00C743E3" w:rsidP="00C743E3">
      <w:pPr>
        <w:ind w:left="567"/>
        <w:rPr>
          <w:rFonts w:ascii="Arial" w:hAnsi="Arial" w:cs="Arial"/>
        </w:rPr>
      </w:pPr>
      <w:r w:rsidRPr="00BC7D8C">
        <w:rPr>
          <w:rFonts w:ascii="Arial" w:hAnsi="Arial" w:cs="Arial"/>
        </w:rPr>
        <w:lastRenderedPageBreak/>
        <w:t>Contact Hours:</w:t>
      </w:r>
      <w:r w:rsidR="00A549CA" w:rsidRPr="00BC7D8C">
        <w:rPr>
          <w:rFonts w:ascii="Arial" w:hAnsi="Arial" w:cs="Arial"/>
        </w:rPr>
        <w:t xml:space="preserve"> 127</w:t>
      </w:r>
    </w:p>
    <w:p w14:paraId="456CDEE4" w14:textId="07BE9281" w:rsidR="00C743E3" w:rsidRPr="00BC7D8C" w:rsidRDefault="00C743E3" w:rsidP="00C743E3">
      <w:pPr>
        <w:ind w:left="567"/>
        <w:rPr>
          <w:rFonts w:ascii="Arial" w:hAnsi="Arial" w:cs="Arial"/>
        </w:rPr>
      </w:pPr>
      <w:r w:rsidRPr="00BC7D8C">
        <w:rPr>
          <w:rFonts w:ascii="Arial" w:hAnsi="Arial" w:cs="Arial"/>
        </w:rPr>
        <w:t>Total:</w:t>
      </w:r>
      <w:r w:rsidR="00A549CA" w:rsidRPr="00BC7D8C">
        <w:rPr>
          <w:rFonts w:ascii="Arial" w:hAnsi="Arial" w:cs="Arial"/>
        </w:rPr>
        <w:t xml:space="preserve"> 150</w:t>
      </w:r>
    </w:p>
    <w:p w14:paraId="7CAFA3D8" w14:textId="77777777" w:rsidR="00C743E3" w:rsidRPr="00BC7D8C" w:rsidRDefault="00C743E3" w:rsidP="00C743E3">
      <w:pPr>
        <w:spacing w:after="120" w:line="240" w:lineRule="auto"/>
        <w:ind w:right="543"/>
        <w:rPr>
          <w:rFonts w:ascii="Arial" w:hAnsi="Arial" w:cs="Arial"/>
          <w:iCs/>
        </w:rPr>
      </w:pPr>
    </w:p>
    <w:p w14:paraId="792D9F8F" w14:textId="77777777" w:rsidR="00C743E3" w:rsidRPr="00BC7D8C" w:rsidRDefault="00C743E3" w:rsidP="00C743E3">
      <w:pPr>
        <w:pStyle w:val="Heading2"/>
        <w:rPr>
          <w:i/>
          <w:iCs/>
          <w:sz w:val="22"/>
          <w:szCs w:val="22"/>
        </w:rPr>
      </w:pPr>
      <w:r w:rsidRPr="00BC7D8C">
        <w:rPr>
          <w:sz w:val="22"/>
          <w:szCs w:val="22"/>
        </w:rPr>
        <w:t>Assessment methods</w:t>
      </w:r>
    </w:p>
    <w:p w14:paraId="664F2828" w14:textId="77777777" w:rsidR="00C743E3" w:rsidRPr="00BC7D8C" w:rsidRDefault="00C743E3" w:rsidP="00C743E3">
      <w:pPr>
        <w:pStyle w:val="header2"/>
        <w:numPr>
          <w:ilvl w:val="1"/>
          <w:numId w:val="3"/>
        </w:numPr>
        <w:rPr>
          <w:b w:val="0"/>
          <w:bCs/>
          <w:i/>
          <w:iCs/>
          <w:sz w:val="22"/>
          <w:szCs w:val="22"/>
        </w:rPr>
      </w:pPr>
      <w:r w:rsidRPr="00BC7D8C">
        <w:rPr>
          <w:b w:val="0"/>
          <w:bCs/>
          <w:iCs/>
          <w:sz w:val="22"/>
          <w:szCs w:val="22"/>
        </w:rPr>
        <w:t xml:space="preserve"> Main assessment methods</w:t>
      </w:r>
    </w:p>
    <w:p w14:paraId="36031E40" w14:textId="77777777" w:rsidR="00A549CA" w:rsidRPr="00BC7D8C" w:rsidRDefault="00A549CA" w:rsidP="00257396">
      <w:pPr>
        <w:spacing w:after="120" w:line="240" w:lineRule="auto"/>
        <w:ind w:left="426" w:right="543" w:firstLine="294"/>
        <w:rPr>
          <w:rFonts w:ascii="Arial" w:hAnsi="Arial" w:cs="Arial"/>
          <w:iCs/>
        </w:rPr>
      </w:pPr>
      <w:r w:rsidRPr="00BC7D8C">
        <w:rPr>
          <w:rFonts w:ascii="Arial" w:hAnsi="Arial" w:cs="Arial"/>
          <w:iCs/>
        </w:rPr>
        <w:t>Individual Assignment (2500 words) (40%)</w:t>
      </w:r>
    </w:p>
    <w:p w14:paraId="05C48670" w14:textId="30AC49E7" w:rsidR="00C743E3" w:rsidRPr="00BC7D8C" w:rsidRDefault="00A549CA" w:rsidP="00257396">
      <w:pPr>
        <w:spacing w:after="120" w:line="240" w:lineRule="auto"/>
        <w:ind w:left="426" w:right="543" w:firstLine="294"/>
        <w:rPr>
          <w:rFonts w:ascii="Arial" w:hAnsi="Arial" w:cs="Arial"/>
          <w:iCs/>
        </w:rPr>
      </w:pPr>
      <w:r w:rsidRPr="00BC7D8C">
        <w:rPr>
          <w:rFonts w:ascii="Arial" w:hAnsi="Arial" w:cs="Arial"/>
          <w:iCs/>
        </w:rPr>
        <w:t>Examination, 2 hour (60%).</w:t>
      </w:r>
    </w:p>
    <w:p w14:paraId="5F662C7C" w14:textId="77777777" w:rsidR="00C743E3" w:rsidRPr="00BC7D8C" w:rsidRDefault="00C743E3" w:rsidP="00C743E3">
      <w:pPr>
        <w:spacing w:after="120" w:line="240" w:lineRule="auto"/>
        <w:ind w:left="426" w:right="543"/>
        <w:rPr>
          <w:rFonts w:ascii="Arial" w:hAnsi="Arial" w:cs="Arial"/>
          <w:b/>
          <w:iCs/>
        </w:rPr>
      </w:pPr>
    </w:p>
    <w:p w14:paraId="6DC57AEB" w14:textId="77777777" w:rsidR="00C743E3" w:rsidRPr="00BC7D8C" w:rsidRDefault="00C743E3" w:rsidP="00C743E3">
      <w:pPr>
        <w:spacing w:after="120"/>
        <w:ind w:right="543"/>
        <w:rPr>
          <w:rFonts w:ascii="Arial" w:hAnsi="Arial" w:cs="Arial"/>
          <w:iCs/>
        </w:rPr>
      </w:pPr>
      <w:r w:rsidRPr="00BC7D8C">
        <w:rPr>
          <w:rFonts w:ascii="Arial" w:hAnsi="Arial" w:cs="Arial"/>
          <w:iCs/>
        </w:rPr>
        <w:t xml:space="preserve">13.2 Reassessment methods </w:t>
      </w:r>
    </w:p>
    <w:p w14:paraId="4C097C76" w14:textId="4D1AEF3C" w:rsidR="00C743E3" w:rsidRPr="00BC7D8C" w:rsidRDefault="00A549CA" w:rsidP="00257396">
      <w:pPr>
        <w:spacing w:after="120" w:line="240" w:lineRule="auto"/>
        <w:ind w:left="426" w:right="543" w:firstLine="294"/>
        <w:rPr>
          <w:rFonts w:ascii="Arial" w:hAnsi="Arial" w:cs="Arial"/>
          <w:iCs/>
        </w:rPr>
      </w:pPr>
      <w:r w:rsidRPr="00BC7D8C">
        <w:rPr>
          <w:rFonts w:ascii="Arial" w:hAnsi="Arial" w:cs="Arial"/>
          <w:iCs/>
        </w:rPr>
        <w:t>100% exam</w:t>
      </w:r>
    </w:p>
    <w:p w14:paraId="22F894B5" w14:textId="77777777" w:rsidR="00C743E3" w:rsidRPr="00BC7D8C" w:rsidRDefault="00C743E3" w:rsidP="00C743E3">
      <w:pPr>
        <w:spacing w:after="120" w:line="240" w:lineRule="auto"/>
        <w:ind w:left="426" w:right="543"/>
        <w:rPr>
          <w:rFonts w:ascii="Arial" w:hAnsi="Arial" w:cs="Arial"/>
          <w:iCs/>
        </w:rPr>
      </w:pPr>
    </w:p>
    <w:p w14:paraId="356DB56D" w14:textId="724B63B5" w:rsidR="00C743E3" w:rsidRPr="00BC7D8C" w:rsidRDefault="00C743E3" w:rsidP="00C743E3">
      <w:pPr>
        <w:pStyle w:val="Heading2"/>
        <w:rPr>
          <w:sz w:val="22"/>
          <w:szCs w:val="22"/>
        </w:rPr>
      </w:pPr>
      <w:r w:rsidRPr="00BC7D8C">
        <w:rPr>
          <w:sz w:val="22"/>
          <w:szCs w:val="22"/>
        </w:rPr>
        <w:t xml:space="preserve">Map of module learning outcomes (sections </w:t>
      </w:r>
      <w:r w:rsidR="00BC7D8C">
        <w:rPr>
          <w:sz w:val="22"/>
          <w:szCs w:val="22"/>
        </w:rPr>
        <w:t>8</w:t>
      </w:r>
      <w:r w:rsidRPr="00BC7D8C">
        <w:rPr>
          <w:sz w:val="22"/>
          <w:szCs w:val="22"/>
        </w:rPr>
        <w:t xml:space="preserve"> &amp; </w:t>
      </w:r>
      <w:r w:rsidR="00BC7D8C">
        <w:rPr>
          <w:sz w:val="22"/>
          <w:szCs w:val="22"/>
        </w:rPr>
        <w:t>9</w:t>
      </w:r>
      <w:r w:rsidRPr="00BC7D8C">
        <w:rPr>
          <w:sz w:val="22"/>
          <w:szCs w:val="22"/>
        </w:rPr>
        <w:t>) to learning and teaching methods (section 1</w:t>
      </w:r>
      <w:r w:rsidR="00930515">
        <w:rPr>
          <w:sz w:val="22"/>
          <w:szCs w:val="22"/>
        </w:rPr>
        <w:t>2</w:t>
      </w:r>
      <w:r w:rsidRPr="00BC7D8C">
        <w:rPr>
          <w:sz w:val="22"/>
          <w:szCs w:val="22"/>
        </w:rPr>
        <w:t>) and methods of assessment (section 1</w:t>
      </w:r>
      <w:r w:rsidR="00930515">
        <w:rPr>
          <w:sz w:val="22"/>
          <w:szCs w:val="22"/>
        </w:rPr>
        <w:t>3</w:t>
      </w:r>
      <w:r w:rsidRPr="00BC7D8C">
        <w:rPr>
          <w:sz w:val="22"/>
          <w:szCs w:val="22"/>
        </w:rPr>
        <w:t>)</w:t>
      </w:r>
    </w:p>
    <w:p w14:paraId="4CD5EFFD" w14:textId="77777777" w:rsidR="00C743E3" w:rsidRPr="00BC7D8C" w:rsidRDefault="00C743E3" w:rsidP="00C743E3">
      <w:pPr>
        <w:spacing w:after="120" w:line="240" w:lineRule="auto"/>
        <w:ind w:left="567" w:right="543"/>
        <w:jc w:val="both"/>
        <w:rPr>
          <w:rFonts w:ascii="Arial" w:hAnsi="Arial" w:cs="Arial"/>
          <w:i/>
          <w:iCs/>
        </w:rPr>
      </w:pPr>
    </w:p>
    <w:p w14:paraId="46648B23" w14:textId="77777777" w:rsidR="00C743E3" w:rsidRPr="00BC7D8C" w:rsidRDefault="00C743E3" w:rsidP="00C743E3">
      <w:pPr>
        <w:spacing w:after="120" w:line="240" w:lineRule="auto"/>
        <w:ind w:left="567" w:right="543"/>
        <w:jc w:val="both"/>
        <w:rPr>
          <w:rFonts w:ascii="Arial" w:hAnsi="Arial" w:cs="Arial"/>
          <w:b/>
          <w:bCs/>
        </w:rPr>
      </w:pPr>
      <w:r w:rsidRPr="00BC7D8C">
        <w:rPr>
          <w:rFonts w:ascii="Arial" w:hAnsi="Arial" w:cs="Arial"/>
          <w:b/>
          <w:bCs/>
        </w:rPr>
        <w:t>Module learning outcomes against learning and teaching methods:</w:t>
      </w:r>
    </w:p>
    <w:tbl>
      <w:tblPr>
        <w:tblStyle w:val="TableGrid3"/>
        <w:tblW w:w="5000" w:type="pct"/>
        <w:tblLook w:val="04A0" w:firstRow="1" w:lastRow="0" w:firstColumn="1" w:lastColumn="0" w:noHBand="0" w:noVBand="1"/>
      </w:tblPr>
      <w:tblGrid>
        <w:gridCol w:w="1797"/>
        <w:gridCol w:w="589"/>
        <w:gridCol w:w="589"/>
        <w:gridCol w:w="589"/>
        <w:gridCol w:w="590"/>
        <w:gridCol w:w="590"/>
        <w:gridCol w:w="590"/>
        <w:gridCol w:w="590"/>
        <w:gridCol w:w="590"/>
        <w:gridCol w:w="590"/>
        <w:gridCol w:w="590"/>
        <w:gridCol w:w="590"/>
        <w:gridCol w:w="732"/>
      </w:tblGrid>
      <w:tr w:rsidR="00A549CA" w:rsidRPr="00BC7D8C" w14:paraId="52EC69AF" w14:textId="77777777" w:rsidTr="00A549CA">
        <w:tc>
          <w:tcPr>
            <w:tcW w:w="997" w:type="pct"/>
            <w:shd w:val="clear" w:color="auto" w:fill="D9D9D9"/>
          </w:tcPr>
          <w:p w14:paraId="231F9BA6" w14:textId="77777777" w:rsidR="00A549CA" w:rsidRPr="00BC7D8C" w:rsidRDefault="00A549CA" w:rsidP="00A549CA">
            <w:pPr>
              <w:spacing w:after="120"/>
              <w:ind w:left="33"/>
              <w:rPr>
                <w:rFonts w:ascii="Arial" w:hAnsi="Arial" w:cs="Arial"/>
                <w:b/>
              </w:rPr>
            </w:pPr>
            <w:r w:rsidRPr="00BC7D8C">
              <w:rPr>
                <w:rFonts w:ascii="Arial" w:hAnsi="Arial" w:cs="Arial"/>
                <w:b/>
              </w:rPr>
              <w:t>Module learning outcome</w:t>
            </w:r>
          </w:p>
        </w:tc>
        <w:tc>
          <w:tcPr>
            <w:tcW w:w="327" w:type="pct"/>
          </w:tcPr>
          <w:p w14:paraId="0EA2EDCC" w14:textId="77777777" w:rsidR="00A549CA" w:rsidRPr="00BC7D8C" w:rsidRDefault="00A549CA" w:rsidP="00A549CA">
            <w:pPr>
              <w:spacing w:after="120"/>
              <w:rPr>
                <w:rFonts w:ascii="Arial" w:hAnsi="Arial" w:cs="Arial"/>
                <w:i/>
              </w:rPr>
            </w:pPr>
            <w:r w:rsidRPr="00BC7D8C">
              <w:rPr>
                <w:rFonts w:ascii="Arial" w:hAnsi="Arial" w:cs="Arial"/>
                <w:i/>
              </w:rPr>
              <w:t>8.1</w:t>
            </w:r>
          </w:p>
        </w:tc>
        <w:tc>
          <w:tcPr>
            <w:tcW w:w="327" w:type="pct"/>
          </w:tcPr>
          <w:p w14:paraId="1B897152" w14:textId="77777777" w:rsidR="00A549CA" w:rsidRPr="00BC7D8C" w:rsidRDefault="00A549CA" w:rsidP="00A549CA">
            <w:pPr>
              <w:spacing w:after="120"/>
              <w:rPr>
                <w:rFonts w:ascii="Arial" w:hAnsi="Arial" w:cs="Arial"/>
                <w:i/>
              </w:rPr>
            </w:pPr>
            <w:r w:rsidRPr="00BC7D8C">
              <w:rPr>
                <w:rFonts w:ascii="Arial" w:hAnsi="Arial" w:cs="Arial"/>
                <w:i/>
              </w:rPr>
              <w:t>8.2</w:t>
            </w:r>
          </w:p>
        </w:tc>
        <w:tc>
          <w:tcPr>
            <w:tcW w:w="327" w:type="pct"/>
          </w:tcPr>
          <w:p w14:paraId="02CD11D6" w14:textId="77777777" w:rsidR="00A549CA" w:rsidRPr="00BC7D8C" w:rsidRDefault="00A549CA" w:rsidP="00A549CA">
            <w:pPr>
              <w:spacing w:after="120"/>
              <w:rPr>
                <w:rFonts w:ascii="Arial" w:hAnsi="Arial" w:cs="Arial"/>
                <w:i/>
              </w:rPr>
            </w:pPr>
            <w:r w:rsidRPr="00BC7D8C">
              <w:rPr>
                <w:rFonts w:ascii="Arial" w:hAnsi="Arial" w:cs="Arial"/>
                <w:i/>
              </w:rPr>
              <w:t>8.3</w:t>
            </w:r>
          </w:p>
        </w:tc>
        <w:tc>
          <w:tcPr>
            <w:tcW w:w="327" w:type="pct"/>
          </w:tcPr>
          <w:p w14:paraId="1031F751" w14:textId="77777777" w:rsidR="00A549CA" w:rsidRPr="00BC7D8C" w:rsidRDefault="00A549CA" w:rsidP="00A549CA">
            <w:pPr>
              <w:spacing w:after="120"/>
              <w:rPr>
                <w:rFonts w:ascii="Arial" w:hAnsi="Arial" w:cs="Arial"/>
                <w:i/>
              </w:rPr>
            </w:pPr>
            <w:r w:rsidRPr="00BC7D8C">
              <w:rPr>
                <w:rFonts w:ascii="Arial" w:hAnsi="Arial" w:cs="Arial"/>
                <w:i/>
              </w:rPr>
              <w:t>8.4</w:t>
            </w:r>
          </w:p>
        </w:tc>
        <w:tc>
          <w:tcPr>
            <w:tcW w:w="327" w:type="pct"/>
          </w:tcPr>
          <w:p w14:paraId="67E99739" w14:textId="77777777" w:rsidR="00A549CA" w:rsidRPr="00BC7D8C" w:rsidRDefault="00A549CA" w:rsidP="00A549CA">
            <w:pPr>
              <w:spacing w:after="120"/>
              <w:rPr>
                <w:rFonts w:ascii="Arial" w:hAnsi="Arial" w:cs="Arial"/>
                <w:i/>
              </w:rPr>
            </w:pPr>
            <w:r w:rsidRPr="00BC7D8C">
              <w:rPr>
                <w:rFonts w:ascii="Arial" w:hAnsi="Arial" w:cs="Arial"/>
                <w:i/>
              </w:rPr>
              <w:t>8.5</w:t>
            </w:r>
          </w:p>
        </w:tc>
        <w:tc>
          <w:tcPr>
            <w:tcW w:w="327" w:type="pct"/>
          </w:tcPr>
          <w:p w14:paraId="075B4A6A" w14:textId="77777777" w:rsidR="00A549CA" w:rsidRPr="00BC7D8C" w:rsidRDefault="00A549CA" w:rsidP="00A549CA">
            <w:pPr>
              <w:spacing w:after="120"/>
              <w:rPr>
                <w:rFonts w:ascii="Arial" w:hAnsi="Arial" w:cs="Arial"/>
                <w:i/>
              </w:rPr>
            </w:pPr>
            <w:r w:rsidRPr="00BC7D8C">
              <w:rPr>
                <w:rFonts w:ascii="Arial" w:hAnsi="Arial" w:cs="Arial"/>
                <w:i/>
              </w:rPr>
              <w:t>8.6</w:t>
            </w:r>
          </w:p>
        </w:tc>
        <w:tc>
          <w:tcPr>
            <w:tcW w:w="327" w:type="pct"/>
          </w:tcPr>
          <w:p w14:paraId="54427CC7" w14:textId="77777777" w:rsidR="00A549CA" w:rsidRPr="00BC7D8C" w:rsidRDefault="00A549CA" w:rsidP="00A549CA">
            <w:pPr>
              <w:spacing w:after="120"/>
              <w:rPr>
                <w:rFonts w:ascii="Arial" w:hAnsi="Arial" w:cs="Arial"/>
                <w:i/>
              </w:rPr>
            </w:pPr>
            <w:r w:rsidRPr="00BC7D8C">
              <w:rPr>
                <w:rFonts w:ascii="Arial" w:hAnsi="Arial" w:cs="Arial"/>
                <w:i/>
              </w:rPr>
              <w:t>8.7</w:t>
            </w:r>
          </w:p>
        </w:tc>
        <w:tc>
          <w:tcPr>
            <w:tcW w:w="327" w:type="pct"/>
          </w:tcPr>
          <w:p w14:paraId="15B9C7F2" w14:textId="77777777" w:rsidR="00A549CA" w:rsidRPr="00BC7D8C" w:rsidRDefault="00A549CA" w:rsidP="00A549CA">
            <w:pPr>
              <w:spacing w:after="120"/>
              <w:rPr>
                <w:rFonts w:ascii="Arial" w:hAnsi="Arial" w:cs="Arial"/>
                <w:i/>
              </w:rPr>
            </w:pPr>
            <w:r w:rsidRPr="00BC7D8C">
              <w:rPr>
                <w:rFonts w:ascii="Arial" w:hAnsi="Arial" w:cs="Arial"/>
                <w:i/>
              </w:rPr>
              <w:t>9.1</w:t>
            </w:r>
          </w:p>
        </w:tc>
        <w:tc>
          <w:tcPr>
            <w:tcW w:w="327" w:type="pct"/>
          </w:tcPr>
          <w:p w14:paraId="133846BD" w14:textId="77777777" w:rsidR="00A549CA" w:rsidRPr="00BC7D8C" w:rsidRDefault="00A549CA" w:rsidP="00A549CA">
            <w:pPr>
              <w:spacing w:after="120"/>
              <w:rPr>
                <w:rFonts w:ascii="Arial" w:hAnsi="Arial" w:cs="Arial"/>
                <w:i/>
              </w:rPr>
            </w:pPr>
            <w:r w:rsidRPr="00BC7D8C">
              <w:rPr>
                <w:rFonts w:ascii="Arial" w:hAnsi="Arial" w:cs="Arial"/>
                <w:i/>
              </w:rPr>
              <w:t>9.2</w:t>
            </w:r>
          </w:p>
        </w:tc>
        <w:tc>
          <w:tcPr>
            <w:tcW w:w="327" w:type="pct"/>
          </w:tcPr>
          <w:p w14:paraId="70FE807F" w14:textId="77777777" w:rsidR="00A549CA" w:rsidRPr="00BC7D8C" w:rsidRDefault="00A549CA" w:rsidP="00A549CA">
            <w:pPr>
              <w:spacing w:after="120"/>
              <w:rPr>
                <w:rFonts w:ascii="Arial" w:hAnsi="Arial" w:cs="Arial"/>
                <w:i/>
              </w:rPr>
            </w:pPr>
            <w:r w:rsidRPr="00BC7D8C">
              <w:rPr>
                <w:rFonts w:ascii="Arial" w:hAnsi="Arial" w:cs="Arial"/>
                <w:i/>
              </w:rPr>
              <w:t>9.3</w:t>
            </w:r>
          </w:p>
        </w:tc>
        <w:tc>
          <w:tcPr>
            <w:tcW w:w="327" w:type="pct"/>
          </w:tcPr>
          <w:p w14:paraId="6E947F0C" w14:textId="77777777" w:rsidR="00A549CA" w:rsidRPr="00BC7D8C" w:rsidRDefault="00A549CA" w:rsidP="00A549CA">
            <w:pPr>
              <w:spacing w:after="120"/>
              <w:rPr>
                <w:rFonts w:ascii="Arial" w:hAnsi="Arial" w:cs="Arial"/>
                <w:i/>
              </w:rPr>
            </w:pPr>
            <w:r w:rsidRPr="00BC7D8C">
              <w:rPr>
                <w:rFonts w:ascii="Arial" w:hAnsi="Arial" w:cs="Arial"/>
                <w:i/>
              </w:rPr>
              <w:t>9.4</w:t>
            </w:r>
          </w:p>
        </w:tc>
        <w:tc>
          <w:tcPr>
            <w:tcW w:w="406" w:type="pct"/>
          </w:tcPr>
          <w:p w14:paraId="51DAD363" w14:textId="77777777" w:rsidR="00A549CA" w:rsidRPr="00BC7D8C" w:rsidRDefault="00A549CA" w:rsidP="00A549CA">
            <w:pPr>
              <w:spacing w:after="120"/>
              <w:rPr>
                <w:rFonts w:ascii="Arial" w:hAnsi="Arial" w:cs="Arial"/>
                <w:i/>
              </w:rPr>
            </w:pPr>
            <w:r w:rsidRPr="00BC7D8C">
              <w:rPr>
                <w:rFonts w:ascii="Arial" w:hAnsi="Arial" w:cs="Arial"/>
                <w:i/>
              </w:rPr>
              <w:t>9.5</w:t>
            </w:r>
          </w:p>
        </w:tc>
      </w:tr>
      <w:tr w:rsidR="00A549CA" w:rsidRPr="00BC7D8C" w14:paraId="6DB51C03" w14:textId="77777777" w:rsidTr="0076269C">
        <w:tc>
          <w:tcPr>
            <w:tcW w:w="997" w:type="pct"/>
          </w:tcPr>
          <w:p w14:paraId="5F9D0DEE" w14:textId="77777777" w:rsidR="00A549CA" w:rsidRPr="00BC7D8C" w:rsidRDefault="00A549CA" w:rsidP="00A549CA">
            <w:pPr>
              <w:spacing w:after="120"/>
              <w:rPr>
                <w:rFonts w:ascii="Arial" w:hAnsi="Arial" w:cs="Arial"/>
              </w:rPr>
            </w:pPr>
            <w:r w:rsidRPr="00BC7D8C">
              <w:rPr>
                <w:rFonts w:ascii="Arial" w:hAnsi="Arial" w:cs="Arial"/>
              </w:rPr>
              <w:t xml:space="preserve">Private Study </w:t>
            </w:r>
          </w:p>
        </w:tc>
        <w:tc>
          <w:tcPr>
            <w:tcW w:w="327" w:type="pct"/>
          </w:tcPr>
          <w:p w14:paraId="272C555B"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AD33B21"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44904E3C"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F162757"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FF022C0"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7A71FA2F"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0197E67F"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B724EB5"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B4254EA"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AC06E2D"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34F6DAB" w14:textId="77777777" w:rsidR="00A549CA" w:rsidRPr="00BC7D8C" w:rsidRDefault="00A549CA" w:rsidP="00A549CA">
            <w:pPr>
              <w:spacing w:after="120"/>
              <w:rPr>
                <w:rFonts w:ascii="Arial" w:hAnsi="Arial" w:cs="Arial"/>
                <w:b/>
              </w:rPr>
            </w:pPr>
            <w:r w:rsidRPr="00BC7D8C">
              <w:rPr>
                <w:rFonts w:ascii="Arial" w:hAnsi="Arial" w:cs="Arial"/>
                <w:b/>
              </w:rPr>
              <w:t>x</w:t>
            </w:r>
          </w:p>
        </w:tc>
        <w:tc>
          <w:tcPr>
            <w:tcW w:w="406" w:type="pct"/>
          </w:tcPr>
          <w:p w14:paraId="092F113E" w14:textId="77777777" w:rsidR="00A549CA" w:rsidRPr="00BC7D8C" w:rsidRDefault="00A549CA" w:rsidP="00A549CA">
            <w:pPr>
              <w:spacing w:after="120"/>
              <w:rPr>
                <w:rFonts w:ascii="Arial" w:hAnsi="Arial" w:cs="Arial"/>
                <w:b/>
              </w:rPr>
            </w:pPr>
            <w:r w:rsidRPr="00BC7D8C">
              <w:rPr>
                <w:rFonts w:ascii="Arial" w:hAnsi="Arial" w:cs="Arial"/>
                <w:b/>
              </w:rPr>
              <w:t>x</w:t>
            </w:r>
          </w:p>
        </w:tc>
      </w:tr>
      <w:tr w:rsidR="00A549CA" w:rsidRPr="00BC7D8C" w14:paraId="7952389B" w14:textId="77777777" w:rsidTr="0076269C">
        <w:tc>
          <w:tcPr>
            <w:tcW w:w="997" w:type="pct"/>
          </w:tcPr>
          <w:p w14:paraId="58008A89" w14:textId="77777777" w:rsidR="00A549CA" w:rsidRPr="00BC7D8C" w:rsidRDefault="00A549CA" w:rsidP="00A549CA">
            <w:pPr>
              <w:rPr>
                <w:rFonts w:ascii="Calibri" w:hAnsi="Calibri" w:cs="Times New Roman"/>
              </w:rPr>
            </w:pPr>
            <w:r w:rsidRPr="00BC7D8C">
              <w:rPr>
                <w:rFonts w:ascii="Arial" w:hAnsi="Arial" w:cs="Arial"/>
              </w:rPr>
              <w:t>Lectures</w:t>
            </w:r>
          </w:p>
        </w:tc>
        <w:tc>
          <w:tcPr>
            <w:tcW w:w="327" w:type="pct"/>
          </w:tcPr>
          <w:p w14:paraId="27CF95E5"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1B629C9"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46DFBAF"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A5D1F20"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517FCB17"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E9F2199"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9D8C82B"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7C83EE70"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C5F3034"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1AC91BED"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0410F44" w14:textId="77777777" w:rsidR="00A549CA" w:rsidRPr="00BC7D8C" w:rsidRDefault="00A549CA" w:rsidP="00A549CA">
            <w:pPr>
              <w:spacing w:after="120"/>
              <w:rPr>
                <w:rFonts w:ascii="Arial" w:hAnsi="Arial" w:cs="Arial"/>
                <w:b/>
              </w:rPr>
            </w:pPr>
          </w:p>
        </w:tc>
        <w:tc>
          <w:tcPr>
            <w:tcW w:w="406" w:type="pct"/>
          </w:tcPr>
          <w:p w14:paraId="4AF37812" w14:textId="77777777" w:rsidR="00A549CA" w:rsidRPr="00BC7D8C" w:rsidRDefault="00A549CA" w:rsidP="00A549CA">
            <w:pPr>
              <w:spacing w:after="120"/>
              <w:rPr>
                <w:rFonts w:ascii="Arial" w:hAnsi="Arial" w:cs="Arial"/>
                <w:b/>
              </w:rPr>
            </w:pPr>
          </w:p>
        </w:tc>
      </w:tr>
      <w:tr w:rsidR="00A549CA" w:rsidRPr="00BC7D8C" w14:paraId="11A63DB5" w14:textId="77777777" w:rsidTr="0076269C">
        <w:tc>
          <w:tcPr>
            <w:tcW w:w="997" w:type="pct"/>
          </w:tcPr>
          <w:p w14:paraId="62528BFE" w14:textId="77777777" w:rsidR="00A549CA" w:rsidRPr="00BC7D8C" w:rsidRDefault="00A549CA" w:rsidP="00A549CA">
            <w:pPr>
              <w:rPr>
                <w:rFonts w:ascii="Calibri" w:hAnsi="Calibri" w:cs="Times New Roman"/>
              </w:rPr>
            </w:pPr>
            <w:r w:rsidRPr="00BC7D8C">
              <w:rPr>
                <w:rFonts w:ascii="Arial" w:hAnsi="Arial" w:cs="Arial"/>
              </w:rPr>
              <w:t>Seminars</w:t>
            </w:r>
          </w:p>
        </w:tc>
        <w:tc>
          <w:tcPr>
            <w:tcW w:w="327" w:type="pct"/>
          </w:tcPr>
          <w:p w14:paraId="13D16884"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3A3503D"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0B4A2E86"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7E76F8C"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44AF0F6C"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0AEF799B"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018DAD8"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74905866"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09C2947"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1E87C1B"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EEE068E" w14:textId="77777777" w:rsidR="00A549CA" w:rsidRPr="00BC7D8C" w:rsidRDefault="00A549CA" w:rsidP="00A549CA">
            <w:pPr>
              <w:spacing w:after="120"/>
              <w:rPr>
                <w:rFonts w:ascii="Arial" w:hAnsi="Arial" w:cs="Arial"/>
                <w:b/>
              </w:rPr>
            </w:pPr>
            <w:r w:rsidRPr="00BC7D8C">
              <w:rPr>
                <w:rFonts w:ascii="Arial" w:hAnsi="Arial" w:cs="Arial"/>
                <w:b/>
              </w:rPr>
              <w:t>x</w:t>
            </w:r>
          </w:p>
        </w:tc>
        <w:tc>
          <w:tcPr>
            <w:tcW w:w="406" w:type="pct"/>
          </w:tcPr>
          <w:p w14:paraId="7C7E3AE4" w14:textId="77777777" w:rsidR="00A549CA" w:rsidRPr="00BC7D8C" w:rsidRDefault="00A549CA" w:rsidP="00A549CA">
            <w:pPr>
              <w:spacing w:after="120"/>
              <w:rPr>
                <w:rFonts w:ascii="Arial" w:hAnsi="Arial" w:cs="Arial"/>
                <w:b/>
              </w:rPr>
            </w:pPr>
            <w:r w:rsidRPr="00BC7D8C">
              <w:rPr>
                <w:rFonts w:ascii="Arial" w:hAnsi="Arial" w:cs="Arial"/>
                <w:b/>
              </w:rPr>
              <w:t>x</w:t>
            </w:r>
          </w:p>
        </w:tc>
      </w:tr>
      <w:tr w:rsidR="00A549CA" w:rsidRPr="00BC7D8C" w14:paraId="1FDCB0F5" w14:textId="77777777" w:rsidTr="0076269C">
        <w:tc>
          <w:tcPr>
            <w:tcW w:w="997" w:type="pct"/>
          </w:tcPr>
          <w:p w14:paraId="319A0C6A" w14:textId="77777777" w:rsidR="00A549CA" w:rsidRPr="00BC7D8C" w:rsidRDefault="00A549CA" w:rsidP="00A549CA">
            <w:pPr>
              <w:rPr>
                <w:rFonts w:ascii="Arial" w:hAnsi="Arial" w:cs="Arial"/>
              </w:rPr>
            </w:pPr>
            <w:r w:rsidRPr="00BC7D8C">
              <w:rPr>
                <w:rFonts w:ascii="Arial" w:hAnsi="Arial" w:cs="Arial"/>
              </w:rPr>
              <w:t>Revision session</w:t>
            </w:r>
          </w:p>
        </w:tc>
        <w:tc>
          <w:tcPr>
            <w:tcW w:w="327" w:type="pct"/>
          </w:tcPr>
          <w:p w14:paraId="7DDB192B"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59617E94"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0C41ECA1"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581F8F70"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4DCEA94F"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0C420B94"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5CC2D201"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8FF54C5"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663CC54"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DA28649"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4F067B35" w14:textId="77777777" w:rsidR="00A549CA" w:rsidRPr="00BC7D8C" w:rsidRDefault="00A549CA" w:rsidP="00A549CA">
            <w:pPr>
              <w:spacing w:after="120"/>
              <w:rPr>
                <w:rFonts w:ascii="Arial" w:hAnsi="Arial" w:cs="Arial"/>
                <w:b/>
              </w:rPr>
            </w:pPr>
            <w:r w:rsidRPr="00BC7D8C">
              <w:rPr>
                <w:rFonts w:ascii="Arial" w:hAnsi="Arial" w:cs="Arial"/>
                <w:b/>
              </w:rPr>
              <w:t>x</w:t>
            </w:r>
          </w:p>
        </w:tc>
        <w:tc>
          <w:tcPr>
            <w:tcW w:w="406" w:type="pct"/>
          </w:tcPr>
          <w:p w14:paraId="46B16E2E" w14:textId="77777777" w:rsidR="00A549CA" w:rsidRPr="00BC7D8C" w:rsidRDefault="00A549CA" w:rsidP="00A549CA">
            <w:pPr>
              <w:spacing w:after="120"/>
              <w:rPr>
                <w:rFonts w:ascii="Arial" w:hAnsi="Arial" w:cs="Arial"/>
                <w:b/>
              </w:rPr>
            </w:pPr>
            <w:r w:rsidRPr="00BC7D8C">
              <w:rPr>
                <w:rFonts w:ascii="Arial" w:hAnsi="Arial" w:cs="Arial"/>
                <w:b/>
              </w:rPr>
              <w:t>x</w:t>
            </w:r>
          </w:p>
        </w:tc>
      </w:tr>
    </w:tbl>
    <w:p w14:paraId="47F3CD5E" w14:textId="77777777" w:rsidR="00C743E3" w:rsidRPr="00BC7D8C" w:rsidRDefault="00C743E3" w:rsidP="00C743E3">
      <w:pPr>
        <w:spacing w:after="120" w:line="240" w:lineRule="auto"/>
        <w:ind w:left="567" w:right="543"/>
        <w:jc w:val="both"/>
        <w:rPr>
          <w:rFonts w:ascii="Arial" w:hAnsi="Arial" w:cs="Arial"/>
          <w:i/>
          <w:iCs/>
        </w:rPr>
      </w:pPr>
    </w:p>
    <w:p w14:paraId="2F9E8FBA" w14:textId="77777777" w:rsidR="00C743E3" w:rsidRPr="00BC7D8C" w:rsidRDefault="00C743E3" w:rsidP="00C743E3">
      <w:pPr>
        <w:spacing w:after="120" w:line="240" w:lineRule="auto"/>
        <w:ind w:left="426" w:right="543" w:firstLine="294"/>
        <w:rPr>
          <w:rFonts w:ascii="Arial" w:hAnsi="Arial" w:cs="Arial"/>
          <w:b/>
          <w:iCs/>
        </w:rPr>
      </w:pPr>
      <w:r w:rsidRPr="00BC7D8C">
        <w:rPr>
          <w:rFonts w:ascii="Arial" w:hAnsi="Arial" w:cs="Arial"/>
          <w:b/>
          <w:iCs/>
        </w:rPr>
        <w:t>Module learning outcomes against assessment methods:</w:t>
      </w:r>
    </w:p>
    <w:tbl>
      <w:tblPr>
        <w:tblStyle w:val="TableGrid4"/>
        <w:tblW w:w="5000" w:type="pct"/>
        <w:tblLook w:val="04A0" w:firstRow="1" w:lastRow="0" w:firstColumn="1" w:lastColumn="0" w:noHBand="0" w:noVBand="1"/>
      </w:tblPr>
      <w:tblGrid>
        <w:gridCol w:w="1797"/>
        <w:gridCol w:w="589"/>
        <w:gridCol w:w="589"/>
        <w:gridCol w:w="589"/>
        <w:gridCol w:w="590"/>
        <w:gridCol w:w="590"/>
        <w:gridCol w:w="590"/>
        <w:gridCol w:w="590"/>
        <w:gridCol w:w="590"/>
        <w:gridCol w:w="590"/>
        <w:gridCol w:w="590"/>
        <w:gridCol w:w="590"/>
        <w:gridCol w:w="732"/>
      </w:tblGrid>
      <w:tr w:rsidR="00A549CA" w:rsidRPr="00BC7D8C" w14:paraId="175B9B4C" w14:textId="77777777" w:rsidTr="00A549CA">
        <w:tc>
          <w:tcPr>
            <w:tcW w:w="997" w:type="pct"/>
            <w:shd w:val="clear" w:color="auto" w:fill="D9D9D9"/>
          </w:tcPr>
          <w:p w14:paraId="65C284BB" w14:textId="386DA764" w:rsidR="00A549CA" w:rsidRPr="00BC7D8C" w:rsidRDefault="004C4C22" w:rsidP="00A549CA">
            <w:pPr>
              <w:spacing w:after="120"/>
              <w:rPr>
                <w:rFonts w:ascii="Arial" w:hAnsi="Arial" w:cs="Arial"/>
                <w:b/>
              </w:rPr>
            </w:pPr>
            <w:r w:rsidRPr="002944DD">
              <w:rPr>
                <w:rFonts w:ascii="Arial" w:hAnsi="Arial" w:cs="Arial"/>
                <w:b/>
              </w:rPr>
              <w:t>Module learning outcome</w:t>
            </w:r>
          </w:p>
        </w:tc>
        <w:tc>
          <w:tcPr>
            <w:tcW w:w="327" w:type="pct"/>
          </w:tcPr>
          <w:p w14:paraId="726ADE7C" w14:textId="436A2846" w:rsidR="00A549CA" w:rsidRPr="00BC7D8C" w:rsidRDefault="00A549CA" w:rsidP="00A549CA">
            <w:pPr>
              <w:spacing w:after="120"/>
              <w:rPr>
                <w:rFonts w:ascii="Arial" w:hAnsi="Arial" w:cs="Arial"/>
                <w:b/>
              </w:rPr>
            </w:pPr>
            <w:r w:rsidRPr="00BC7D8C">
              <w:rPr>
                <w:rFonts w:ascii="Arial" w:hAnsi="Arial" w:cs="Arial"/>
                <w:i/>
              </w:rPr>
              <w:t>8.1</w:t>
            </w:r>
          </w:p>
        </w:tc>
        <w:tc>
          <w:tcPr>
            <w:tcW w:w="327" w:type="pct"/>
          </w:tcPr>
          <w:p w14:paraId="08E6321D" w14:textId="5A97ECE8" w:rsidR="00A549CA" w:rsidRPr="00BC7D8C" w:rsidRDefault="00A549CA" w:rsidP="00A549CA">
            <w:pPr>
              <w:spacing w:after="120"/>
              <w:rPr>
                <w:rFonts w:ascii="Arial" w:hAnsi="Arial" w:cs="Arial"/>
                <w:b/>
              </w:rPr>
            </w:pPr>
            <w:r w:rsidRPr="00BC7D8C">
              <w:rPr>
                <w:rFonts w:ascii="Arial" w:hAnsi="Arial" w:cs="Arial"/>
                <w:i/>
              </w:rPr>
              <w:t>8.2</w:t>
            </w:r>
          </w:p>
        </w:tc>
        <w:tc>
          <w:tcPr>
            <w:tcW w:w="327" w:type="pct"/>
          </w:tcPr>
          <w:p w14:paraId="021D27C7" w14:textId="11685434" w:rsidR="00A549CA" w:rsidRPr="00BC7D8C" w:rsidRDefault="00A549CA" w:rsidP="00A549CA">
            <w:pPr>
              <w:spacing w:after="120"/>
              <w:rPr>
                <w:rFonts w:ascii="Arial" w:hAnsi="Arial" w:cs="Arial"/>
                <w:b/>
              </w:rPr>
            </w:pPr>
            <w:r w:rsidRPr="00BC7D8C">
              <w:rPr>
                <w:rFonts w:ascii="Arial" w:hAnsi="Arial" w:cs="Arial"/>
                <w:i/>
              </w:rPr>
              <w:t>8.3</w:t>
            </w:r>
          </w:p>
        </w:tc>
        <w:tc>
          <w:tcPr>
            <w:tcW w:w="327" w:type="pct"/>
          </w:tcPr>
          <w:p w14:paraId="338BBB56" w14:textId="6A731326" w:rsidR="00A549CA" w:rsidRPr="00BC7D8C" w:rsidRDefault="00A549CA" w:rsidP="00A549CA">
            <w:pPr>
              <w:spacing w:after="120"/>
              <w:rPr>
                <w:rFonts w:ascii="Arial" w:hAnsi="Arial" w:cs="Arial"/>
                <w:b/>
              </w:rPr>
            </w:pPr>
            <w:r w:rsidRPr="00BC7D8C">
              <w:rPr>
                <w:rFonts w:ascii="Arial" w:hAnsi="Arial" w:cs="Arial"/>
                <w:i/>
              </w:rPr>
              <w:t>8.4</w:t>
            </w:r>
          </w:p>
        </w:tc>
        <w:tc>
          <w:tcPr>
            <w:tcW w:w="327" w:type="pct"/>
          </w:tcPr>
          <w:p w14:paraId="129E9502" w14:textId="5BB284DA" w:rsidR="00A549CA" w:rsidRPr="00BC7D8C" w:rsidRDefault="00A549CA" w:rsidP="00A549CA">
            <w:pPr>
              <w:spacing w:after="120"/>
              <w:rPr>
                <w:rFonts w:ascii="Arial" w:hAnsi="Arial" w:cs="Arial"/>
                <w:b/>
              </w:rPr>
            </w:pPr>
            <w:r w:rsidRPr="00BC7D8C">
              <w:rPr>
                <w:rFonts w:ascii="Arial" w:hAnsi="Arial" w:cs="Arial"/>
                <w:i/>
              </w:rPr>
              <w:t>8.5</w:t>
            </w:r>
          </w:p>
        </w:tc>
        <w:tc>
          <w:tcPr>
            <w:tcW w:w="327" w:type="pct"/>
          </w:tcPr>
          <w:p w14:paraId="68C73222" w14:textId="6A9F762F" w:rsidR="00A549CA" w:rsidRPr="00BC7D8C" w:rsidRDefault="00A549CA" w:rsidP="00A549CA">
            <w:pPr>
              <w:spacing w:after="120"/>
              <w:rPr>
                <w:rFonts w:ascii="Arial" w:hAnsi="Arial" w:cs="Arial"/>
                <w:b/>
              </w:rPr>
            </w:pPr>
            <w:r w:rsidRPr="00BC7D8C">
              <w:rPr>
                <w:rFonts w:ascii="Arial" w:hAnsi="Arial" w:cs="Arial"/>
                <w:i/>
              </w:rPr>
              <w:t>8.6</w:t>
            </w:r>
          </w:p>
        </w:tc>
        <w:tc>
          <w:tcPr>
            <w:tcW w:w="327" w:type="pct"/>
          </w:tcPr>
          <w:p w14:paraId="3CDB3C56" w14:textId="0285E4DC" w:rsidR="00A549CA" w:rsidRPr="00BC7D8C" w:rsidRDefault="00A549CA" w:rsidP="00A549CA">
            <w:pPr>
              <w:spacing w:after="120"/>
              <w:rPr>
                <w:rFonts w:ascii="Arial" w:hAnsi="Arial" w:cs="Arial"/>
                <w:b/>
              </w:rPr>
            </w:pPr>
            <w:r w:rsidRPr="00BC7D8C">
              <w:rPr>
                <w:rFonts w:ascii="Arial" w:hAnsi="Arial" w:cs="Arial"/>
                <w:i/>
              </w:rPr>
              <w:t>8.7</w:t>
            </w:r>
          </w:p>
        </w:tc>
        <w:tc>
          <w:tcPr>
            <w:tcW w:w="327" w:type="pct"/>
          </w:tcPr>
          <w:p w14:paraId="41A67DFE" w14:textId="65A98218" w:rsidR="00A549CA" w:rsidRPr="00BC7D8C" w:rsidRDefault="00A549CA" w:rsidP="00A549CA">
            <w:pPr>
              <w:spacing w:after="120"/>
              <w:rPr>
                <w:rFonts w:ascii="Arial" w:hAnsi="Arial" w:cs="Arial"/>
                <w:b/>
              </w:rPr>
            </w:pPr>
            <w:r w:rsidRPr="00BC7D8C">
              <w:rPr>
                <w:rFonts w:ascii="Arial" w:hAnsi="Arial" w:cs="Arial"/>
                <w:i/>
              </w:rPr>
              <w:t>9.1</w:t>
            </w:r>
          </w:p>
        </w:tc>
        <w:tc>
          <w:tcPr>
            <w:tcW w:w="327" w:type="pct"/>
          </w:tcPr>
          <w:p w14:paraId="2B3C4F71" w14:textId="32F0B913" w:rsidR="00A549CA" w:rsidRPr="00BC7D8C" w:rsidRDefault="00A549CA" w:rsidP="00A549CA">
            <w:pPr>
              <w:spacing w:after="120"/>
              <w:rPr>
                <w:rFonts w:ascii="Arial" w:hAnsi="Arial" w:cs="Arial"/>
                <w:b/>
              </w:rPr>
            </w:pPr>
            <w:r w:rsidRPr="00BC7D8C">
              <w:rPr>
                <w:rFonts w:ascii="Arial" w:hAnsi="Arial" w:cs="Arial"/>
                <w:i/>
              </w:rPr>
              <w:t>9.2</w:t>
            </w:r>
          </w:p>
        </w:tc>
        <w:tc>
          <w:tcPr>
            <w:tcW w:w="327" w:type="pct"/>
          </w:tcPr>
          <w:p w14:paraId="43C0778B" w14:textId="57F8DD07" w:rsidR="00A549CA" w:rsidRPr="00BC7D8C" w:rsidRDefault="00A549CA" w:rsidP="00A549CA">
            <w:pPr>
              <w:spacing w:after="120"/>
              <w:rPr>
                <w:rFonts w:ascii="Arial" w:hAnsi="Arial" w:cs="Arial"/>
                <w:b/>
              </w:rPr>
            </w:pPr>
            <w:r w:rsidRPr="00BC7D8C">
              <w:rPr>
                <w:rFonts w:ascii="Arial" w:hAnsi="Arial" w:cs="Arial"/>
                <w:i/>
              </w:rPr>
              <w:t>9.3</w:t>
            </w:r>
          </w:p>
        </w:tc>
        <w:tc>
          <w:tcPr>
            <w:tcW w:w="327" w:type="pct"/>
          </w:tcPr>
          <w:p w14:paraId="49B6F300" w14:textId="01442831" w:rsidR="00A549CA" w:rsidRPr="00BC7D8C" w:rsidRDefault="00A549CA" w:rsidP="00A549CA">
            <w:pPr>
              <w:spacing w:after="120"/>
              <w:rPr>
                <w:rFonts w:ascii="Arial" w:hAnsi="Arial" w:cs="Arial"/>
                <w:b/>
              </w:rPr>
            </w:pPr>
            <w:r w:rsidRPr="00BC7D8C">
              <w:rPr>
                <w:rFonts w:ascii="Arial" w:hAnsi="Arial" w:cs="Arial"/>
                <w:i/>
              </w:rPr>
              <w:t>9.4</w:t>
            </w:r>
          </w:p>
        </w:tc>
        <w:tc>
          <w:tcPr>
            <w:tcW w:w="406" w:type="pct"/>
          </w:tcPr>
          <w:p w14:paraId="0A95293C" w14:textId="2EC6A0B1" w:rsidR="00A549CA" w:rsidRPr="00BC7D8C" w:rsidRDefault="00A549CA" w:rsidP="00A549CA">
            <w:pPr>
              <w:spacing w:after="120"/>
              <w:rPr>
                <w:rFonts w:ascii="Arial" w:hAnsi="Arial" w:cs="Arial"/>
                <w:b/>
              </w:rPr>
            </w:pPr>
            <w:r w:rsidRPr="00BC7D8C">
              <w:rPr>
                <w:rFonts w:ascii="Arial" w:hAnsi="Arial" w:cs="Arial"/>
                <w:i/>
              </w:rPr>
              <w:t>9.5</w:t>
            </w:r>
          </w:p>
        </w:tc>
      </w:tr>
      <w:tr w:rsidR="00A549CA" w:rsidRPr="00BC7D8C" w14:paraId="4413FBCF" w14:textId="77777777" w:rsidTr="0076269C">
        <w:tc>
          <w:tcPr>
            <w:tcW w:w="997" w:type="pct"/>
          </w:tcPr>
          <w:p w14:paraId="30616470" w14:textId="77777777" w:rsidR="00A549CA" w:rsidRPr="00BC7D8C" w:rsidRDefault="00A549CA" w:rsidP="00A549CA">
            <w:pPr>
              <w:spacing w:after="120"/>
              <w:rPr>
                <w:rFonts w:ascii="Arial" w:hAnsi="Arial" w:cs="Arial"/>
              </w:rPr>
            </w:pPr>
            <w:r w:rsidRPr="00BC7D8C">
              <w:rPr>
                <w:rFonts w:ascii="Arial" w:hAnsi="Arial" w:cs="Arial"/>
              </w:rPr>
              <w:t>Examination</w:t>
            </w:r>
          </w:p>
        </w:tc>
        <w:tc>
          <w:tcPr>
            <w:tcW w:w="327" w:type="pct"/>
          </w:tcPr>
          <w:p w14:paraId="2356EE83"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5908D88D"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43688592"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1BD8FE8B"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6EA9DF6D"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05ED5D00"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7E157AF9"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191BA895"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551F1500"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47575AC"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493004B3" w14:textId="77777777" w:rsidR="00A549CA" w:rsidRPr="00BC7D8C" w:rsidRDefault="00A549CA" w:rsidP="00A549CA">
            <w:pPr>
              <w:spacing w:after="120"/>
              <w:rPr>
                <w:rFonts w:ascii="Arial" w:hAnsi="Arial" w:cs="Arial"/>
                <w:b/>
              </w:rPr>
            </w:pPr>
            <w:r w:rsidRPr="00BC7D8C">
              <w:rPr>
                <w:rFonts w:ascii="Arial" w:hAnsi="Arial" w:cs="Arial"/>
                <w:b/>
              </w:rPr>
              <w:t>x</w:t>
            </w:r>
          </w:p>
        </w:tc>
        <w:tc>
          <w:tcPr>
            <w:tcW w:w="406" w:type="pct"/>
          </w:tcPr>
          <w:p w14:paraId="5231303A" w14:textId="77777777" w:rsidR="00A549CA" w:rsidRPr="00BC7D8C" w:rsidRDefault="00A549CA" w:rsidP="00A549CA">
            <w:pPr>
              <w:spacing w:after="120"/>
              <w:rPr>
                <w:rFonts w:ascii="Arial" w:hAnsi="Arial" w:cs="Arial"/>
                <w:b/>
              </w:rPr>
            </w:pPr>
            <w:r w:rsidRPr="00BC7D8C">
              <w:rPr>
                <w:rFonts w:ascii="Arial" w:hAnsi="Arial" w:cs="Arial"/>
                <w:b/>
              </w:rPr>
              <w:t>x</w:t>
            </w:r>
          </w:p>
        </w:tc>
      </w:tr>
      <w:tr w:rsidR="00A549CA" w:rsidRPr="00BC7D8C" w14:paraId="26113B3A" w14:textId="77777777" w:rsidTr="0076269C">
        <w:tc>
          <w:tcPr>
            <w:tcW w:w="997" w:type="pct"/>
          </w:tcPr>
          <w:p w14:paraId="4DB00CC4" w14:textId="77777777" w:rsidR="00A549CA" w:rsidRPr="00BC7D8C" w:rsidRDefault="00A549CA" w:rsidP="00A549CA">
            <w:pPr>
              <w:spacing w:after="120"/>
              <w:rPr>
                <w:rFonts w:ascii="Arial" w:hAnsi="Arial" w:cs="Arial"/>
              </w:rPr>
            </w:pPr>
            <w:r w:rsidRPr="00BC7D8C">
              <w:rPr>
                <w:rFonts w:ascii="Arial" w:hAnsi="Arial" w:cs="Arial"/>
              </w:rPr>
              <w:t>Case study</w:t>
            </w:r>
          </w:p>
        </w:tc>
        <w:tc>
          <w:tcPr>
            <w:tcW w:w="327" w:type="pct"/>
          </w:tcPr>
          <w:p w14:paraId="75E68980" w14:textId="77777777" w:rsidR="00A549CA" w:rsidRPr="00BC7D8C" w:rsidRDefault="00A549CA" w:rsidP="00A549CA">
            <w:pPr>
              <w:spacing w:after="120"/>
              <w:rPr>
                <w:rFonts w:ascii="Arial" w:hAnsi="Arial" w:cs="Arial"/>
                <w:b/>
              </w:rPr>
            </w:pPr>
          </w:p>
        </w:tc>
        <w:tc>
          <w:tcPr>
            <w:tcW w:w="327" w:type="pct"/>
          </w:tcPr>
          <w:p w14:paraId="2835EC96" w14:textId="77777777" w:rsidR="00A549CA" w:rsidRPr="00BC7D8C" w:rsidRDefault="00A549CA" w:rsidP="00A549CA">
            <w:pPr>
              <w:spacing w:after="120"/>
              <w:rPr>
                <w:rFonts w:ascii="Arial" w:hAnsi="Arial" w:cs="Arial"/>
                <w:b/>
              </w:rPr>
            </w:pPr>
          </w:p>
        </w:tc>
        <w:tc>
          <w:tcPr>
            <w:tcW w:w="327" w:type="pct"/>
          </w:tcPr>
          <w:p w14:paraId="37C1FE59"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28477D97" w14:textId="77777777" w:rsidR="00A549CA" w:rsidRPr="00BC7D8C" w:rsidRDefault="00A549CA" w:rsidP="00A549CA">
            <w:pPr>
              <w:spacing w:after="120"/>
              <w:rPr>
                <w:rFonts w:ascii="Arial" w:hAnsi="Arial" w:cs="Arial"/>
                <w:b/>
              </w:rPr>
            </w:pPr>
          </w:p>
        </w:tc>
        <w:tc>
          <w:tcPr>
            <w:tcW w:w="327" w:type="pct"/>
          </w:tcPr>
          <w:p w14:paraId="59A9DADA" w14:textId="77777777" w:rsidR="00A549CA" w:rsidRPr="00BC7D8C" w:rsidRDefault="00A549CA" w:rsidP="00A549CA">
            <w:pPr>
              <w:spacing w:after="120"/>
              <w:rPr>
                <w:rFonts w:ascii="Arial" w:hAnsi="Arial" w:cs="Arial"/>
                <w:b/>
              </w:rPr>
            </w:pPr>
          </w:p>
        </w:tc>
        <w:tc>
          <w:tcPr>
            <w:tcW w:w="327" w:type="pct"/>
          </w:tcPr>
          <w:p w14:paraId="643DC498"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0ABEE89"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4EEAC626"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1FC08B7B"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38B3A1D6" w14:textId="77777777" w:rsidR="00A549CA" w:rsidRPr="00BC7D8C" w:rsidRDefault="00A549CA" w:rsidP="00A549CA">
            <w:pPr>
              <w:spacing w:after="120"/>
              <w:rPr>
                <w:rFonts w:ascii="Arial" w:hAnsi="Arial" w:cs="Arial"/>
                <w:b/>
              </w:rPr>
            </w:pPr>
            <w:r w:rsidRPr="00BC7D8C">
              <w:rPr>
                <w:rFonts w:ascii="Arial" w:hAnsi="Arial" w:cs="Arial"/>
                <w:b/>
              </w:rPr>
              <w:t>x</w:t>
            </w:r>
          </w:p>
        </w:tc>
        <w:tc>
          <w:tcPr>
            <w:tcW w:w="327" w:type="pct"/>
          </w:tcPr>
          <w:p w14:paraId="5E545267" w14:textId="77777777" w:rsidR="00A549CA" w:rsidRPr="00BC7D8C" w:rsidRDefault="00A549CA" w:rsidP="00A549CA">
            <w:pPr>
              <w:spacing w:after="120"/>
              <w:rPr>
                <w:rFonts w:ascii="Arial" w:hAnsi="Arial" w:cs="Arial"/>
                <w:b/>
              </w:rPr>
            </w:pPr>
            <w:r w:rsidRPr="00BC7D8C">
              <w:rPr>
                <w:rFonts w:ascii="Arial" w:hAnsi="Arial" w:cs="Arial"/>
                <w:b/>
              </w:rPr>
              <w:t>x</w:t>
            </w:r>
          </w:p>
        </w:tc>
        <w:tc>
          <w:tcPr>
            <w:tcW w:w="406" w:type="pct"/>
          </w:tcPr>
          <w:p w14:paraId="63EA1414" w14:textId="77777777" w:rsidR="00A549CA" w:rsidRPr="00BC7D8C" w:rsidRDefault="00A549CA" w:rsidP="00A549CA">
            <w:pPr>
              <w:spacing w:after="120"/>
              <w:rPr>
                <w:rFonts w:ascii="Arial" w:hAnsi="Arial" w:cs="Arial"/>
                <w:b/>
              </w:rPr>
            </w:pPr>
            <w:r w:rsidRPr="00BC7D8C">
              <w:rPr>
                <w:rFonts w:ascii="Arial" w:hAnsi="Arial" w:cs="Arial"/>
                <w:b/>
              </w:rPr>
              <w:t>x</w:t>
            </w:r>
          </w:p>
        </w:tc>
      </w:tr>
    </w:tbl>
    <w:p w14:paraId="196C168D" w14:textId="77777777" w:rsidR="00C743E3" w:rsidRPr="00BC7D8C" w:rsidRDefault="00C743E3" w:rsidP="00A549CA">
      <w:pPr>
        <w:spacing w:after="120" w:line="240" w:lineRule="auto"/>
        <w:ind w:right="543"/>
        <w:rPr>
          <w:rFonts w:ascii="Arial" w:hAnsi="Arial" w:cs="Arial"/>
          <w:b/>
          <w:iCs/>
        </w:rPr>
      </w:pPr>
    </w:p>
    <w:p w14:paraId="62A9D95D" w14:textId="224146D3" w:rsidR="00C743E3" w:rsidRPr="00BC7D8C" w:rsidRDefault="00BC7D8C" w:rsidP="00BC7D8C">
      <w:pPr>
        <w:spacing w:after="120" w:line="240" w:lineRule="auto"/>
        <w:ind w:right="543"/>
        <w:rPr>
          <w:rFonts w:ascii="Arial" w:hAnsi="Arial" w:cs="Arial"/>
          <w:b/>
          <w:iCs/>
        </w:rPr>
      </w:pPr>
      <w:r w:rsidRPr="00BC7D8C">
        <w:rPr>
          <w:rFonts w:ascii="Arial" w:hAnsi="Arial" w:cs="Arial"/>
          <w:bCs/>
          <w:iCs/>
        </w:rPr>
        <w:t>Students must achieve a pass in the examination to ensure all learning outcomes have been met</w:t>
      </w:r>
      <w:r>
        <w:rPr>
          <w:rFonts w:ascii="Arial" w:hAnsi="Arial" w:cs="Arial"/>
          <w:b/>
          <w:iCs/>
        </w:rPr>
        <w:t>.</w:t>
      </w:r>
    </w:p>
    <w:p w14:paraId="2904C331" w14:textId="77777777" w:rsidR="00C743E3" w:rsidRPr="00BC7D8C" w:rsidRDefault="00C743E3" w:rsidP="00C743E3">
      <w:pPr>
        <w:pStyle w:val="Heading2"/>
        <w:rPr>
          <w:iCs/>
          <w:sz w:val="22"/>
          <w:szCs w:val="22"/>
        </w:rPr>
      </w:pPr>
      <w:r w:rsidRPr="00BC7D8C">
        <w:rPr>
          <w:sz w:val="22"/>
          <w:szCs w:val="22"/>
        </w:rPr>
        <w:t xml:space="preserve">Inclusive module design </w:t>
      </w:r>
    </w:p>
    <w:p w14:paraId="36C0F2B0" w14:textId="0BA8546C" w:rsidR="00C743E3" w:rsidRPr="00BC7D8C" w:rsidRDefault="00C743E3" w:rsidP="00C743E3">
      <w:pPr>
        <w:autoSpaceDE w:val="0"/>
        <w:autoSpaceDN w:val="0"/>
        <w:adjustRightInd w:val="0"/>
        <w:spacing w:after="120" w:line="240" w:lineRule="auto"/>
        <w:ind w:left="567" w:right="543"/>
        <w:jc w:val="both"/>
        <w:rPr>
          <w:rFonts w:ascii="Arial" w:hAnsi="Arial" w:cs="Arial"/>
        </w:rPr>
      </w:pPr>
      <w:r w:rsidRPr="00BC7D8C">
        <w:rPr>
          <w:rFonts w:ascii="Arial" w:hAnsi="Arial" w:cs="Arial"/>
        </w:rPr>
        <w:t>The Division</w:t>
      </w:r>
      <w:r w:rsidR="00A549CA" w:rsidRPr="00BC7D8C">
        <w:rPr>
          <w:rFonts w:ascii="Arial" w:hAnsi="Arial" w:cs="Arial"/>
        </w:rPr>
        <w:t xml:space="preserve"> </w:t>
      </w:r>
      <w:r w:rsidRPr="00BC7D8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BC7D8C" w:rsidRDefault="00C743E3" w:rsidP="00C743E3">
      <w:pPr>
        <w:autoSpaceDE w:val="0"/>
        <w:autoSpaceDN w:val="0"/>
        <w:adjustRightInd w:val="0"/>
        <w:spacing w:after="120" w:line="240" w:lineRule="auto"/>
        <w:ind w:left="567" w:right="543"/>
        <w:jc w:val="both"/>
        <w:rPr>
          <w:rFonts w:ascii="Arial" w:hAnsi="Arial" w:cs="Arial"/>
        </w:rPr>
      </w:pPr>
      <w:r w:rsidRPr="00BC7D8C">
        <w:rPr>
          <w:rFonts w:ascii="Arial" w:hAnsi="Arial" w:cs="Arial"/>
        </w:rPr>
        <w:lastRenderedPageBreak/>
        <w:t>The inclusive practices in the guidance (see Annex B Appendix A) have been considered in order to support all students in the following areas:</w:t>
      </w:r>
    </w:p>
    <w:p w14:paraId="468A37AD" w14:textId="77777777" w:rsidR="00C743E3" w:rsidRPr="00BC7D8C" w:rsidRDefault="00C743E3" w:rsidP="00C743E3">
      <w:pPr>
        <w:autoSpaceDE w:val="0"/>
        <w:autoSpaceDN w:val="0"/>
        <w:adjustRightInd w:val="0"/>
        <w:spacing w:after="120" w:line="240" w:lineRule="auto"/>
        <w:ind w:left="567" w:right="543"/>
        <w:jc w:val="both"/>
        <w:rPr>
          <w:rFonts w:ascii="Arial" w:hAnsi="Arial" w:cs="Arial"/>
          <w:bCs/>
        </w:rPr>
      </w:pPr>
      <w:r w:rsidRPr="00BC7D8C">
        <w:rPr>
          <w:rFonts w:ascii="Arial" w:hAnsi="Arial" w:cs="Arial"/>
        </w:rPr>
        <w:t xml:space="preserve">a) </w:t>
      </w:r>
      <w:r w:rsidRPr="00BC7D8C">
        <w:rPr>
          <w:rFonts w:ascii="Arial" w:hAnsi="Arial" w:cs="Arial"/>
          <w:bCs/>
        </w:rPr>
        <w:t>Accessible resources and curriculum</w:t>
      </w:r>
    </w:p>
    <w:p w14:paraId="3F86BB65" w14:textId="77777777" w:rsidR="00C743E3" w:rsidRPr="00BC7D8C"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BC7D8C">
        <w:rPr>
          <w:rFonts w:ascii="Arial" w:hAnsi="Arial" w:cs="Arial"/>
        </w:rPr>
        <w:t xml:space="preserve">b) </w:t>
      </w:r>
      <w:r w:rsidRPr="00BC7D8C">
        <w:rPr>
          <w:rFonts w:ascii="Arial" w:hAnsi="Arial" w:cs="Arial"/>
          <w:bCs/>
        </w:rPr>
        <w:t>Learning, teaching and assessment methods</w:t>
      </w:r>
    </w:p>
    <w:p w14:paraId="76D6D13E" w14:textId="77777777" w:rsidR="00C743E3" w:rsidRPr="00BC7D8C" w:rsidRDefault="00C743E3" w:rsidP="00C743E3">
      <w:pPr>
        <w:spacing w:after="120" w:line="240" w:lineRule="auto"/>
        <w:ind w:left="426" w:right="543"/>
        <w:rPr>
          <w:rFonts w:ascii="Arial" w:hAnsi="Arial" w:cs="Arial"/>
          <w:i/>
          <w:iCs/>
        </w:rPr>
      </w:pPr>
    </w:p>
    <w:p w14:paraId="2A263302" w14:textId="77777777" w:rsidR="00C743E3" w:rsidRPr="00BC7D8C" w:rsidRDefault="00C743E3" w:rsidP="00C743E3">
      <w:pPr>
        <w:pStyle w:val="Heading2"/>
        <w:rPr>
          <w:sz w:val="22"/>
          <w:szCs w:val="22"/>
        </w:rPr>
      </w:pPr>
      <w:r w:rsidRPr="00BC7D8C">
        <w:rPr>
          <w:sz w:val="22"/>
          <w:szCs w:val="22"/>
        </w:rPr>
        <w:t>Campus(es) or centre(s) where module will be delivered</w:t>
      </w:r>
    </w:p>
    <w:p w14:paraId="167F9464" w14:textId="6098FB06" w:rsidR="00C743E3" w:rsidRPr="00BC7D8C" w:rsidRDefault="00A549CA" w:rsidP="00A549CA">
      <w:pPr>
        <w:spacing w:after="120" w:line="240" w:lineRule="auto"/>
        <w:ind w:left="567" w:right="543"/>
        <w:rPr>
          <w:rFonts w:ascii="Arial" w:hAnsi="Arial" w:cs="Arial"/>
        </w:rPr>
      </w:pPr>
      <w:r w:rsidRPr="00BC7D8C">
        <w:rPr>
          <w:rFonts w:ascii="Arial" w:hAnsi="Arial" w:cs="Arial"/>
        </w:rPr>
        <w:t>Canterbury or Medway</w:t>
      </w:r>
    </w:p>
    <w:p w14:paraId="376C90CD" w14:textId="77777777" w:rsidR="00C743E3" w:rsidRPr="00BC7D8C" w:rsidRDefault="00C743E3" w:rsidP="00C743E3">
      <w:pPr>
        <w:spacing w:after="120" w:line="240" w:lineRule="auto"/>
        <w:ind w:left="426" w:right="543"/>
        <w:rPr>
          <w:rFonts w:ascii="Arial" w:hAnsi="Arial" w:cs="Arial"/>
          <w:iCs/>
        </w:rPr>
      </w:pPr>
    </w:p>
    <w:p w14:paraId="5AFBE575" w14:textId="77777777" w:rsidR="00C743E3" w:rsidRPr="00BC7D8C" w:rsidRDefault="00C743E3" w:rsidP="00C743E3">
      <w:pPr>
        <w:pStyle w:val="Heading2"/>
        <w:rPr>
          <w:sz w:val="22"/>
          <w:szCs w:val="22"/>
        </w:rPr>
      </w:pPr>
      <w:r w:rsidRPr="00BC7D8C">
        <w:rPr>
          <w:sz w:val="22"/>
          <w:szCs w:val="22"/>
        </w:rPr>
        <w:t xml:space="preserve">Internationalisation </w:t>
      </w:r>
    </w:p>
    <w:p w14:paraId="0C9EA34E" w14:textId="29373115" w:rsidR="00C743E3" w:rsidRPr="00BC7D8C" w:rsidRDefault="00A549CA" w:rsidP="00A549CA">
      <w:pPr>
        <w:spacing w:after="120" w:line="240" w:lineRule="auto"/>
        <w:ind w:left="567" w:right="543"/>
        <w:rPr>
          <w:rFonts w:ascii="Arial" w:hAnsi="Arial" w:cs="Arial"/>
        </w:rPr>
      </w:pPr>
      <w:r w:rsidRPr="00BC7D8C">
        <w:rPr>
          <w:rFonts w:ascii="Arial" w:hAnsi="Arial" w:cs="Arial"/>
        </w:rPr>
        <w:t xml:space="preserve">The module will continue to use internationally relevant case studies and learning material and students will be encouraged to think about the learning outcomes in an international context.  </w:t>
      </w:r>
    </w:p>
    <w:p w14:paraId="75AA0FA5" w14:textId="77777777" w:rsidR="00C743E3" w:rsidRPr="00BC7D8C" w:rsidRDefault="00C743E3" w:rsidP="00C743E3">
      <w:pPr>
        <w:pBdr>
          <w:bottom w:val="single" w:sz="6" w:space="1" w:color="auto"/>
        </w:pBdr>
        <w:spacing w:after="120" w:line="240" w:lineRule="auto"/>
        <w:ind w:right="543"/>
        <w:rPr>
          <w:rFonts w:ascii="Arial" w:hAnsi="Arial" w:cs="Arial"/>
        </w:rPr>
      </w:pPr>
    </w:p>
    <w:p w14:paraId="182724D4" w14:textId="77777777" w:rsidR="00C743E3" w:rsidRPr="00BC7D8C" w:rsidRDefault="00C743E3" w:rsidP="00C743E3">
      <w:pPr>
        <w:spacing w:after="120" w:line="240" w:lineRule="auto"/>
        <w:ind w:right="543"/>
        <w:rPr>
          <w:rFonts w:ascii="Arial" w:hAnsi="Arial" w:cs="Arial"/>
          <w:b/>
        </w:rPr>
      </w:pPr>
      <w:r w:rsidRPr="00BC7D8C">
        <w:rPr>
          <w:rFonts w:ascii="Arial" w:hAnsi="Arial" w:cs="Arial"/>
          <w:b/>
        </w:rPr>
        <w:t xml:space="preserve">DIVISIONAL USE ONLY </w:t>
      </w:r>
    </w:p>
    <w:p w14:paraId="30BCA478" w14:textId="77777777" w:rsidR="00C743E3" w:rsidRPr="00BC7D8C" w:rsidRDefault="00C743E3" w:rsidP="00C743E3">
      <w:pPr>
        <w:spacing w:after="120" w:line="240" w:lineRule="auto"/>
        <w:ind w:right="543"/>
        <w:rPr>
          <w:rFonts w:ascii="Arial" w:hAnsi="Arial" w:cs="Arial"/>
          <w:b/>
        </w:rPr>
      </w:pPr>
      <w:r w:rsidRPr="00BC7D8C">
        <w:rPr>
          <w:rFonts w:ascii="Arial" w:hAnsi="Arial" w:cs="Arial"/>
          <w:b/>
        </w:rPr>
        <w:t>Module record – all revisions must be recorded in the grid and full details of the change retained in the appropriate committee records.</w:t>
      </w:r>
    </w:p>
    <w:p w14:paraId="4FFE660F" w14:textId="77777777" w:rsidR="00C743E3" w:rsidRPr="00BC7D8C"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BC7D8C" w14:paraId="3C68BEEB" w14:textId="77777777" w:rsidTr="00C743E3">
        <w:trPr>
          <w:trHeight w:val="317"/>
          <w:tblHeader/>
        </w:trPr>
        <w:tc>
          <w:tcPr>
            <w:tcW w:w="1593" w:type="dxa"/>
          </w:tcPr>
          <w:p w14:paraId="6D9E3ED0" w14:textId="77777777" w:rsidR="00C743E3" w:rsidRPr="00BC7D8C" w:rsidRDefault="00C743E3" w:rsidP="001C16C0">
            <w:pPr>
              <w:spacing w:after="120"/>
              <w:ind w:right="543"/>
              <w:rPr>
                <w:rFonts w:ascii="Arial" w:hAnsi="Arial" w:cs="Arial"/>
              </w:rPr>
            </w:pPr>
            <w:r w:rsidRPr="00BC7D8C">
              <w:rPr>
                <w:rFonts w:ascii="Arial" w:hAnsi="Arial" w:cs="Arial"/>
              </w:rPr>
              <w:t>Date approved</w:t>
            </w:r>
          </w:p>
        </w:tc>
        <w:tc>
          <w:tcPr>
            <w:tcW w:w="2271" w:type="dxa"/>
          </w:tcPr>
          <w:p w14:paraId="6ADCAAF2" w14:textId="77777777" w:rsidR="00C743E3" w:rsidRPr="00BC7D8C" w:rsidRDefault="00C743E3" w:rsidP="001C16C0">
            <w:pPr>
              <w:spacing w:after="120"/>
              <w:ind w:right="543"/>
              <w:rPr>
                <w:rFonts w:ascii="Arial" w:hAnsi="Arial" w:cs="Arial"/>
              </w:rPr>
            </w:pPr>
            <w:r w:rsidRPr="00BC7D8C">
              <w:rPr>
                <w:rFonts w:ascii="Arial" w:hAnsi="Arial" w:cs="Arial"/>
              </w:rPr>
              <w:t>New/Major/minor revision</w:t>
            </w:r>
          </w:p>
        </w:tc>
        <w:tc>
          <w:tcPr>
            <w:tcW w:w="1896" w:type="dxa"/>
          </w:tcPr>
          <w:p w14:paraId="2E96E9A5" w14:textId="77777777" w:rsidR="00C743E3" w:rsidRPr="00BC7D8C" w:rsidRDefault="00C743E3" w:rsidP="001C16C0">
            <w:pPr>
              <w:spacing w:after="120"/>
              <w:ind w:right="543"/>
              <w:rPr>
                <w:rFonts w:ascii="Arial" w:hAnsi="Arial" w:cs="Arial"/>
              </w:rPr>
            </w:pPr>
            <w:r w:rsidRPr="00BC7D8C">
              <w:rPr>
                <w:rFonts w:ascii="Arial" w:hAnsi="Arial" w:cs="Arial"/>
              </w:rPr>
              <w:t>Start date of delivery of (revised) version</w:t>
            </w:r>
          </w:p>
        </w:tc>
        <w:tc>
          <w:tcPr>
            <w:tcW w:w="2246" w:type="dxa"/>
          </w:tcPr>
          <w:p w14:paraId="6E8E2FC9" w14:textId="77777777" w:rsidR="00C743E3" w:rsidRPr="00BC7D8C" w:rsidRDefault="00C743E3" w:rsidP="001C16C0">
            <w:pPr>
              <w:spacing w:after="120"/>
              <w:ind w:right="543"/>
              <w:rPr>
                <w:rFonts w:ascii="Arial" w:hAnsi="Arial" w:cs="Arial"/>
              </w:rPr>
            </w:pPr>
            <w:r w:rsidRPr="00BC7D8C">
              <w:rPr>
                <w:rFonts w:ascii="Arial" w:hAnsi="Arial" w:cs="Arial"/>
              </w:rPr>
              <w:t>Section revised</w:t>
            </w:r>
          </w:p>
          <w:p w14:paraId="5FCC31D8" w14:textId="77777777" w:rsidR="00C743E3" w:rsidRPr="00BC7D8C" w:rsidRDefault="00C743E3" w:rsidP="001C16C0">
            <w:pPr>
              <w:spacing w:after="120"/>
              <w:ind w:right="543"/>
              <w:rPr>
                <w:rFonts w:ascii="Arial" w:hAnsi="Arial" w:cs="Arial"/>
              </w:rPr>
            </w:pPr>
            <w:r w:rsidRPr="00BC7D8C">
              <w:rPr>
                <w:rFonts w:ascii="Arial" w:hAnsi="Arial" w:cs="Arial"/>
              </w:rPr>
              <w:t>(if applicable)</w:t>
            </w:r>
          </w:p>
        </w:tc>
        <w:tc>
          <w:tcPr>
            <w:tcW w:w="2676" w:type="dxa"/>
          </w:tcPr>
          <w:p w14:paraId="37A1272D" w14:textId="77777777" w:rsidR="00C743E3" w:rsidRPr="00BC7D8C" w:rsidRDefault="00C743E3" w:rsidP="001C16C0">
            <w:pPr>
              <w:spacing w:after="120"/>
              <w:ind w:right="543"/>
              <w:rPr>
                <w:rFonts w:ascii="Arial" w:hAnsi="Arial" w:cs="Arial"/>
              </w:rPr>
            </w:pPr>
            <w:r w:rsidRPr="00BC7D8C">
              <w:rPr>
                <w:rFonts w:ascii="Arial" w:hAnsi="Arial" w:cs="Arial"/>
              </w:rPr>
              <w:t>Impacts PLOs (Q6&amp;7 cover sheet)</w:t>
            </w:r>
          </w:p>
        </w:tc>
      </w:tr>
      <w:tr w:rsidR="00C743E3" w:rsidRPr="00BC7D8C" w14:paraId="70F64F20" w14:textId="77777777" w:rsidTr="00C743E3">
        <w:trPr>
          <w:trHeight w:val="305"/>
        </w:trPr>
        <w:tc>
          <w:tcPr>
            <w:tcW w:w="1593" w:type="dxa"/>
          </w:tcPr>
          <w:p w14:paraId="1971017C" w14:textId="77777777" w:rsidR="00C743E3" w:rsidRPr="00BC7D8C" w:rsidRDefault="00C743E3" w:rsidP="001C16C0">
            <w:pPr>
              <w:spacing w:after="120"/>
              <w:ind w:right="543"/>
              <w:rPr>
                <w:rFonts w:ascii="Arial" w:hAnsi="Arial" w:cs="Arial"/>
              </w:rPr>
            </w:pPr>
          </w:p>
        </w:tc>
        <w:tc>
          <w:tcPr>
            <w:tcW w:w="2271" w:type="dxa"/>
          </w:tcPr>
          <w:p w14:paraId="1F52A9CC" w14:textId="77777777" w:rsidR="00C743E3" w:rsidRPr="00BC7D8C" w:rsidRDefault="00C743E3" w:rsidP="001C16C0">
            <w:pPr>
              <w:spacing w:after="120"/>
              <w:ind w:right="543"/>
              <w:rPr>
                <w:rFonts w:ascii="Arial" w:hAnsi="Arial" w:cs="Arial"/>
              </w:rPr>
            </w:pPr>
          </w:p>
        </w:tc>
        <w:tc>
          <w:tcPr>
            <w:tcW w:w="1896" w:type="dxa"/>
          </w:tcPr>
          <w:p w14:paraId="4148AFFB" w14:textId="77777777" w:rsidR="00C743E3" w:rsidRPr="00BC7D8C" w:rsidRDefault="00C743E3" w:rsidP="001C16C0">
            <w:pPr>
              <w:spacing w:after="120"/>
              <w:ind w:right="543"/>
              <w:rPr>
                <w:rFonts w:ascii="Arial" w:hAnsi="Arial" w:cs="Arial"/>
              </w:rPr>
            </w:pPr>
          </w:p>
        </w:tc>
        <w:tc>
          <w:tcPr>
            <w:tcW w:w="2246" w:type="dxa"/>
          </w:tcPr>
          <w:p w14:paraId="1C9404DB" w14:textId="77777777" w:rsidR="00C743E3" w:rsidRPr="00BC7D8C" w:rsidRDefault="00C743E3" w:rsidP="001C16C0">
            <w:pPr>
              <w:spacing w:after="120"/>
              <w:ind w:right="543"/>
              <w:rPr>
                <w:rFonts w:ascii="Arial" w:hAnsi="Arial" w:cs="Arial"/>
              </w:rPr>
            </w:pPr>
          </w:p>
        </w:tc>
        <w:tc>
          <w:tcPr>
            <w:tcW w:w="2676" w:type="dxa"/>
          </w:tcPr>
          <w:p w14:paraId="758B02C6" w14:textId="77777777" w:rsidR="00C743E3" w:rsidRPr="00BC7D8C" w:rsidRDefault="00C743E3" w:rsidP="001C16C0">
            <w:pPr>
              <w:spacing w:after="120"/>
              <w:ind w:right="543"/>
              <w:rPr>
                <w:rFonts w:ascii="Arial" w:hAnsi="Arial" w:cs="Arial"/>
              </w:rPr>
            </w:pPr>
          </w:p>
        </w:tc>
      </w:tr>
      <w:tr w:rsidR="00C743E3" w:rsidRPr="00BC7D8C" w14:paraId="7B470983" w14:textId="77777777" w:rsidTr="00C743E3">
        <w:trPr>
          <w:trHeight w:val="305"/>
        </w:trPr>
        <w:tc>
          <w:tcPr>
            <w:tcW w:w="1593" w:type="dxa"/>
          </w:tcPr>
          <w:p w14:paraId="34467FBA" w14:textId="77777777" w:rsidR="00C743E3" w:rsidRPr="00BC7D8C" w:rsidRDefault="00C743E3" w:rsidP="001C16C0">
            <w:pPr>
              <w:spacing w:after="120"/>
              <w:ind w:right="543"/>
              <w:rPr>
                <w:rFonts w:ascii="Arial" w:hAnsi="Arial" w:cs="Arial"/>
              </w:rPr>
            </w:pPr>
          </w:p>
        </w:tc>
        <w:tc>
          <w:tcPr>
            <w:tcW w:w="2271" w:type="dxa"/>
          </w:tcPr>
          <w:p w14:paraId="0F9EDB37" w14:textId="77777777" w:rsidR="00C743E3" w:rsidRPr="00BC7D8C" w:rsidRDefault="00C743E3" w:rsidP="001C16C0">
            <w:pPr>
              <w:spacing w:after="120"/>
              <w:ind w:right="543"/>
              <w:rPr>
                <w:rFonts w:ascii="Arial" w:hAnsi="Arial" w:cs="Arial"/>
              </w:rPr>
            </w:pPr>
          </w:p>
        </w:tc>
        <w:tc>
          <w:tcPr>
            <w:tcW w:w="1896" w:type="dxa"/>
          </w:tcPr>
          <w:p w14:paraId="5C4C7BE2" w14:textId="77777777" w:rsidR="00C743E3" w:rsidRPr="00BC7D8C" w:rsidRDefault="00C743E3" w:rsidP="001C16C0">
            <w:pPr>
              <w:spacing w:after="120"/>
              <w:ind w:right="543"/>
              <w:rPr>
                <w:rFonts w:ascii="Arial" w:hAnsi="Arial" w:cs="Arial"/>
              </w:rPr>
            </w:pPr>
          </w:p>
        </w:tc>
        <w:tc>
          <w:tcPr>
            <w:tcW w:w="2246" w:type="dxa"/>
          </w:tcPr>
          <w:p w14:paraId="7D398210" w14:textId="77777777" w:rsidR="00C743E3" w:rsidRPr="00BC7D8C" w:rsidRDefault="00C743E3" w:rsidP="001C16C0">
            <w:pPr>
              <w:spacing w:after="120"/>
              <w:ind w:right="543"/>
              <w:rPr>
                <w:rFonts w:ascii="Arial" w:hAnsi="Arial" w:cs="Arial"/>
              </w:rPr>
            </w:pPr>
          </w:p>
        </w:tc>
        <w:tc>
          <w:tcPr>
            <w:tcW w:w="2676" w:type="dxa"/>
          </w:tcPr>
          <w:p w14:paraId="223F8E69" w14:textId="77777777" w:rsidR="00C743E3" w:rsidRPr="00BC7D8C" w:rsidRDefault="00C743E3" w:rsidP="001C16C0">
            <w:pPr>
              <w:spacing w:after="120"/>
              <w:ind w:right="543"/>
              <w:rPr>
                <w:rFonts w:ascii="Arial" w:hAnsi="Arial" w:cs="Arial"/>
              </w:rPr>
            </w:pPr>
          </w:p>
        </w:tc>
      </w:tr>
      <w:bookmarkEnd w:id="0"/>
    </w:tbl>
    <w:p w14:paraId="6F44EFB5" w14:textId="77777777" w:rsidR="00C743E3" w:rsidRPr="00BC7D8C" w:rsidRDefault="00C743E3" w:rsidP="00C743E3">
      <w:pPr>
        <w:spacing w:after="120" w:line="240" w:lineRule="auto"/>
        <w:ind w:right="543"/>
        <w:rPr>
          <w:rFonts w:ascii="Arial" w:hAnsi="Arial" w:cs="Arial"/>
        </w:rPr>
      </w:pPr>
    </w:p>
    <w:p w14:paraId="2B46132F" w14:textId="77777777" w:rsidR="00C743E3" w:rsidRPr="00BC7D8C" w:rsidRDefault="00C743E3" w:rsidP="00BF35AB">
      <w:pPr>
        <w:spacing w:line="240" w:lineRule="auto"/>
        <w:rPr>
          <w:rFonts w:ascii="Arial" w:hAnsi="Arial" w:cs="Arial"/>
          <w:bCs/>
          <w:iCs/>
        </w:rPr>
      </w:pPr>
    </w:p>
    <w:sectPr w:rsidR="00C743E3" w:rsidRPr="00BC7D8C" w:rsidSect="00FA7792">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4F6D3E56"/>
    <w:multiLevelType w:val="hybridMultilevel"/>
    <w:tmpl w:val="52FCE5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5A13B75"/>
    <w:multiLevelType w:val="hybridMultilevel"/>
    <w:tmpl w:val="D29AFD8C"/>
    <w:lvl w:ilvl="0" w:tplc="21F4D9C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257396"/>
    <w:rsid w:val="004C4C22"/>
    <w:rsid w:val="005F11EF"/>
    <w:rsid w:val="0089029C"/>
    <w:rsid w:val="00930515"/>
    <w:rsid w:val="00A549CA"/>
    <w:rsid w:val="00BC7D8C"/>
    <w:rsid w:val="00BF35AB"/>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A549C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49C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57FF0-F6F0-436D-8110-A7C703966593}">
  <ds:schemaRefs>
    <ds:schemaRef ds:uri="http://schemas.openxmlformats.org/officeDocument/2006/bibliography"/>
  </ds:schemaRefs>
</ds:datastoreItem>
</file>

<file path=customXml/itemProps2.xml><?xml version="1.0" encoding="utf-8"?>
<ds:datastoreItem xmlns:ds="http://schemas.openxmlformats.org/officeDocument/2006/customXml" ds:itemID="{E17EBE73-967A-43E5-9F0E-12CB38540271}"/>
</file>

<file path=customXml/itemProps3.xml><?xml version="1.0" encoding="utf-8"?>
<ds:datastoreItem xmlns:ds="http://schemas.openxmlformats.org/officeDocument/2006/customXml" ds:itemID="{36F205B0-6530-4AF2-96D0-AE52C4B4E540}"/>
</file>

<file path=customXml/itemProps4.xml><?xml version="1.0" encoding="utf-8"?>
<ds:datastoreItem xmlns:ds="http://schemas.openxmlformats.org/officeDocument/2006/customXml" ds:itemID="{7FCDF73E-93E7-417E-A5CA-D508616048F1}"/>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8</cp:revision>
  <dcterms:created xsi:type="dcterms:W3CDTF">2021-12-09T14:03:00Z</dcterms:created>
  <dcterms:modified xsi:type="dcterms:W3CDTF">2022-01-18T12:16:00Z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1235100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