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302082" w:rsidRDefault="00BF57F8" w:rsidP="00BB0A3C">
      <w:pPr>
        <w:spacing w:after="120" w:line="240" w:lineRule="auto"/>
        <w:ind w:left="1134" w:right="260" w:hanging="567"/>
        <w:jc w:val="both"/>
        <w:rPr>
          <w:rFonts w:ascii="Arial" w:hAnsi="Arial" w:cs="Arial"/>
        </w:rPr>
      </w:pPr>
      <w:r>
        <w:rPr>
          <w:rFonts w:ascii="Arial" w:hAnsi="Arial" w:cs="Arial"/>
        </w:rPr>
        <w:t>BUSN8025 (</w:t>
      </w:r>
      <w:r w:rsidR="00BB0A3C">
        <w:rPr>
          <w:rFonts w:ascii="Arial" w:hAnsi="Arial" w:cs="Arial"/>
        </w:rPr>
        <w:t>C</w:t>
      </w:r>
      <w:r w:rsidR="003A6CC1">
        <w:rPr>
          <w:rFonts w:ascii="Arial" w:hAnsi="Arial" w:cs="Arial"/>
        </w:rPr>
        <w:t>B</w:t>
      </w:r>
      <w:r w:rsidR="00BB0A3C">
        <w:rPr>
          <w:rFonts w:ascii="Arial" w:hAnsi="Arial" w:cs="Arial"/>
        </w:rPr>
        <w:t>8025</w:t>
      </w:r>
      <w:r>
        <w:rPr>
          <w:rFonts w:ascii="Arial" w:hAnsi="Arial" w:cs="Arial"/>
        </w:rPr>
        <w:t>)</w:t>
      </w:r>
      <w:r w:rsidR="00BB0A3C">
        <w:rPr>
          <w:rFonts w:ascii="Arial" w:hAnsi="Arial" w:cs="Arial"/>
        </w:rPr>
        <w:t xml:space="preserve"> Fixed Income Markets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 xml:space="preserve">Level </w:t>
      </w:r>
      <w:proofErr w:type="gramStart"/>
      <w:r>
        <w:rPr>
          <w:rFonts w:ascii="Arial" w:hAnsi="Arial" w:cs="Arial"/>
          <w:iCs/>
        </w:rPr>
        <w:t>7</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BB0A3C" w:rsidP="00BB0A3C">
      <w:pPr>
        <w:spacing w:after="120" w:line="240" w:lineRule="auto"/>
        <w:ind w:left="567" w:right="260"/>
        <w:rPr>
          <w:rFonts w:ascii="Arial" w:hAnsi="Arial" w:cs="Arial"/>
        </w:rPr>
      </w:pPr>
      <w:r>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MSc Finance (Financial Markets); MSc Finance (Finance, Investment and Risk)</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8.1</w:t>
      </w:r>
      <w:proofErr w:type="gramEnd"/>
      <w:r w:rsidRPr="006B58E5">
        <w:rPr>
          <w:rFonts w:ascii="Arial" w:hAnsi="Arial" w:cs="Arial"/>
        </w:rPr>
        <w:t xml:space="preserve"> model and evaluate the mechanics of fixed income securities and their derivative instruments;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8.2</w:t>
      </w:r>
      <w:proofErr w:type="gramEnd"/>
      <w:r w:rsidRPr="006B58E5">
        <w:rPr>
          <w:rFonts w:ascii="Arial" w:hAnsi="Arial" w:cs="Arial"/>
        </w:rPr>
        <w:t xml:space="preserve"> quantify and evaluate the various sources of risk in fixed-income markets;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8.3</w:t>
      </w:r>
      <w:proofErr w:type="gramEnd"/>
      <w:r w:rsidRPr="006B58E5">
        <w:rPr>
          <w:rFonts w:ascii="Arial" w:hAnsi="Arial" w:cs="Arial"/>
        </w:rPr>
        <w:t xml:space="preserve"> implement various hedging strategies using traditional and derivative fixed income instruments;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8.4</w:t>
      </w:r>
      <w:proofErr w:type="gramEnd"/>
      <w:r w:rsidRPr="006B58E5">
        <w:rPr>
          <w:rFonts w:ascii="Arial" w:hAnsi="Arial" w:cs="Arial"/>
        </w:rPr>
        <w:t xml:space="preserve"> model the term structure of interest rates;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8.5</w:t>
      </w:r>
      <w:proofErr w:type="gramEnd"/>
      <w:r w:rsidRPr="006B58E5">
        <w:rPr>
          <w:rFonts w:ascii="Arial" w:hAnsi="Arial" w:cs="Arial"/>
        </w:rPr>
        <w:t xml:space="preserve"> construct alternative passive and active portfolios based on the shape of the term structure;</w:t>
      </w:r>
    </w:p>
    <w:p w:rsid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8.6</w:t>
      </w:r>
      <w:proofErr w:type="gramEnd"/>
      <w:r w:rsidRPr="006B58E5">
        <w:rPr>
          <w:rFonts w:ascii="Arial" w:hAnsi="Arial" w:cs="Arial"/>
        </w:rPr>
        <w:t xml:space="preserve"> implement fixed income strategies using real-market data.</w:t>
      </w:r>
    </w:p>
    <w:p w:rsidR="00BB5BFB" w:rsidRPr="006B58E5" w:rsidRDefault="00BB5BFB" w:rsidP="006B58E5">
      <w:pPr>
        <w:spacing w:after="0" w:line="240" w:lineRule="auto"/>
        <w:ind w:left="142" w:right="260" w:firstLine="425"/>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9.1</w:t>
      </w:r>
      <w:proofErr w:type="gramEnd"/>
      <w:r w:rsidRPr="006D5E3D">
        <w:rPr>
          <w:rFonts w:ascii="Arial" w:hAnsi="Arial" w:cs="Arial"/>
        </w:rPr>
        <w:t xml:space="preserve"> work through complex quantitative exercises;</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9.2</w:t>
      </w:r>
      <w:proofErr w:type="gramEnd"/>
      <w:r w:rsidRPr="006D5E3D">
        <w:rPr>
          <w:rFonts w:ascii="Arial" w:hAnsi="Arial" w:cs="Arial"/>
        </w:rPr>
        <w:t xml:space="preserve"> analyse real-market data;</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9.3</w:t>
      </w:r>
      <w:proofErr w:type="gramEnd"/>
      <w:r w:rsidRPr="006D5E3D">
        <w:rPr>
          <w:rFonts w:ascii="Arial" w:hAnsi="Arial" w:cs="Arial"/>
        </w:rPr>
        <w:t xml:space="preserve"> work in groups to complete and present empirical projects;</w:t>
      </w:r>
    </w:p>
    <w:p w:rsid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9.4</w:t>
      </w:r>
      <w:proofErr w:type="gramEnd"/>
      <w:r w:rsidRPr="006D5E3D">
        <w:rPr>
          <w:rFonts w:ascii="Arial" w:hAnsi="Arial" w:cs="Arial"/>
        </w:rPr>
        <w:t xml:space="preserve"> identify and understand current literature in the field.</w:t>
      </w:r>
    </w:p>
    <w:p w:rsidR="00BB5BFB" w:rsidRPr="006D5E3D" w:rsidRDefault="00BB5BFB" w:rsidP="006D5E3D">
      <w:pPr>
        <w:spacing w:after="0" w:line="240" w:lineRule="auto"/>
        <w:ind w:left="142" w:right="260" w:firstLine="425"/>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C64610" w:rsidP="00C64610">
      <w:pPr>
        <w:spacing w:after="120" w:line="240" w:lineRule="auto"/>
        <w:ind w:left="567" w:right="261"/>
        <w:rPr>
          <w:rFonts w:ascii="Arial" w:hAnsi="Arial" w:cs="Arial"/>
          <w:iCs/>
        </w:rPr>
      </w:pPr>
      <w:r>
        <w:rPr>
          <w:rFonts w:ascii="Arial" w:hAnsi="Arial" w:cs="Arial"/>
          <w:iCs/>
        </w:rPr>
        <w:t xml:space="preserve">This module </w:t>
      </w:r>
      <w:proofErr w:type="gramStart"/>
      <w:r>
        <w:rPr>
          <w:rFonts w:ascii="Arial" w:hAnsi="Arial" w:cs="Arial"/>
          <w:iCs/>
        </w:rPr>
        <w:t>provides a general introduction to</w:t>
      </w:r>
      <w:proofErr w:type="gramEnd"/>
      <w:r>
        <w:rPr>
          <w:rFonts w:ascii="Arial" w:hAnsi="Arial" w:cs="Arial"/>
          <w:iCs/>
        </w:rPr>
        <w:t xml:space="preserve"> various aspects of the fixed income market and its instruments.</w:t>
      </w:r>
      <w:r w:rsidR="00483458">
        <w:rPr>
          <w:rFonts w:ascii="Arial" w:hAnsi="Arial" w:cs="Arial"/>
          <w:iCs/>
        </w:rPr>
        <w:t xml:space="preserve"> Indicative topics may include: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The structure of fixed income markets, main instruments and pricing</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Introduction to the various types of interest rate curves, and interest rate arbitrage through the Law of One Price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Modelling the term structure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Interest rate risk: duration,-based measures of risk, the effect of convexity, multi-factor models and key rate durations</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Passive strategies, active strategies and liability-hedging through immunization</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Funding fixed income positions through the repo rate, liquidity risk and the practical limits to arbitrage</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Interest rate derivatives: forwards, futures and swaps</w:t>
      </w:r>
    </w:p>
    <w:p w:rsidR="001F4647" w:rsidRPr="00483458"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Credit scoring, credit risk models, credit risk derivatives and their applications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 xml:space="preserve">Bruce Tuckman and Angel </w:t>
      </w:r>
      <w:proofErr w:type="spellStart"/>
      <w:r w:rsidRPr="00572AAF">
        <w:rPr>
          <w:rFonts w:ascii="Arial" w:hAnsi="Arial" w:cs="Arial"/>
        </w:rPr>
        <w:t>Serrat</w:t>
      </w:r>
      <w:proofErr w:type="spellEnd"/>
      <w:r w:rsidRPr="00572AAF">
        <w:rPr>
          <w:rFonts w:ascii="Arial" w:hAnsi="Arial" w:cs="Arial"/>
        </w:rPr>
        <w:t>, 2011, Fixed Income Securities: Tools for Today's Markets, 3rd Edition, Wiley</w:t>
      </w:r>
    </w:p>
    <w:p w:rsidR="00572AAF" w:rsidRPr="00572AAF" w:rsidRDefault="00572AAF" w:rsidP="00572AAF">
      <w:pPr>
        <w:pStyle w:val="ListParagraph"/>
        <w:numPr>
          <w:ilvl w:val="0"/>
          <w:numId w:val="9"/>
        </w:numPr>
        <w:spacing w:after="0" w:line="240" w:lineRule="auto"/>
        <w:ind w:right="260"/>
        <w:jc w:val="both"/>
        <w:rPr>
          <w:rFonts w:ascii="Arial" w:hAnsi="Arial" w:cs="Arial"/>
        </w:rPr>
      </w:pPr>
      <w:proofErr w:type="spellStart"/>
      <w:r w:rsidRPr="00572AAF">
        <w:rPr>
          <w:rFonts w:ascii="Arial" w:hAnsi="Arial" w:cs="Arial"/>
        </w:rPr>
        <w:lastRenderedPageBreak/>
        <w:t>Moorad</w:t>
      </w:r>
      <w:proofErr w:type="spellEnd"/>
      <w:r w:rsidRPr="00572AAF">
        <w:rPr>
          <w:rFonts w:ascii="Arial" w:hAnsi="Arial" w:cs="Arial"/>
        </w:rPr>
        <w:t xml:space="preserve"> Cho</w:t>
      </w:r>
      <w:r w:rsidR="002E453B">
        <w:rPr>
          <w:rFonts w:ascii="Arial" w:hAnsi="Arial" w:cs="Arial"/>
        </w:rPr>
        <w:t>u</w:t>
      </w:r>
      <w:r w:rsidRPr="00572AAF">
        <w:rPr>
          <w:rFonts w:ascii="Arial" w:hAnsi="Arial" w:cs="Arial"/>
        </w:rPr>
        <w:t>dhry, 2005, Fixed Income Securities and Derivatives Handbook: Analysis and Valuation, Bloomberg Press</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 xml:space="preserve">Lionel </w:t>
      </w:r>
      <w:proofErr w:type="spellStart"/>
      <w:r w:rsidRPr="00572AAF">
        <w:rPr>
          <w:rFonts w:ascii="Arial" w:hAnsi="Arial" w:cs="Arial"/>
        </w:rPr>
        <w:t>Martellini</w:t>
      </w:r>
      <w:proofErr w:type="spellEnd"/>
      <w:r w:rsidRPr="00572AAF">
        <w:rPr>
          <w:rFonts w:ascii="Arial" w:hAnsi="Arial" w:cs="Arial"/>
        </w:rPr>
        <w:t xml:space="preserve">, Philippe </w:t>
      </w:r>
      <w:proofErr w:type="spellStart"/>
      <w:r w:rsidRPr="00572AAF">
        <w:rPr>
          <w:rFonts w:ascii="Arial" w:hAnsi="Arial" w:cs="Arial"/>
        </w:rPr>
        <w:t>Priaulet</w:t>
      </w:r>
      <w:proofErr w:type="spellEnd"/>
      <w:r w:rsidRPr="00572AAF">
        <w:rPr>
          <w:rFonts w:ascii="Arial" w:hAnsi="Arial" w:cs="Arial"/>
        </w:rPr>
        <w:t xml:space="preserve"> and </w:t>
      </w:r>
      <w:proofErr w:type="spellStart"/>
      <w:r w:rsidRPr="00572AAF">
        <w:rPr>
          <w:rFonts w:ascii="Arial" w:hAnsi="Arial" w:cs="Arial"/>
        </w:rPr>
        <w:t>Stéphane</w:t>
      </w:r>
      <w:proofErr w:type="spellEnd"/>
      <w:r w:rsidRPr="00572AAF">
        <w:rPr>
          <w:rFonts w:ascii="Arial" w:hAnsi="Arial" w:cs="Arial"/>
        </w:rPr>
        <w:t xml:space="preserve"> </w:t>
      </w:r>
      <w:proofErr w:type="spellStart"/>
      <w:r w:rsidRPr="00572AAF">
        <w:rPr>
          <w:rFonts w:ascii="Arial" w:hAnsi="Arial" w:cs="Arial"/>
        </w:rPr>
        <w:t>Priaulet</w:t>
      </w:r>
      <w:proofErr w:type="spellEnd"/>
      <w:r w:rsidRPr="00572AAF">
        <w:rPr>
          <w:rFonts w:ascii="Arial" w:hAnsi="Arial" w:cs="Arial"/>
        </w:rPr>
        <w:t>, 2003, Fixed-Income Securities: Valuation, Risk Management and Portfolio Strategies, Wiley</w:t>
      </w:r>
    </w:p>
    <w:p w:rsid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John Hull, 2011, Options, Futures and other Derivatives, 8th Edition, Prentice Hall</w:t>
      </w:r>
    </w:p>
    <w:p w:rsidR="00BB5BFB" w:rsidRPr="00572AAF" w:rsidRDefault="00BB5BFB" w:rsidP="00572AAF">
      <w:pPr>
        <w:pStyle w:val="ListParagraph"/>
        <w:numPr>
          <w:ilvl w:val="0"/>
          <w:numId w:val="9"/>
        </w:numPr>
        <w:spacing w:after="0" w:line="240" w:lineRule="auto"/>
        <w:ind w:right="260"/>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contact hours: 36</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Private study hours: 114</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study hours: 150</w:t>
      </w:r>
    </w:p>
    <w:p w:rsidR="0036174D" w:rsidRPr="0036174D" w:rsidRDefault="0036174D" w:rsidP="00086A4E">
      <w:pPr>
        <w:spacing w:after="120" w:line="240" w:lineRule="auto"/>
        <w:ind w:left="1134"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C87A1D" w:rsidRPr="00C87A1D" w:rsidRDefault="00C87A1D" w:rsidP="00C87A1D">
      <w:pPr>
        <w:pStyle w:val="ListParagraph"/>
        <w:numPr>
          <w:ilvl w:val="0"/>
          <w:numId w:val="9"/>
        </w:numPr>
        <w:spacing w:after="120" w:line="240" w:lineRule="auto"/>
        <w:ind w:right="260"/>
        <w:jc w:val="both"/>
        <w:rPr>
          <w:rFonts w:ascii="Arial" w:hAnsi="Arial" w:cs="Arial"/>
          <w:iCs/>
        </w:rPr>
      </w:pPr>
      <w:r w:rsidRPr="00C87A1D">
        <w:rPr>
          <w:rFonts w:ascii="Arial" w:hAnsi="Arial" w:cs="Arial"/>
          <w:iCs/>
        </w:rPr>
        <w:t>Group Empirical Report (2000 words) (</w:t>
      </w:r>
      <w:r w:rsidR="00CF522D">
        <w:rPr>
          <w:rFonts w:ascii="Arial" w:hAnsi="Arial" w:cs="Arial"/>
          <w:iCs/>
        </w:rPr>
        <w:t>30</w:t>
      </w:r>
      <w:r w:rsidRPr="00C87A1D">
        <w:rPr>
          <w:rFonts w:ascii="Arial" w:hAnsi="Arial" w:cs="Arial"/>
          <w:iCs/>
        </w:rPr>
        <w:t>%)</w:t>
      </w:r>
    </w:p>
    <w:p w:rsidR="00C87A1D" w:rsidRPr="00C87A1D" w:rsidRDefault="00C87A1D" w:rsidP="00C87A1D">
      <w:pPr>
        <w:pStyle w:val="ListParagraph"/>
        <w:numPr>
          <w:ilvl w:val="0"/>
          <w:numId w:val="9"/>
        </w:numPr>
        <w:spacing w:after="120" w:line="240" w:lineRule="auto"/>
        <w:ind w:right="260"/>
        <w:jc w:val="both"/>
        <w:rPr>
          <w:rFonts w:ascii="Arial" w:hAnsi="Arial" w:cs="Arial"/>
          <w:b/>
          <w:iCs/>
        </w:rPr>
      </w:pPr>
      <w:r w:rsidRPr="00C87A1D">
        <w:rPr>
          <w:rFonts w:ascii="Arial" w:hAnsi="Arial" w:cs="Arial"/>
          <w:iCs/>
        </w:rPr>
        <w:t xml:space="preserve">Examination, 2 hour (70%). </w:t>
      </w:r>
    </w:p>
    <w:p w:rsidR="00AE6CD0" w:rsidRDefault="00AE6CD0" w:rsidP="00C87A1D">
      <w:pPr>
        <w:pStyle w:val="ListParagraph"/>
        <w:spacing w:after="120"/>
        <w:ind w:left="1134"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6562E3" w:rsidRDefault="006562E3" w:rsidP="006562E3">
      <w:pPr>
        <w:spacing w:after="120"/>
        <w:ind w:firstLine="567"/>
        <w:rPr>
          <w:rFonts w:ascii="Arial" w:hAnsi="Arial" w:cs="Arial"/>
          <w:iCs/>
        </w:rPr>
      </w:pPr>
      <w:r w:rsidRPr="006562E3">
        <w:rPr>
          <w:rFonts w:ascii="Arial" w:hAnsi="Arial" w:cs="Arial"/>
          <w:iCs/>
        </w:rPr>
        <w:t>Like for Like</w:t>
      </w:r>
    </w:p>
    <w:p w:rsidR="006562E3" w:rsidRPr="0036174D" w:rsidRDefault="006562E3" w:rsidP="00D50113">
      <w:pPr>
        <w:pStyle w:val="ListParagraph"/>
        <w:spacing w:after="120"/>
        <w:contextualSpacing w:val="0"/>
        <w:rPr>
          <w:rFonts w:ascii="Arial" w:hAnsi="Arial" w:cs="Arial"/>
          <w:iCs/>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715"/>
        <w:gridCol w:w="775"/>
        <w:gridCol w:w="774"/>
        <w:gridCol w:w="774"/>
        <w:gridCol w:w="774"/>
        <w:gridCol w:w="774"/>
        <w:gridCol w:w="774"/>
        <w:gridCol w:w="774"/>
        <w:gridCol w:w="774"/>
        <w:gridCol w:w="774"/>
        <w:gridCol w:w="774"/>
      </w:tblGrid>
      <w:tr w:rsidR="00733D09" w:rsidRPr="00302082" w:rsidTr="00733D09">
        <w:tc>
          <w:tcPr>
            <w:tcW w:w="1297" w:type="pct"/>
            <w:shd w:val="clear" w:color="auto" w:fill="D9D9D9" w:themeFill="background1" w:themeFillShade="D9"/>
          </w:tcPr>
          <w:p w:rsidR="00733D09" w:rsidRPr="00302082" w:rsidRDefault="00733D09" w:rsidP="00302082">
            <w:pPr>
              <w:spacing w:after="120"/>
              <w:ind w:left="33"/>
              <w:rPr>
                <w:rFonts w:ascii="Arial" w:hAnsi="Arial" w:cs="Arial"/>
                <w:b/>
              </w:rPr>
            </w:pPr>
            <w:r w:rsidRPr="00302082">
              <w:rPr>
                <w:rFonts w:ascii="Arial" w:hAnsi="Arial" w:cs="Arial"/>
                <w:b/>
              </w:rPr>
              <w:t>Module learning outcome</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8.4</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8.5</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8.6</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9.4</w:t>
            </w: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Learning/ teaching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Private Study</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Lectures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Seminars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Assessment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Exam</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Group Empirical Report</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School/Collaborative Partner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E771D" w:rsidRDefault="007E771D" w:rsidP="007E771D">
      <w:pPr>
        <w:spacing w:after="120" w:line="240" w:lineRule="auto"/>
        <w:ind w:left="1134" w:right="260" w:hanging="567"/>
        <w:jc w:val="both"/>
        <w:rPr>
          <w:rFonts w:ascii="Arial" w:hAnsi="Arial" w:cs="Arial"/>
        </w:rPr>
      </w:pPr>
      <w:r w:rsidRPr="007E771D">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7E771D" w:rsidP="00AE6CD0">
      <w:pPr>
        <w:autoSpaceDE w:val="0"/>
        <w:autoSpaceDN w:val="0"/>
        <w:adjustRightInd w:val="0"/>
        <w:spacing w:after="120" w:line="240" w:lineRule="auto"/>
        <w:ind w:left="567" w:right="261"/>
        <w:jc w:val="both"/>
        <w:rPr>
          <w:rFonts w:ascii="Arial" w:hAnsi="Arial" w:cs="Arial"/>
        </w:rPr>
      </w:pPr>
      <w:r w:rsidRPr="008E2369">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w:t>
      </w:r>
      <w:proofErr w:type="gramStart"/>
      <w:r w:rsidRPr="008E2369">
        <w:rPr>
          <w:rFonts w:ascii="Arial" w:hAnsi="Arial" w:cs="Arial"/>
        </w:rPr>
        <w:t>has been developed</w:t>
      </w:r>
      <w:proofErr w:type="gramEnd"/>
      <w:r w:rsidRPr="008E2369">
        <w:rPr>
          <w:rFonts w:ascii="Arial" w:hAnsi="Arial" w:cs="Arial"/>
        </w:rPr>
        <w:t xml:space="preserve">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w:t>
      </w:r>
      <w:proofErr w:type="gramStart"/>
      <w:r w:rsidRPr="008E2369">
        <w:rPr>
          <w:rFonts w:ascii="Arial" w:hAnsi="Arial" w:cs="Arial"/>
        </w:rPr>
        <w:t>is also internationally attuned</w:t>
      </w:r>
      <w:proofErr w:type="gramEnd"/>
      <w:r w:rsidRPr="008E2369">
        <w:rPr>
          <w:rFonts w:ascii="Arial" w:hAnsi="Arial" w:cs="Arial"/>
        </w:rPr>
        <w:t>, given our international student body</w:t>
      </w:r>
      <w:r>
        <w:rPr>
          <w:rFonts w:ascii="Arial" w:hAnsi="Arial" w:cs="Arial"/>
        </w:rPr>
        <w:t>.</w:t>
      </w:r>
      <w:r w:rsidR="002A7F48" w:rsidRPr="002A7F48">
        <w:rPr>
          <w:rFonts w:ascii="Arial" w:hAnsi="Arial" w:cs="Arial"/>
        </w:rPr>
        <w:t xml:space="preserve"> </w:t>
      </w:r>
    </w:p>
    <w:p w:rsidR="009A2D37" w:rsidRDefault="009A2D37" w:rsidP="00D50113">
      <w:pPr>
        <w:spacing w:after="120" w:line="240" w:lineRule="auto"/>
        <w:ind w:left="426"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B70D64" w:rsidP="00302082">
            <w:pPr>
              <w:spacing w:after="120"/>
              <w:ind w:right="-330"/>
              <w:rPr>
                <w:rFonts w:ascii="Arial" w:hAnsi="Arial" w:cs="Arial"/>
              </w:rPr>
            </w:pPr>
            <w:r>
              <w:rPr>
                <w:rFonts w:ascii="Arial" w:hAnsi="Arial" w:cs="Arial"/>
              </w:rPr>
              <w:t>09/01/2019</w:t>
            </w:r>
          </w:p>
        </w:tc>
        <w:tc>
          <w:tcPr>
            <w:tcW w:w="1701" w:type="dxa"/>
          </w:tcPr>
          <w:p w:rsidR="00422B69" w:rsidRPr="00302082" w:rsidRDefault="00B70D64" w:rsidP="00302082">
            <w:pPr>
              <w:spacing w:after="120"/>
              <w:ind w:right="-330"/>
              <w:rPr>
                <w:rFonts w:ascii="Arial" w:hAnsi="Arial" w:cs="Arial"/>
              </w:rPr>
            </w:pPr>
            <w:r>
              <w:rPr>
                <w:rFonts w:ascii="Arial" w:hAnsi="Arial" w:cs="Arial"/>
              </w:rPr>
              <w:t>Minor</w:t>
            </w:r>
          </w:p>
        </w:tc>
        <w:tc>
          <w:tcPr>
            <w:tcW w:w="2410" w:type="dxa"/>
          </w:tcPr>
          <w:p w:rsidR="00422B69" w:rsidRPr="00302082" w:rsidRDefault="00B70D64" w:rsidP="00302082">
            <w:pPr>
              <w:spacing w:after="120"/>
              <w:ind w:right="-330"/>
              <w:rPr>
                <w:rFonts w:ascii="Arial" w:hAnsi="Arial" w:cs="Arial"/>
              </w:rPr>
            </w:pPr>
            <w:r>
              <w:rPr>
                <w:rFonts w:ascii="Arial" w:hAnsi="Arial" w:cs="Arial"/>
              </w:rPr>
              <w:t>January 2020</w:t>
            </w:r>
          </w:p>
        </w:tc>
        <w:tc>
          <w:tcPr>
            <w:tcW w:w="2448" w:type="dxa"/>
          </w:tcPr>
          <w:p w:rsidR="00422B69" w:rsidRPr="00302082" w:rsidRDefault="00B70D64" w:rsidP="00302082">
            <w:pPr>
              <w:spacing w:after="120"/>
              <w:ind w:right="-330"/>
              <w:rPr>
                <w:rFonts w:ascii="Arial" w:hAnsi="Arial" w:cs="Arial"/>
              </w:rPr>
            </w:pPr>
            <w:r>
              <w:rPr>
                <w:rFonts w:ascii="Arial" w:hAnsi="Arial" w:cs="Arial"/>
              </w:rPr>
              <w:t>5, 13, 14</w:t>
            </w: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EA" w:rsidRDefault="00A248EA" w:rsidP="009A2D37">
      <w:pPr>
        <w:spacing w:after="0" w:line="240" w:lineRule="auto"/>
      </w:pPr>
      <w:r>
        <w:separator/>
      </w:r>
    </w:p>
  </w:endnote>
  <w:endnote w:type="continuationSeparator" w:id="0">
    <w:p w:rsidR="00A248EA" w:rsidRDefault="00A248EA" w:rsidP="009A2D37">
      <w:pPr>
        <w:spacing w:after="0" w:line="240" w:lineRule="auto"/>
      </w:pPr>
      <w:r>
        <w:continuationSeparator/>
      </w:r>
    </w:p>
  </w:endnote>
  <w:endnote w:type="continuationNotice" w:id="1">
    <w:p w:rsidR="00A248EA" w:rsidRDefault="00A24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C4EB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EA" w:rsidRDefault="00A248EA" w:rsidP="009A2D37">
      <w:pPr>
        <w:spacing w:after="0" w:line="240" w:lineRule="auto"/>
      </w:pPr>
      <w:r>
        <w:separator/>
      </w:r>
    </w:p>
  </w:footnote>
  <w:footnote w:type="continuationSeparator" w:id="0">
    <w:p w:rsidR="00A248EA" w:rsidRDefault="00A248EA" w:rsidP="009A2D37">
      <w:pPr>
        <w:spacing w:after="0" w:line="240" w:lineRule="auto"/>
      </w:pPr>
      <w:r>
        <w:continuationSeparator/>
      </w:r>
    </w:p>
  </w:footnote>
  <w:footnote w:type="continuationNotice" w:id="1">
    <w:p w:rsidR="00A248EA" w:rsidRDefault="00A24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5357B8A"/>
    <w:multiLevelType w:val="hybridMultilevel"/>
    <w:tmpl w:val="2D86DE2C"/>
    <w:lvl w:ilvl="0" w:tplc="C6C06FCA">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31F"/>
    <w:rsid w:val="00063A2F"/>
    <w:rsid w:val="000678D3"/>
    <w:rsid w:val="00073267"/>
    <w:rsid w:val="00086A4E"/>
    <w:rsid w:val="00094810"/>
    <w:rsid w:val="000C0294"/>
    <w:rsid w:val="000C7A1C"/>
    <w:rsid w:val="000D2A8A"/>
    <w:rsid w:val="000D32AC"/>
    <w:rsid w:val="000E20C1"/>
    <w:rsid w:val="000E3B73"/>
    <w:rsid w:val="000E5653"/>
    <w:rsid w:val="000F6C56"/>
    <w:rsid w:val="000F75F4"/>
    <w:rsid w:val="000F7FBF"/>
    <w:rsid w:val="00106BE5"/>
    <w:rsid w:val="00110947"/>
    <w:rsid w:val="00111906"/>
    <w:rsid w:val="00111CB3"/>
    <w:rsid w:val="00117577"/>
    <w:rsid w:val="00117793"/>
    <w:rsid w:val="001206E4"/>
    <w:rsid w:val="001214D3"/>
    <w:rsid w:val="00121BFC"/>
    <w:rsid w:val="00122C30"/>
    <w:rsid w:val="001369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C27"/>
    <w:rsid w:val="001B782F"/>
    <w:rsid w:val="001C4A85"/>
    <w:rsid w:val="001C5443"/>
    <w:rsid w:val="001D0C7D"/>
    <w:rsid w:val="001D1F2D"/>
    <w:rsid w:val="001D2314"/>
    <w:rsid w:val="001D2C93"/>
    <w:rsid w:val="001D6398"/>
    <w:rsid w:val="001E1F45"/>
    <w:rsid w:val="001E62C1"/>
    <w:rsid w:val="001F0779"/>
    <w:rsid w:val="001F3C3E"/>
    <w:rsid w:val="001F4647"/>
    <w:rsid w:val="00201C5F"/>
    <w:rsid w:val="0020243A"/>
    <w:rsid w:val="0021578E"/>
    <w:rsid w:val="00224B6C"/>
    <w:rsid w:val="00227582"/>
    <w:rsid w:val="002308BE"/>
    <w:rsid w:val="0024033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53B"/>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06B8"/>
    <w:rsid w:val="0036174D"/>
    <w:rsid w:val="003627B0"/>
    <w:rsid w:val="00374DF6"/>
    <w:rsid w:val="003759B0"/>
    <w:rsid w:val="00375F84"/>
    <w:rsid w:val="00376E34"/>
    <w:rsid w:val="003804E7"/>
    <w:rsid w:val="003934D2"/>
    <w:rsid w:val="003973A1"/>
    <w:rsid w:val="003A2FA0"/>
    <w:rsid w:val="003A5DA0"/>
    <w:rsid w:val="003A5EEB"/>
    <w:rsid w:val="003A6143"/>
    <w:rsid w:val="003A6CC1"/>
    <w:rsid w:val="003B35F4"/>
    <w:rsid w:val="003B5390"/>
    <w:rsid w:val="003B7C76"/>
    <w:rsid w:val="003C3E0C"/>
    <w:rsid w:val="003C776B"/>
    <w:rsid w:val="003D4A1C"/>
    <w:rsid w:val="003D7AA0"/>
    <w:rsid w:val="003E1FF7"/>
    <w:rsid w:val="003E311D"/>
    <w:rsid w:val="003F04D9"/>
    <w:rsid w:val="003F4470"/>
    <w:rsid w:val="003F5A04"/>
    <w:rsid w:val="003F67CD"/>
    <w:rsid w:val="00402ED7"/>
    <w:rsid w:val="004114F8"/>
    <w:rsid w:val="004220C7"/>
    <w:rsid w:val="00422B69"/>
    <w:rsid w:val="00423D86"/>
    <w:rsid w:val="00424C90"/>
    <w:rsid w:val="00436BE9"/>
    <w:rsid w:val="00441E76"/>
    <w:rsid w:val="004443DA"/>
    <w:rsid w:val="00446A75"/>
    <w:rsid w:val="004474A2"/>
    <w:rsid w:val="00460925"/>
    <w:rsid w:val="00471C6C"/>
    <w:rsid w:val="00472023"/>
    <w:rsid w:val="00483458"/>
    <w:rsid w:val="00486993"/>
    <w:rsid w:val="00492DA4"/>
    <w:rsid w:val="00496AA3"/>
    <w:rsid w:val="00497C98"/>
    <w:rsid w:val="004A39D7"/>
    <w:rsid w:val="004A55FA"/>
    <w:rsid w:val="004B5D03"/>
    <w:rsid w:val="004C1EC4"/>
    <w:rsid w:val="004D035C"/>
    <w:rsid w:val="004D5C04"/>
    <w:rsid w:val="004E7D00"/>
    <w:rsid w:val="004F3C18"/>
    <w:rsid w:val="004F4328"/>
    <w:rsid w:val="004F46BD"/>
    <w:rsid w:val="005005E4"/>
    <w:rsid w:val="00512520"/>
    <w:rsid w:val="00513689"/>
    <w:rsid w:val="0051375A"/>
    <w:rsid w:val="00515E33"/>
    <w:rsid w:val="00521097"/>
    <w:rsid w:val="00522634"/>
    <w:rsid w:val="0053059E"/>
    <w:rsid w:val="00532F6F"/>
    <w:rsid w:val="00533663"/>
    <w:rsid w:val="005460C2"/>
    <w:rsid w:val="005526FB"/>
    <w:rsid w:val="0055280A"/>
    <w:rsid w:val="005548E1"/>
    <w:rsid w:val="0055585D"/>
    <w:rsid w:val="0056127B"/>
    <w:rsid w:val="00561D26"/>
    <w:rsid w:val="00564738"/>
    <w:rsid w:val="00567EC9"/>
    <w:rsid w:val="00571630"/>
    <w:rsid w:val="00572AAF"/>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F67"/>
    <w:rsid w:val="005E6ADC"/>
    <w:rsid w:val="005E6D10"/>
    <w:rsid w:val="005E6D38"/>
    <w:rsid w:val="005E7B3F"/>
    <w:rsid w:val="005F040F"/>
    <w:rsid w:val="005F2C42"/>
    <w:rsid w:val="006043FC"/>
    <w:rsid w:val="006050CF"/>
    <w:rsid w:val="0061059A"/>
    <w:rsid w:val="00614AE2"/>
    <w:rsid w:val="006253AA"/>
    <w:rsid w:val="00626023"/>
    <w:rsid w:val="00633150"/>
    <w:rsid w:val="00637A50"/>
    <w:rsid w:val="00641D6D"/>
    <w:rsid w:val="0064364E"/>
    <w:rsid w:val="006438F3"/>
    <w:rsid w:val="00647907"/>
    <w:rsid w:val="00651A82"/>
    <w:rsid w:val="006525E9"/>
    <w:rsid w:val="006562E3"/>
    <w:rsid w:val="0066747B"/>
    <w:rsid w:val="006725EC"/>
    <w:rsid w:val="00674ED0"/>
    <w:rsid w:val="00682650"/>
    <w:rsid w:val="00683609"/>
    <w:rsid w:val="00684851"/>
    <w:rsid w:val="00694309"/>
    <w:rsid w:val="006945A7"/>
    <w:rsid w:val="00695285"/>
    <w:rsid w:val="006A6BB4"/>
    <w:rsid w:val="006A7FB0"/>
    <w:rsid w:val="006B58E5"/>
    <w:rsid w:val="006C2A9A"/>
    <w:rsid w:val="006C423D"/>
    <w:rsid w:val="006C46EF"/>
    <w:rsid w:val="006C4C67"/>
    <w:rsid w:val="006D13C0"/>
    <w:rsid w:val="006D41AB"/>
    <w:rsid w:val="006D444F"/>
    <w:rsid w:val="006D5E3D"/>
    <w:rsid w:val="006E089D"/>
    <w:rsid w:val="006E2D86"/>
    <w:rsid w:val="006F1A15"/>
    <w:rsid w:val="006F3F8B"/>
    <w:rsid w:val="00700488"/>
    <w:rsid w:val="00703404"/>
    <w:rsid w:val="00703F92"/>
    <w:rsid w:val="00704637"/>
    <w:rsid w:val="007057A7"/>
    <w:rsid w:val="007105E4"/>
    <w:rsid w:val="00714EE5"/>
    <w:rsid w:val="00720270"/>
    <w:rsid w:val="00724362"/>
    <w:rsid w:val="00727780"/>
    <w:rsid w:val="00733D09"/>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E771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0E2C"/>
    <w:rsid w:val="0089148D"/>
    <w:rsid w:val="00891E0D"/>
    <w:rsid w:val="008A0F36"/>
    <w:rsid w:val="008B2543"/>
    <w:rsid w:val="008B4B6E"/>
    <w:rsid w:val="008D7401"/>
    <w:rsid w:val="008E4A7D"/>
    <w:rsid w:val="00903DF6"/>
    <w:rsid w:val="00921CF6"/>
    <w:rsid w:val="00924EF0"/>
    <w:rsid w:val="00931C6F"/>
    <w:rsid w:val="00934D7B"/>
    <w:rsid w:val="00947180"/>
    <w:rsid w:val="009567BE"/>
    <w:rsid w:val="009621F9"/>
    <w:rsid w:val="009676FA"/>
    <w:rsid w:val="009679E0"/>
    <w:rsid w:val="00970EA0"/>
    <w:rsid w:val="00977632"/>
    <w:rsid w:val="00980C4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48EA"/>
    <w:rsid w:val="00A3007E"/>
    <w:rsid w:val="00A32048"/>
    <w:rsid w:val="00A41F06"/>
    <w:rsid w:val="00A50FD4"/>
    <w:rsid w:val="00A52DB4"/>
    <w:rsid w:val="00A56CF4"/>
    <w:rsid w:val="00A618E1"/>
    <w:rsid w:val="00A629B9"/>
    <w:rsid w:val="00A70C20"/>
    <w:rsid w:val="00A74292"/>
    <w:rsid w:val="00A776DE"/>
    <w:rsid w:val="00A80640"/>
    <w:rsid w:val="00A83A01"/>
    <w:rsid w:val="00A87FFD"/>
    <w:rsid w:val="00A97038"/>
    <w:rsid w:val="00AA3C15"/>
    <w:rsid w:val="00AA6330"/>
    <w:rsid w:val="00AC724B"/>
    <w:rsid w:val="00AC7501"/>
    <w:rsid w:val="00AD748B"/>
    <w:rsid w:val="00AE4865"/>
    <w:rsid w:val="00AE6CD0"/>
    <w:rsid w:val="00AF50EE"/>
    <w:rsid w:val="00AF700F"/>
    <w:rsid w:val="00B0591D"/>
    <w:rsid w:val="00B11A3A"/>
    <w:rsid w:val="00B13402"/>
    <w:rsid w:val="00B14BC2"/>
    <w:rsid w:val="00B17024"/>
    <w:rsid w:val="00B17CD2"/>
    <w:rsid w:val="00B213D2"/>
    <w:rsid w:val="00B248BA"/>
    <w:rsid w:val="00B24B56"/>
    <w:rsid w:val="00B30E07"/>
    <w:rsid w:val="00B34ADD"/>
    <w:rsid w:val="00B4340C"/>
    <w:rsid w:val="00B52FF5"/>
    <w:rsid w:val="00B5498B"/>
    <w:rsid w:val="00B57219"/>
    <w:rsid w:val="00B658A3"/>
    <w:rsid w:val="00B70D64"/>
    <w:rsid w:val="00B746A8"/>
    <w:rsid w:val="00B7664D"/>
    <w:rsid w:val="00B80989"/>
    <w:rsid w:val="00B9109B"/>
    <w:rsid w:val="00B927AE"/>
    <w:rsid w:val="00B9292B"/>
    <w:rsid w:val="00B93721"/>
    <w:rsid w:val="00B937B1"/>
    <w:rsid w:val="00BA453C"/>
    <w:rsid w:val="00BA4E02"/>
    <w:rsid w:val="00BB0A3C"/>
    <w:rsid w:val="00BB2A6D"/>
    <w:rsid w:val="00BB4189"/>
    <w:rsid w:val="00BB5BFB"/>
    <w:rsid w:val="00BB7581"/>
    <w:rsid w:val="00BC19F7"/>
    <w:rsid w:val="00BC41ED"/>
    <w:rsid w:val="00BC4EB6"/>
    <w:rsid w:val="00BD009E"/>
    <w:rsid w:val="00BD0EF8"/>
    <w:rsid w:val="00BD7A8C"/>
    <w:rsid w:val="00BE2126"/>
    <w:rsid w:val="00BE3B17"/>
    <w:rsid w:val="00BF51AB"/>
    <w:rsid w:val="00BF57F8"/>
    <w:rsid w:val="00BF716B"/>
    <w:rsid w:val="00BF7233"/>
    <w:rsid w:val="00C02AA2"/>
    <w:rsid w:val="00C04C95"/>
    <w:rsid w:val="00C12613"/>
    <w:rsid w:val="00C16DEF"/>
    <w:rsid w:val="00C2492F"/>
    <w:rsid w:val="00C3744A"/>
    <w:rsid w:val="00C4002A"/>
    <w:rsid w:val="00C46912"/>
    <w:rsid w:val="00C612A8"/>
    <w:rsid w:val="00C64610"/>
    <w:rsid w:val="00C67631"/>
    <w:rsid w:val="00C729D7"/>
    <w:rsid w:val="00C83354"/>
    <w:rsid w:val="00C84004"/>
    <w:rsid w:val="00C843F6"/>
    <w:rsid w:val="00C84507"/>
    <w:rsid w:val="00C862C7"/>
    <w:rsid w:val="00C87A1D"/>
    <w:rsid w:val="00CA3254"/>
    <w:rsid w:val="00CB11CE"/>
    <w:rsid w:val="00CC25A2"/>
    <w:rsid w:val="00CD7F07"/>
    <w:rsid w:val="00CE04F3"/>
    <w:rsid w:val="00CE12D8"/>
    <w:rsid w:val="00CE4574"/>
    <w:rsid w:val="00CE70E6"/>
    <w:rsid w:val="00CF2E1E"/>
    <w:rsid w:val="00CF522D"/>
    <w:rsid w:val="00D02E99"/>
    <w:rsid w:val="00D13357"/>
    <w:rsid w:val="00D13A13"/>
    <w:rsid w:val="00D2689A"/>
    <w:rsid w:val="00D50113"/>
    <w:rsid w:val="00D54F04"/>
    <w:rsid w:val="00D64E1A"/>
    <w:rsid w:val="00D65506"/>
    <w:rsid w:val="00D773CF"/>
    <w:rsid w:val="00D814FB"/>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4F4C"/>
    <w:rsid w:val="00FD29DF"/>
    <w:rsid w:val="00FD333B"/>
    <w:rsid w:val="00FD689C"/>
    <w:rsid w:val="00FD705C"/>
    <w:rsid w:val="00FD777A"/>
    <w:rsid w:val="00FE260B"/>
    <w:rsid w:val="00FE3DE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E3F540-5C71-4482-B9CA-5CE5BD4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7856F-5A51-4DB5-91F0-9D78D7C2F445}">
  <ds:schemaRefs>
    <ds:schemaRef ds:uri="http://schemas.openxmlformats.org/officeDocument/2006/bibliography"/>
  </ds:schemaRefs>
</ds:datastoreItem>
</file>

<file path=customXml/itemProps2.xml><?xml version="1.0" encoding="utf-8"?>
<ds:datastoreItem xmlns:ds="http://schemas.openxmlformats.org/officeDocument/2006/customXml" ds:itemID="{DF410D32-333F-44D1-AC61-C4E772F9857C}"/>
</file>

<file path=customXml/itemProps3.xml><?xml version="1.0" encoding="utf-8"?>
<ds:datastoreItem xmlns:ds="http://schemas.openxmlformats.org/officeDocument/2006/customXml" ds:itemID="{583CD70F-2726-4194-A34E-69F127FA5128}"/>
</file>

<file path=customXml/itemProps4.xml><?xml version="1.0" encoding="utf-8"?>
<ds:datastoreItem xmlns:ds="http://schemas.openxmlformats.org/officeDocument/2006/customXml" ds:itemID="{A975E694-DD43-416F-B033-90FFBA07E81C}"/>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2019-03-01T11:18:00Z</dcterms:created>
  <dcterms:modified xsi:type="dcterms:W3CDTF">2019-03-01T11:18:00Z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