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253D" w14:textId="77777777"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Title of the module</w:t>
      </w:r>
    </w:p>
    <w:p w14:paraId="3BDC253E" w14:textId="77777777" w:rsidR="009A2D37" w:rsidRPr="00AD7943" w:rsidRDefault="00DC7EE0" w:rsidP="00D50113">
      <w:pPr>
        <w:spacing w:after="120" w:line="240" w:lineRule="auto"/>
        <w:ind w:left="426" w:right="260"/>
        <w:jc w:val="both"/>
        <w:rPr>
          <w:rFonts w:ascii="Arial" w:hAnsi="Arial" w:cs="Arial"/>
        </w:rPr>
      </w:pPr>
      <w:r>
        <w:rPr>
          <w:rFonts w:ascii="Arial" w:hAnsi="Arial" w:cs="Arial"/>
        </w:rPr>
        <w:t xml:space="preserve">BUSN7680 (CB768): </w:t>
      </w:r>
      <w:r w:rsidR="00733F24" w:rsidRPr="00AD7943">
        <w:rPr>
          <w:rFonts w:ascii="Arial" w:hAnsi="Arial" w:cs="Arial"/>
        </w:rPr>
        <w:t>Behavioural Finance</w:t>
      </w:r>
    </w:p>
    <w:p w14:paraId="3BDC253F" w14:textId="77777777"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School or partner institution which will be responsible for management of the module</w:t>
      </w:r>
    </w:p>
    <w:p w14:paraId="3BDC2540" w14:textId="77777777" w:rsidR="009A2D37" w:rsidRPr="00AD7943" w:rsidRDefault="00733F24" w:rsidP="00D50113">
      <w:pPr>
        <w:spacing w:after="120" w:line="240" w:lineRule="auto"/>
        <w:ind w:left="426" w:right="260"/>
        <w:rPr>
          <w:rFonts w:ascii="Arial" w:hAnsi="Arial" w:cs="Arial"/>
          <w:iCs/>
        </w:rPr>
      </w:pPr>
      <w:r w:rsidRPr="00AD7943">
        <w:rPr>
          <w:rFonts w:ascii="Arial" w:hAnsi="Arial" w:cs="Arial"/>
          <w:iCs/>
        </w:rPr>
        <w:t>Kent Business School</w:t>
      </w:r>
    </w:p>
    <w:p w14:paraId="3BDC2541" w14:textId="77777777" w:rsidR="009A2D37" w:rsidRPr="00AD7943" w:rsidRDefault="002A7F48"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The level of the module (</w:t>
      </w:r>
      <w:r w:rsidR="00D83563" w:rsidRPr="00AD7943">
        <w:rPr>
          <w:rFonts w:ascii="Arial" w:hAnsi="Arial" w:cs="Arial"/>
          <w:b/>
        </w:rPr>
        <w:t>Level</w:t>
      </w:r>
      <w:r w:rsidR="00441E76" w:rsidRPr="00AD7943">
        <w:rPr>
          <w:rFonts w:ascii="Arial" w:hAnsi="Arial" w:cs="Arial"/>
          <w:b/>
        </w:rPr>
        <w:t xml:space="preserve"> 4</w:t>
      </w:r>
      <w:r w:rsidR="001D0C7D" w:rsidRPr="00AD7943">
        <w:rPr>
          <w:rFonts w:ascii="Arial" w:hAnsi="Arial" w:cs="Arial"/>
          <w:b/>
        </w:rPr>
        <w:t xml:space="preserve">, </w:t>
      </w:r>
      <w:r w:rsidR="00441E76" w:rsidRPr="00AD7943">
        <w:rPr>
          <w:rFonts w:ascii="Arial" w:hAnsi="Arial" w:cs="Arial"/>
          <w:b/>
        </w:rPr>
        <w:t>Level 5</w:t>
      </w:r>
      <w:r w:rsidR="001D0C7D" w:rsidRPr="00AD7943">
        <w:rPr>
          <w:rFonts w:ascii="Arial" w:hAnsi="Arial" w:cs="Arial"/>
          <w:b/>
        </w:rPr>
        <w:t xml:space="preserve">, </w:t>
      </w:r>
      <w:r w:rsidR="00441E76" w:rsidRPr="00AD7943">
        <w:rPr>
          <w:rFonts w:ascii="Arial" w:hAnsi="Arial" w:cs="Arial"/>
          <w:b/>
        </w:rPr>
        <w:t>Level 6</w:t>
      </w:r>
      <w:r w:rsidR="001D0C7D" w:rsidRPr="00AD7943">
        <w:rPr>
          <w:rFonts w:ascii="Arial" w:hAnsi="Arial" w:cs="Arial"/>
          <w:b/>
        </w:rPr>
        <w:t xml:space="preserve"> or </w:t>
      </w:r>
      <w:r w:rsidR="00C612A8" w:rsidRPr="00AD7943">
        <w:rPr>
          <w:rFonts w:ascii="Arial" w:hAnsi="Arial" w:cs="Arial"/>
          <w:b/>
        </w:rPr>
        <w:t>L</w:t>
      </w:r>
      <w:r w:rsidR="00441E76" w:rsidRPr="00AD7943">
        <w:rPr>
          <w:rFonts w:ascii="Arial" w:hAnsi="Arial" w:cs="Arial"/>
          <w:b/>
        </w:rPr>
        <w:t>evel 7</w:t>
      </w:r>
      <w:r w:rsidR="009A2D37" w:rsidRPr="00AD7943">
        <w:rPr>
          <w:rFonts w:ascii="Arial" w:hAnsi="Arial" w:cs="Arial"/>
          <w:b/>
        </w:rPr>
        <w:t>)</w:t>
      </w:r>
    </w:p>
    <w:p w14:paraId="3BDC2542" w14:textId="77777777" w:rsidR="009A2D37" w:rsidRPr="00AD7943" w:rsidRDefault="00733F24" w:rsidP="00D50113">
      <w:pPr>
        <w:spacing w:after="120" w:line="240" w:lineRule="auto"/>
        <w:ind w:left="426" w:right="260"/>
        <w:rPr>
          <w:rFonts w:ascii="Arial" w:hAnsi="Arial" w:cs="Arial"/>
          <w:iCs/>
        </w:rPr>
      </w:pPr>
      <w:r w:rsidRPr="00AD7943">
        <w:rPr>
          <w:rFonts w:ascii="Arial" w:hAnsi="Arial" w:cs="Arial"/>
          <w:iCs/>
        </w:rPr>
        <w:t>Level 6</w:t>
      </w:r>
    </w:p>
    <w:p w14:paraId="3BDC2543" w14:textId="77777777"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 xml:space="preserve">The number of credits and the ECTS value which the module represents </w:t>
      </w:r>
    </w:p>
    <w:p w14:paraId="3BDC2544" w14:textId="77777777" w:rsidR="009A2D37" w:rsidRPr="00AD7943" w:rsidRDefault="00E15F89" w:rsidP="00993C6A">
      <w:pPr>
        <w:spacing w:after="120" w:line="240" w:lineRule="auto"/>
        <w:ind w:left="426" w:right="260"/>
        <w:rPr>
          <w:rFonts w:ascii="Arial" w:hAnsi="Arial" w:cs="Arial"/>
        </w:rPr>
      </w:pPr>
      <w:r w:rsidRPr="00AD7943">
        <w:rPr>
          <w:rFonts w:ascii="Arial" w:hAnsi="Arial" w:cs="Arial"/>
        </w:rPr>
        <w:t>15 Credits (7.5 ECTS)</w:t>
      </w:r>
    </w:p>
    <w:p w14:paraId="3BDC2545" w14:textId="77777777"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Which term(s) the module is to be taught in (or other teaching pattern)</w:t>
      </w:r>
    </w:p>
    <w:p w14:paraId="3BDC2546" w14:textId="77777777" w:rsidR="009A2D37" w:rsidRPr="00AD7943" w:rsidRDefault="00060A15" w:rsidP="00D50113">
      <w:pPr>
        <w:spacing w:after="120" w:line="240" w:lineRule="auto"/>
        <w:ind w:left="426" w:right="260"/>
        <w:rPr>
          <w:rFonts w:ascii="Arial" w:hAnsi="Arial" w:cs="Arial"/>
          <w:iCs/>
        </w:rPr>
      </w:pPr>
      <w:r w:rsidRPr="00AD7943">
        <w:rPr>
          <w:rFonts w:ascii="Arial" w:hAnsi="Arial" w:cs="Arial"/>
          <w:iCs/>
        </w:rPr>
        <w:t>Autumn</w:t>
      </w:r>
    </w:p>
    <w:p w14:paraId="3BDC2547" w14:textId="77777777" w:rsidR="009A2D37" w:rsidRPr="00AD7943" w:rsidRDefault="009A2D37" w:rsidP="00D50113">
      <w:pPr>
        <w:numPr>
          <w:ilvl w:val="0"/>
          <w:numId w:val="1"/>
        </w:numPr>
        <w:spacing w:after="120" w:line="240" w:lineRule="auto"/>
        <w:ind w:left="426" w:right="260" w:hanging="426"/>
        <w:jc w:val="both"/>
        <w:rPr>
          <w:rFonts w:ascii="Arial" w:hAnsi="Arial" w:cs="Arial"/>
          <w:b/>
        </w:rPr>
      </w:pPr>
      <w:r w:rsidRPr="00AD7943">
        <w:rPr>
          <w:rFonts w:ascii="Arial" w:hAnsi="Arial" w:cs="Arial"/>
          <w:b/>
        </w:rPr>
        <w:t>Prerequisite and co-requisite modules</w:t>
      </w:r>
    </w:p>
    <w:p w14:paraId="3BDC2548" w14:textId="77777777" w:rsidR="009A2D37" w:rsidRPr="00AE7876" w:rsidRDefault="00AD7943" w:rsidP="00D50113">
      <w:pPr>
        <w:spacing w:after="120" w:line="240" w:lineRule="auto"/>
        <w:ind w:left="426" w:right="260"/>
        <w:rPr>
          <w:rFonts w:ascii="Arial" w:hAnsi="Arial" w:cs="Arial"/>
          <w:iCs/>
        </w:rPr>
      </w:pPr>
      <w:r w:rsidRPr="00AD7943">
        <w:rPr>
          <w:rFonts w:ascii="Arial" w:hAnsi="Arial" w:cs="Arial"/>
          <w:iCs/>
        </w:rPr>
        <w:t>C</w:t>
      </w:r>
      <w:r w:rsidRPr="00AE7876">
        <w:rPr>
          <w:rFonts w:ascii="Arial" w:hAnsi="Arial" w:cs="Arial"/>
          <w:iCs/>
        </w:rPr>
        <w:t>o-</w:t>
      </w:r>
      <w:r w:rsidR="005C41CC" w:rsidRPr="00AE7876">
        <w:rPr>
          <w:rFonts w:ascii="Arial" w:hAnsi="Arial" w:cs="Arial"/>
          <w:iCs/>
        </w:rPr>
        <w:t xml:space="preserve">requisite: </w:t>
      </w:r>
      <w:r w:rsidR="00DC7EE0">
        <w:rPr>
          <w:rFonts w:ascii="Arial" w:hAnsi="Arial" w:cs="Arial"/>
          <w:iCs/>
        </w:rPr>
        <w:t>BUSN7720</w:t>
      </w:r>
      <w:r w:rsidR="005C41CC" w:rsidRPr="00AE7876">
        <w:rPr>
          <w:rFonts w:ascii="Arial" w:hAnsi="Arial" w:cs="Arial"/>
          <w:iCs/>
        </w:rPr>
        <w:t xml:space="preserve"> </w:t>
      </w:r>
      <w:r w:rsidRPr="00AE7876">
        <w:rPr>
          <w:rFonts w:ascii="Arial" w:hAnsi="Arial" w:cs="Arial"/>
          <w:iCs/>
        </w:rPr>
        <w:t>Portfolio Management</w:t>
      </w:r>
    </w:p>
    <w:p w14:paraId="3BDC2549" w14:textId="77777777" w:rsidR="009A2D37" w:rsidRPr="00AE7876" w:rsidRDefault="009A2D37"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The programmes of study to which the module contributes</w:t>
      </w:r>
    </w:p>
    <w:p w14:paraId="3BDC254A" w14:textId="77777777" w:rsidR="00733F24" w:rsidRPr="00AE7876" w:rsidRDefault="00733F24" w:rsidP="00993C6A">
      <w:pPr>
        <w:ind w:left="426"/>
        <w:rPr>
          <w:rFonts w:ascii="Arial" w:eastAsiaTheme="minorHAnsi" w:hAnsi="Arial" w:cs="Arial"/>
        </w:rPr>
      </w:pPr>
      <w:r w:rsidRPr="00AE7876">
        <w:rPr>
          <w:rFonts w:ascii="Arial" w:hAnsi="Arial" w:cs="Arial"/>
        </w:rPr>
        <w:t>BSc (Hons) Finance and Investment with a Year in Industry</w:t>
      </w:r>
    </w:p>
    <w:p w14:paraId="3BDC254B" w14:textId="77777777" w:rsidR="009A2D37" w:rsidRPr="00AE7876" w:rsidRDefault="009A2D37" w:rsidP="00D50113">
      <w:pPr>
        <w:numPr>
          <w:ilvl w:val="0"/>
          <w:numId w:val="1"/>
        </w:numPr>
        <w:spacing w:after="120" w:line="240" w:lineRule="auto"/>
        <w:ind w:left="426" w:right="260" w:hanging="426"/>
        <w:rPr>
          <w:rFonts w:ascii="Arial" w:hAnsi="Arial" w:cs="Arial"/>
          <w:b/>
        </w:rPr>
      </w:pPr>
      <w:r w:rsidRPr="00AE7876">
        <w:rPr>
          <w:rFonts w:ascii="Arial" w:hAnsi="Arial" w:cs="Arial"/>
          <w:b/>
        </w:rPr>
        <w:t>The intended subject specific learning outcomes</w:t>
      </w:r>
      <w:r w:rsidR="00C729D7" w:rsidRPr="00AE7876">
        <w:rPr>
          <w:rFonts w:ascii="Arial" w:hAnsi="Arial" w:cs="Arial"/>
          <w:b/>
        </w:rPr>
        <w:t>.</w:t>
      </w:r>
      <w:r w:rsidR="00C729D7" w:rsidRPr="00AE7876">
        <w:rPr>
          <w:rFonts w:ascii="Arial" w:hAnsi="Arial" w:cs="Arial"/>
          <w:b/>
        </w:rPr>
        <w:br/>
        <w:t>On successfully completing the module students will be able to:</w:t>
      </w:r>
    </w:p>
    <w:p w14:paraId="3BDC254C" w14:textId="77777777" w:rsidR="00E15F89" w:rsidRPr="00AE7876" w:rsidRDefault="00E15F89" w:rsidP="00E01E31">
      <w:pPr>
        <w:spacing w:after="120" w:line="240" w:lineRule="auto"/>
        <w:ind w:left="851" w:right="260" w:hanging="425"/>
        <w:rPr>
          <w:rFonts w:ascii="Arial" w:hAnsi="Arial" w:cs="Arial"/>
        </w:rPr>
      </w:pPr>
      <w:r w:rsidRPr="00AE7876">
        <w:rPr>
          <w:rFonts w:ascii="Arial" w:hAnsi="Arial" w:cs="Arial"/>
        </w:rPr>
        <w:t>8.1. Demonstrate an understanding of the key theoretical and empirical literature in behavioural finance.</w:t>
      </w:r>
    </w:p>
    <w:p w14:paraId="3BDC254D" w14:textId="77777777" w:rsidR="00E15F89" w:rsidRPr="00AE7876" w:rsidRDefault="00E15F89" w:rsidP="00E15F89">
      <w:pPr>
        <w:spacing w:after="120" w:line="240" w:lineRule="auto"/>
        <w:ind w:left="426" w:right="260"/>
        <w:rPr>
          <w:rFonts w:ascii="Arial" w:hAnsi="Arial" w:cs="Arial"/>
        </w:rPr>
      </w:pPr>
      <w:r w:rsidRPr="00AE7876">
        <w:rPr>
          <w:rFonts w:ascii="Arial" w:hAnsi="Arial" w:cs="Arial"/>
        </w:rPr>
        <w:t>8.2. Critically evaluate behavioural explanations for anomalies that exist in the financial markets.</w:t>
      </w:r>
    </w:p>
    <w:p w14:paraId="3BDC254E" w14:textId="77777777" w:rsidR="00E15F89" w:rsidRPr="00AE7876" w:rsidRDefault="00E15F89" w:rsidP="00E15F89">
      <w:pPr>
        <w:spacing w:after="120" w:line="240" w:lineRule="auto"/>
        <w:ind w:left="426" w:right="260"/>
        <w:rPr>
          <w:rFonts w:ascii="Arial" w:hAnsi="Arial" w:cs="Arial"/>
        </w:rPr>
      </w:pPr>
      <w:r w:rsidRPr="00AE7876">
        <w:rPr>
          <w:rFonts w:ascii="Arial" w:hAnsi="Arial" w:cs="Arial"/>
        </w:rPr>
        <w:t>8.3. Critically analyse, compare</w:t>
      </w:r>
      <w:r w:rsidR="005C41CC" w:rsidRPr="00AE7876">
        <w:rPr>
          <w:rFonts w:ascii="Arial" w:hAnsi="Arial" w:cs="Arial"/>
        </w:rPr>
        <w:t xml:space="preserve"> and</w:t>
      </w:r>
      <w:r w:rsidRPr="00AE7876">
        <w:rPr>
          <w:rFonts w:ascii="Arial" w:hAnsi="Arial" w:cs="Arial"/>
        </w:rPr>
        <w:t xml:space="preserve"> discuss financial theories.</w:t>
      </w:r>
    </w:p>
    <w:p w14:paraId="3BDC254F" w14:textId="77777777" w:rsidR="00E15F89" w:rsidRPr="00AE7876" w:rsidRDefault="00E15F89" w:rsidP="00E15F89">
      <w:pPr>
        <w:spacing w:after="120" w:line="240" w:lineRule="auto"/>
        <w:ind w:left="426" w:right="260"/>
        <w:rPr>
          <w:rFonts w:ascii="Arial" w:hAnsi="Arial" w:cs="Arial"/>
        </w:rPr>
      </w:pPr>
      <w:r w:rsidRPr="00AE7876">
        <w:rPr>
          <w:rFonts w:ascii="Arial" w:hAnsi="Arial" w:cs="Arial"/>
        </w:rPr>
        <w:t>8.4. Provide an alternative perspective to traditional finance theory.</w:t>
      </w:r>
    </w:p>
    <w:p w14:paraId="3BDC2550" w14:textId="77777777" w:rsidR="00BC4163" w:rsidRPr="00AE7876" w:rsidRDefault="00E15F89" w:rsidP="00E15F89">
      <w:pPr>
        <w:spacing w:after="120" w:line="240" w:lineRule="auto"/>
        <w:ind w:left="426" w:right="260"/>
        <w:rPr>
          <w:rFonts w:ascii="Arial" w:hAnsi="Arial" w:cs="Arial"/>
        </w:rPr>
      </w:pPr>
      <w:r w:rsidRPr="00AE7876">
        <w:rPr>
          <w:rFonts w:ascii="Arial" w:hAnsi="Arial" w:cs="Arial"/>
        </w:rPr>
        <w:t xml:space="preserve">8.5. Demonstrate an understanding of </w:t>
      </w:r>
      <w:r w:rsidR="009C3CAF" w:rsidRPr="00AE7876">
        <w:rPr>
          <w:rFonts w:ascii="Arial" w:hAnsi="Arial" w:cs="Arial"/>
        </w:rPr>
        <w:t>implications and limitations of behavioural finance</w:t>
      </w:r>
      <w:r w:rsidR="005C41CC" w:rsidRPr="00AE7876">
        <w:rPr>
          <w:rFonts w:ascii="Arial" w:hAnsi="Arial" w:cs="Arial"/>
        </w:rPr>
        <w:t>.</w:t>
      </w:r>
    </w:p>
    <w:p w14:paraId="3BDC2551" w14:textId="77777777" w:rsidR="00C729D7" w:rsidRPr="00AE7876" w:rsidRDefault="009A2D37" w:rsidP="00D50113">
      <w:pPr>
        <w:numPr>
          <w:ilvl w:val="0"/>
          <w:numId w:val="1"/>
        </w:numPr>
        <w:spacing w:after="120" w:line="240" w:lineRule="auto"/>
        <w:ind w:left="426" w:right="260" w:hanging="426"/>
        <w:rPr>
          <w:rFonts w:ascii="Arial" w:hAnsi="Arial" w:cs="Arial"/>
          <w:b/>
        </w:rPr>
      </w:pPr>
      <w:r w:rsidRPr="00AE7876">
        <w:rPr>
          <w:rFonts w:ascii="Arial" w:hAnsi="Arial" w:cs="Arial"/>
          <w:b/>
        </w:rPr>
        <w:t>The intended generic learning outcomes</w:t>
      </w:r>
      <w:r w:rsidR="00C729D7" w:rsidRPr="00AE7876">
        <w:rPr>
          <w:rFonts w:ascii="Arial" w:hAnsi="Arial" w:cs="Arial"/>
          <w:b/>
        </w:rPr>
        <w:t>.</w:t>
      </w:r>
      <w:r w:rsidR="00C729D7" w:rsidRPr="00AE7876">
        <w:rPr>
          <w:rFonts w:ascii="Arial" w:hAnsi="Arial" w:cs="Arial"/>
          <w:b/>
        </w:rPr>
        <w:br/>
        <w:t>On successfully completing the module students will be able to:</w:t>
      </w:r>
    </w:p>
    <w:p w14:paraId="3BDC2552" w14:textId="77777777" w:rsidR="00E15F89" w:rsidRPr="00AE7876" w:rsidRDefault="00E15F89" w:rsidP="00DF5168">
      <w:pPr>
        <w:spacing w:after="120" w:line="240" w:lineRule="auto"/>
        <w:ind w:left="851" w:right="260" w:hanging="425"/>
        <w:rPr>
          <w:rFonts w:ascii="Arial" w:hAnsi="Arial" w:cs="Arial"/>
        </w:rPr>
      </w:pPr>
      <w:r w:rsidRPr="00AE7876">
        <w:rPr>
          <w:rFonts w:ascii="Arial" w:hAnsi="Arial" w:cs="Arial"/>
        </w:rPr>
        <w:t xml:space="preserve">9.1. </w:t>
      </w:r>
      <w:r w:rsidR="00DF5168" w:rsidRPr="00DF5168">
        <w:rPr>
          <w:rFonts w:ascii="Arial" w:hAnsi="Arial" w:cs="Arial"/>
        </w:rPr>
        <w:t>Critically evaluate arguments and assumptions, and make judgements to offer alternative solutions.</w:t>
      </w:r>
    </w:p>
    <w:p w14:paraId="3BDC2553" w14:textId="77777777" w:rsidR="00E15F89" w:rsidRPr="00AE7876" w:rsidRDefault="00E15F89" w:rsidP="00E15F89">
      <w:pPr>
        <w:spacing w:after="120" w:line="240" w:lineRule="auto"/>
        <w:ind w:left="426" w:right="260"/>
        <w:rPr>
          <w:rFonts w:ascii="Arial" w:hAnsi="Arial" w:cs="Arial"/>
        </w:rPr>
      </w:pPr>
      <w:r w:rsidRPr="00AE7876">
        <w:rPr>
          <w:rFonts w:ascii="Arial" w:hAnsi="Arial" w:cs="Arial"/>
        </w:rPr>
        <w:t>9.2. Develop, analyse and synthesise complex material relevant to financial issues</w:t>
      </w:r>
      <w:r w:rsidR="005C41CC" w:rsidRPr="00AE7876">
        <w:rPr>
          <w:rFonts w:ascii="Arial" w:hAnsi="Arial" w:cs="Arial"/>
        </w:rPr>
        <w:t>.</w:t>
      </w:r>
    </w:p>
    <w:p w14:paraId="3BDC2554" w14:textId="77777777" w:rsidR="00E15F89" w:rsidRPr="00AE7876" w:rsidRDefault="00E15F89" w:rsidP="00E15F89">
      <w:pPr>
        <w:spacing w:after="120" w:line="240" w:lineRule="auto"/>
        <w:ind w:left="426" w:right="260"/>
        <w:rPr>
          <w:rFonts w:ascii="Arial" w:hAnsi="Arial" w:cs="Arial"/>
        </w:rPr>
      </w:pPr>
      <w:r w:rsidRPr="00AE7876">
        <w:rPr>
          <w:rFonts w:ascii="Arial" w:hAnsi="Arial" w:cs="Arial"/>
        </w:rPr>
        <w:t>9.3. Plan work, use relevant sources and study independently</w:t>
      </w:r>
      <w:r w:rsidR="005C41CC" w:rsidRPr="00AE7876">
        <w:rPr>
          <w:rFonts w:ascii="Arial" w:hAnsi="Arial" w:cs="Arial"/>
        </w:rPr>
        <w:t>.</w:t>
      </w:r>
    </w:p>
    <w:p w14:paraId="3BDC2555" w14:textId="77777777" w:rsidR="00CF08D2" w:rsidRPr="006E23CB" w:rsidRDefault="00E15F89" w:rsidP="00CF08D2">
      <w:pPr>
        <w:spacing w:after="120" w:line="240" w:lineRule="auto"/>
        <w:ind w:left="851" w:right="260" w:hanging="425"/>
        <w:rPr>
          <w:rFonts w:ascii="Arial" w:hAnsi="Arial" w:cs="Arial"/>
        </w:rPr>
      </w:pPr>
      <w:r w:rsidRPr="00AE7876">
        <w:rPr>
          <w:rFonts w:ascii="Arial" w:hAnsi="Arial" w:cs="Arial"/>
        </w:rPr>
        <w:t xml:space="preserve">9.4. </w:t>
      </w:r>
      <w:bookmarkStart w:id="0" w:name="_Hlk497120372"/>
      <w:r w:rsidR="00CF08D2" w:rsidRPr="006E23CB">
        <w:rPr>
          <w:rFonts w:ascii="Arial" w:eastAsiaTheme="minorHAnsi" w:hAnsi="Arial" w:cs="Arial"/>
          <w:color w:val="000000"/>
          <w:lang w:eastAsia="en-US"/>
        </w:rPr>
        <w:t>Effectively communicate information, ideas, and solutions to both specialist and non-specialist audiences.</w:t>
      </w:r>
      <w:bookmarkEnd w:id="0"/>
    </w:p>
    <w:p w14:paraId="3BDC2556" w14:textId="77777777" w:rsidR="00273CF0" w:rsidRPr="00AE7876" w:rsidRDefault="00273CF0" w:rsidP="00E15F89">
      <w:pPr>
        <w:spacing w:after="120" w:line="240" w:lineRule="auto"/>
        <w:ind w:left="426" w:right="260"/>
        <w:rPr>
          <w:rFonts w:ascii="Arial" w:hAnsi="Arial" w:cs="Arial"/>
        </w:rPr>
      </w:pPr>
    </w:p>
    <w:p w14:paraId="3BDC2557" w14:textId="77777777" w:rsidR="009A2D37" w:rsidRPr="00AE7876" w:rsidRDefault="009A2D37"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A synopsis of the curriculum</w:t>
      </w:r>
    </w:p>
    <w:p w14:paraId="3BDC2558" w14:textId="77777777" w:rsidR="005C41CC" w:rsidRPr="00AE7876" w:rsidRDefault="00BE368F" w:rsidP="008707F3">
      <w:pPr>
        <w:spacing w:after="120" w:line="240" w:lineRule="auto"/>
        <w:ind w:left="426" w:right="260"/>
        <w:jc w:val="both"/>
        <w:rPr>
          <w:rFonts w:ascii="Arial" w:eastAsia="Times New Roman" w:hAnsi="Arial" w:cs="Arial"/>
        </w:rPr>
      </w:pPr>
      <w:r w:rsidRPr="00AE7876">
        <w:rPr>
          <w:rFonts w:ascii="Arial" w:hAnsi="Arial" w:cs="Arial"/>
        </w:rPr>
        <w:t>The module introduces behavioural finance as a</w:t>
      </w:r>
      <w:r w:rsidR="008707F3" w:rsidRPr="00AE7876">
        <w:rPr>
          <w:rFonts w:ascii="Arial" w:hAnsi="Arial" w:cs="Arial"/>
        </w:rPr>
        <w:t>n</w:t>
      </w:r>
      <w:r w:rsidRPr="00AE7876">
        <w:rPr>
          <w:rFonts w:ascii="Arial" w:hAnsi="Arial" w:cs="Arial"/>
        </w:rPr>
        <w:t xml:space="preserve"> approach to explain the</w:t>
      </w:r>
      <w:r w:rsidR="008707F3" w:rsidRPr="00AE7876">
        <w:rPr>
          <w:rFonts w:ascii="Arial" w:hAnsi="Arial" w:cs="Arial"/>
        </w:rPr>
        <w:t xml:space="preserve"> decisions and behaviour that take place within financial markets through</w:t>
      </w:r>
      <w:r w:rsidRPr="00AE7876">
        <w:rPr>
          <w:rFonts w:ascii="Arial" w:hAnsi="Arial" w:cs="Arial"/>
        </w:rPr>
        <w:t xml:space="preserve"> ps</w:t>
      </w:r>
      <w:r w:rsidR="008707F3" w:rsidRPr="00AE7876">
        <w:rPr>
          <w:rFonts w:ascii="Arial" w:hAnsi="Arial" w:cs="Arial"/>
        </w:rPr>
        <w:t xml:space="preserve">ychological theory and evidence. </w:t>
      </w:r>
      <w:r w:rsidR="008707F3" w:rsidRPr="00AE7876">
        <w:rPr>
          <w:rFonts w:ascii="Arial" w:eastAsia="Times New Roman" w:hAnsi="Arial" w:cs="Arial"/>
        </w:rPr>
        <w:t>The module will discuss the theoretical and empirical limitations of traditional finance theory and introduce the foundations of behavioural finance. The module will examine behavioural explanations for anomalies that exist in the financial markets and students will gain an understanding of the inherent implications, in addition to limitations of behavioural finance.</w:t>
      </w:r>
      <w:r w:rsidR="008D10B9" w:rsidRPr="00AE7876">
        <w:rPr>
          <w:rFonts w:ascii="Arial" w:eastAsia="Times New Roman" w:hAnsi="Arial" w:cs="Arial"/>
        </w:rPr>
        <w:t xml:space="preserve"> </w:t>
      </w:r>
      <w:r w:rsidR="00294A58" w:rsidRPr="00AE7876">
        <w:rPr>
          <w:rFonts w:ascii="Arial" w:eastAsia="Times New Roman" w:hAnsi="Arial" w:cs="Arial"/>
        </w:rPr>
        <w:t xml:space="preserve">The module will examine the theory and evidence on Efficient Market Hypothesis, evidence of </w:t>
      </w:r>
      <w:r w:rsidR="008D10B9" w:rsidRPr="00AE7876">
        <w:rPr>
          <w:rFonts w:ascii="Arial" w:eastAsia="Times New Roman" w:hAnsi="Arial" w:cs="Arial"/>
        </w:rPr>
        <w:t>inefficiency</w:t>
      </w:r>
      <w:r w:rsidR="00294A58" w:rsidRPr="00AE7876">
        <w:rPr>
          <w:rFonts w:ascii="Arial" w:eastAsia="Times New Roman" w:hAnsi="Arial" w:cs="Arial"/>
        </w:rPr>
        <w:t>,</w:t>
      </w:r>
      <w:r w:rsidR="000B737B" w:rsidRPr="00AE7876">
        <w:rPr>
          <w:rFonts w:ascii="Arial" w:eastAsia="Times New Roman" w:hAnsi="Arial" w:cs="Arial"/>
        </w:rPr>
        <w:t xml:space="preserve"> and will cover</w:t>
      </w:r>
      <w:r w:rsidR="008D10B9" w:rsidRPr="00AE7876">
        <w:rPr>
          <w:rFonts w:ascii="Arial" w:eastAsia="Times New Roman" w:hAnsi="Arial" w:cs="Arial"/>
        </w:rPr>
        <w:t xml:space="preserve"> psycholog</w:t>
      </w:r>
      <w:r w:rsidR="006A787C" w:rsidRPr="00AE7876">
        <w:rPr>
          <w:rFonts w:ascii="Arial" w:eastAsia="Times New Roman" w:hAnsi="Arial" w:cs="Arial"/>
        </w:rPr>
        <w:t>ical research</w:t>
      </w:r>
      <w:r w:rsidR="008D10B9" w:rsidRPr="00AE7876">
        <w:rPr>
          <w:rFonts w:ascii="Arial" w:eastAsia="Times New Roman" w:hAnsi="Arial" w:cs="Arial"/>
        </w:rPr>
        <w:t>.</w:t>
      </w:r>
    </w:p>
    <w:p w14:paraId="3BDC2559" w14:textId="77777777" w:rsidR="008707F3" w:rsidRPr="00AE7876" w:rsidRDefault="003B2062" w:rsidP="008707F3">
      <w:pPr>
        <w:spacing w:after="120" w:line="240" w:lineRule="auto"/>
        <w:ind w:left="426" w:right="260"/>
        <w:jc w:val="both"/>
        <w:rPr>
          <w:rFonts w:ascii="Arial" w:eastAsia="Times New Roman" w:hAnsi="Arial" w:cs="Arial"/>
        </w:rPr>
      </w:pPr>
      <w:r w:rsidRPr="00AE7876">
        <w:rPr>
          <w:rFonts w:ascii="Arial" w:eastAsia="Times New Roman" w:hAnsi="Arial" w:cs="Arial"/>
        </w:rPr>
        <w:t>Topics will include:</w:t>
      </w:r>
    </w:p>
    <w:p w14:paraId="3BDC255A" w14:textId="77777777" w:rsidR="003B2062" w:rsidRPr="00AE7876" w:rsidRDefault="003B2062" w:rsidP="008707F3">
      <w:pPr>
        <w:spacing w:after="120" w:line="240" w:lineRule="auto"/>
        <w:ind w:left="426" w:right="260"/>
        <w:jc w:val="both"/>
        <w:rPr>
          <w:rFonts w:ascii="Arial" w:eastAsia="Times New Roman" w:hAnsi="Arial" w:cs="Arial"/>
        </w:rPr>
      </w:pPr>
    </w:p>
    <w:p w14:paraId="3BDC255B" w14:textId="77777777" w:rsidR="003B2062" w:rsidRPr="00AD7943" w:rsidRDefault="003B2062" w:rsidP="00545533">
      <w:pPr>
        <w:pStyle w:val="ListParagraph"/>
        <w:numPr>
          <w:ilvl w:val="0"/>
          <w:numId w:val="9"/>
        </w:numPr>
        <w:rPr>
          <w:rFonts w:ascii="Arial" w:hAnsi="Arial" w:cs="Arial"/>
        </w:rPr>
      </w:pPr>
      <w:r w:rsidRPr="00AD7943">
        <w:rPr>
          <w:rFonts w:ascii="Arial" w:hAnsi="Arial" w:cs="Arial"/>
        </w:rPr>
        <w:t>The efficient Market Hypothesis: Theory and evidence</w:t>
      </w:r>
    </w:p>
    <w:p w14:paraId="3BDC255C" w14:textId="77777777" w:rsidR="003B2062" w:rsidRPr="00AE7876" w:rsidRDefault="003B2062" w:rsidP="00545533">
      <w:pPr>
        <w:pStyle w:val="ListParagraph"/>
        <w:numPr>
          <w:ilvl w:val="0"/>
          <w:numId w:val="9"/>
        </w:numPr>
        <w:rPr>
          <w:rFonts w:ascii="Arial" w:hAnsi="Arial" w:cs="Arial"/>
        </w:rPr>
      </w:pPr>
      <w:r w:rsidRPr="00AE7876">
        <w:rPr>
          <w:rFonts w:ascii="Arial" w:hAnsi="Arial" w:cs="Arial"/>
        </w:rPr>
        <w:lastRenderedPageBreak/>
        <w:t>Issues surrounding finance theories</w:t>
      </w:r>
    </w:p>
    <w:p w14:paraId="3BDC255D" w14:textId="77777777" w:rsidR="003B2062" w:rsidRPr="00AE7876" w:rsidRDefault="003B2062" w:rsidP="00545533">
      <w:pPr>
        <w:pStyle w:val="ListParagraph"/>
        <w:numPr>
          <w:ilvl w:val="0"/>
          <w:numId w:val="9"/>
        </w:numPr>
        <w:rPr>
          <w:rFonts w:ascii="Arial" w:hAnsi="Arial" w:cs="Arial"/>
        </w:rPr>
      </w:pPr>
      <w:r w:rsidRPr="00AE7876">
        <w:rPr>
          <w:rFonts w:ascii="Arial" w:hAnsi="Arial" w:cs="Arial"/>
        </w:rPr>
        <w:t>Behavioural explanations for anomalies</w:t>
      </w:r>
    </w:p>
    <w:p w14:paraId="3BDC255E" w14:textId="77777777" w:rsidR="003B2062" w:rsidRPr="00AE7876" w:rsidRDefault="003B2062" w:rsidP="00545533">
      <w:pPr>
        <w:pStyle w:val="ListParagraph"/>
        <w:numPr>
          <w:ilvl w:val="0"/>
          <w:numId w:val="9"/>
        </w:numPr>
        <w:rPr>
          <w:rFonts w:ascii="Arial" w:hAnsi="Arial" w:cs="Arial"/>
        </w:rPr>
      </w:pPr>
      <w:r w:rsidRPr="00AE7876">
        <w:rPr>
          <w:rFonts w:ascii="Arial" w:hAnsi="Arial" w:cs="Arial"/>
        </w:rPr>
        <w:t>Bubbles, herding, momentum</w:t>
      </w:r>
    </w:p>
    <w:p w14:paraId="3BDC255F" w14:textId="77777777" w:rsidR="003B2062" w:rsidRPr="00AE7876" w:rsidRDefault="003B2062" w:rsidP="00545533">
      <w:pPr>
        <w:pStyle w:val="ListParagraph"/>
        <w:numPr>
          <w:ilvl w:val="0"/>
          <w:numId w:val="9"/>
        </w:numPr>
        <w:rPr>
          <w:rFonts w:ascii="Arial" w:hAnsi="Arial" w:cs="Arial"/>
        </w:rPr>
      </w:pPr>
      <w:r w:rsidRPr="00AE7876">
        <w:rPr>
          <w:rFonts w:ascii="Arial" w:hAnsi="Arial" w:cs="Arial"/>
        </w:rPr>
        <w:t>Investor sentiment: Over and under reaction</w:t>
      </w:r>
    </w:p>
    <w:p w14:paraId="3BDC2560" w14:textId="77777777" w:rsidR="003B2062" w:rsidRPr="00AE7876" w:rsidRDefault="003B2062" w:rsidP="00545533">
      <w:pPr>
        <w:pStyle w:val="ListParagraph"/>
        <w:numPr>
          <w:ilvl w:val="0"/>
          <w:numId w:val="9"/>
        </w:numPr>
        <w:rPr>
          <w:rFonts w:ascii="Arial" w:hAnsi="Arial" w:cs="Arial"/>
        </w:rPr>
      </w:pPr>
      <w:r w:rsidRPr="00AE7876">
        <w:rPr>
          <w:rFonts w:ascii="Arial" w:hAnsi="Arial" w:cs="Arial"/>
        </w:rPr>
        <w:t>Limits to arbitrage, evidence of inefficiency</w:t>
      </w:r>
    </w:p>
    <w:p w14:paraId="3BDC2561" w14:textId="77777777" w:rsidR="003B2062" w:rsidRPr="00AE7876" w:rsidRDefault="003B2062" w:rsidP="00545533">
      <w:pPr>
        <w:pStyle w:val="ListParagraph"/>
        <w:numPr>
          <w:ilvl w:val="0"/>
          <w:numId w:val="9"/>
        </w:numPr>
      </w:pPr>
      <w:r w:rsidRPr="00AE7876">
        <w:rPr>
          <w:rFonts w:ascii="Arial" w:hAnsi="Arial" w:cs="Arial"/>
        </w:rPr>
        <w:t>Prospect theory</w:t>
      </w:r>
    </w:p>
    <w:p w14:paraId="3BDC2562" w14:textId="77777777" w:rsidR="009A2D37" w:rsidRPr="00AE7876" w:rsidRDefault="002A7F48" w:rsidP="00D50113">
      <w:pPr>
        <w:numPr>
          <w:ilvl w:val="0"/>
          <w:numId w:val="1"/>
        </w:numPr>
        <w:spacing w:after="120" w:line="240" w:lineRule="auto"/>
        <w:ind w:left="426" w:right="260" w:hanging="426"/>
        <w:jc w:val="both"/>
        <w:rPr>
          <w:rFonts w:ascii="Arial" w:hAnsi="Arial" w:cs="Arial"/>
          <w:b/>
        </w:rPr>
      </w:pPr>
      <w:r w:rsidRPr="00AE7876">
        <w:rPr>
          <w:rFonts w:ascii="Arial" w:hAnsi="Arial" w:cs="Arial"/>
          <w:b/>
        </w:rPr>
        <w:t>Reading l</w:t>
      </w:r>
      <w:r w:rsidR="009A2D37" w:rsidRPr="00AE7876">
        <w:rPr>
          <w:rFonts w:ascii="Arial" w:hAnsi="Arial" w:cs="Arial"/>
          <w:b/>
        </w:rPr>
        <w:t xml:space="preserve">ist </w:t>
      </w:r>
      <w:r w:rsidR="00274ED7" w:rsidRPr="00AE7876">
        <w:rPr>
          <w:rFonts w:ascii="Arial" w:hAnsi="Arial" w:cs="Arial"/>
          <w:b/>
        </w:rPr>
        <w:t>(Indicative list, current at time of publication. Reading lists will be published annually)</w:t>
      </w:r>
    </w:p>
    <w:p w14:paraId="3BDC2563" w14:textId="77777777" w:rsidR="00BE368F" w:rsidRPr="00AE7876" w:rsidRDefault="00BE368F" w:rsidP="00545533">
      <w:pPr>
        <w:pStyle w:val="ListParagraph"/>
        <w:numPr>
          <w:ilvl w:val="0"/>
          <w:numId w:val="10"/>
        </w:numPr>
        <w:shd w:val="clear" w:color="auto" w:fill="FFFFFF"/>
        <w:spacing w:after="0" w:line="336" w:lineRule="atLeast"/>
        <w:rPr>
          <w:rFonts w:ascii="Arial" w:eastAsia="Times New Roman" w:hAnsi="Arial" w:cs="Arial"/>
          <w:spacing w:val="-2"/>
        </w:rPr>
      </w:pPr>
      <w:proofErr w:type="spellStart"/>
      <w:r w:rsidRPr="00AE7876">
        <w:rPr>
          <w:rFonts w:ascii="Arial" w:eastAsia="Times New Roman" w:hAnsi="Arial" w:cs="Arial"/>
          <w:spacing w:val="-2"/>
        </w:rPr>
        <w:t>Ackert</w:t>
      </w:r>
      <w:proofErr w:type="spellEnd"/>
      <w:r w:rsidR="005C41CC" w:rsidRPr="00AE7876">
        <w:rPr>
          <w:rFonts w:ascii="Arial" w:eastAsia="Times New Roman" w:hAnsi="Arial" w:cs="Arial"/>
          <w:spacing w:val="-2"/>
        </w:rPr>
        <w:t>,</w:t>
      </w:r>
      <w:r w:rsidR="006D2DB7" w:rsidRPr="00AE7876">
        <w:rPr>
          <w:rFonts w:ascii="Arial" w:eastAsia="Times New Roman" w:hAnsi="Arial" w:cs="Arial"/>
          <w:spacing w:val="-2"/>
        </w:rPr>
        <w:t xml:space="preserve"> L.F.</w:t>
      </w:r>
      <w:r w:rsidRPr="00AE7876">
        <w:rPr>
          <w:rFonts w:ascii="Arial" w:eastAsia="Times New Roman" w:hAnsi="Arial" w:cs="Arial"/>
          <w:spacing w:val="-2"/>
        </w:rPr>
        <w:t xml:space="preserve"> and </w:t>
      </w:r>
      <w:proofErr w:type="spellStart"/>
      <w:r w:rsidRPr="00AE7876">
        <w:rPr>
          <w:rFonts w:ascii="Arial" w:eastAsia="Times New Roman" w:hAnsi="Arial" w:cs="Arial"/>
          <w:spacing w:val="-2"/>
        </w:rPr>
        <w:t>Deaves</w:t>
      </w:r>
      <w:proofErr w:type="spellEnd"/>
      <w:r w:rsidR="005C41CC" w:rsidRPr="00AE7876">
        <w:rPr>
          <w:rFonts w:ascii="Arial" w:eastAsia="Times New Roman" w:hAnsi="Arial" w:cs="Arial"/>
          <w:spacing w:val="-2"/>
        </w:rPr>
        <w:t>,</w:t>
      </w:r>
      <w:r w:rsidR="006D2DB7" w:rsidRPr="00AE7876">
        <w:rPr>
          <w:rFonts w:ascii="Arial" w:eastAsia="Times New Roman" w:hAnsi="Arial" w:cs="Arial"/>
          <w:spacing w:val="-2"/>
        </w:rPr>
        <w:t xml:space="preserve"> R.</w:t>
      </w:r>
      <w:r w:rsidRPr="00AE7876">
        <w:rPr>
          <w:rFonts w:ascii="Arial" w:eastAsia="Times New Roman" w:hAnsi="Arial" w:cs="Arial"/>
          <w:spacing w:val="-2"/>
        </w:rPr>
        <w:t xml:space="preserve"> </w:t>
      </w:r>
      <w:r w:rsidR="005C41CC" w:rsidRPr="00AE7876">
        <w:rPr>
          <w:rFonts w:ascii="Arial" w:eastAsia="Times New Roman" w:hAnsi="Arial" w:cs="Arial"/>
          <w:spacing w:val="-2"/>
        </w:rPr>
        <w:t>(</w:t>
      </w:r>
      <w:r w:rsidR="00123817" w:rsidRPr="00AE7876">
        <w:rPr>
          <w:rFonts w:ascii="Arial" w:eastAsia="Times New Roman" w:hAnsi="Arial" w:cs="Arial"/>
          <w:spacing w:val="-2"/>
        </w:rPr>
        <w:t>2009</w:t>
      </w:r>
      <w:r w:rsidR="005C41CC" w:rsidRPr="00AE7876">
        <w:rPr>
          <w:rFonts w:ascii="Arial" w:eastAsia="Times New Roman" w:hAnsi="Arial" w:cs="Arial"/>
          <w:spacing w:val="-2"/>
        </w:rPr>
        <w:t>)</w:t>
      </w:r>
      <w:r w:rsidR="00123817" w:rsidRPr="00AE7876">
        <w:rPr>
          <w:rFonts w:ascii="Arial" w:eastAsia="Times New Roman" w:hAnsi="Arial" w:cs="Arial"/>
          <w:spacing w:val="-2"/>
        </w:rPr>
        <w:t>.</w:t>
      </w:r>
      <w:r w:rsidRPr="00AE7876">
        <w:rPr>
          <w:rFonts w:ascii="Arial" w:eastAsia="Times New Roman" w:hAnsi="Arial" w:cs="Arial"/>
          <w:spacing w:val="-2"/>
        </w:rPr>
        <w:t xml:space="preserve"> B</w:t>
      </w:r>
      <w:r w:rsidRPr="00E01E31">
        <w:rPr>
          <w:rFonts w:ascii="Arial" w:eastAsia="Times New Roman" w:hAnsi="Arial" w:cs="Arial"/>
          <w:i/>
          <w:spacing w:val="-2"/>
        </w:rPr>
        <w:t>ehavioural</w:t>
      </w:r>
      <w:r w:rsidR="000B737B" w:rsidRPr="00E01E31">
        <w:rPr>
          <w:rFonts w:ascii="Arial" w:eastAsia="Times New Roman" w:hAnsi="Arial" w:cs="Arial"/>
          <w:i/>
          <w:spacing w:val="-2"/>
        </w:rPr>
        <w:t xml:space="preserve"> </w:t>
      </w:r>
      <w:r w:rsidRPr="00E01E31">
        <w:rPr>
          <w:rFonts w:ascii="Arial" w:eastAsia="Times New Roman" w:hAnsi="Arial" w:cs="Arial"/>
          <w:i/>
          <w:spacing w:val="-2"/>
        </w:rPr>
        <w:t>Finance: Psychology, Decision-Making and Markets</w:t>
      </w:r>
      <w:r w:rsidR="00954B17" w:rsidRPr="00AE7876">
        <w:rPr>
          <w:rFonts w:ascii="Arial" w:eastAsia="Times New Roman" w:hAnsi="Arial" w:cs="Arial"/>
          <w:spacing w:val="-2"/>
        </w:rPr>
        <w:t>.</w:t>
      </w:r>
      <w:r w:rsidRPr="00AE7876">
        <w:rPr>
          <w:rFonts w:ascii="Arial" w:eastAsia="Times New Roman" w:hAnsi="Arial" w:cs="Arial"/>
          <w:spacing w:val="-2"/>
        </w:rPr>
        <w:t xml:space="preserve"> </w:t>
      </w:r>
      <w:r w:rsidR="00E01E31">
        <w:rPr>
          <w:rFonts w:ascii="Arial" w:eastAsia="Times New Roman" w:hAnsi="Arial" w:cs="Arial"/>
          <w:bCs/>
          <w:spacing w:val="-2"/>
        </w:rPr>
        <w:t xml:space="preserve">Independence, KY: </w:t>
      </w:r>
      <w:r w:rsidRPr="00AE7876">
        <w:rPr>
          <w:rFonts w:ascii="Arial" w:eastAsia="Times New Roman" w:hAnsi="Arial" w:cs="Arial"/>
          <w:spacing w:val="-2"/>
        </w:rPr>
        <w:t>South-Western Cengage Learning</w:t>
      </w:r>
      <w:r w:rsidR="00954B17" w:rsidRPr="00AE7876">
        <w:rPr>
          <w:rFonts w:ascii="Arial" w:eastAsia="Times New Roman" w:hAnsi="Arial" w:cs="Arial"/>
          <w:spacing w:val="-2"/>
        </w:rPr>
        <w:t>.</w:t>
      </w:r>
      <w:r w:rsidR="00FF3162" w:rsidRPr="00AE7876">
        <w:rPr>
          <w:rFonts w:ascii="Arial" w:eastAsia="Times New Roman" w:hAnsi="Arial" w:cs="Arial"/>
          <w:bCs/>
          <w:spacing w:val="-2"/>
        </w:rPr>
        <w:t xml:space="preserve"> ISBN-10: </w:t>
      </w:r>
      <w:r w:rsidR="00FF3162" w:rsidRPr="00AE7876">
        <w:rPr>
          <w:rFonts w:ascii="Arial" w:eastAsia="Times New Roman" w:hAnsi="Arial" w:cs="Arial"/>
          <w:spacing w:val="-2"/>
        </w:rPr>
        <w:t xml:space="preserve">0324661177. </w:t>
      </w:r>
      <w:r w:rsidR="00FF3162" w:rsidRPr="00AE7876">
        <w:rPr>
          <w:rFonts w:ascii="Arial" w:eastAsia="Times New Roman" w:hAnsi="Arial" w:cs="Arial"/>
        </w:rPr>
        <w:t>ISBN-13: 9780324661170</w:t>
      </w:r>
    </w:p>
    <w:p w14:paraId="3BDC2564" w14:textId="77777777" w:rsidR="005C41CC" w:rsidRPr="00AE7876" w:rsidRDefault="005C41CC" w:rsidP="00545533">
      <w:pPr>
        <w:pStyle w:val="ListParagraph"/>
        <w:numPr>
          <w:ilvl w:val="0"/>
          <w:numId w:val="10"/>
        </w:numPr>
        <w:spacing w:line="336" w:lineRule="atLeast"/>
        <w:rPr>
          <w:rFonts w:ascii="Arial" w:eastAsia="Times New Roman" w:hAnsi="Arial" w:cs="Arial"/>
          <w:b/>
          <w:bCs/>
          <w:spacing w:val="-2"/>
        </w:rPr>
      </w:pPr>
      <w:proofErr w:type="spellStart"/>
      <w:r w:rsidRPr="00AE7876">
        <w:rPr>
          <w:rFonts w:ascii="Arial" w:eastAsia="Times New Roman" w:hAnsi="Arial" w:cs="Arial"/>
          <w:spacing w:val="-2"/>
        </w:rPr>
        <w:t>Forber</w:t>
      </w:r>
      <w:proofErr w:type="spellEnd"/>
      <w:r w:rsidRPr="00AE7876">
        <w:rPr>
          <w:rFonts w:ascii="Arial" w:eastAsia="Times New Roman" w:hAnsi="Arial" w:cs="Arial"/>
          <w:spacing w:val="-2"/>
        </w:rPr>
        <w:t xml:space="preserve"> W.  2009.  </w:t>
      </w:r>
      <w:r w:rsidRPr="00E01E31">
        <w:rPr>
          <w:rFonts w:ascii="Arial" w:eastAsia="Times New Roman" w:hAnsi="Arial" w:cs="Arial"/>
          <w:i/>
          <w:spacing w:val="-2"/>
        </w:rPr>
        <w:t>Behavioural Finance</w:t>
      </w:r>
      <w:r w:rsidRPr="00AE7876">
        <w:rPr>
          <w:rFonts w:ascii="Arial" w:eastAsia="Times New Roman" w:hAnsi="Arial" w:cs="Arial"/>
          <w:spacing w:val="-2"/>
        </w:rPr>
        <w:t xml:space="preserve">.  </w:t>
      </w:r>
      <w:r w:rsidR="00E01E31">
        <w:rPr>
          <w:rFonts w:ascii="Arial" w:eastAsia="Times New Roman" w:hAnsi="Arial" w:cs="Arial"/>
          <w:spacing w:val="-2"/>
        </w:rPr>
        <w:t>Chichester:</w:t>
      </w:r>
      <w:r w:rsidRPr="00AE7876">
        <w:rPr>
          <w:rFonts w:ascii="Arial" w:eastAsia="Times New Roman" w:hAnsi="Arial" w:cs="Arial"/>
          <w:spacing w:val="-2"/>
        </w:rPr>
        <w:t xml:space="preserve"> John Wiley &amp; Sons. ISBN 9780470028049</w:t>
      </w:r>
    </w:p>
    <w:p w14:paraId="3BDC2565" w14:textId="77777777" w:rsidR="003B2062" w:rsidRPr="00AE7876" w:rsidRDefault="00E330D0" w:rsidP="00545533">
      <w:pPr>
        <w:pStyle w:val="ListParagraph"/>
        <w:numPr>
          <w:ilvl w:val="0"/>
          <w:numId w:val="10"/>
        </w:numPr>
        <w:spacing w:line="336" w:lineRule="atLeast"/>
        <w:rPr>
          <w:rFonts w:ascii="Arial" w:eastAsia="Times New Roman" w:hAnsi="Arial" w:cs="Arial"/>
          <w:spacing w:val="-2"/>
        </w:rPr>
      </w:pPr>
      <w:r w:rsidRPr="00AE7876">
        <w:rPr>
          <w:rFonts w:ascii="Arial" w:eastAsia="Times New Roman" w:hAnsi="Arial" w:cs="Arial"/>
          <w:spacing w:val="-2"/>
        </w:rPr>
        <w:t>Shleifer</w:t>
      </w:r>
      <w:r w:rsidR="005C41CC" w:rsidRPr="00AE7876">
        <w:rPr>
          <w:rFonts w:ascii="Arial" w:eastAsia="Times New Roman" w:hAnsi="Arial" w:cs="Arial"/>
          <w:spacing w:val="-2"/>
        </w:rPr>
        <w:t xml:space="preserve">, </w:t>
      </w:r>
      <w:r w:rsidR="006D2DB7" w:rsidRPr="00AE7876">
        <w:rPr>
          <w:rFonts w:ascii="Arial" w:eastAsia="Times New Roman" w:hAnsi="Arial" w:cs="Arial"/>
          <w:spacing w:val="-2"/>
        </w:rPr>
        <w:t>A.</w:t>
      </w:r>
      <w:r w:rsidR="00FE3D5C" w:rsidRPr="00AE7876">
        <w:rPr>
          <w:rFonts w:ascii="Arial" w:eastAsia="Times New Roman" w:hAnsi="Arial" w:cs="Arial"/>
          <w:spacing w:val="-2"/>
        </w:rPr>
        <w:t xml:space="preserve"> </w:t>
      </w:r>
      <w:r w:rsidR="005C41CC" w:rsidRPr="00AE7876">
        <w:rPr>
          <w:rFonts w:ascii="Arial" w:eastAsia="Times New Roman" w:hAnsi="Arial" w:cs="Arial"/>
          <w:spacing w:val="-2"/>
        </w:rPr>
        <w:t>(</w:t>
      </w:r>
      <w:r w:rsidR="00123817" w:rsidRPr="00AE7876">
        <w:rPr>
          <w:rFonts w:ascii="Arial" w:eastAsia="Times New Roman" w:hAnsi="Arial" w:cs="Arial"/>
          <w:spacing w:val="-2"/>
        </w:rPr>
        <w:t>2000</w:t>
      </w:r>
      <w:r w:rsidR="005C41CC" w:rsidRPr="00AE7876">
        <w:rPr>
          <w:rFonts w:ascii="Arial" w:eastAsia="Times New Roman" w:hAnsi="Arial" w:cs="Arial"/>
          <w:spacing w:val="-2"/>
        </w:rPr>
        <w:t>)</w:t>
      </w:r>
      <w:r w:rsidR="00123817" w:rsidRPr="00AE7876">
        <w:rPr>
          <w:rFonts w:ascii="Arial" w:eastAsia="Times New Roman" w:hAnsi="Arial" w:cs="Arial"/>
          <w:spacing w:val="-2"/>
        </w:rPr>
        <w:t>.</w:t>
      </w:r>
      <w:r w:rsidR="00954B17" w:rsidRPr="00AE7876">
        <w:rPr>
          <w:rFonts w:ascii="Arial" w:eastAsia="Times New Roman" w:hAnsi="Arial" w:cs="Arial"/>
          <w:spacing w:val="-2"/>
        </w:rPr>
        <w:t xml:space="preserve"> </w:t>
      </w:r>
      <w:r w:rsidRPr="00E01E31">
        <w:rPr>
          <w:rFonts w:ascii="Arial" w:eastAsia="Times New Roman" w:hAnsi="Arial" w:cs="Arial"/>
          <w:i/>
          <w:spacing w:val="-2"/>
        </w:rPr>
        <w:t xml:space="preserve">Inefficient </w:t>
      </w:r>
      <w:r w:rsidR="00E01E31" w:rsidRPr="00E01E31">
        <w:rPr>
          <w:rFonts w:ascii="Arial" w:eastAsia="Times New Roman" w:hAnsi="Arial" w:cs="Arial"/>
          <w:i/>
          <w:spacing w:val="-2"/>
        </w:rPr>
        <w:t>Markets:</w:t>
      </w:r>
      <w:r w:rsidRPr="00E01E31">
        <w:rPr>
          <w:rFonts w:ascii="Arial" w:eastAsia="Times New Roman" w:hAnsi="Arial" w:cs="Arial"/>
          <w:i/>
          <w:spacing w:val="-2"/>
        </w:rPr>
        <w:t xml:space="preserve"> An introduction to Behavioural Finance</w:t>
      </w:r>
      <w:r w:rsidR="00FE3D5C" w:rsidRPr="00AE7876">
        <w:rPr>
          <w:rFonts w:ascii="Arial" w:eastAsia="Times New Roman" w:hAnsi="Arial" w:cs="Arial"/>
          <w:spacing w:val="-2"/>
        </w:rPr>
        <w:t xml:space="preserve">. </w:t>
      </w:r>
      <w:r w:rsidR="00E01E31">
        <w:rPr>
          <w:rFonts w:ascii="Arial" w:eastAsia="Times New Roman" w:hAnsi="Arial" w:cs="Arial"/>
          <w:spacing w:val="-2"/>
        </w:rPr>
        <w:t xml:space="preserve">Oxford: </w:t>
      </w:r>
      <w:r w:rsidR="00FE3D5C" w:rsidRPr="00AE7876">
        <w:rPr>
          <w:rFonts w:ascii="Arial" w:eastAsia="Times New Roman" w:hAnsi="Arial" w:cs="Arial"/>
          <w:spacing w:val="-2"/>
        </w:rPr>
        <w:t>Oxford University Press</w:t>
      </w:r>
      <w:r w:rsidR="003B2062" w:rsidRPr="00AE7876">
        <w:rPr>
          <w:rFonts w:ascii="Arial" w:eastAsia="Times New Roman" w:hAnsi="Arial" w:cs="Arial"/>
          <w:spacing w:val="-2"/>
        </w:rPr>
        <w:t>. ISBN: 9780198292272</w:t>
      </w:r>
    </w:p>
    <w:p w14:paraId="3BDC2566" w14:textId="77777777" w:rsidR="00BE368F" w:rsidRPr="00AE7876" w:rsidRDefault="00BE368F" w:rsidP="00BE368F">
      <w:pPr>
        <w:pStyle w:val="ListParagraph"/>
        <w:shd w:val="clear" w:color="auto" w:fill="FFFFFF"/>
        <w:spacing w:after="0" w:line="336" w:lineRule="atLeast"/>
        <w:rPr>
          <w:rFonts w:ascii="Arial" w:eastAsia="Times New Roman" w:hAnsi="Arial" w:cs="Arial"/>
          <w:spacing w:val="-2"/>
        </w:rPr>
      </w:pPr>
    </w:p>
    <w:p w14:paraId="3BDC2567" w14:textId="77777777" w:rsidR="009A2D37" w:rsidRPr="00AE7876" w:rsidRDefault="009A2D37" w:rsidP="00D50113">
      <w:pPr>
        <w:numPr>
          <w:ilvl w:val="0"/>
          <w:numId w:val="1"/>
        </w:numPr>
        <w:spacing w:after="120" w:line="240" w:lineRule="auto"/>
        <w:ind w:left="426" w:right="260" w:hanging="426"/>
        <w:rPr>
          <w:rFonts w:ascii="Arial" w:hAnsi="Arial" w:cs="Arial"/>
          <w:i/>
          <w:iCs/>
        </w:rPr>
      </w:pPr>
      <w:r w:rsidRPr="00AD7943">
        <w:rPr>
          <w:rFonts w:ascii="Arial" w:hAnsi="Arial" w:cs="Arial"/>
          <w:b/>
        </w:rPr>
        <w:t>Learning</w:t>
      </w:r>
      <w:r w:rsidR="002A7F48" w:rsidRPr="00AD7943">
        <w:rPr>
          <w:rFonts w:ascii="Arial" w:hAnsi="Arial" w:cs="Arial"/>
          <w:b/>
        </w:rPr>
        <w:t xml:space="preserve"> and t</w:t>
      </w:r>
      <w:r w:rsidR="006F3F8B" w:rsidRPr="00AD7943">
        <w:rPr>
          <w:rFonts w:ascii="Arial" w:hAnsi="Arial" w:cs="Arial"/>
          <w:b/>
        </w:rPr>
        <w:t>eaching m</w:t>
      </w:r>
      <w:r w:rsidRPr="00AE7876">
        <w:rPr>
          <w:rFonts w:ascii="Arial" w:hAnsi="Arial" w:cs="Arial"/>
          <w:b/>
        </w:rPr>
        <w:t>ethods</w:t>
      </w:r>
    </w:p>
    <w:p w14:paraId="3BDC2568" w14:textId="77777777" w:rsidR="00C82F7D" w:rsidRPr="00C82F7D" w:rsidRDefault="00C82F7D" w:rsidP="00C82F7D">
      <w:pPr>
        <w:spacing w:after="120" w:line="240" w:lineRule="auto"/>
        <w:ind w:left="426" w:right="260"/>
        <w:jc w:val="both"/>
        <w:rPr>
          <w:rFonts w:ascii="Arial" w:hAnsi="Arial" w:cs="Arial"/>
        </w:rPr>
      </w:pPr>
      <w:r w:rsidRPr="00C82F7D">
        <w:rPr>
          <w:rFonts w:ascii="Arial" w:hAnsi="Arial" w:cs="Arial"/>
        </w:rPr>
        <w:t>The module will be taught by lectures, seminars and private study.</w:t>
      </w:r>
    </w:p>
    <w:p w14:paraId="3BDC2569" w14:textId="77777777" w:rsidR="00C82F7D" w:rsidRPr="00C82F7D" w:rsidRDefault="00C82F7D" w:rsidP="00C82F7D">
      <w:pPr>
        <w:spacing w:after="120" w:line="240" w:lineRule="auto"/>
        <w:ind w:left="426" w:right="260"/>
        <w:jc w:val="both"/>
        <w:rPr>
          <w:rFonts w:ascii="Arial" w:hAnsi="Arial" w:cs="Arial"/>
        </w:rPr>
      </w:pPr>
      <w:r w:rsidRPr="00C82F7D">
        <w:rPr>
          <w:rFonts w:ascii="Arial" w:hAnsi="Arial" w:cs="Arial"/>
        </w:rPr>
        <w:t xml:space="preserve">Total Contact Hours: </w:t>
      </w:r>
      <w:r>
        <w:rPr>
          <w:rFonts w:ascii="Arial" w:hAnsi="Arial" w:cs="Arial"/>
        </w:rPr>
        <w:t>33</w:t>
      </w:r>
    </w:p>
    <w:p w14:paraId="3BDC256A" w14:textId="77777777" w:rsidR="00C82F7D" w:rsidRDefault="00C82F7D" w:rsidP="00C82F7D">
      <w:pPr>
        <w:spacing w:after="120" w:line="240" w:lineRule="auto"/>
        <w:ind w:left="426" w:right="260"/>
        <w:jc w:val="both"/>
        <w:rPr>
          <w:rFonts w:ascii="Arial" w:hAnsi="Arial" w:cs="Arial"/>
        </w:rPr>
      </w:pPr>
      <w:r w:rsidRPr="00C82F7D">
        <w:rPr>
          <w:rFonts w:ascii="Arial" w:hAnsi="Arial" w:cs="Arial"/>
        </w:rPr>
        <w:t>Private Study Hours</w:t>
      </w:r>
      <w:r>
        <w:rPr>
          <w:rFonts w:ascii="Arial" w:hAnsi="Arial" w:cs="Arial"/>
        </w:rPr>
        <w:t>: 117</w:t>
      </w:r>
    </w:p>
    <w:p w14:paraId="3BDC256B" w14:textId="77777777" w:rsidR="00FB5BBE" w:rsidRPr="00AE7876" w:rsidRDefault="00FB5BBE" w:rsidP="009B7EED">
      <w:pPr>
        <w:spacing w:after="120" w:line="240" w:lineRule="auto"/>
        <w:ind w:left="426" w:right="260"/>
        <w:jc w:val="both"/>
        <w:rPr>
          <w:rFonts w:ascii="Arial" w:hAnsi="Arial" w:cs="Arial"/>
        </w:rPr>
      </w:pPr>
    </w:p>
    <w:p w14:paraId="3BDC256C" w14:textId="77777777" w:rsidR="00B9109B" w:rsidRPr="00AE7876" w:rsidRDefault="00EF4933" w:rsidP="00D50113">
      <w:pPr>
        <w:numPr>
          <w:ilvl w:val="0"/>
          <w:numId w:val="1"/>
        </w:numPr>
        <w:spacing w:after="120" w:line="240" w:lineRule="auto"/>
        <w:ind w:left="426" w:right="260" w:hanging="426"/>
        <w:rPr>
          <w:rFonts w:ascii="Arial" w:hAnsi="Arial" w:cs="Arial"/>
          <w:b/>
          <w:i/>
          <w:iCs/>
        </w:rPr>
      </w:pPr>
      <w:r w:rsidRPr="00AE7876">
        <w:rPr>
          <w:rFonts w:ascii="Arial" w:hAnsi="Arial" w:cs="Arial"/>
          <w:b/>
        </w:rPr>
        <w:t>Assessment methods</w:t>
      </w:r>
    </w:p>
    <w:p w14:paraId="3BDC256D" w14:textId="77777777" w:rsidR="00C82F7D" w:rsidRDefault="00C82F7D" w:rsidP="00C82F7D">
      <w:pPr>
        <w:pStyle w:val="ListParagraph"/>
        <w:numPr>
          <w:ilvl w:val="1"/>
          <w:numId w:val="11"/>
        </w:numPr>
        <w:spacing w:after="120"/>
        <w:ind w:left="567" w:hanging="567"/>
        <w:rPr>
          <w:rFonts w:ascii="Arial" w:hAnsi="Arial" w:cs="Arial"/>
          <w:iCs/>
        </w:rPr>
      </w:pPr>
      <w:r w:rsidRPr="00696FF5">
        <w:rPr>
          <w:rFonts w:ascii="Arial" w:hAnsi="Arial" w:cs="Arial"/>
          <w:iCs/>
        </w:rPr>
        <w:t>Main assessment methods</w:t>
      </w:r>
    </w:p>
    <w:p w14:paraId="3BDC256E" w14:textId="77777777" w:rsidR="00C82F7D" w:rsidRPr="009B7EED" w:rsidRDefault="00296A22" w:rsidP="00A76ED1">
      <w:pPr>
        <w:spacing w:after="120" w:line="240" w:lineRule="auto"/>
        <w:ind w:left="426" w:right="260"/>
        <w:rPr>
          <w:rFonts w:ascii="Arial" w:hAnsi="Arial" w:cs="Arial"/>
        </w:rPr>
      </w:pPr>
      <w:r w:rsidRPr="009B7EED">
        <w:rPr>
          <w:rFonts w:ascii="Arial" w:hAnsi="Arial" w:cs="Arial"/>
        </w:rPr>
        <w:t xml:space="preserve">Individual </w:t>
      </w:r>
      <w:r>
        <w:rPr>
          <w:rFonts w:ascii="Arial" w:hAnsi="Arial" w:cs="Arial"/>
        </w:rPr>
        <w:t xml:space="preserve">Essay- </w:t>
      </w:r>
      <w:r w:rsidRPr="009B7EED">
        <w:rPr>
          <w:rFonts w:ascii="Arial" w:hAnsi="Arial" w:cs="Arial"/>
        </w:rPr>
        <w:t>2000 words</w:t>
      </w:r>
      <w:r>
        <w:rPr>
          <w:rFonts w:ascii="Arial" w:hAnsi="Arial" w:cs="Arial"/>
        </w:rPr>
        <w:t>: 30%</w:t>
      </w:r>
    </w:p>
    <w:p w14:paraId="3BDC256F" w14:textId="77777777" w:rsidR="00296A22" w:rsidRDefault="00296A22" w:rsidP="00A76ED1">
      <w:pPr>
        <w:spacing w:after="120" w:line="240" w:lineRule="auto"/>
        <w:ind w:left="426" w:right="260"/>
        <w:rPr>
          <w:rFonts w:ascii="Arial" w:hAnsi="Arial" w:cs="Arial"/>
        </w:rPr>
      </w:pPr>
      <w:r w:rsidRPr="00AE7876">
        <w:rPr>
          <w:rFonts w:ascii="Arial" w:hAnsi="Arial" w:cs="Arial"/>
        </w:rPr>
        <w:t>Examination – two-hour,</w:t>
      </w:r>
      <w:r w:rsidRPr="00296A22">
        <w:rPr>
          <w:rFonts w:ascii="Arial" w:hAnsi="Arial" w:cs="Arial"/>
        </w:rPr>
        <w:t xml:space="preserve"> </w:t>
      </w:r>
      <w:r w:rsidRPr="00AE7876">
        <w:rPr>
          <w:rFonts w:ascii="Arial" w:hAnsi="Arial" w:cs="Arial"/>
        </w:rPr>
        <w:t>closed boo</w:t>
      </w:r>
      <w:r>
        <w:rPr>
          <w:rFonts w:ascii="Arial" w:hAnsi="Arial" w:cs="Arial"/>
        </w:rPr>
        <w:t>k,</w:t>
      </w:r>
      <w:r w:rsidRPr="00AE7876">
        <w:rPr>
          <w:rFonts w:ascii="Arial" w:hAnsi="Arial" w:cs="Arial"/>
        </w:rPr>
        <w:t xml:space="preserve"> unseen</w:t>
      </w:r>
      <w:r>
        <w:rPr>
          <w:rFonts w:ascii="Arial" w:hAnsi="Arial" w:cs="Arial"/>
        </w:rPr>
        <w:t>: 70%</w:t>
      </w:r>
    </w:p>
    <w:p w14:paraId="3BDC2570" w14:textId="77777777" w:rsidR="00C82F7D" w:rsidRPr="00662108" w:rsidRDefault="00C82F7D" w:rsidP="00C82F7D">
      <w:pPr>
        <w:pStyle w:val="ListParagraph"/>
        <w:numPr>
          <w:ilvl w:val="1"/>
          <w:numId w:val="11"/>
        </w:numPr>
        <w:spacing w:after="120"/>
        <w:ind w:left="567" w:hanging="567"/>
        <w:rPr>
          <w:rFonts w:ascii="Arial" w:hAnsi="Arial" w:cs="Arial"/>
          <w:iCs/>
        </w:rPr>
      </w:pPr>
      <w:r w:rsidRPr="00662108">
        <w:rPr>
          <w:rFonts w:ascii="Arial" w:hAnsi="Arial" w:cs="Arial"/>
          <w:iCs/>
        </w:rPr>
        <w:t xml:space="preserve">Reassessment methods </w:t>
      </w:r>
    </w:p>
    <w:p w14:paraId="3BDC2571" w14:textId="77777777" w:rsidR="00FC0AF6" w:rsidRPr="00AE7876" w:rsidRDefault="00984225" w:rsidP="00984225">
      <w:pPr>
        <w:pStyle w:val="ListParagraph"/>
        <w:spacing w:after="120"/>
        <w:ind w:left="567"/>
        <w:contextualSpacing w:val="0"/>
        <w:rPr>
          <w:rFonts w:ascii="Arial" w:hAnsi="Arial" w:cs="Arial"/>
          <w:iCs/>
        </w:rPr>
      </w:pPr>
      <w:r>
        <w:rPr>
          <w:rFonts w:ascii="Arial" w:hAnsi="Arial" w:cs="Arial"/>
          <w:iCs/>
        </w:rPr>
        <w:t>Reassessment will be on a like-for-like basis.</w:t>
      </w:r>
    </w:p>
    <w:p w14:paraId="3BDC2572" w14:textId="77777777" w:rsidR="00274ED7" w:rsidRPr="00AE7876" w:rsidRDefault="006F3F8B" w:rsidP="002A7F48">
      <w:pPr>
        <w:numPr>
          <w:ilvl w:val="0"/>
          <w:numId w:val="1"/>
        </w:numPr>
        <w:spacing w:after="120" w:line="240" w:lineRule="auto"/>
        <w:ind w:left="426" w:right="260" w:hanging="426"/>
        <w:jc w:val="both"/>
        <w:rPr>
          <w:rFonts w:ascii="Arial" w:hAnsi="Arial" w:cs="Arial"/>
          <w:b/>
          <w:iCs/>
        </w:rPr>
      </w:pPr>
      <w:r w:rsidRPr="00AE7876">
        <w:rPr>
          <w:rFonts w:ascii="Arial" w:hAnsi="Arial" w:cs="Arial"/>
          <w:b/>
          <w:iCs/>
        </w:rPr>
        <w:t xml:space="preserve">Map of </w:t>
      </w:r>
      <w:r w:rsidR="002A7F48" w:rsidRPr="00AE7876">
        <w:rPr>
          <w:rFonts w:ascii="Arial" w:hAnsi="Arial" w:cs="Arial"/>
          <w:b/>
          <w:iCs/>
        </w:rPr>
        <w:t xml:space="preserve">module learning outcomes </w:t>
      </w:r>
      <w:r w:rsidR="00B30E07" w:rsidRPr="00AE7876">
        <w:rPr>
          <w:rFonts w:ascii="Arial" w:hAnsi="Arial" w:cs="Arial"/>
          <w:b/>
          <w:iCs/>
        </w:rPr>
        <w:t>(sections 8 &amp; 9)</w:t>
      </w:r>
      <w:r w:rsidR="002A7F48" w:rsidRPr="00AE7876">
        <w:rPr>
          <w:rFonts w:ascii="Arial" w:hAnsi="Arial" w:cs="Arial"/>
          <w:b/>
          <w:iCs/>
        </w:rPr>
        <w:t xml:space="preserve"> to l</w:t>
      </w:r>
      <w:r w:rsidRPr="00AE7876">
        <w:rPr>
          <w:rFonts w:ascii="Arial" w:hAnsi="Arial" w:cs="Arial"/>
          <w:b/>
          <w:iCs/>
        </w:rPr>
        <w:t>earning</w:t>
      </w:r>
      <w:r w:rsidR="00B30E07" w:rsidRPr="00AE7876">
        <w:rPr>
          <w:rFonts w:ascii="Arial" w:hAnsi="Arial" w:cs="Arial"/>
          <w:b/>
          <w:iCs/>
        </w:rPr>
        <w:t xml:space="preserve"> and </w:t>
      </w:r>
      <w:r w:rsidR="002A7F48" w:rsidRPr="00AE7876">
        <w:rPr>
          <w:rFonts w:ascii="Arial" w:hAnsi="Arial" w:cs="Arial"/>
          <w:b/>
          <w:iCs/>
        </w:rPr>
        <w:t>teaching m</w:t>
      </w:r>
      <w:r w:rsidR="00B30E07" w:rsidRPr="00AE7876">
        <w:rPr>
          <w:rFonts w:ascii="Arial" w:hAnsi="Arial" w:cs="Arial"/>
          <w:b/>
          <w:iCs/>
        </w:rPr>
        <w:t>ethods (section12</w:t>
      </w:r>
      <w:r w:rsidRPr="00AE7876">
        <w:rPr>
          <w:rFonts w:ascii="Arial" w:hAnsi="Arial" w:cs="Arial"/>
          <w:b/>
          <w:iCs/>
        </w:rPr>
        <w:t>) and m</w:t>
      </w:r>
      <w:r w:rsidR="002A7F48" w:rsidRPr="00AE7876">
        <w:rPr>
          <w:rFonts w:ascii="Arial" w:hAnsi="Arial" w:cs="Arial"/>
          <w:b/>
          <w:iCs/>
        </w:rPr>
        <w:t>ethods of a</w:t>
      </w:r>
      <w:r w:rsidR="00B30E07" w:rsidRPr="00AE7876">
        <w:rPr>
          <w:rFonts w:ascii="Arial" w:hAnsi="Arial" w:cs="Arial"/>
          <w:b/>
          <w:iCs/>
        </w:rPr>
        <w:t>ssessment (section 13</w:t>
      </w:r>
      <w:r w:rsidR="00EF4933" w:rsidRPr="00AE7876">
        <w:rPr>
          <w:rFonts w:ascii="Arial" w:hAnsi="Arial" w:cs="Arial"/>
          <w:b/>
          <w:iCs/>
        </w:rPr>
        <w:t>)</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605D5C" w:rsidRPr="00AE7876" w14:paraId="3BDC257E" w14:textId="77777777" w:rsidTr="00FF24FF">
        <w:tc>
          <w:tcPr>
            <w:tcW w:w="1071" w:type="pct"/>
            <w:shd w:val="clear" w:color="auto" w:fill="D9D9D9" w:themeFill="background1" w:themeFillShade="D9"/>
          </w:tcPr>
          <w:p w14:paraId="3BDC2573" w14:textId="77777777" w:rsidR="00F477F9" w:rsidRPr="00AE7876" w:rsidRDefault="00F477F9" w:rsidP="00302082">
            <w:pPr>
              <w:spacing w:after="120"/>
              <w:ind w:left="33"/>
              <w:rPr>
                <w:rFonts w:ascii="Arial" w:hAnsi="Arial" w:cs="Arial"/>
                <w:b/>
              </w:rPr>
            </w:pPr>
            <w:r w:rsidRPr="00AE7876">
              <w:rPr>
                <w:rFonts w:ascii="Arial" w:hAnsi="Arial" w:cs="Arial"/>
                <w:b/>
              </w:rPr>
              <w:t>Module learning outcome</w:t>
            </w:r>
          </w:p>
        </w:tc>
        <w:tc>
          <w:tcPr>
            <w:tcW w:w="772" w:type="pct"/>
          </w:tcPr>
          <w:p w14:paraId="3BDC2574" w14:textId="77777777" w:rsidR="00F477F9" w:rsidRPr="00AE7876" w:rsidRDefault="00F477F9" w:rsidP="00302082">
            <w:pPr>
              <w:spacing w:after="120"/>
              <w:rPr>
                <w:rFonts w:ascii="Arial" w:hAnsi="Arial" w:cs="Arial"/>
                <w:i/>
              </w:rPr>
            </w:pPr>
          </w:p>
        </w:tc>
        <w:tc>
          <w:tcPr>
            <w:tcW w:w="351" w:type="pct"/>
          </w:tcPr>
          <w:p w14:paraId="3BDC2575" w14:textId="77777777" w:rsidR="00F477F9" w:rsidRPr="00AE7876" w:rsidRDefault="00F477F9" w:rsidP="00302082">
            <w:pPr>
              <w:spacing w:after="120"/>
              <w:rPr>
                <w:rFonts w:ascii="Arial" w:hAnsi="Arial" w:cs="Arial"/>
                <w:i/>
              </w:rPr>
            </w:pPr>
            <w:r w:rsidRPr="00AE7876">
              <w:rPr>
                <w:rFonts w:ascii="Arial" w:hAnsi="Arial" w:cs="Arial"/>
                <w:i/>
              </w:rPr>
              <w:t>8.1</w:t>
            </w:r>
          </w:p>
        </w:tc>
        <w:tc>
          <w:tcPr>
            <w:tcW w:w="351" w:type="pct"/>
          </w:tcPr>
          <w:p w14:paraId="3BDC2576" w14:textId="77777777" w:rsidR="00F477F9" w:rsidRPr="00AE7876" w:rsidRDefault="00F477F9" w:rsidP="00302082">
            <w:pPr>
              <w:spacing w:after="120"/>
              <w:rPr>
                <w:rFonts w:ascii="Arial" w:hAnsi="Arial" w:cs="Arial"/>
                <w:i/>
              </w:rPr>
            </w:pPr>
            <w:r w:rsidRPr="00AE7876">
              <w:rPr>
                <w:rFonts w:ascii="Arial" w:hAnsi="Arial" w:cs="Arial"/>
                <w:i/>
              </w:rPr>
              <w:t>8.2</w:t>
            </w:r>
          </w:p>
        </w:tc>
        <w:tc>
          <w:tcPr>
            <w:tcW w:w="351" w:type="pct"/>
          </w:tcPr>
          <w:p w14:paraId="3BDC2577" w14:textId="77777777" w:rsidR="00F477F9" w:rsidRPr="00AE7876" w:rsidRDefault="00F477F9" w:rsidP="00302082">
            <w:pPr>
              <w:spacing w:after="120"/>
              <w:rPr>
                <w:rFonts w:ascii="Arial" w:hAnsi="Arial" w:cs="Arial"/>
                <w:i/>
              </w:rPr>
            </w:pPr>
            <w:r w:rsidRPr="00AE7876">
              <w:rPr>
                <w:rFonts w:ascii="Arial" w:hAnsi="Arial" w:cs="Arial"/>
                <w:i/>
              </w:rPr>
              <w:t>8.3</w:t>
            </w:r>
          </w:p>
        </w:tc>
        <w:tc>
          <w:tcPr>
            <w:tcW w:w="351" w:type="pct"/>
          </w:tcPr>
          <w:p w14:paraId="3BDC2578" w14:textId="77777777" w:rsidR="00F477F9" w:rsidRPr="00AE7876" w:rsidRDefault="00F477F9" w:rsidP="00302082">
            <w:pPr>
              <w:spacing w:after="120"/>
              <w:rPr>
                <w:rFonts w:ascii="Arial" w:hAnsi="Arial" w:cs="Arial"/>
                <w:i/>
              </w:rPr>
            </w:pPr>
            <w:r w:rsidRPr="00AE7876">
              <w:rPr>
                <w:rFonts w:ascii="Arial" w:hAnsi="Arial" w:cs="Arial"/>
                <w:i/>
              </w:rPr>
              <w:t>8.4</w:t>
            </w:r>
          </w:p>
        </w:tc>
        <w:tc>
          <w:tcPr>
            <w:tcW w:w="351" w:type="pct"/>
          </w:tcPr>
          <w:p w14:paraId="3BDC2579" w14:textId="77777777" w:rsidR="00F477F9" w:rsidRPr="00AE7876" w:rsidRDefault="00F477F9" w:rsidP="00302082">
            <w:pPr>
              <w:spacing w:after="120"/>
              <w:rPr>
                <w:rFonts w:ascii="Arial" w:hAnsi="Arial" w:cs="Arial"/>
                <w:i/>
              </w:rPr>
            </w:pPr>
            <w:r w:rsidRPr="00AE7876">
              <w:rPr>
                <w:rFonts w:ascii="Arial" w:hAnsi="Arial" w:cs="Arial"/>
                <w:i/>
              </w:rPr>
              <w:t>8.5</w:t>
            </w:r>
          </w:p>
        </w:tc>
        <w:tc>
          <w:tcPr>
            <w:tcW w:w="351" w:type="pct"/>
          </w:tcPr>
          <w:p w14:paraId="3BDC257A" w14:textId="77777777" w:rsidR="00F477F9" w:rsidRPr="00AE7876" w:rsidRDefault="00F477F9" w:rsidP="00302082">
            <w:pPr>
              <w:spacing w:after="120"/>
              <w:rPr>
                <w:rFonts w:ascii="Arial" w:hAnsi="Arial" w:cs="Arial"/>
                <w:i/>
              </w:rPr>
            </w:pPr>
            <w:r w:rsidRPr="00AE7876">
              <w:rPr>
                <w:rFonts w:ascii="Arial" w:hAnsi="Arial" w:cs="Arial"/>
                <w:i/>
              </w:rPr>
              <w:t>9.1</w:t>
            </w:r>
          </w:p>
        </w:tc>
        <w:tc>
          <w:tcPr>
            <w:tcW w:w="351" w:type="pct"/>
          </w:tcPr>
          <w:p w14:paraId="3BDC257B" w14:textId="77777777" w:rsidR="00F477F9" w:rsidRPr="00AE7876" w:rsidRDefault="00F477F9" w:rsidP="00302082">
            <w:pPr>
              <w:spacing w:after="120"/>
              <w:rPr>
                <w:rFonts w:ascii="Arial" w:hAnsi="Arial" w:cs="Arial"/>
                <w:i/>
              </w:rPr>
            </w:pPr>
            <w:r w:rsidRPr="00AE7876">
              <w:rPr>
                <w:rFonts w:ascii="Arial" w:hAnsi="Arial" w:cs="Arial"/>
                <w:i/>
              </w:rPr>
              <w:t>9.2</w:t>
            </w:r>
          </w:p>
        </w:tc>
        <w:tc>
          <w:tcPr>
            <w:tcW w:w="351" w:type="pct"/>
          </w:tcPr>
          <w:p w14:paraId="3BDC257C" w14:textId="77777777" w:rsidR="00F477F9" w:rsidRPr="00AE7876" w:rsidRDefault="00F477F9" w:rsidP="00302082">
            <w:pPr>
              <w:spacing w:after="120"/>
              <w:rPr>
                <w:rFonts w:ascii="Arial" w:hAnsi="Arial" w:cs="Arial"/>
                <w:i/>
              </w:rPr>
            </w:pPr>
            <w:r w:rsidRPr="00AE7876">
              <w:rPr>
                <w:rFonts w:ascii="Arial" w:hAnsi="Arial" w:cs="Arial"/>
                <w:i/>
              </w:rPr>
              <w:t>9.3</w:t>
            </w:r>
          </w:p>
        </w:tc>
        <w:tc>
          <w:tcPr>
            <w:tcW w:w="349" w:type="pct"/>
          </w:tcPr>
          <w:p w14:paraId="3BDC257D" w14:textId="77777777" w:rsidR="00F477F9" w:rsidRPr="00AE7876" w:rsidRDefault="00F477F9" w:rsidP="00302082">
            <w:pPr>
              <w:spacing w:after="120"/>
              <w:rPr>
                <w:rFonts w:ascii="Arial" w:hAnsi="Arial" w:cs="Arial"/>
                <w:i/>
              </w:rPr>
            </w:pPr>
            <w:r w:rsidRPr="00AE7876">
              <w:rPr>
                <w:rFonts w:ascii="Arial" w:hAnsi="Arial" w:cs="Arial"/>
                <w:i/>
              </w:rPr>
              <w:t>9.4</w:t>
            </w:r>
          </w:p>
        </w:tc>
      </w:tr>
      <w:tr w:rsidR="00605D5C" w:rsidRPr="00AE7876" w14:paraId="3BDC258A" w14:textId="77777777" w:rsidTr="00FF24FF">
        <w:tc>
          <w:tcPr>
            <w:tcW w:w="1071" w:type="pct"/>
            <w:shd w:val="clear" w:color="auto" w:fill="D9D9D9" w:themeFill="background1" w:themeFillShade="D9"/>
          </w:tcPr>
          <w:p w14:paraId="3BDC257F" w14:textId="77777777" w:rsidR="00F477F9" w:rsidRPr="00AE7876" w:rsidRDefault="00F477F9" w:rsidP="00302082">
            <w:pPr>
              <w:spacing w:after="120"/>
              <w:rPr>
                <w:rFonts w:ascii="Arial" w:hAnsi="Arial" w:cs="Arial"/>
                <w:b/>
              </w:rPr>
            </w:pPr>
            <w:r w:rsidRPr="00AE7876">
              <w:rPr>
                <w:rFonts w:ascii="Arial" w:hAnsi="Arial" w:cs="Arial"/>
                <w:b/>
              </w:rPr>
              <w:t>Learning/ teaching method</w:t>
            </w:r>
          </w:p>
        </w:tc>
        <w:tc>
          <w:tcPr>
            <w:tcW w:w="772" w:type="pct"/>
            <w:shd w:val="clear" w:color="auto" w:fill="D9D9D9" w:themeFill="background1" w:themeFillShade="D9"/>
          </w:tcPr>
          <w:p w14:paraId="3BDC2580" w14:textId="77777777" w:rsidR="00F477F9" w:rsidRPr="00AE7876" w:rsidRDefault="00F477F9" w:rsidP="00302082">
            <w:pPr>
              <w:spacing w:after="120"/>
              <w:rPr>
                <w:rFonts w:ascii="Arial" w:hAnsi="Arial" w:cs="Arial"/>
                <w:b/>
              </w:rPr>
            </w:pPr>
          </w:p>
        </w:tc>
        <w:tc>
          <w:tcPr>
            <w:tcW w:w="351" w:type="pct"/>
          </w:tcPr>
          <w:p w14:paraId="3BDC2581" w14:textId="77777777" w:rsidR="00F477F9" w:rsidRPr="00AE7876" w:rsidRDefault="00F477F9" w:rsidP="00302082">
            <w:pPr>
              <w:spacing w:after="120"/>
              <w:rPr>
                <w:rFonts w:ascii="Arial" w:hAnsi="Arial" w:cs="Arial"/>
                <w:b/>
              </w:rPr>
            </w:pPr>
          </w:p>
        </w:tc>
        <w:tc>
          <w:tcPr>
            <w:tcW w:w="351" w:type="pct"/>
          </w:tcPr>
          <w:p w14:paraId="3BDC2582" w14:textId="77777777" w:rsidR="00F477F9" w:rsidRPr="00AE7876" w:rsidRDefault="00F477F9" w:rsidP="00302082">
            <w:pPr>
              <w:spacing w:after="120"/>
              <w:rPr>
                <w:rFonts w:ascii="Arial" w:hAnsi="Arial" w:cs="Arial"/>
                <w:b/>
              </w:rPr>
            </w:pPr>
          </w:p>
        </w:tc>
        <w:tc>
          <w:tcPr>
            <w:tcW w:w="351" w:type="pct"/>
          </w:tcPr>
          <w:p w14:paraId="3BDC2583" w14:textId="77777777" w:rsidR="00F477F9" w:rsidRPr="00AE7876" w:rsidRDefault="00F477F9" w:rsidP="00302082">
            <w:pPr>
              <w:spacing w:after="120"/>
              <w:rPr>
                <w:rFonts w:ascii="Arial" w:hAnsi="Arial" w:cs="Arial"/>
                <w:b/>
              </w:rPr>
            </w:pPr>
          </w:p>
        </w:tc>
        <w:tc>
          <w:tcPr>
            <w:tcW w:w="351" w:type="pct"/>
          </w:tcPr>
          <w:p w14:paraId="3BDC2584" w14:textId="77777777" w:rsidR="00F477F9" w:rsidRPr="00AE7876" w:rsidRDefault="00F477F9" w:rsidP="00302082">
            <w:pPr>
              <w:spacing w:after="120"/>
              <w:rPr>
                <w:rFonts w:ascii="Arial" w:hAnsi="Arial" w:cs="Arial"/>
                <w:b/>
              </w:rPr>
            </w:pPr>
          </w:p>
        </w:tc>
        <w:tc>
          <w:tcPr>
            <w:tcW w:w="351" w:type="pct"/>
          </w:tcPr>
          <w:p w14:paraId="3BDC2585" w14:textId="77777777" w:rsidR="00F477F9" w:rsidRPr="00AE7876" w:rsidRDefault="00F477F9" w:rsidP="00302082">
            <w:pPr>
              <w:spacing w:after="120"/>
              <w:rPr>
                <w:rFonts w:ascii="Arial" w:hAnsi="Arial" w:cs="Arial"/>
                <w:b/>
              </w:rPr>
            </w:pPr>
          </w:p>
        </w:tc>
        <w:tc>
          <w:tcPr>
            <w:tcW w:w="351" w:type="pct"/>
          </w:tcPr>
          <w:p w14:paraId="3BDC2586" w14:textId="77777777" w:rsidR="00F477F9" w:rsidRPr="00AE7876" w:rsidRDefault="00F477F9" w:rsidP="00302082">
            <w:pPr>
              <w:spacing w:after="120"/>
              <w:rPr>
                <w:rFonts w:ascii="Arial" w:hAnsi="Arial" w:cs="Arial"/>
                <w:b/>
              </w:rPr>
            </w:pPr>
          </w:p>
        </w:tc>
        <w:tc>
          <w:tcPr>
            <w:tcW w:w="351" w:type="pct"/>
          </w:tcPr>
          <w:p w14:paraId="3BDC2587" w14:textId="77777777" w:rsidR="00F477F9" w:rsidRPr="00AE7876" w:rsidRDefault="00F477F9" w:rsidP="00302082">
            <w:pPr>
              <w:spacing w:after="120"/>
              <w:rPr>
                <w:rFonts w:ascii="Arial" w:hAnsi="Arial" w:cs="Arial"/>
                <w:b/>
              </w:rPr>
            </w:pPr>
          </w:p>
        </w:tc>
        <w:tc>
          <w:tcPr>
            <w:tcW w:w="351" w:type="pct"/>
          </w:tcPr>
          <w:p w14:paraId="3BDC2588" w14:textId="77777777" w:rsidR="00F477F9" w:rsidRPr="00AE7876" w:rsidRDefault="00F477F9" w:rsidP="00302082">
            <w:pPr>
              <w:spacing w:after="120"/>
              <w:rPr>
                <w:rFonts w:ascii="Arial" w:hAnsi="Arial" w:cs="Arial"/>
                <w:b/>
              </w:rPr>
            </w:pPr>
          </w:p>
        </w:tc>
        <w:tc>
          <w:tcPr>
            <w:tcW w:w="349" w:type="pct"/>
          </w:tcPr>
          <w:p w14:paraId="3BDC2589" w14:textId="77777777" w:rsidR="00F477F9" w:rsidRPr="00AE7876" w:rsidRDefault="00F477F9" w:rsidP="00302082">
            <w:pPr>
              <w:spacing w:after="120"/>
              <w:rPr>
                <w:rFonts w:ascii="Arial" w:hAnsi="Arial" w:cs="Arial"/>
                <w:b/>
              </w:rPr>
            </w:pPr>
          </w:p>
        </w:tc>
      </w:tr>
      <w:tr w:rsidR="00FF24FF" w:rsidRPr="00AE7876" w14:paraId="3BDC2596" w14:textId="77777777" w:rsidTr="00FF24FF">
        <w:tc>
          <w:tcPr>
            <w:tcW w:w="1071" w:type="pct"/>
          </w:tcPr>
          <w:p w14:paraId="3BDC258B" w14:textId="77777777" w:rsidR="00FF24FF" w:rsidRPr="00AE7876" w:rsidRDefault="00FF24FF" w:rsidP="00FF24FF">
            <w:pPr>
              <w:spacing w:after="120"/>
              <w:rPr>
                <w:rFonts w:ascii="Arial" w:hAnsi="Arial" w:cs="Arial"/>
                <w:b/>
              </w:rPr>
            </w:pPr>
            <w:r w:rsidRPr="00AE7876">
              <w:rPr>
                <w:rFonts w:ascii="Arial" w:hAnsi="Arial" w:cs="Arial"/>
                <w:b/>
              </w:rPr>
              <w:t>Private Study</w:t>
            </w:r>
          </w:p>
        </w:tc>
        <w:tc>
          <w:tcPr>
            <w:tcW w:w="772" w:type="pct"/>
          </w:tcPr>
          <w:p w14:paraId="3BDC258C" w14:textId="77777777" w:rsidR="00FF24FF" w:rsidRPr="00AE7876" w:rsidRDefault="00FF24FF" w:rsidP="00FF24FF">
            <w:pPr>
              <w:spacing w:after="120"/>
              <w:rPr>
                <w:rFonts w:ascii="Arial" w:hAnsi="Arial" w:cs="Arial"/>
              </w:rPr>
            </w:pPr>
          </w:p>
        </w:tc>
        <w:tc>
          <w:tcPr>
            <w:tcW w:w="351" w:type="pct"/>
          </w:tcPr>
          <w:p w14:paraId="3BDC258D" w14:textId="77777777" w:rsidR="00FF24FF" w:rsidRPr="00AE7876" w:rsidRDefault="00FF24FF" w:rsidP="00FF24FF">
            <w:pPr>
              <w:spacing w:after="120"/>
              <w:rPr>
                <w:rFonts w:ascii="Arial" w:hAnsi="Arial" w:cs="Arial"/>
                <w:b/>
              </w:rPr>
            </w:pPr>
            <w:r w:rsidRPr="00AE7876">
              <w:rPr>
                <w:rFonts w:ascii="Arial" w:hAnsi="Arial" w:cs="Arial"/>
                <w:b/>
              </w:rPr>
              <w:t>x</w:t>
            </w:r>
          </w:p>
        </w:tc>
        <w:tc>
          <w:tcPr>
            <w:tcW w:w="351" w:type="pct"/>
          </w:tcPr>
          <w:p w14:paraId="3BDC258E" w14:textId="77777777" w:rsidR="00FF24FF" w:rsidRPr="00AE7876" w:rsidRDefault="00FF24FF" w:rsidP="00FF24FF">
            <w:r w:rsidRPr="00AE7876">
              <w:rPr>
                <w:rFonts w:ascii="Arial" w:hAnsi="Arial" w:cs="Arial"/>
                <w:b/>
              </w:rPr>
              <w:t>x</w:t>
            </w:r>
          </w:p>
        </w:tc>
        <w:tc>
          <w:tcPr>
            <w:tcW w:w="351" w:type="pct"/>
          </w:tcPr>
          <w:p w14:paraId="3BDC258F" w14:textId="77777777" w:rsidR="00FF24FF" w:rsidRPr="00AE7876" w:rsidRDefault="00FF24FF" w:rsidP="00FF24FF">
            <w:r w:rsidRPr="00AE7876">
              <w:rPr>
                <w:rFonts w:ascii="Arial" w:hAnsi="Arial" w:cs="Arial"/>
                <w:b/>
              </w:rPr>
              <w:t>x</w:t>
            </w:r>
          </w:p>
        </w:tc>
        <w:tc>
          <w:tcPr>
            <w:tcW w:w="351" w:type="pct"/>
          </w:tcPr>
          <w:p w14:paraId="3BDC2590" w14:textId="77777777" w:rsidR="00FF24FF" w:rsidRPr="00AE7876" w:rsidRDefault="00FF24FF" w:rsidP="00FF24FF">
            <w:r w:rsidRPr="00AE7876">
              <w:rPr>
                <w:rFonts w:ascii="Arial" w:hAnsi="Arial" w:cs="Arial"/>
                <w:b/>
              </w:rPr>
              <w:t>x</w:t>
            </w:r>
          </w:p>
        </w:tc>
        <w:tc>
          <w:tcPr>
            <w:tcW w:w="351" w:type="pct"/>
          </w:tcPr>
          <w:p w14:paraId="3BDC2591" w14:textId="77777777" w:rsidR="00FF24FF" w:rsidRPr="00AE7876" w:rsidRDefault="00FF24FF" w:rsidP="00FF24FF">
            <w:r w:rsidRPr="00AE7876">
              <w:rPr>
                <w:rFonts w:ascii="Arial" w:hAnsi="Arial" w:cs="Arial"/>
                <w:b/>
              </w:rPr>
              <w:t>x</w:t>
            </w:r>
          </w:p>
        </w:tc>
        <w:tc>
          <w:tcPr>
            <w:tcW w:w="351" w:type="pct"/>
          </w:tcPr>
          <w:p w14:paraId="3BDC2592" w14:textId="77777777" w:rsidR="00FF24FF" w:rsidRPr="00AE7876" w:rsidRDefault="00FF24FF" w:rsidP="00FF24FF">
            <w:r w:rsidRPr="00AE7876">
              <w:rPr>
                <w:rFonts w:ascii="Arial" w:hAnsi="Arial" w:cs="Arial"/>
                <w:b/>
              </w:rPr>
              <w:t>x</w:t>
            </w:r>
          </w:p>
        </w:tc>
        <w:tc>
          <w:tcPr>
            <w:tcW w:w="351" w:type="pct"/>
          </w:tcPr>
          <w:p w14:paraId="3BDC2593" w14:textId="77777777" w:rsidR="00FF24FF" w:rsidRPr="00AE7876" w:rsidRDefault="00FF24FF" w:rsidP="00FF24FF">
            <w:r w:rsidRPr="00AE7876">
              <w:rPr>
                <w:rFonts w:ascii="Arial" w:hAnsi="Arial" w:cs="Arial"/>
                <w:b/>
              </w:rPr>
              <w:t>x</w:t>
            </w:r>
          </w:p>
        </w:tc>
        <w:tc>
          <w:tcPr>
            <w:tcW w:w="351" w:type="pct"/>
          </w:tcPr>
          <w:p w14:paraId="3BDC2594" w14:textId="77777777" w:rsidR="00FF24FF" w:rsidRDefault="00FF24FF" w:rsidP="00FF24FF">
            <w:r w:rsidRPr="00544EC2">
              <w:rPr>
                <w:rFonts w:ascii="Arial" w:hAnsi="Arial" w:cs="Arial"/>
                <w:b/>
              </w:rPr>
              <w:t>x</w:t>
            </w:r>
          </w:p>
        </w:tc>
        <w:tc>
          <w:tcPr>
            <w:tcW w:w="349" w:type="pct"/>
          </w:tcPr>
          <w:p w14:paraId="3BDC2595" w14:textId="77777777" w:rsidR="00FF24FF" w:rsidRDefault="00FF24FF" w:rsidP="00FF24FF">
            <w:r w:rsidRPr="00544EC2">
              <w:rPr>
                <w:rFonts w:ascii="Arial" w:hAnsi="Arial" w:cs="Arial"/>
                <w:b/>
              </w:rPr>
              <w:t>x</w:t>
            </w:r>
          </w:p>
        </w:tc>
      </w:tr>
      <w:tr w:rsidR="00605D5C" w:rsidRPr="00AE7876" w14:paraId="3BDC25A2" w14:textId="77777777" w:rsidTr="00FF24FF">
        <w:tc>
          <w:tcPr>
            <w:tcW w:w="1071" w:type="pct"/>
          </w:tcPr>
          <w:p w14:paraId="3BDC2597" w14:textId="77777777" w:rsidR="00F477F9" w:rsidRPr="00AE7876" w:rsidRDefault="00F477F9" w:rsidP="00F477F9">
            <w:pPr>
              <w:spacing w:after="120"/>
              <w:rPr>
                <w:rFonts w:ascii="Arial" w:hAnsi="Arial" w:cs="Arial"/>
                <w:i/>
              </w:rPr>
            </w:pPr>
            <w:r w:rsidRPr="00AE7876">
              <w:rPr>
                <w:rFonts w:ascii="Arial" w:hAnsi="Arial" w:cs="Arial"/>
                <w:i/>
              </w:rPr>
              <w:t>Lecture</w:t>
            </w:r>
          </w:p>
        </w:tc>
        <w:tc>
          <w:tcPr>
            <w:tcW w:w="772" w:type="pct"/>
          </w:tcPr>
          <w:p w14:paraId="3BDC2598" w14:textId="77777777" w:rsidR="00F477F9" w:rsidRPr="00AE7876" w:rsidRDefault="00F477F9" w:rsidP="00F477F9">
            <w:pPr>
              <w:spacing w:after="120"/>
              <w:rPr>
                <w:rFonts w:ascii="Arial" w:hAnsi="Arial" w:cs="Arial"/>
              </w:rPr>
            </w:pPr>
          </w:p>
        </w:tc>
        <w:tc>
          <w:tcPr>
            <w:tcW w:w="351" w:type="pct"/>
          </w:tcPr>
          <w:p w14:paraId="3BDC2599" w14:textId="77777777" w:rsidR="00F477F9" w:rsidRPr="00AE7876" w:rsidRDefault="00F477F9" w:rsidP="00F477F9">
            <w:r w:rsidRPr="00AE7876">
              <w:rPr>
                <w:rFonts w:ascii="Arial" w:hAnsi="Arial" w:cs="Arial"/>
                <w:b/>
              </w:rPr>
              <w:t>x</w:t>
            </w:r>
          </w:p>
        </w:tc>
        <w:tc>
          <w:tcPr>
            <w:tcW w:w="351" w:type="pct"/>
          </w:tcPr>
          <w:p w14:paraId="3BDC259A" w14:textId="77777777" w:rsidR="00F477F9" w:rsidRPr="00AE7876" w:rsidRDefault="00F477F9" w:rsidP="00F477F9">
            <w:r w:rsidRPr="00AE7876">
              <w:rPr>
                <w:rFonts w:ascii="Arial" w:hAnsi="Arial" w:cs="Arial"/>
                <w:b/>
              </w:rPr>
              <w:t>x</w:t>
            </w:r>
          </w:p>
        </w:tc>
        <w:tc>
          <w:tcPr>
            <w:tcW w:w="351" w:type="pct"/>
          </w:tcPr>
          <w:p w14:paraId="3BDC259B" w14:textId="77777777" w:rsidR="00F477F9" w:rsidRPr="00AE7876" w:rsidRDefault="00D73F66" w:rsidP="00F477F9">
            <w:r w:rsidRPr="00AE7876">
              <w:rPr>
                <w:rFonts w:ascii="Arial" w:hAnsi="Arial" w:cs="Arial"/>
                <w:b/>
              </w:rPr>
              <w:t>x</w:t>
            </w:r>
          </w:p>
        </w:tc>
        <w:tc>
          <w:tcPr>
            <w:tcW w:w="351" w:type="pct"/>
          </w:tcPr>
          <w:p w14:paraId="3BDC259C" w14:textId="77777777" w:rsidR="00F477F9" w:rsidRPr="00AE7876" w:rsidRDefault="00F477F9" w:rsidP="00F477F9">
            <w:r w:rsidRPr="00AE7876">
              <w:rPr>
                <w:rFonts w:ascii="Arial" w:hAnsi="Arial" w:cs="Arial"/>
                <w:b/>
              </w:rPr>
              <w:t>x</w:t>
            </w:r>
          </w:p>
        </w:tc>
        <w:tc>
          <w:tcPr>
            <w:tcW w:w="351" w:type="pct"/>
          </w:tcPr>
          <w:p w14:paraId="3BDC259D" w14:textId="77777777" w:rsidR="00F477F9" w:rsidRPr="00AE7876" w:rsidRDefault="00F477F9" w:rsidP="00F477F9">
            <w:r w:rsidRPr="00AE7876">
              <w:rPr>
                <w:rFonts w:ascii="Arial" w:hAnsi="Arial" w:cs="Arial"/>
                <w:b/>
              </w:rPr>
              <w:t>x</w:t>
            </w:r>
          </w:p>
        </w:tc>
        <w:tc>
          <w:tcPr>
            <w:tcW w:w="351" w:type="pct"/>
          </w:tcPr>
          <w:p w14:paraId="3BDC259E" w14:textId="77777777" w:rsidR="00F477F9" w:rsidRPr="00AE7876" w:rsidRDefault="00F477F9" w:rsidP="00F477F9">
            <w:pPr>
              <w:spacing w:after="120"/>
              <w:rPr>
                <w:rFonts w:ascii="Arial" w:hAnsi="Arial" w:cs="Arial"/>
                <w:b/>
              </w:rPr>
            </w:pPr>
          </w:p>
        </w:tc>
        <w:tc>
          <w:tcPr>
            <w:tcW w:w="351" w:type="pct"/>
          </w:tcPr>
          <w:p w14:paraId="3BDC259F" w14:textId="77777777" w:rsidR="00F477F9" w:rsidRPr="00AE7876" w:rsidRDefault="00F477F9" w:rsidP="00F477F9">
            <w:pPr>
              <w:spacing w:after="120"/>
              <w:rPr>
                <w:rFonts w:ascii="Arial" w:hAnsi="Arial" w:cs="Arial"/>
                <w:b/>
              </w:rPr>
            </w:pPr>
          </w:p>
        </w:tc>
        <w:tc>
          <w:tcPr>
            <w:tcW w:w="351" w:type="pct"/>
          </w:tcPr>
          <w:p w14:paraId="3BDC25A0" w14:textId="77777777" w:rsidR="00F477F9" w:rsidRPr="00AE7876" w:rsidRDefault="00F477F9" w:rsidP="00F477F9">
            <w:pPr>
              <w:spacing w:after="120"/>
              <w:rPr>
                <w:rFonts w:ascii="Arial" w:hAnsi="Arial" w:cs="Arial"/>
                <w:b/>
              </w:rPr>
            </w:pPr>
          </w:p>
        </w:tc>
        <w:tc>
          <w:tcPr>
            <w:tcW w:w="349" w:type="pct"/>
          </w:tcPr>
          <w:p w14:paraId="3BDC25A1" w14:textId="77777777" w:rsidR="00F477F9" w:rsidRPr="00AE7876" w:rsidRDefault="00F477F9" w:rsidP="00F477F9">
            <w:pPr>
              <w:spacing w:after="120"/>
              <w:rPr>
                <w:rFonts w:ascii="Arial" w:hAnsi="Arial" w:cs="Arial"/>
                <w:b/>
              </w:rPr>
            </w:pPr>
          </w:p>
        </w:tc>
      </w:tr>
      <w:tr w:rsidR="00605D5C" w:rsidRPr="00AE7876" w14:paraId="3BDC25AE" w14:textId="77777777" w:rsidTr="00FF24FF">
        <w:tc>
          <w:tcPr>
            <w:tcW w:w="1071" w:type="pct"/>
          </w:tcPr>
          <w:p w14:paraId="3BDC25A3" w14:textId="77777777" w:rsidR="00F477F9" w:rsidRPr="00AE7876" w:rsidRDefault="00F477F9" w:rsidP="00F477F9">
            <w:pPr>
              <w:spacing w:after="120"/>
              <w:rPr>
                <w:rFonts w:ascii="Arial" w:hAnsi="Arial" w:cs="Arial"/>
                <w:i/>
              </w:rPr>
            </w:pPr>
            <w:r w:rsidRPr="00AE7876">
              <w:rPr>
                <w:rFonts w:ascii="Arial" w:hAnsi="Arial" w:cs="Arial"/>
                <w:i/>
              </w:rPr>
              <w:t>Seminar</w:t>
            </w:r>
          </w:p>
        </w:tc>
        <w:tc>
          <w:tcPr>
            <w:tcW w:w="772" w:type="pct"/>
          </w:tcPr>
          <w:p w14:paraId="3BDC25A4" w14:textId="77777777" w:rsidR="00F477F9" w:rsidRPr="00AE7876" w:rsidRDefault="00F477F9" w:rsidP="00F477F9">
            <w:pPr>
              <w:spacing w:after="120"/>
              <w:rPr>
                <w:rFonts w:ascii="Arial" w:hAnsi="Arial" w:cs="Arial"/>
              </w:rPr>
            </w:pPr>
          </w:p>
        </w:tc>
        <w:tc>
          <w:tcPr>
            <w:tcW w:w="351" w:type="pct"/>
          </w:tcPr>
          <w:p w14:paraId="3BDC25A5" w14:textId="77777777" w:rsidR="00F477F9" w:rsidRPr="00AE7876" w:rsidRDefault="00F477F9" w:rsidP="00F477F9">
            <w:r w:rsidRPr="00AE7876">
              <w:rPr>
                <w:rFonts w:ascii="Arial" w:hAnsi="Arial" w:cs="Arial"/>
                <w:b/>
              </w:rPr>
              <w:t>x</w:t>
            </w:r>
          </w:p>
        </w:tc>
        <w:tc>
          <w:tcPr>
            <w:tcW w:w="351" w:type="pct"/>
          </w:tcPr>
          <w:p w14:paraId="3BDC25A6" w14:textId="77777777" w:rsidR="00F477F9" w:rsidRPr="00AE7876" w:rsidRDefault="00F477F9" w:rsidP="00F477F9">
            <w:r w:rsidRPr="00AE7876">
              <w:rPr>
                <w:rFonts w:ascii="Arial" w:hAnsi="Arial" w:cs="Arial"/>
                <w:b/>
              </w:rPr>
              <w:t>x</w:t>
            </w:r>
          </w:p>
        </w:tc>
        <w:tc>
          <w:tcPr>
            <w:tcW w:w="351" w:type="pct"/>
          </w:tcPr>
          <w:p w14:paraId="3BDC25A7" w14:textId="77777777" w:rsidR="00F477F9" w:rsidRPr="00AE7876" w:rsidRDefault="00D73F66" w:rsidP="00F477F9">
            <w:r w:rsidRPr="00AE7876">
              <w:rPr>
                <w:rFonts w:ascii="Arial" w:hAnsi="Arial" w:cs="Arial"/>
                <w:b/>
              </w:rPr>
              <w:t>x</w:t>
            </w:r>
          </w:p>
        </w:tc>
        <w:tc>
          <w:tcPr>
            <w:tcW w:w="351" w:type="pct"/>
          </w:tcPr>
          <w:p w14:paraId="3BDC25A8" w14:textId="77777777" w:rsidR="00F477F9" w:rsidRPr="00AE7876" w:rsidRDefault="00F477F9" w:rsidP="00F477F9">
            <w:r w:rsidRPr="00AE7876">
              <w:rPr>
                <w:rFonts w:ascii="Arial" w:hAnsi="Arial" w:cs="Arial"/>
                <w:b/>
              </w:rPr>
              <w:t>x</w:t>
            </w:r>
          </w:p>
        </w:tc>
        <w:tc>
          <w:tcPr>
            <w:tcW w:w="351" w:type="pct"/>
          </w:tcPr>
          <w:p w14:paraId="3BDC25A9" w14:textId="77777777" w:rsidR="00F477F9" w:rsidRPr="00AE7876" w:rsidRDefault="00F477F9" w:rsidP="00F477F9">
            <w:r w:rsidRPr="00AE7876">
              <w:rPr>
                <w:rFonts w:ascii="Arial" w:hAnsi="Arial" w:cs="Arial"/>
                <w:b/>
              </w:rPr>
              <w:t>x</w:t>
            </w:r>
          </w:p>
        </w:tc>
        <w:tc>
          <w:tcPr>
            <w:tcW w:w="351" w:type="pct"/>
          </w:tcPr>
          <w:p w14:paraId="3BDC25AA" w14:textId="77777777" w:rsidR="00F477F9" w:rsidRPr="00AE7876" w:rsidRDefault="00F477F9" w:rsidP="00F477F9">
            <w:r w:rsidRPr="00AE7876">
              <w:rPr>
                <w:rFonts w:ascii="Arial" w:hAnsi="Arial" w:cs="Arial"/>
                <w:b/>
              </w:rPr>
              <w:t>x</w:t>
            </w:r>
          </w:p>
        </w:tc>
        <w:tc>
          <w:tcPr>
            <w:tcW w:w="351" w:type="pct"/>
          </w:tcPr>
          <w:p w14:paraId="3BDC25AB" w14:textId="77777777" w:rsidR="00F477F9" w:rsidRPr="00AE7876" w:rsidRDefault="00F477F9" w:rsidP="00F477F9">
            <w:r w:rsidRPr="00AE7876">
              <w:rPr>
                <w:rFonts w:ascii="Arial" w:hAnsi="Arial" w:cs="Arial"/>
                <w:b/>
              </w:rPr>
              <w:t>x</w:t>
            </w:r>
          </w:p>
        </w:tc>
        <w:tc>
          <w:tcPr>
            <w:tcW w:w="351" w:type="pct"/>
          </w:tcPr>
          <w:p w14:paraId="3BDC25AC" w14:textId="77777777" w:rsidR="00F477F9" w:rsidRPr="00AE7876" w:rsidRDefault="00F477F9" w:rsidP="00F477F9">
            <w:r w:rsidRPr="00AE7876">
              <w:rPr>
                <w:rFonts w:ascii="Arial" w:hAnsi="Arial" w:cs="Arial"/>
                <w:b/>
              </w:rPr>
              <w:t>x</w:t>
            </w:r>
          </w:p>
        </w:tc>
        <w:tc>
          <w:tcPr>
            <w:tcW w:w="349" w:type="pct"/>
          </w:tcPr>
          <w:p w14:paraId="3BDC25AD" w14:textId="77777777" w:rsidR="00F477F9" w:rsidRPr="00AE7876" w:rsidRDefault="00FF24FF" w:rsidP="00F477F9">
            <w:r w:rsidRPr="00AE7876">
              <w:rPr>
                <w:rFonts w:ascii="Arial" w:hAnsi="Arial" w:cs="Arial"/>
                <w:b/>
              </w:rPr>
              <w:t>x</w:t>
            </w:r>
          </w:p>
        </w:tc>
      </w:tr>
      <w:tr w:rsidR="00605D5C" w:rsidRPr="00AE7876" w14:paraId="3BDC25BA" w14:textId="77777777" w:rsidTr="00FF24FF">
        <w:tc>
          <w:tcPr>
            <w:tcW w:w="1071" w:type="pct"/>
            <w:shd w:val="clear" w:color="auto" w:fill="D9D9D9" w:themeFill="background1" w:themeFillShade="D9"/>
          </w:tcPr>
          <w:p w14:paraId="3BDC25AF" w14:textId="77777777" w:rsidR="00F477F9" w:rsidRPr="00AE7876" w:rsidRDefault="00F477F9" w:rsidP="00302082">
            <w:pPr>
              <w:spacing w:after="120"/>
              <w:rPr>
                <w:rFonts w:ascii="Arial" w:hAnsi="Arial" w:cs="Arial"/>
                <w:b/>
              </w:rPr>
            </w:pPr>
            <w:r w:rsidRPr="00AE7876">
              <w:rPr>
                <w:rFonts w:ascii="Arial" w:hAnsi="Arial" w:cs="Arial"/>
                <w:b/>
              </w:rPr>
              <w:t>Assessment method</w:t>
            </w:r>
          </w:p>
        </w:tc>
        <w:tc>
          <w:tcPr>
            <w:tcW w:w="772" w:type="pct"/>
            <w:tcBorders>
              <w:bottom w:val="single" w:sz="4" w:space="0" w:color="auto"/>
            </w:tcBorders>
            <w:shd w:val="clear" w:color="auto" w:fill="D9D9D9" w:themeFill="background1" w:themeFillShade="D9"/>
          </w:tcPr>
          <w:p w14:paraId="3BDC25B0" w14:textId="77777777" w:rsidR="00F477F9" w:rsidRPr="00AE7876" w:rsidRDefault="00F477F9" w:rsidP="00302082">
            <w:pPr>
              <w:spacing w:after="120"/>
              <w:rPr>
                <w:rFonts w:ascii="Arial" w:hAnsi="Arial" w:cs="Arial"/>
                <w:b/>
              </w:rPr>
            </w:pPr>
          </w:p>
        </w:tc>
        <w:tc>
          <w:tcPr>
            <w:tcW w:w="351" w:type="pct"/>
          </w:tcPr>
          <w:p w14:paraId="3BDC25B1" w14:textId="77777777" w:rsidR="00F477F9" w:rsidRPr="00AE7876" w:rsidRDefault="00F477F9" w:rsidP="00302082">
            <w:pPr>
              <w:spacing w:after="120"/>
              <w:rPr>
                <w:rFonts w:ascii="Arial" w:hAnsi="Arial" w:cs="Arial"/>
                <w:b/>
              </w:rPr>
            </w:pPr>
          </w:p>
        </w:tc>
        <w:tc>
          <w:tcPr>
            <w:tcW w:w="351" w:type="pct"/>
          </w:tcPr>
          <w:p w14:paraId="3BDC25B2" w14:textId="77777777" w:rsidR="00F477F9" w:rsidRPr="00AE7876" w:rsidRDefault="00F477F9" w:rsidP="00302082">
            <w:pPr>
              <w:spacing w:after="120"/>
              <w:rPr>
                <w:rFonts w:ascii="Arial" w:hAnsi="Arial" w:cs="Arial"/>
                <w:b/>
              </w:rPr>
            </w:pPr>
          </w:p>
        </w:tc>
        <w:tc>
          <w:tcPr>
            <w:tcW w:w="351" w:type="pct"/>
          </w:tcPr>
          <w:p w14:paraId="3BDC25B3" w14:textId="77777777" w:rsidR="00F477F9" w:rsidRPr="00AE7876" w:rsidRDefault="00F477F9" w:rsidP="00302082">
            <w:pPr>
              <w:spacing w:after="120"/>
              <w:rPr>
                <w:rFonts w:ascii="Arial" w:hAnsi="Arial" w:cs="Arial"/>
                <w:b/>
              </w:rPr>
            </w:pPr>
          </w:p>
        </w:tc>
        <w:tc>
          <w:tcPr>
            <w:tcW w:w="351" w:type="pct"/>
          </w:tcPr>
          <w:p w14:paraId="3BDC25B4" w14:textId="77777777" w:rsidR="00F477F9" w:rsidRPr="00AE7876" w:rsidRDefault="00F477F9" w:rsidP="00302082">
            <w:pPr>
              <w:spacing w:after="120"/>
              <w:rPr>
                <w:rFonts w:ascii="Arial" w:hAnsi="Arial" w:cs="Arial"/>
                <w:b/>
              </w:rPr>
            </w:pPr>
          </w:p>
        </w:tc>
        <w:tc>
          <w:tcPr>
            <w:tcW w:w="351" w:type="pct"/>
          </w:tcPr>
          <w:p w14:paraId="3BDC25B5" w14:textId="77777777" w:rsidR="00F477F9" w:rsidRPr="00AE7876" w:rsidRDefault="00F477F9" w:rsidP="00302082">
            <w:pPr>
              <w:spacing w:after="120"/>
              <w:rPr>
                <w:rFonts w:ascii="Arial" w:hAnsi="Arial" w:cs="Arial"/>
                <w:b/>
              </w:rPr>
            </w:pPr>
          </w:p>
        </w:tc>
        <w:tc>
          <w:tcPr>
            <w:tcW w:w="351" w:type="pct"/>
          </w:tcPr>
          <w:p w14:paraId="3BDC25B6" w14:textId="77777777" w:rsidR="00F477F9" w:rsidRPr="00AE7876" w:rsidRDefault="00F477F9" w:rsidP="00302082">
            <w:pPr>
              <w:spacing w:after="120"/>
              <w:rPr>
                <w:rFonts w:ascii="Arial" w:hAnsi="Arial" w:cs="Arial"/>
                <w:b/>
              </w:rPr>
            </w:pPr>
          </w:p>
        </w:tc>
        <w:tc>
          <w:tcPr>
            <w:tcW w:w="351" w:type="pct"/>
          </w:tcPr>
          <w:p w14:paraId="3BDC25B7" w14:textId="77777777" w:rsidR="00F477F9" w:rsidRPr="00AE7876" w:rsidRDefault="00F477F9" w:rsidP="00302082">
            <w:pPr>
              <w:spacing w:after="120"/>
              <w:rPr>
                <w:rFonts w:ascii="Arial" w:hAnsi="Arial" w:cs="Arial"/>
                <w:b/>
              </w:rPr>
            </w:pPr>
          </w:p>
        </w:tc>
        <w:tc>
          <w:tcPr>
            <w:tcW w:w="351" w:type="pct"/>
          </w:tcPr>
          <w:p w14:paraId="3BDC25B8" w14:textId="77777777" w:rsidR="00F477F9" w:rsidRPr="00AE7876" w:rsidRDefault="00F477F9" w:rsidP="00302082">
            <w:pPr>
              <w:spacing w:after="120"/>
              <w:rPr>
                <w:rFonts w:ascii="Arial" w:hAnsi="Arial" w:cs="Arial"/>
                <w:b/>
              </w:rPr>
            </w:pPr>
          </w:p>
        </w:tc>
        <w:tc>
          <w:tcPr>
            <w:tcW w:w="349" w:type="pct"/>
          </w:tcPr>
          <w:p w14:paraId="3BDC25B9" w14:textId="77777777" w:rsidR="00F477F9" w:rsidRPr="00AE7876" w:rsidRDefault="00F477F9" w:rsidP="00302082">
            <w:pPr>
              <w:spacing w:after="120"/>
              <w:rPr>
                <w:rFonts w:ascii="Arial" w:hAnsi="Arial" w:cs="Arial"/>
                <w:b/>
              </w:rPr>
            </w:pPr>
          </w:p>
        </w:tc>
      </w:tr>
      <w:tr w:rsidR="00605D5C" w:rsidRPr="00AE7876" w14:paraId="3BDC25C6" w14:textId="77777777" w:rsidTr="00FF24FF">
        <w:tc>
          <w:tcPr>
            <w:tcW w:w="1071" w:type="pct"/>
          </w:tcPr>
          <w:p w14:paraId="3BDC25BB" w14:textId="77777777" w:rsidR="00F477F9" w:rsidRPr="00AE7876" w:rsidRDefault="005C41CC" w:rsidP="00DF5168">
            <w:pPr>
              <w:spacing w:after="120"/>
              <w:rPr>
                <w:rFonts w:ascii="Arial" w:hAnsi="Arial" w:cs="Arial"/>
                <w:i/>
              </w:rPr>
            </w:pPr>
            <w:r w:rsidRPr="00AE7876">
              <w:rPr>
                <w:rFonts w:ascii="Arial" w:hAnsi="Arial" w:cs="Arial"/>
                <w:i/>
              </w:rPr>
              <w:t>Ind</w:t>
            </w:r>
            <w:r w:rsidR="00DF5168">
              <w:rPr>
                <w:rFonts w:ascii="Arial" w:hAnsi="Arial" w:cs="Arial"/>
                <w:i/>
              </w:rPr>
              <w:t>ividual</w:t>
            </w:r>
            <w:r w:rsidRPr="00AE7876">
              <w:rPr>
                <w:rFonts w:ascii="Arial" w:hAnsi="Arial" w:cs="Arial"/>
                <w:i/>
              </w:rPr>
              <w:t xml:space="preserve"> </w:t>
            </w:r>
            <w:r w:rsidR="009E4700" w:rsidRPr="00AE7876">
              <w:rPr>
                <w:rFonts w:ascii="Arial" w:hAnsi="Arial" w:cs="Arial"/>
                <w:i/>
              </w:rPr>
              <w:t>Essay (2000 words)</w:t>
            </w:r>
          </w:p>
        </w:tc>
        <w:tc>
          <w:tcPr>
            <w:tcW w:w="772" w:type="pct"/>
            <w:shd w:val="clear" w:color="auto" w:fill="D9D9D9" w:themeFill="background1" w:themeFillShade="D9"/>
          </w:tcPr>
          <w:p w14:paraId="3BDC25BC" w14:textId="77777777" w:rsidR="00F477F9" w:rsidRPr="00AE7876" w:rsidRDefault="00F477F9" w:rsidP="00F477F9">
            <w:pPr>
              <w:spacing w:after="120"/>
              <w:rPr>
                <w:rFonts w:ascii="Arial" w:hAnsi="Arial" w:cs="Arial"/>
                <w:i/>
              </w:rPr>
            </w:pPr>
            <w:r w:rsidRPr="00AE7876">
              <w:rPr>
                <w:rFonts w:ascii="Arial" w:hAnsi="Arial" w:cs="Arial"/>
                <w:i/>
              </w:rPr>
              <w:t>30%</w:t>
            </w:r>
          </w:p>
        </w:tc>
        <w:tc>
          <w:tcPr>
            <w:tcW w:w="351" w:type="pct"/>
          </w:tcPr>
          <w:p w14:paraId="3BDC25BD" w14:textId="77777777" w:rsidR="00F477F9" w:rsidRPr="00AE7876" w:rsidRDefault="00F477F9" w:rsidP="00F477F9">
            <w:r w:rsidRPr="00AE7876">
              <w:rPr>
                <w:rFonts w:ascii="Arial" w:hAnsi="Arial" w:cs="Arial"/>
                <w:b/>
              </w:rPr>
              <w:t>x</w:t>
            </w:r>
          </w:p>
        </w:tc>
        <w:tc>
          <w:tcPr>
            <w:tcW w:w="351" w:type="pct"/>
          </w:tcPr>
          <w:p w14:paraId="3BDC25BE" w14:textId="77777777" w:rsidR="00F477F9" w:rsidRPr="00AE7876" w:rsidRDefault="00F477F9" w:rsidP="00F477F9">
            <w:r w:rsidRPr="00AE7876">
              <w:rPr>
                <w:rFonts w:ascii="Arial" w:hAnsi="Arial" w:cs="Arial"/>
                <w:b/>
              </w:rPr>
              <w:t>x</w:t>
            </w:r>
          </w:p>
        </w:tc>
        <w:tc>
          <w:tcPr>
            <w:tcW w:w="351" w:type="pct"/>
          </w:tcPr>
          <w:p w14:paraId="3BDC25BF" w14:textId="77777777" w:rsidR="00F477F9" w:rsidRPr="00AE7876" w:rsidRDefault="00D73F66" w:rsidP="00F477F9">
            <w:r w:rsidRPr="00AE7876">
              <w:rPr>
                <w:rFonts w:ascii="Arial" w:hAnsi="Arial" w:cs="Arial"/>
                <w:b/>
              </w:rPr>
              <w:t>x</w:t>
            </w:r>
          </w:p>
        </w:tc>
        <w:tc>
          <w:tcPr>
            <w:tcW w:w="351" w:type="pct"/>
          </w:tcPr>
          <w:p w14:paraId="3BDC25C0" w14:textId="77777777" w:rsidR="00F477F9" w:rsidRPr="00AE7876" w:rsidRDefault="00F477F9" w:rsidP="00F477F9">
            <w:r w:rsidRPr="00AE7876">
              <w:rPr>
                <w:rFonts w:ascii="Arial" w:hAnsi="Arial" w:cs="Arial"/>
                <w:b/>
              </w:rPr>
              <w:t>x</w:t>
            </w:r>
          </w:p>
        </w:tc>
        <w:tc>
          <w:tcPr>
            <w:tcW w:w="351" w:type="pct"/>
          </w:tcPr>
          <w:p w14:paraId="3BDC25C1" w14:textId="77777777" w:rsidR="00F477F9" w:rsidRPr="00AE7876" w:rsidRDefault="00F477F9" w:rsidP="00F477F9">
            <w:r w:rsidRPr="00AE7876">
              <w:rPr>
                <w:rFonts w:ascii="Arial" w:hAnsi="Arial" w:cs="Arial"/>
                <w:b/>
              </w:rPr>
              <w:t>x</w:t>
            </w:r>
          </w:p>
        </w:tc>
        <w:tc>
          <w:tcPr>
            <w:tcW w:w="351" w:type="pct"/>
          </w:tcPr>
          <w:p w14:paraId="3BDC25C2" w14:textId="77777777" w:rsidR="00F477F9" w:rsidRPr="00AE7876" w:rsidRDefault="00F477F9" w:rsidP="00F477F9">
            <w:r w:rsidRPr="00AE7876">
              <w:rPr>
                <w:rFonts w:ascii="Arial" w:hAnsi="Arial" w:cs="Arial"/>
                <w:b/>
              </w:rPr>
              <w:t>x</w:t>
            </w:r>
          </w:p>
        </w:tc>
        <w:tc>
          <w:tcPr>
            <w:tcW w:w="351" w:type="pct"/>
          </w:tcPr>
          <w:p w14:paraId="3BDC25C3" w14:textId="77777777" w:rsidR="00F477F9" w:rsidRPr="00AE7876" w:rsidRDefault="00F477F9" w:rsidP="00F477F9">
            <w:r w:rsidRPr="00AE7876">
              <w:rPr>
                <w:rFonts w:ascii="Arial" w:hAnsi="Arial" w:cs="Arial"/>
                <w:b/>
              </w:rPr>
              <w:t>x</w:t>
            </w:r>
          </w:p>
        </w:tc>
        <w:tc>
          <w:tcPr>
            <w:tcW w:w="351" w:type="pct"/>
          </w:tcPr>
          <w:p w14:paraId="3BDC25C4" w14:textId="77777777" w:rsidR="00F477F9" w:rsidRPr="00AE7876" w:rsidRDefault="00F477F9" w:rsidP="00F477F9">
            <w:r w:rsidRPr="00AE7876">
              <w:rPr>
                <w:rFonts w:ascii="Arial" w:hAnsi="Arial" w:cs="Arial"/>
                <w:b/>
              </w:rPr>
              <w:t>x</w:t>
            </w:r>
          </w:p>
        </w:tc>
        <w:tc>
          <w:tcPr>
            <w:tcW w:w="349" w:type="pct"/>
          </w:tcPr>
          <w:p w14:paraId="3BDC25C5" w14:textId="77777777" w:rsidR="00F477F9" w:rsidRPr="00AE7876" w:rsidRDefault="001475E3" w:rsidP="00F477F9">
            <w:r w:rsidRPr="00AE7876">
              <w:rPr>
                <w:rFonts w:ascii="Arial" w:hAnsi="Arial" w:cs="Arial"/>
                <w:b/>
              </w:rPr>
              <w:t>x</w:t>
            </w:r>
          </w:p>
        </w:tc>
      </w:tr>
      <w:tr w:rsidR="00605D5C" w:rsidRPr="00AE7876" w14:paraId="3BDC25D2" w14:textId="77777777" w:rsidTr="00FF24FF">
        <w:tc>
          <w:tcPr>
            <w:tcW w:w="1071" w:type="pct"/>
          </w:tcPr>
          <w:p w14:paraId="3BDC25C7" w14:textId="77777777" w:rsidR="00F477F9" w:rsidRPr="00AE7876" w:rsidRDefault="009E4700" w:rsidP="00F477F9">
            <w:pPr>
              <w:spacing w:after="120"/>
              <w:rPr>
                <w:rFonts w:ascii="Arial" w:hAnsi="Arial" w:cs="Arial"/>
                <w:i/>
              </w:rPr>
            </w:pPr>
            <w:r w:rsidRPr="00AE7876">
              <w:rPr>
                <w:rFonts w:ascii="Arial" w:hAnsi="Arial" w:cs="Arial"/>
              </w:rPr>
              <w:lastRenderedPageBreak/>
              <w:t>Examination – two-hour, unseen</w:t>
            </w:r>
          </w:p>
        </w:tc>
        <w:tc>
          <w:tcPr>
            <w:tcW w:w="772" w:type="pct"/>
            <w:shd w:val="clear" w:color="auto" w:fill="D9D9D9" w:themeFill="background1" w:themeFillShade="D9"/>
          </w:tcPr>
          <w:p w14:paraId="3BDC25C8" w14:textId="77777777" w:rsidR="00F477F9" w:rsidRPr="00AE7876" w:rsidRDefault="00F477F9" w:rsidP="00F477F9">
            <w:pPr>
              <w:spacing w:after="120"/>
              <w:rPr>
                <w:rFonts w:ascii="Arial" w:hAnsi="Arial" w:cs="Arial"/>
                <w:i/>
              </w:rPr>
            </w:pPr>
            <w:r w:rsidRPr="00AE7876">
              <w:rPr>
                <w:rFonts w:ascii="Arial" w:hAnsi="Arial" w:cs="Arial"/>
                <w:i/>
              </w:rPr>
              <w:t>70%</w:t>
            </w:r>
          </w:p>
        </w:tc>
        <w:tc>
          <w:tcPr>
            <w:tcW w:w="351" w:type="pct"/>
          </w:tcPr>
          <w:p w14:paraId="3BDC25C9" w14:textId="77777777" w:rsidR="00F477F9" w:rsidRPr="00AE7876" w:rsidRDefault="00F477F9" w:rsidP="00F477F9">
            <w:r w:rsidRPr="00AE7876">
              <w:rPr>
                <w:rFonts w:ascii="Arial" w:hAnsi="Arial" w:cs="Arial"/>
                <w:b/>
              </w:rPr>
              <w:t>x</w:t>
            </w:r>
          </w:p>
        </w:tc>
        <w:tc>
          <w:tcPr>
            <w:tcW w:w="351" w:type="pct"/>
          </w:tcPr>
          <w:p w14:paraId="3BDC25CA" w14:textId="77777777" w:rsidR="00F477F9" w:rsidRPr="00AE7876" w:rsidRDefault="00F477F9" w:rsidP="00F477F9">
            <w:r w:rsidRPr="00AE7876">
              <w:rPr>
                <w:rFonts w:ascii="Arial" w:hAnsi="Arial" w:cs="Arial"/>
                <w:b/>
              </w:rPr>
              <w:t>x</w:t>
            </w:r>
          </w:p>
        </w:tc>
        <w:tc>
          <w:tcPr>
            <w:tcW w:w="351" w:type="pct"/>
          </w:tcPr>
          <w:p w14:paraId="3BDC25CB" w14:textId="77777777" w:rsidR="00F477F9" w:rsidRPr="00AE7876" w:rsidRDefault="00D73F66" w:rsidP="00F477F9">
            <w:r w:rsidRPr="00AE7876">
              <w:rPr>
                <w:rFonts w:ascii="Arial" w:hAnsi="Arial" w:cs="Arial"/>
                <w:b/>
              </w:rPr>
              <w:t>x</w:t>
            </w:r>
          </w:p>
        </w:tc>
        <w:tc>
          <w:tcPr>
            <w:tcW w:w="351" w:type="pct"/>
          </w:tcPr>
          <w:p w14:paraId="3BDC25CC" w14:textId="77777777" w:rsidR="00F477F9" w:rsidRPr="00AE7876" w:rsidRDefault="00F477F9" w:rsidP="00F477F9">
            <w:r w:rsidRPr="00AE7876">
              <w:rPr>
                <w:rFonts w:ascii="Arial" w:hAnsi="Arial" w:cs="Arial"/>
                <w:b/>
              </w:rPr>
              <w:t>x</w:t>
            </w:r>
          </w:p>
        </w:tc>
        <w:tc>
          <w:tcPr>
            <w:tcW w:w="351" w:type="pct"/>
          </w:tcPr>
          <w:p w14:paraId="3BDC25CD" w14:textId="77777777" w:rsidR="00F477F9" w:rsidRPr="00AE7876" w:rsidRDefault="00F477F9" w:rsidP="00F477F9">
            <w:r w:rsidRPr="00AE7876">
              <w:rPr>
                <w:rFonts w:ascii="Arial" w:hAnsi="Arial" w:cs="Arial"/>
                <w:b/>
              </w:rPr>
              <w:t>x</w:t>
            </w:r>
          </w:p>
        </w:tc>
        <w:tc>
          <w:tcPr>
            <w:tcW w:w="351" w:type="pct"/>
          </w:tcPr>
          <w:p w14:paraId="3BDC25CE" w14:textId="77777777" w:rsidR="00F477F9" w:rsidRPr="00AE7876" w:rsidRDefault="00F477F9" w:rsidP="00F477F9">
            <w:r w:rsidRPr="00AE7876">
              <w:rPr>
                <w:rFonts w:ascii="Arial" w:hAnsi="Arial" w:cs="Arial"/>
                <w:b/>
              </w:rPr>
              <w:t>x</w:t>
            </w:r>
          </w:p>
        </w:tc>
        <w:tc>
          <w:tcPr>
            <w:tcW w:w="351" w:type="pct"/>
          </w:tcPr>
          <w:p w14:paraId="3BDC25CF" w14:textId="77777777" w:rsidR="00F477F9" w:rsidRPr="00AE7876" w:rsidRDefault="00F477F9" w:rsidP="00F477F9">
            <w:r w:rsidRPr="00AE7876">
              <w:rPr>
                <w:rFonts w:ascii="Arial" w:hAnsi="Arial" w:cs="Arial"/>
                <w:b/>
              </w:rPr>
              <w:t>x</w:t>
            </w:r>
          </w:p>
        </w:tc>
        <w:tc>
          <w:tcPr>
            <w:tcW w:w="351" w:type="pct"/>
          </w:tcPr>
          <w:p w14:paraId="3BDC25D0" w14:textId="77777777" w:rsidR="00F477F9" w:rsidRPr="00AE7876" w:rsidRDefault="00F477F9" w:rsidP="00F477F9">
            <w:r w:rsidRPr="00AE7876">
              <w:rPr>
                <w:rFonts w:ascii="Arial" w:hAnsi="Arial" w:cs="Arial"/>
                <w:b/>
              </w:rPr>
              <w:t>x</w:t>
            </w:r>
          </w:p>
        </w:tc>
        <w:tc>
          <w:tcPr>
            <w:tcW w:w="349" w:type="pct"/>
          </w:tcPr>
          <w:p w14:paraId="3BDC25D1" w14:textId="77777777" w:rsidR="00F477F9" w:rsidRPr="00AE7876" w:rsidRDefault="00CF08D2" w:rsidP="00F477F9">
            <w:pPr>
              <w:spacing w:after="120"/>
              <w:rPr>
                <w:rFonts w:ascii="Arial" w:hAnsi="Arial" w:cs="Arial"/>
                <w:b/>
              </w:rPr>
            </w:pPr>
            <w:r>
              <w:rPr>
                <w:rFonts w:ascii="Arial" w:hAnsi="Arial" w:cs="Arial"/>
                <w:b/>
              </w:rPr>
              <w:t>x</w:t>
            </w:r>
          </w:p>
        </w:tc>
      </w:tr>
    </w:tbl>
    <w:p w14:paraId="3BDC25D3" w14:textId="77777777" w:rsidR="007A6245" w:rsidRPr="00AE7876" w:rsidRDefault="007A6245" w:rsidP="00302082">
      <w:pPr>
        <w:spacing w:after="120" w:line="240" w:lineRule="auto"/>
        <w:ind w:left="426" w:right="260"/>
        <w:rPr>
          <w:rFonts w:ascii="Arial" w:hAnsi="Arial" w:cs="Arial"/>
          <w:b/>
          <w:iCs/>
        </w:rPr>
      </w:pPr>
    </w:p>
    <w:p w14:paraId="3BDC25D4" w14:textId="77777777" w:rsidR="00D50113" w:rsidRPr="00AE7876" w:rsidRDefault="002A7F48" w:rsidP="00D50113">
      <w:pPr>
        <w:numPr>
          <w:ilvl w:val="0"/>
          <w:numId w:val="1"/>
        </w:numPr>
        <w:spacing w:after="120" w:line="240" w:lineRule="auto"/>
        <w:ind w:left="426" w:right="260" w:hanging="426"/>
        <w:jc w:val="both"/>
        <w:rPr>
          <w:rFonts w:ascii="Arial" w:hAnsi="Arial" w:cs="Arial"/>
          <w:iCs/>
        </w:rPr>
      </w:pPr>
      <w:r w:rsidRPr="00AE7876">
        <w:rPr>
          <w:rFonts w:ascii="Arial" w:hAnsi="Arial" w:cs="Arial"/>
          <w:b/>
          <w:bCs/>
        </w:rPr>
        <w:t>Inclusive m</w:t>
      </w:r>
      <w:r w:rsidR="00D50113" w:rsidRPr="00AE7876">
        <w:rPr>
          <w:rFonts w:ascii="Arial" w:hAnsi="Arial" w:cs="Arial"/>
          <w:b/>
          <w:bCs/>
        </w:rPr>
        <w:t xml:space="preserve">odule </w:t>
      </w:r>
      <w:r w:rsidRPr="00AE7876">
        <w:rPr>
          <w:rFonts w:ascii="Arial" w:hAnsi="Arial" w:cs="Arial"/>
          <w:b/>
          <w:bCs/>
        </w:rPr>
        <w:t>d</w:t>
      </w:r>
      <w:r w:rsidR="00D50113" w:rsidRPr="00AE7876">
        <w:rPr>
          <w:rFonts w:ascii="Arial" w:hAnsi="Arial" w:cs="Arial"/>
          <w:b/>
          <w:bCs/>
        </w:rPr>
        <w:t xml:space="preserve">esign </w:t>
      </w:r>
    </w:p>
    <w:p w14:paraId="3BDC25D5" w14:textId="77777777" w:rsidR="00D50113" w:rsidRPr="00AE7876" w:rsidRDefault="00D50113" w:rsidP="00D50113">
      <w:pPr>
        <w:autoSpaceDE w:val="0"/>
        <w:autoSpaceDN w:val="0"/>
        <w:adjustRightInd w:val="0"/>
        <w:spacing w:after="120" w:line="240" w:lineRule="auto"/>
        <w:ind w:left="426" w:right="260"/>
        <w:jc w:val="both"/>
        <w:rPr>
          <w:rFonts w:ascii="Arial" w:hAnsi="Arial" w:cs="Arial"/>
        </w:rPr>
      </w:pPr>
      <w:r w:rsidRPr="00AE787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25D6" w14:textId="77777777" w:rsidR="00D50113" w:rsidRPr="00AE7876" w:rsidRDefault="00D50113" w:rsidP="00D50113">
      <w:pPr>
        <w:autoSpaceDE w:val="0"/>
        <w:autoSpaceDN w:val="0"/>
        <w:adjustRightInd w:val="0"/>
        <w:spacing w:after="120" w:line="240" w:lineRule="auto"/>
        <w:ind w:left="426" w:right="260"/>
        <w:jc w:val="both"/>
        <w:rPr>
          <w:rFonts w:ascii="Arial" w:hAnsi="Arial" w:cs="Arial"/>
        </w:rPr>
      </w:pPr>
      <w:r w:rsidRPr="00AE7876">
        <w:rPr>
          <w:rFonts w:ascii="Arial" w:hAnsi="Arial" w:cs="Arial"/>
        </w:rPr>
        <w:t>The inclusive practices in the guidance (see Annex B Appendix A) have been considered in order to support all students in the following areas:</w:t>
      </w:r>
    </w:p>
    <w:p w14:paraId="3BDC25D7" w14:textId="77777777" w:rsidR="00D50113" w:rsidRPr="00AE7876" w:rsidRDefault="00D50113" w:rsidP="00D50113">
      <w:pPr>
        <w:autoSpaceDE w:val="0"/>
        <w:autoSpaceDN w:val="0"/>
        <w:adjustRightInd w:val="0"/>
        <w:spacing w:after="120" w:line="240" w:lineRule="auto"/>
        <w:ind w:left="426" w:right="260"/>
        <w:jc w:val="both"/>
        <w:rPr>
          <w:rFonts w:ascii="Arial" w:hAnsi="Arial" w:cs="Arial"/>
          <w:bCs/>
        </w:rPr>
      </w:pPr>
      <w:r w:rsidRPr="00AE7876">
        <w:rPr>
          <w:rFonts w:ascii="Arial" w:hAnsi="Arial" w:cs="Arial"/>
        </w:rPr>
        <w:t xml:space="preserve">a) </w:t>
      </w:r>
      <w:r w:rsidRPr="00AE7876">
        <w:rPr>
          <w:rFonts w:ascii="Arial" w:hAnsi="Arial" w:cs="Arial"/>
          <w:bCs/>
        </w:rPr>
        <w:t>Accessible resources and curriculum</w:t>
      </w:r>
    </w:p>
    <w:p w14:paraId="3BDC25D8" w14:textId="77777777" w:rsidR="00D50113" w:rsidRPr="00AE7876" w:rsidRDefault="00D50113" w:rsidP="00D50113">
      <w:pPr>
        <w:tabs>
          <w:tab w:val="left" w:pos="567"/>
        </w:tabs>
        <w:autoSpaceDE w:val="0"/>
        <w:autoSpaceDN w:val="0"/>
        <w:adjustRightInd w:val="0"/>
        <w:spacing w:after="120" w:line="240" w:lineRule="auto"/>
        <w:ind w:left="426" w:right="260"/>
        <w:jc w:val="both"/>
        <w:rPr>
          <w:rFonts w:ascii="Arial" w:hAnsi="Arial" w:cs="Arial"/>
        </w:rPr>
      </w:pPr>
      <w:r w:rsidRPr="00AE7876">
        <w:rPr>
          <w:rFonts w:ascii="Arial" w:hAnsi="Arial" w:cs="Arial"/>
        </w:rPr>
        <w:t xml:space="preserve">b) </w:t>
      </w:r>
      <w:r w:rsidRPr="00AE7876">
        <w:rPr>
          <w:rFonts w:ascii="Arial" w:hAnsi="Arial" w:cs="Arial"/>
          <w:bCs/>
        </w:rPr>
        <w:t>Learning</w:t>
      </w:r>
      <w:r w:rsidR="00D54F04" w:rsidRPr="00AE7876">
        <w:rPr>
          <w:rFonts w:ascii="Arial" w:hAnsi="Arial" w:cs="Arial"/>
          <w:bCs/>
        </w:rPr>
        <w:t>,</w:t>
      </w:r>
      <w:r w:rsidRPr="00AE7876">
        <w:rPr>
          <w:rFonts w:ascii="Arial" w:hAnsi="Arial" w:cs="Arial"/>
          <w:bCs/>
        </w:rPr>
        <w:t xml:space="preserve"> teaching and assessment methods</w:t>
      </w:r>
    </w:p>
    <w:p w14:paraId="3BDC25D9" w14:textId="77777777" w:rsidR="005D1A1E" w:rsidRPr="00AE7876" w:rsidRDefault="002A7F48" w:rsidP="00605D5C">
      <w:pPr>
        <w:numPr>
          <w:ilvl w:val="0"/>
          <w:numId w:val="1"/>
        </w:numPr>
        <w:spacing w:after="120" w:line="240" w:lineRule="auto"/>
        <w:ind w:left="426" w:right="260" w:hanging="426"/>
        <w:jc w:val="both"/>
        <w:rPr>
          <w:rFonts w:ascii="Arial" w:hAnsi="Arial" w:cs="Arial"/>
          <w:b/>
        </w:rPr>
      </w:pPr>
      <w:r w:rsidRPr="00AE7876">
        <w:rPr>
          <w:rFonts w:ascii="Arial" w:hAnsi="Arial" w:cs="Arial"/>
          <w:b/>
        </w:rPr>
        <w:t>Campus(es) or c</w:t>
      </w:r>
      <w:r w:rsidR="009A2D37" w:rsidRPr="00AE7876">
        <w:rPr>
          <w:rFonts w:ascii="Arial" w:hAnsi="Arial" w:cs="Arial"/>
          <w:b/>
        </w:rPr>
        <w:t>entre(s) w</w:t>
      </w:r>
      <w:r w:rsidRPr="00AE7876">
        <w:rPr>
          <w:rFonts w:ascii="Arial" w:hAnsi="Arial" w:cs="Arial"/>
          <w:b/>
        </w:rPr>
        <w:t>here module will be delivered</w:t>
      </w:r>
    </w:p>
    <w:p w14:paraId="3BDC25DA" w14:textId="77777777" w:rsidR="002A7F48" w:rsidRPr="00AE7876" w:rsidRDefault="005D1A1E" w:rsidP="002A7F48">
      <w:pPr>
        <w:spacing w:after="120" w:line="240" w:lineRule="auto"/>
        <w:ind w:left="426" w:right="260"/>
        <w:jc w:val="both"/>
        <w:rPr>
          <w:rFonts w:ascii="Arial" w:hAnsi="Arial" w:cs="Arial"/>
        </w:rPr>
      </w:pPr>
      <w:r w:rsidRPr="00AE7876">
        <w:rPr>
          <w:rFonts w:ascii="Arial" w:hAnsi="Arial" w:cs="Arial"/>
        </w:rPr>
        <w:t xml:space="preserve">Medway </w:t>
      </w:r>
    </w:p>
    <w:p w14:paraId="3BDC25DB" w14:textId="77777777" w:rsidR="002A7F48" w:rsidRPr="00AE7876" w:rsidRDefault="002A7F48" w:rsidP="002A7F48">
      <w:pPr>
        <w:numPr>
          <w:ilvl w:val="0"/>
          <w:numId w:val="1"/>
        </w:numPr>
        <w:spacing w:after="120" w:line="240" w:lineRule="auto"/>
        <w:ind w:left="425" w:right="261" w:hanging="426"/>
        <w:jc w:val="both"/>
        <w:rPr>
          <w:rFonts w:ascii="Arial" w:hAnsi="Arial" w:cs="Arial"/>
          <w:b/>
        </w:rPr>
      </w:pPr>
      <w:r w:rsidRPr="00AE7876">
        <w:rPr>
          <w:rFonts w:ascii="Arial" w:hAnsi="Arial" w:cs="Arial"/>
          <w:b/>
        </w:rPr>
        <w:t xml:space="preserve">Internationalisation </w:t>
      </w:r>
    </w:p>
    <w:p w14:paraId="3BDC25DC" w14:textId="77777777" w:rsidR="00FC0AF6" w:rsidRPr="00AE7876" w:rsidRDefault="00FC0AF6" w:rsidP="00FC0AF6">
      <w:pPr>
        <w:autoSpaceDE w:val="0"/>
        <w:autoSpaceDN w:val="0"/>
        <w:adjustRightInd w:val="0"/>
        <w:spacing w:after="120" w:line="240" w:lineRule="auto"/>
        <w:ind w:left="425" w:right="261"/>
        <w:jc w:val="both"/>
        <w:rPr>
          <w:rFonts w:ascii="Arial" w:hAnsi="Arial" w:cs="Arial"/>
        </w:rPr>
      </w:pPr>
      <w:r w:rsidRPr="00AE7876">
        <w:rPr>
          <w:rFonts w:ascii="Arial" w:hAnsi="Arial" w:cs="Arial"/>
        </w:rPr>
        <w:t xml:space="preserve">Internationalisation will be incorporated in the lectures notes and seminar questions when examining </w:t>
      </w:r>
      <w:r w:rsidR="00060A15" w:rsidRPr="00AE7876">
        <w:rPr>
          <w:rFonts w:ascii="Arial" w:hAnsi="Arial" w:cs="Arial"/>
        </w:rPr>
        <w:t>international</w:t>
      </w:r>
      <w:r w:rsidRPr="00AE7876">
        <w:rPr>
          <w:rFonts w:ascii="Arial" w:hAnsi="Arial" w:cs="Arial"/>
        </w:rPr>
        <w:t xml:space="preserve"> empirical studies</w:t>
      </w:r>
      <w:r w:rsidR="00060A15" w:rsidRPr="00AE7876">
        <w:rPr>
          <w:rFonts w:ascii="Arial" w:hAnsi="Arial" w:cs="Arial"/>
        </w:rPr>
        <w:t xml:space="preserve"> in partic</w:t>
      </w:r>
      <w:r w:rsidR="000B737B" w:rsidRPr="00AE7876">
        <w:rPr>
          <w:rFonts w:ascii="Arial" w:hAnsi="Arial" w:cs="Arial"/>
        </w:rPr>
        <w:t xml:space="preserve">ular when looking at anomalies </w:t>
      </w:r>
      <w:r w:rsidR="00060A15" w:rsidRPr="00AE7876">
        <w:rPr>
          <w:rFonts w:ascii="Arial" w:hAnsi="Arial" w:cs="Arial"/>
        </w:rPr>
        <w:t>in the financial markets.</w:t>
      </w:r>
    </w:p>
    <w:p w14:paraId="3BDC25DD" w14:textId="77777777" w:rsidR="00641D6D" w:rsidRPr="00AE7876" w:rsidRDefault="00641D6D" w:rsidP="002A7F48">
      <w:pPr>
        <w:pBdr>
          <w:bottom w:val="single" w:sz="6" w:space="1" w:color="auto"/>
        </w:pBdr>
        <w:spacing w:after="120" w:line="240" w:lineRule="auto"/>
        <w:ind w:right="261"/>
        <w:rPr>
          <w:rFonts w:ascii="Arial" w:hAnsi="Arial" w:cs="Arial"/>
        </w:rPr>
      </w:pPr>
    </w:p>
    <w:p w14:paraId="3BDC25DE" w14:textId="77777777" w:rsidR="00441E76" w:rsidRPr="00AE7876" w:rsidRDefault="00422B69" w:rsidP="00302082">
      <w:pPr>
        <w:spacing w:after="120" w:line="240" w:lineRule="auto"/>
        <w:ind w:right="260"/>
        <w:rPr>
          <w:rFonts w:ascii="Arial" w:hAnsi="Arial" w:cs="Arial"/>
          <w:b/>
          <w:sz w:val="20"/>
        </w:rPr>
      </w:pPr>
      <w:r w:rsidRPr="00AE7876">
        <w:rPr>
          <w:rFonts w:ascii="Arial" w:hAnsi="Arial" w:cs="Arial"/>
          <w:b/>
          <w:sz w:val="20"/>
        </w:rPr>
        <w:t>FACULTIES SUPPORT OFFICE</w:t>
      </w:r>
      <w:r w:rsidR="00441E76" w:rsidRPr="00AE7876">
        <w:rPr>
          <w:rFonts w:ascii="Arial" w:hAnsi="Arial" w:cs="Arial"/>
          <w:b/>
          <w:sz w:val="20"/>
        </w:rPr>
        <w:t xml:space="preserve"> USE ONLY</w:t>
      </w:r>
      <w:r w:rsidR="00C612A8" w:rsidRPr="00AE7876">
        <w:rPr>
          <w:rFonts w:ascii="Arial" w:hAnsi="Arial" w:cs="Arial"/>
          <w:b/>
          <w:sz w:val="20"/>
        </w:rPr>
        <w:t xml:space="preserve"> </w:t>
      </w:r>
    </w:p>
    <w:p w14:paraId="3BDC25DF" w14:textId="77777777" w:rsidR="00D83563" w:rsidRPr="00AE7876" w:rsidRDefault="00D83563" w:rsidP="00302082">
      <w:pPr>
        <w:spacing w:after="120" w:line="240" w:lineRule="auto"/>
        <w:ind w:right="260"/>
        <w:rPr>
          <w:rFonts w:ascii="Arial" w:hAnsi="Arial" w:cs="Arial"/>
          <w:b/>
          <w:sz w:val="20"/>
        </w:rPr>
      </w:pPr>
      <w:r w:rsidRPr="00AE7876">
        <w:rPr>
          <w:rFonts w:ascii="Arial" w:hAnsi="Arial" w:cs="Arial"/>
          <w:b/>
          <w:sz w:val="20"/>
        </w:rPr>
        <w:t>Revision record – all revisions must be recorded in the grid and full details of the change retained in the appropriate committee records.</w:t>
      </w:r>
    </w:p>
    <w:p w14:paraId="3BDC25E0" w14:textId="77777777" w:rsidR="00422B69" w:rsidRPr="00AE787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5D5C" w:rsidRPr="00AE7876" w14:paraId="3BDC25E6" w14:textId="77777777" w:rsidTr="00694309">
        <w:trPr>
          <w:trHeight w:val="317"/>
        </w:trPr>
        <w:tc>
          <w:tcPr>
            <w:tcW w:w="1526" w:type="dxa"/>
          </w:tcPr>
          <w:p w14:paraId="3BDC25E1" w14:textId="77777777" w:rsidR="00422B69" w:rsidRPr="00AE7876" w:rsidRDefault="00422B69" w:rsidP="00302082">
            <w:pPr>
              <w:spacing w:after="120"/>
              <w:ind w:right="-330"/>
              <w:rPr>
                <w:rFonts w:ascii="Arial" w:hAnsi="Arial" w:cs="Arial"/>
                <w:sz w:val="18"/>
              </w:rPr>
            </w:pPr>
            <w:r w:rsidRPr="00AE7876">
              <w:rPr>
                <w:rFonts w:ascii="Arial" w:hAnsi="Arial" w:cs="Arial"/>
                <w:sz w:val="18"/>
              </w:rPr>
              <w:t>Date approved</w:t>
            </w:r>
          </w:p>
        </w:tc>
        <w:tc>
          <w:tcPr>
            <w:tcW w:w="1701" w:type="dxa"/>
          </w:tcPr>
          <w:p w14:paraId="3BDC25E2" w14:textId="77777777" w:rsidR="00422B69" w:rsidRPr="00AE7876" w:rsidRDefault="00422B69" w:rsidP="00302082">
            <w:pPr>
              <w:spacing w:after="120"/>
              <w:rPr>
                <w:rFonts w:ascii="Arial" w:hAnsi="Arial" w:cs="Arial"/>
                <w:sz w:val="18"/>
              </w:rPr>
            </w:pPr>
            <w:r w:rsidRPr="00AE7876">
              <w:rPr>
                <w:rFonts w:ascii="Arial" w:hAnsi="Arial" w:cs="Arial"/>
                <w:sz w:val="18"/>
              </w:rPr>
              <w:t>Major/minor revision</w:t>
            </w:r>
          </w:p>
        </w:tc>
        <w:tc>
          <w:tcPr>
            <w:tcW w:w="2410" w:type="dxa"/>
          </w:tcPr>
          <w:p w14:paraId="3BDC25E3" w14:textId="77777777" w:rsidR="00422B69" w:rsidRPr="00AE7876" w:rsidRDefault="00422B69" w:rsidP="00302082">
            <w:pPr>
              <w:spacing w:after="120"/>
              <w:ind w:right="-34"/>
              <w:rPr>
                <w:rFonts w:ascii="Arial" w:hAnsi="Arial" w:cs="Arial"/>
                <w:sz w:val="18"/>
              </w:rPr>
            </w:pPr>
            <w:r w:rsidRPr="00AE7876">
              <w:rPr>
                <w:rFonts w:ascii="Arial" w:hAnsi="Arial" w:cs="Arial"/>
                <w:sz w:val="18"/>
              </w:rPr>
              <w:t>Start date of the delivery of  revised version</w:t>
            </w:r>
          </w:p>
        </w:tc>
        <w:tc>
          <w:tcPr>
            <w:tcW w:w="2448" w:type="dxa"/>
          </w:tcPr>
          <w:p w14:paraId="3BDC25E4" w14:textId="77777777" w:rsidR="00422B69" w:rsidRPr="00AE7876" w:rsidRDefault="00422B69" w:rsidP="00302082">
            <w:pPr>
              <w:spacing w:after="120"/>
              <w:ind w:right="-330"/>
              <w:rPr>
                <w:rFonts w:ascii="Arial" w:hAnsi="Arial" w:cs="Arial"/>
                <w:sz w:val="18"/>
              </w:rPr>
            </w:pPr>
            <w:r w:rsidRPr="00AE7876">
              <w:rPr>
                <w:rFonts w:ascii="Arial" w:hAnsi="Arial" w:cs="Arial"/>
                <w:sz w:val="18"/>
              </w:rPr>
              <w:t>Section revised</w:t>
            </w:r>
          </w:p>
        </w:tc>
        <w:tc>
          <w:tcPr>
            <w:tcW w:w="2597" w:type="dxa"/>
          </w:tcPr>
          <w:p w14:paraId="3BDC25E5" w14:textId="77777777" w:rsidR="00422B69" w:rsidRPr="00AE7876" w:rsidRDefault="00422B69" w:rsidP="00302082">
            <w:pPr>
              <w:spacing w:after="120"/>
              <w:ind w:right="-330"/>
              <w:rPr>
                <w:rFonts w:ascii="Arial" w:hAnsi="Arial" w:cs="Arial"/>
                <w:sz w:val="18"/>
              </w:rPr>
            </w:pPr>
            <w:r w:rsidRPr="00AE7876">
              <w:rPr>
                <w:rFonts w:ascii="Arial" w:hAnsi="Arial" w:cs="Arial"/>
                <w:sz w:val="18"/>
              </w:rPr>
              <w:t>Impacts PLOs</w:t>
            </w:r>
            <w:r w:rsidR="00694309" w:rsidRPr="00AE7876">
              <w:rPr>
                <w:rFonts w:ascii="Arial" w:hAnsi="Arial" w:cs="Arial"/>
                <w:sz w:val="18"/>
              </w:rPr>
              <w:t xml:space="preserve"> (</w:t>
            </w:r>
            <w:r w:rsidR="001A425B" w:rsidRPr="00AE7876">
              <w:rPr>
                <w:rFonts w:ascii="Arial" w:hAnsi="Arial" w:cs="Arial"/>
                <w:sz w:val="18"/>
              </w:rPr>
              <w:t>Q6&amp;7 cover sheet)</w:t>
            </w:r>
          </w:p>
        </w:tc>
      </w:tr>
      <w:tr w:rsidR="00605D5C" w:rsidRPr="00AE7876" w14:paraId="3BDC25EC" w14:textId="77777777" w:rsidTr="00694309">
        <w:trPr>
          <w:trHeight w:val="305"/>
        </w:trPr>
        <w:tc>
          <w:tcPr>
            <w:tcW w:w="1526" w:type="dxa"/>
          </w:tcPr>
          <w:p w14:paraId="3BDC25E7" w14:textId="77777777" w:rsidR="00422B69" w:rsidRPr="00AE7876" w:rsidRDefault="00DC7EE0" w:rsidP="00302082">
            <w:pPr>
              <w:spacing w:after="120"/>
              <w:ind w:right="-330"/>
              <w:rPr>
                <w:rFonts w:ascii="Arial" w:hAnsi="Arial" w:cs="Arial"/>
              </w:rPr>
            </w:pPr>
            <w:r>
              <w:rPr>
                <w:rFonts w:ascii="Arial" w:hAnsi="Arial" w:cs="Arial"/>
              </w:rPr>
              <w:t>22/01/2018</w:t>
            </w:r>
          </w:p>
        </w:tc>
        <w:tc>
          <w:tcPr>
            <w:tcW w:w="1701" w:type="dxa"/>
          </w:tcPr>
          <w:p w14:paraId="3BDC25E8" w14:textId="77777777" w:rsidR="00422B69" w:rsidRPr="00AE7876" w:rsidRDefault="00DC7EE0" w:rsidP="00302082">
            <w:pPr>
              <w:spacing w:after="120"/>
              <w:ind w:right="-330"/>
              <w:rPr>
                <w:rFonts w:ascii="Arial" w:hAnsi="Arial" w:cs="Arial"/>
              </w:rPr>
            </w:pPr>
            <w:r>
              <w:rPr>
                <w:rFonts w:ascii="Arial" w:hAnsi="Arial" w:cs="Arial"/>
              </w:rPr>
              <w:t>n/a</w:t>
            </w:r>
          </w:p>
        </w:tc>
        <w:tc>
          <w:tcPr>
            <w:tcW w:w="2410" w:type="dxa"/>
          </w:tcPr>
          <w:p w14:paraId="3BDC25E9" w14:textId="77777777" w:rsidR="00422B69" w:rsidRPr="00AE7876" w:rsidRDefault="00DC7EE0" w:rsidP="00302082">
            <w:pPr>
              <w:spacing w:after="120"/>
              <w:ind w:right="-330"/>
              <w:rPr>
                <w:rFonts w:ascii="Arial" w:hAnsi="Arial" w:cs="Arial"/>
              </w:rPr>
            </w:pPr>
            <w:r>
              <w:rPr>
                <w:rFonts w:ascii="Arial" w:hAnsi="Arial" w:cs="Arial"/>
              </w:rPr>
              <w:t>September 2021</w:t>
            </w:r>
          </w:p>
        </w:tc>
        <w:tc>
          <w:tcPr>
            <w:tcW w:w="2448" w:type="dxa"/>
          </w:tcPr>
          <w:p w14:paraId="3BDC25EA" w14:textId="77777777" w:rsidR="00422B69" w:rsidRPr="00AE7876" w:rsidRDefault="00DC7EE0" w:rsidP="00302082">
            <w:pPr>
              <w:spacing w:after="120"/>
              <w:ind w:right="-330"/>
              <w:rPr>
                <w:rFonts w:ascii="Arial" w:hAnsi="Arial" w:cs="Arial"/>
              </w:rPr>
            </w:pPr>
            <w:r>
              <w:rPr>
                <w:rFonts w:ascii="Arial" w:hAnsi="Arial" w:cs="Arial"/>
              </w:rPr>
              <w:t>n/a</w:t>
            </w:r>
          </w:p>
        </w:tc>
        <w:tc>
          <w:tcPr>
            <w:tcW w:w="2597" w:type="dxa"/>
          </w:tcPr>
          <w:p w14:paraId="3BDC25EB" w14:textId="77777777" w:rsidR="00422B69" w:rsidRPr="00AE7876" w:rsidRDefault="00DC7EE0" w:rsidP="00302082">
            <w:pPr>
              <w:spacing w:after="120"/>
              <w:ind w:right="-330"/>
              <w:rPr>
                <w:rFonts w:ascii="Arial" w:hAnsi="Arial" w:cs="Arial"/>
              </w:rPr>
            </w:pPr>
            <w:r>
              <w:rPr>
                <w:rFonts w:ascii="Arial" w:hAnsi="Arial" w:cs="Arial"/>
              </w:rPr>
              <w:t>No</w:t>
            </w:r>
          </w:p>
        </w:tc>
      </w:tr>
      <w:tr w:rsidR="00302082" w:rsidRPr="00AE7876" w14:paraId="3BDC25F2" w14:textId="77777777" w:rsidTr="00694309">
        <w:trPr>
          <w:trHeight w:val="305"/>
        </w:trPr>
        <w:tc>
          <w:tcPr>
            <w:tcW w:w="1526" w:type="dxa"/>
          </w:tcPr>
          <w:p w14:paraId="3BDC25ED" w14:textId="77777777" w:rsidR="00422B69" w:rsidRPr="00AE7876" w:rsidRDefault="00422B69" w:rsidP="00302082">
            <w:pPr>
              <w:spacing w:after="120"/>
              <w:ind w:right="-330"/>
              <w:rPr>
                <w:rFonts w:ascii="Arial" w:hAnsi="Arial" w:cs="Arial"/>
              </w:rPr>
            </w:pPr>
          </w:p>
        </w:tc>
        <w:tc>
          <w:tcPr>
            <w:tcW w:w="1701" w:type="dxa"/>
          </w:tcPr>
          <w:p w14:paraId="3BDC25EE" w14:textId="77777777" w:rsidR="00422B69" w:rsidRPr="00AE7876" w:rsidRDefault="00422B69" w:rsidP="00302082">
            <w:pPr>
              <w:spacing w:after="120"/>
              <w:ind w:right="-330"/>
              <w:rPr>
                <w:rFonts w:ascii="Arial" w:hAnsi="Arial" w:cs="Arial"/>
              </w:rPr>
            </w:pPr>
          </w:p>
        </w:tc>
        <w:tc>
          <w:tcPr>
            <w:tcW w:w="2410" w:type="dxa"/>
          </w:tcPr>
          <w:p w14:paraId="3BDC25EF" w14:textId="77777777" w:rsidR="00422B69" w:rsidRPr="00AE7876" w:rsidRDefault="00422B69" w:rsidP="00302082">
            <w:pPr>
              <w:spacing w:after="120"/>
              <w:ind w:right="-330"/>
              <w:rPr>
                <w:rFonts w:ascii="Arial" w:hAnsi="Arial" w:cs="Arial"/>
              </w:rPr>
            </w:pPr>
          </w:p>
        </w:tc>
        <w:tc>
          <w:tcPr>
            <w:tcW w:w="2448" w:type="dxa"/>
          </w:tcPr>
          <w:p w14:paraId="3BDC25F0" w14:textId="77777777" w:rsidR="00422B69" w:rsidRPr="00AE7876" w:rsidRDefault="00422B69" w:rsidP="00302082">
            <w:pPr>
              <w:spacing w:after="120"/>
              <w:ind w:right="-330"/>
              <w:rPr>
                <w:rFonts w:ascii="Arial" w:hAnsi="Arial" w:cs="Arial"/>
              </w:rPr>
            </w:pPr>
          </w:p>
        </w:tc>
        <w:tc>
          <w:tcPr>
            <w:tcW w:w="2597" w:type="dxa"/>
          </w:tcPr>
          <w:p w14:paraId="3BDC25F1" w14:textId="77777777" w:rsidR="00422B69" w:rsidRPr="00AE7876" w:rsidRDefault="00422B69" w:rsidP="00302082">
            <w:pPr>
              <w:spacing w:after="120"/>
              <w:ind w:right="-330"/>
              <w:rPr>
                <w:rFonts w:ascii="Arial" w:hAnsi="Arial" w:cs="Arial"/>
              </w:rPr>
            </w:pPr>
          </w:p>
        </w:tc>
      </w:tr>
    </w:tbl>
    <w:p w14:paraId="3BDC25F3" w14:textId="77777777" w:rsidR="00D83563" w:rsidRPr="00AE7876" w:rsidRDefault="00D83563" w:rsidP="00302082">
      <w:pPr>
        <w:spacing w:after="120" w:line="240" w:lineRule="auto"/>
        <w:ind w:right="-330"/>
        <w:rPr>
          <w:rFonts w:ascii="Arial" w:hAnsi="Arial" w:cs="Arial"/>
        </w:rPr>
      </w:pPr>
    </w:p>
    <w:sectPr w:rsidR="00D83563" w:rsidRPr="00AE7876"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8AD4" w14:textId="77777777" w:rsidR="00A76EE4" w:rsidRDefault="00A76EE4" w:rsidP="009A2D37">
      <w:pPr>
        <w:spacing w:after="0" w:line="240" w:lineRule="auto"/>
      </w:pPr>
      <w:r>
        <w:separator/>
      </w:r>
    </w:p>
  </w:endnote>
  <w:endnote w:type="continuationSeparator" w:id="0">
    <w:p w14:paraId="058172CF" w14:textId="77777777" w:rsidR="00A76EE4" w:rsidRDefault="00A76EE4" w:rsidP="009A2D37">
      <w:pPr>
        <w:spacing w:after="0" w:line="240" w:lineRule="auto"/>
      </w:pPr>
      <w:r>
        <w:continuationSeparator/>
      </w:r>
    </w:p>
  </w:endnote>
  <w:endnote w:type="continuationNotice" w:id="1">
    <w:p w14:paraId="6B21E1A0" w14:textId="77777777" w:rsidR="00A76EE4" w:rsidRDefault="00A76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3BDC25FD" w14:textId="77777777" w:rsidR="008B2543" w:rsidRDefault="0019787E" w:rsidP="009A2D37">
        <w:pPr>
          <w:pStyle w:val="Footer"/>
          <w:jc w:val="center"/>
        </w:pPr>
        <w:r>
          <w:fldChar w:fldCharType="begin"/>
        </w:r>
        <w:r>
          <w:instrText xml:space="preserve"> PAGE   \* MERGEFORMAT </w:instrText>
        </w:r>
        <w:r>
          <w:fldChar w:fldCharType="separate"/>
        </w:r>
        <w:r w:rsidR="00DC7EE0">
          <w:rPr>
            <w:noProof/>
          </w:rPr>
          <w:t>2</w:t>
        </w:r>
        <w:r>
          <w:rPr>
            <w:noProof/>
          </w:rPr>
          <w:fldChar w:fldCharType="end"/>
        </w:r>
      </w:p>
    </w:sdtContent>
  </w:sdt>
  <w:p w14:paraId="3BDC25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5721" w14:textId="77777777" w:rsidR="00A76EE4" w:rsidRDefault="00A76EE4" w:rsidP="009A2D37">
      <w:pPr>
        <w:spacing w:after="0" w:line="240" w:lineRule="auto"/>
      </w:pPr>
      <w:r>
        <w:separator/>
      </w:r>
    </w:p>
  </w:footnote>
  <w:footnote w:type="continuationSeparator" w:id="0">
    <w:p w14:paraId="5045F8CA" w14:textId="77777777" w:rsidR="00A76EE4" w:rsidRDefault="00A76EE4" w:rsidP="009A2D37">
      <w:pPr>
        <w:spacing w:after="0" w:line="240" w:lineRule="auto"/>
      </w:pPr>
      <w:r>
        <w:continuationSeparator/>
      </w:r>
    </w:p>
  </w:footnote>
  <w:footnote w:type="continuationNotice" w:id="1">
    <w:p w14:paraId="1B18CC93" w14:textId="77777777" w:rsidR="00A76EE4" w:rsidRDefault="00A76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25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DC2601" wp14:editId="3BDC2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DC25FB" w14:textId="77777777" w:rsidR="008B2543" w:rsidRPr="008C00F8" w:rsidRDefault="008B2543" w:rsidP="005E6D38">
    <w:pPr>
      <w:pStyle w:val="Heading1"/>
      <w:spacing w:before="60" w:after="60"/>
      <w:rPr>
        <w:rFonts w:ascii="Arial" w:hAnsi="Arial" w:cs="Arial"/>
      </w:rPr>
    </w:pPr>
  </w:p>
  <w:p w14:paraId="3BDC25F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25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DC2603" wp14:editId="3BDC26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BDC260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665"/>
    <w:multiLevelType w:val="hybridMultilevel"/>
    <w:tmpl w:val="C9E29A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D21D62"/>
    <w:multiLevelType w:val="hybridMultilevel"/>
    <w:tmpl w:val="D68E9E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1864FDF2"/>
    <w:lvl w:ilvl="0" w:tplc="B95A51F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154546">
    <w:abstractNumId w:val="4"/>
  </w:num>
  <w:num w:numId="2" w16cid:durableId="1476675518">
    <w:abstractNumId w:val="0"/>
  </w:num>
  <w:num w:numId="3" w16cid:durableId="1858350054">
    <w:abstractNumId w:val="5"/>
  </w:num>
  <w:num w:numId="4" w16cid:durableId="860050048">
    <w:abstractNumId w:val="2"/>
  </w:num>
  <w:num w:numId="5" w16cid:durableId="984313406">
    <w:abstractNumId w:val="9"/>
  </w:num>
  <w:num w:numId="6" w16cid:durableId="1096907280">
    <w:abstractNumId w:val="7"/>
  </w:num>
  <w:num w:numId="7" w16cid:durableId="970357081">
    <w:abstractNumId w:val="10"/>
  </w:num>
  <w:num w:numId="8" w16cid:durableId="1262881979">
    <w:abstractNumId w:val="8"/>
  </w:num>
  <w:num w:numId="9" w16cid:durableId="1946233317">
    <w:abstractNumId w:val="1"/>
  </w:num>
  <w:num w:numId="10" w16cid:durableId="696542999">
    <w:abstractNumId w:val="3"/>
  </w:num>
  <w:num w:numId="11" w16cid:durableId="1429425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310"/>
    <w:rsid w:val="00021EA0"/>
    <w:rsid w:val="00025992"/>
    <w:rsid w:val="00027937"/>
    <w:rsid w:val="00030C9E"/>
    <w:rsid w:val="00031E67"/>
    <w:rsid w:val="000408CC"/>
    <w:rsid w:val="00045373"/>
    <w:rsid w:val="00060A15"/>
    <w:rsid w:val="00063A2F"/>
    <w:rsid w:val="000678D3"/>
    <w:rsid w:val="00094810"/>
    <w:rsid w:val="000B737B"/>
    <w:rsid w:val="000C0294"/>
    <w:rsid w:val="000C7A1C"/>
    <w:rsid w:val="000D2A8A"/>
    <w:rsid w:val="000D32AC"/>
    <w:rsid w:val="000E20C1"/>
    <w:rsid w:val="000E3B73"/>
    <w:rsid w:val="000F6C56"/>
    <w:rsid w:val="000F7FBF"/>
    <w:rsid w:val="00106BE5"/>
    <w:rsid w:val="0010784C"/>
    <w:rsid w:val="00110947"/>
    <w:rsid w:val="00111906"/>
    <w:rsid w:val="00111CB3"/>
    <w:rsid w:val="00117577"/>
    <w:rsid w:val="00117793"/>
    <w:rsid w:val="001206E4"/>
    <w:rsid w:val="001214D3"/>
    <w:rsid w:val="00121BFC"/>
    <w:rsid w:val="00123817"/>
    <w:rsid w:val="001402AD"/>
    <w:rsid w:val="001475E3"/>
    <w:rsid w:val="00147B9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5D5"/>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246"/>
    <w:rsid w:val="0028461D"/>
    <w:rsid w:val="0028590C"/>
    <w:rsid w:val="00290F0A"/>
    <w:rsid w:val="00292C46"/>
    <w:rsid w:val="002938D6"/>
    <w:rsid w:val="00294A58"/>
    <w:rsid w:val="00294B73"/>
    <w:rsid w:val="00296A22"/>
    <w:rsid w:val="002A0C18"/>
    <w:rsid w:val="002A219B"/>
    <w:rsid w:val="002A22DB"/>
    <w:rsid w:val="002A7F48"/>
    <w:rsid w:val="002B20F5"/>
    <w:rsid w:val="002B2A1A"/>
    <w:rsid w:val="002B35BB"/>
    <w:rsid w:val="002B71F2"/>
    <w:rsid w:val="002E71C0"/>
    <w:rsid w:val="002F05F4"/>
    <w:rsid w:val="002F0CE4"/>
    <w:rsid w:val="002F23EF"/>
    <w:rsid w:val="002F2626"/>
    <w:rsid w:val="00302082"/>
    <w:rsid w:val="00306620"/>
    <w:rsid w:val="00310DD7"/>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62"/>
    <w:rsid w:val="003B35F4"/>
    <w:rsid w:val="003B7C76"/>
    <w:rsid w:val="003C3E0C"/>
    <w:rsid w:val="003C776B"/>
    <w:rsid w:val="003D4A1C"/>
    <w:rsid w:val="003D7AA0"/>
    <w:rsid w:val="003E1FF7"/>
    <w:rsid w:val="003E311D"/>
    <w:rsid w:val="003F4066"/>
    <w:rsid w:val="003F4470"/>
    <w:rsid w:val="003F5A04"/>
    <w:rsid w:val="003F67CD"/>
    <w:rsid w:val="00402ED7"/>
    <w:rsid w:val="004114F8"/>
    <w:rsid w:val="00422B69"/>
    <w:rsid w:val="00423D86"/>
    <w:rsid w:val="0042452D"/>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11F5"/>
    <w:rsid w:val="00513689"/>
    <w:rsid w:val="0051375A"/>
    <w:rsid w:val="00521097"/>
    <w:rsid w:val="0053059E"/>
    <w:rsid w:val="00532F6F"/>
    <w:rsid w:val="00533663"/>
    <w:rsid w:val="00545533"/>
    <w:rsid w:val="005460C2"/>
    <w:rsid w:val="005526FB"/>
    <w:rsid w:val="0055280A"/>
    <w:rsid w:val="005548E1"/>
    <w:rsid w:val="005555F9"/>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1CC"/>
    <w:rsid w:val="005D1A1E"/>
    <w:rsid w:val="005D7CD0"/>
    <w:rsid w:val="005E1A3A"/>
    <w:rsid w:val="005E6ADC"/>
    <w:rsid w:val="005E6D10"/>
    <w:rsid w:val="005E6D38"/>
    <w:rsid w:val="005E7B3F"/>
    <w:rsid w:val="005F040F"/>
    <w:rsid w:val="005F2C42"/>
    <w:rsid w:val="006043FC"/>
    <w:rsid w:val="006050CF"/>
    <w:rsid w:val="00605D5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87C"/>
    <w:rsid w:val="006A7FB0"/>
    <w:rsid w:val="006C2A9A"/>
    <w:rsid w:val="006C423D"/>
    <w:rsid w:val="006C46EF"/>
    <w:rsid w:val="006C4C67"/>
    <w:rsid w:val="006D13C0"/>
    <w:rsid w:val="006D2DB7"/>
    <w:rsid w:val="006D41AB"/>
    <w:rsid w:val="006D444F"/>
    <w:rsid w:val="006F1A15"/>
    <w:rsid w:val="006F3F8B"/>
    <w:rsid w:val="00700488"/>
    <w:rsid w:val="00703404"/>
    <w:rsid w:val="00703F55"/>
    <w:rsid w:val="00703F92"/>
    <w:rsid w:val="00704637"/>
    <w:rsid w:val="007105E4"/>
    <w:rsid w:val="00714EE5"/>
    <w:rsid w:val="00720270"/>
    <w:rsid w:val="00724362"/>
    <w:rsid w:val="00727780"/>
    <w:rsid w:val="00733F24"/>
    <w:rsid w:val="0073792C"/>
    <w:rsid w:val="00754069"/>
    <w:rsid w:val="007667DF"/>
    <w:rsid w:val="0077080B"/>
    <w:rsid w:val="00787070"/>
    <w:rsid w:val="007906FD"/>
    <w:rsid w:val="00797197"/>
    <w:rsid w:val="007972A7"/>
    <w:rsid w:val="007A1D28"/>
    <w:rsid w:val="007A2BA2"/>
    <w:rsid w:val="007A6245"/>
    <w:rsid w:val="007B0F94"/>
    <w:rsid w:val="007B1DB2"/>
    <w:rsid w:val="007B375B"/>
    <w:rsid w:val="007B412A"/>
    <w:rsid w:val="007B635E"/>
    <w:rsid w:val="007B7724"/>
    <w:rsid w:val="007B7CDC"/>
    <w:rsid w:val="007C74B4"/>
    <w:rsid w:val="007E3412"/>
    <w:rsid w:val="007E4932"/>
    <w:rsid w:val="007F393D"/>
    <w:rsid w:val="008029AF"/>
    <w:rsid w:val="00802FFA"/>
    <w:rsid w:val="008102E5"/>
    <w:rsid w:val="008109B5"/>
    <w:rsid w:val="008111B4"/>
    <w:rsid w:val="008133F0"/>
    <w:rsid w:val="00815880"/>
    <w:rsid w:val="0082322C"/>
    <w:rsid w:val="00823942"/>
    <w:rsid w:val="00827FFD"/>
    <w:rsid w:val="00854535"/>
    <w:rsid w:val="00856EB3"/>
    <w:rsid w:val="00863C96"/>
    <w:rsid w:val="00864A72"/>
    <w:rsid w:val="008707F3"/>
    <w:rsid w:val="00873E9F"/>
    <w:rsid w:val="00874047"/>
    <w:rsid w:val="008778CB"/>
    <w:rsid w:val="00881545"/>
    <w:rsid w:val="00883A3E"/>
    <w:rsid w:val="0089148D"/>
    <w:rsid w:val="00891E0D"/>
    <w:rsid w:val="008A0F36"/>
    <w:rsid w:val="008B2543"/>
    <w:rsid w:val="008B4B6E"/>
    <w:rsid w:val="008D10B9"/>
    <w:rsid w:val="008D7401"/>
    <w:rsid w:val="00903DF6"/>
    <w:rsid w:val="00921CF6"/>
    <w:rsid w:val="00924EF0"/>
    <w:rsid w:val="00934D7B"/>
    <w:rsid w:val="00944720"/>
    <w:rsid w:val="00947180"/>
    <w:rsid w:val="00954B17"/>
    <w:rsid w:val="009567BE"/>
    <w:rsid w:val="009676FA"/>
    <w:rsid w:val="009679E0"/>
    <w:rsid w:val="00977632"/>
    <w:rsid w:val="00982A8E"/>
    <w:rsid w:val="00984225"/>
    <w:rsid w:val="00987DB4"/>
    <w:rsid w:val="00993C6A"/>
    <w:rsid w:val="00996204"/>
    <w:rsid w:val="009A26CB"/>
    <w:rsid w:val="009A2BC2"/>
    <w:rsid w:val="009A2D37"/>
    <w:rsid w:val="009A7587"/>
    <w:rsid w:val="009B0A69"/>
    <w:rsid w:val="009B10F0"/>
    <w:rsid w:val="009B7EED"/>
    <w:rsid w:val="009C2474"/>
    <w:rsid w:val="009C3CAF"/>
    <w:rsid w:val="009C7082"/>
    <w:rsid w:val="009D0006"/>
    <w:rsid w:val="009D068C"/>
    <w:rsid w:val="009E4700"/>
    <w:rsid w:val="009F3A2A"/>
    <w:rsid w:val="009F731F"/>
    <w:rsid w:val="00A021FE"/>
    <w:rsid w:val="00A1270E"/>
    <w:rsid w:val="00A15342"/>
    <w:rsid w:val="00A3007E"/>
    <w:rsid w:val="00A32048"/>
    <w:rsid w:val="00A41F06"/>
    <w:rsid w:val="00A50FD4"/>
    <w:rsid w:val="00A52DB4"/>
    <w:rsid w:val="00A56CF4"/>
    <w:rsid w:val="00A618E1"/>
    <w:rsid w:val="00A61EA2"/>
    <w:rsid w:val="00A629B9"/>
    <w:rsid w:val="00A65E2E"/>
    <w:rsid w:val="00A70C20"/>
    <w:rsid w:val="00A74292"/>
    <w:rsid w:val="00A76ED1"/>
    <w:rsid w:val="00A76EE4"/>
    <w:rsid w:val="00A776DE"/>
    <w:rsid w:val="00A80640"/>
    <w:rsid w:val="00A87FFD"/>
    <w:rsid w:val="00A97038"/>
    <w:rsid w:val="00AA3C15"/>
    <w:rsid w:val="00AA6330"/>
    <w:rsid w:val="00AC7501"/>
    <w:rsid w:val="00AD748B"/>
    <w:rsid w:val="00AD7943"/>
    <w:rsid w:val="00AE4865"/>
    <w:rsid w:val="00AE787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C37"/>
    <w:rsid w:val="00B9109B"/>
    <w:rsid w:val="00B927AE"/>
    <w:rsid w:val="00B93721"/>
    <w:rsid w:val="00B937B1"/>
    <w:rsid w:val="00BA453C"/>
    <w:rsid w:val="00BA4E02"/>
    <w:rsid w:val="00BB2A6D"/>
    <w:rsid w:val="00BB4189"/>
    <w:rsid w:val="00BC19F7"/>
    <w:rsid w:val="00BC4163"/>
    <w:rsid w:val="00BC41ED"/>
    <w:rsid w:val="00BD009E"/>
    <w:rsid w:val="00BD0EF8"/>
    <w:rsid w:val="00BD7A8C"/>
    <w:rsid w:val="00BE2126"/>
    <w:rsid w:val="00BE368F"/>
    <w:rsid w:val="00BE3B17"/>
    <w:rsid w:val="00BF41F1"/>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734E"/>
    <w:rsid w:val="00C82F7D"/>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08D2"/>
    <w:rsid w:val="00CF2E1E"/>
    <w:rsid w:val="00CF5B1F"/>
    <w:rsid w:val="00D02E99"/>
    <w:rsid w:val="00D13357"/>
    <w:rsid w:val="00D13A13"/>
    <w:rsid w:val="00D22ED0"/>
    <w:rsid w:val="00D2689A"/>
    <w:rsid w:val="00D50113"/>
    <w:rsid w:val="00D54F04"/>
    <w:rsid w:val="00D65506"/>
    <w:rsid w:val="00D7192C"/>
    <w:rsid w:val="00D73F66"/>
    <w:rsid w:val="00D773CF"/>
    <w:rsid w:val="00D83563"/>
    <w:rsid w:val="00D8448F"/>
    <w:rsid w:val="00D91658"/>
    <w:rsid w:val="00DA64B6"/>
    <w:rsid w:val="00DB5C9D"/>
    <w:rsid w:val="00DC7EE0"/>
    <w:rsid w:val="00DD02E6"/>
    <w:rsid w:val="00DF5168"/>
    <w:rsid w:val="00DF665B"/>
    <w:rsid w:val="00E0152A"/>
    <w:rsid w:val="00E01E31"/>
    <w:rsid w:val="00E03394"/>
    <w:rsid w:val="00E066E5"/>
    <w:rsid w:val="00E15F89"/>
    <w:rsid w:val="00E22F03"/>
    <w:rsid w:val="00E233C1"/>
    <w:rsid w:val="00E2521C"/>
    <w:rsid w:val="00E330D0"/>
    <w:rsid w:val="00E51404"/>
    <w:rsid w:val="00E574C9"/>
    <w:rsid w:val="00E610DE"/>
    <w:rsid w:val="00E66167"/>
    <w:rsid w:val="00E71F2F"/>
    <w:rsid w:val="00E77786"/>
    <w:rsid w:val="00E806FB"/>
    <w:rsid w:val="00E9531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77F9"/>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BBE"/>
    <w:rsid w:val="00FC0291"/>
    <w:rsid w:val="00FC0AF6"/>
    <w:rsid w:val="00FC1C92"/>
    <w:rsid w:val="00FD333B"/>
    <w:rsid w:val="00FD689C"/>
    <w:rsid w:val="00FD705C"/>
    <w:rsid w:val="00FD777A"/>
    <w:rsid w:val="00FE260B"/>
    <w:rsid w:val="00FE3D5C"/>
    <w:rsid w:val="00FE692E"/>
    <w:rsid w:val="00FF24FF"/>
    <w:rsid w:val="00FF316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253D"/>
  <w15:docId w15:val="{6194F36B-8E1B-4893-AEAA-627A180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733F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733F24"/>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D719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174808">
      <w:bodyDiv w:val="1"/>
      <w:marLeft w:val="0"/>
      <w:marRight w:val="0"/>
      <w:marTop w:val="0"/>
      <w:marBottom w:val="0"/>
      <w:divBdr>
        <w:top w:val="none" w:sz="0" w:space="0" w:color="auto"/>
        <w:left w:val="none" w:sz="0" w:space="0" w:color="auto"/>
        <w:bottom w:val="none" w:sz="0" w:space="0" w:color="auto"/>
        <w:right w:val="none" w:sz="0" w:space="0" w:color="auto"/>
      </w:divBdr>
    </w:div>
    <w:div w:id="1512334341">
      <w:bodyDiv w:val="1"/>
      <w:marLeft w:val="0"/>
      <w:marRight w:val="0"/>
      <w:marTop w:val="0"/>
      <w:marBottom w:val="0"/>
      <w:divBdr>
        <w:top w:val="none" w:sz="0" w:space="0" w:color="auto"/>
        <w:left w:val="none" w:sz="0" w:space="0" w:color="auto"/>
        <w:bottom w:val="none" w:sz="0" w:space="0" w:color="auto"/>
        <w:right w:val="none" w:sz="0" w:space="0" w:color="auto"/>
      </w:divBdr>
      <w:divsChild>
        <w:div w:id="1389065376">
          <w:marLeft w:val="0"/>
          <w:marRight w:val="0"/>
          <w:marTop w:val="0"/>
          <w:marBottom w:val="0"/>
          <w:divBdr>
            <w:top w:val="none" w:sz="0" w:space="0" w:color="auto"/>
            <w:left w:val="none" w:sz="0" w:space="0" w:color="auto"/>
            <w:bottom w:val="none" w:sz="0" w:space="0" w:color="auto"/>
            <w:right w:val="none" w:sz="0" w:space="0" w:color="auto"/>
          </w:divBdr>
          <w:divsChild>
            <w:div w:id="843864623">
              <w:marLeft w:val="0"/>
              <w:marRight w:val="0"/>
              <w:marTop w:val="0"/>
              <w:marBottom w:val="0"/>
              <w:divBdr>
                <w:top w:val="none" w:sz="0" w:space="0" w:color="auto"/>
                <w:left w:val="none" w:sz="0" w:space="0" w:color="auto"/>
                <w:bottom w:val="none" w:sz="0" w:space="0" w:color="auto"/>
                <w:right w:val="none" w:sz="0" w:space="0" w:color="auto"/>
              </w:divBdr>
              <w:divsChild>
                <w:div w:id="38288102">
                  <w:marLeft w:val="0"/>
                  <w:marRight w:val="0"/>
                  <w:marTop w:val="0"/>
                  <w:marBottom w:val="0"/>
                  <w:divBdr>
                    <w:top w:val="none" w:sz="0" w:space="0" w:color="auto"/>
                    <w:left w:val="none" w:sz="0" w:space="0" w:color="auto"/>
                    <w:bottom w:val="none" w:sz="0" w:space="0" w:color="auto"/>
                    <w:right w:val="none" w:sz="0" w:space="0" w:color="auto"/>
                  </w:divBdr>
                  <w:divsChild>
                    <w:div w:id="459036478">
                      <w:marLeft w:val="0"/>
                      <w:marRight w:val="0"/>
                      <w:marTop w:val="0"/>
                      <w:marBottom w:val="0"/>
                      <w:divBdr>
                        <w:top w:val="none" w:sz="0" w:space="0" w:color="auto"/>
                        <w:left w:val="none" w:sz="0" w:space="0" w:color="auto"/>
                        <w:bottom w:val="none" w:sz="0" w:space="0" w:color="auto"/>
                        <w:right w:val="none" w:sz="0" w:space="0" w:color="auto"/>
                      </w:divBdr>
                      <w:divsChild>
                        <w:div w:id="2124419734">
                          <w:marLeft w:val="0"/>
                          <w:marRight w:val="0"/>
                          <w:marTop w:val="0"/>
                          <w:marBottom w:val="0"/>
                          <w:divBdr>
                            <w:top w:val="none" w:sz="0" w:space="0" w:color="auto"/>
                            <w:left w:val="none" w:sz="0" w:space="0" w:color="auto"/>
                            <w:bottom w:val="none" w:sz="0" w:space="0" w:color="auto"/>
                            <w:right w:val="none" w:sz="0" w:space="0" w:color="auto"/>
                          </w:divBdr>
                          <w:divsChild>
                            <w:div w:id="1728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380">
      <w:bodyDiv w:val="1"/>
      <w:marLeft w:val="0"/>
      <w:marRight w:val="0"/>
      <w:marTop w:val="0"/>
      <w:marBottom w:val="0"/>
      <w:divBdr>
        <w:top w:val="none" w:sz="0" w:space="0" w:color="auto"/>
        <w:left w:val="none" w:sz="0" w:space="0" w:color="auto"/>
        <w:bottom w:val="none" w:sz="0" w:space="0" w:color="auto"/>
        <w:right w:val="none" w:sz="0" w:space="0" w:color="auto"/>
      </w:divBdr>
      <w:divsChild>
        <w:div w:id="123696843">
          <w:marLeft w:val="0"/>
          <w:marRight w:val="0"/>
          <w:marTop w:val="0"/>
          <w:marBottom w:val="0"/>
          <w:divBdr>
            <w:top w:val="none" w:sz="0" w:space="0" w:color="auto"/>
            <w:left w:val="none" w:sz="0" w:space="0" w:color="auto"/>
            <w:bottom w:val="none" w:sz="0" w:space="0" w:color="auto"/>
            <w:right w:val="none" w:sz="0" w:space="0" w:color="auto"/>
          </w:divBdr>
          <w:divsChild>
            <w:div w:id="539827656">
              <w:marLeft w:val="0"/>
              <w:marRight w:val="0"/>
              <w:marTop w:val="0"/>
              <w:marBottom w:val="0"/>
              <w:divBdr>
                <w:top w:val="none" w:sz="0" w:space="0" w:color="auto"/>
                <w:left w:val="none" w:sz="0" w:space="0" w:color="auto"/>
                <w:bottom w:val="none" w:sz="0" w:space="0" w:color="auto"/>
                <w:right w:val="none" w:sz="0" w:space="0" w:color="auto"/>
              </w:divBdr>
              <w:divsChild>
                <w:div w:id="1468746294">
                  <w:marLeft w:val="0"/>
                  <w:marRight w:val="0"/>
                  <w:marTop w:val="0"/>
                  <w:marBottom w:val="0"/>
                  <w:divBdr>
                    <w:top w:val="none" w:sz="0" w:space="0" w:color="auto"/>
                    <w:left w:val="none" w:sz="0" w:space="0" w:color="auto"/>
                    <w:bottom w:val="none" w:sz="0" w:space="0" w:color="auto"/>
                    <w:right w:val="none" w:sz="0" w:space="0" w:color="auto"/>
                  </w:divBdr>
                  <w:divsChild>
                    <w:div w:id="1446340637">
                      <w:marLeft w:val="0"/>
                      <w:marRight w:val="0"/>
                      <w:marTop w:val="0"/>
                      <w:marBottom w:val="0"/>
                      <w:divBdr>
                        <w:top w:val="none" w:sz="0" w:space="0" w:color="auto"/>
                        <w:left w:val="none" w:sz="0" w:space="0" w:color="auto"/>
                        <w:bottom w:val="none" w:sz="0" w:space="0" w:color="auto"/>
                        <w:right w:val="none" w:sz="0" w:space="0" w:color="auto"/>
                      </w:divBdr>
                      <w:divsChild>
                        <w:div w:id="1248808707">
                          <w:marLeft w:val="0"/>
                          <w:marRight w:val="0"/>
                          <w:marTop w:val="0"/>
                          <w:marBottom w:val="0"/>
                          <w:divBdr>
                            <w:top w:val="none" w:sz="0" w:space="0" w:color="auto"/>
                            <w:left w:val="none" w:sz="0" w:space="0" w:color="auto"/>
                            <w:bottom w:val="none" w:sz="0" w:space="0" w:color="auto"/>
                            <w:right w:val="none" w:sz="0" w:space="0" w:color="auto"/>
                          </w:divBdr>
                          <w:divsChild>
                            <w:div w:id="18426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2A2C1-2832-4CA1-86F9-501E0D0591AB}">
  <ds:schemaRefs>
    <ds:schemaRef ds:uri="http://schemas.openxmlformats.org/officeDocument/2006/bibliography"/>
  </ds:schemaRefs>
</ds:datastoreItem>
</file>

<file path=customXml/itemProps2.xml><?xml version="1.0" encoding="utf-8"?>
<ds:datastoreItem xmlns:ds="http://schemas.openxmlformats.org/officeDocument/2006/customXml" ds:itemID="{EBF00492-F018-4C9F-BAA6-6F52318EF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5FCF1-2A51-45CA-B861-57C37290EBE2}">
  <ds:schemaRefs>
    <ds:schemaRef ds:uri="http://schemas.microsoft.com/sharepoint/v3/contenttype/forms"/>
  </ds:schemaRefs>
</ds:datastoreItem>
</file>

<file path=customXml/itemProps4.xml><?xml version="1.0" encoding="utf-8"?>
<ds:datastoreItem xmlns:ds="http://schemas.openxmlformats.org/officeDocument/2006/customXml" ds:itemID="{E3E63674-7253-4274-BB5D-CCBABAC94F7C}"/>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2018-02-16T13:56:00Z</dcterms:created>
  <dcterms:modified xsi:type="dcterms:W3CDTF">2022-10-11T08:03:00Z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104100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