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00C41DC9" w:rsidR="009A2D37" w:rsidRPr="00302082" w:rsidRDefault="002F3B91" w:rsidP="00CB34E8">
      <w:pPr>
        <w:spacing w:after="120" w:line="240" w:lineRule="auto"/>
        <w:ind w:left="567" w:right="260"/>
        <w:jc w:val="both"/>
        <w:rPr>
          <w:rFonts w:ascii="Arial" w:hAnsi="Arial" w:cs="Arial"/>
        </w:rPr>
      </w:pPr>
      <w:r>
        <w:rPr>
          <w:rFonts w:ascii="Arial" w:hAnsi="Arial" w:cs="Arial"/>
        </w:rPr>
        <w:t>BUSN76</w:t>
      </w:r>
      <w:r w:rsidR="00FC136A">
        <w:rPr>
          <w:rFonts w:ascii="Arial" w:hAnsi="Arial" w:cs="Arial"/>
        </w:rPr>
        <w:t>1</w:t>
      </w:r>
      <w:r>
        <w:rPr>
          <w:rFonts w:ascii="Arial" w:hAnsi="Arial" w:cs="Arial"/>
        </w:rPr>
        <w:t>0</w:t>
      </w:r>
      <w:r w:rsidR="002E63F0">
        <w:rPr>
          <w:rFonts w:ascii="Arial" w:hAnsi="Arial" w:cs="Arial"/>
        </w:rPr>
        <w:t xml:space="preserve"> (CB</w:t>
      </w:r>
      <w:r w:rsidR="00FC136A">
        <w:rPr>
          <w:rFonts w:ascii="Arial" w:hAnsi="Arial" w:cs="Arial"/>
        </w:rPr>
        <w:t>761</w:t>
      </w:r>
      <w:r w:rsidR="007C05EE">
        <w:rPr>
          <w:rFonts w:ascii="Arial" w:hAnsi="Arial" w:cs="Arial"/>
        </w:rPr>
        <w:t>)</w:t>
      </w:r>
      <w:r w:rsidR="00204ABD">
        <w:rPr>
          <w:rFonts w:ascii="Arial" w:hAnsi="Arial" w:cs="Arial"/>
        </w:rPr>
        <w:t xml:space="preserve"> </w:t>
      </w:r>
      <w:r w:rsidR="00FC136A">
        <w:rPr>
          <w:rFonts w:ascii="Arial" w:hAnsi="Arial" w:cs="Arial"/>
        </w:rPr>
        <w:t>Strategic Marketing</w:t>
      </w:r>
    </w:p>
    <w:p w14:paraId="58F7AA76" w14:textId="6163C88B" w:rsidR="009A2D37" w:rsidRPr="00302082" w:rsidRDefault="00F63AA5"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ED1D3F2" w:rsidR="009A2D37" w:rsidRPr="00CB34E8" w:rsidRDefault="002F3B91" w:rsidP="00CB34E8">
      <w:pPr>
        <w:spacing w:after="120" w:line="240" w:lineRule="auto"/>
        <w:ind w:left="567" w:right="260"/>
        <w:rPr>
          <w:rFonts w:ascii="Arial" w:hAnsi="Arial" w:cs="Arial"/>
        </w:rPr>
      </w:pPr>
      <w:r>
        <w:rPr>
          <w:rFonts w:ascii="Arial" w:hAnsi="Arial" w:cs="Arial"/>
        </w:rPr>
        <w:t>15</w:t>
      </w:r>
      <w:r w:rsidR="00F553C0">
        <w:rPr>
          <w:rFonts w:ascii="Arial" w:hAnsi="Arial" w:cs="Arial"/>
        </w:rPr>
        <w:t xml:space="preserve"> credits </w:t>
      </w:r>
      <w:r>
        <w:rPr>
          <w:rFonts w:ascii="Arial" w:hAnsi="Arial" w:cs="Arial"/>
        </w:rPr>
        <w:t>(7.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7D743BB" w:rsidR="009A2D37" w:rsidRPr="00204ABD" w:rsidRDefault="00FC136A" w:rsidP="00204ABD">
      <w:pPr>
        <w:pStyle w:val="ListParagraph"/>
        <w:spacing w:after="0"/>
        <w:ind w:left="567"/>
        <w:rPr>
          <w:rFonts w:ascii="Arial" w:hAnsi="Arial" w:cs="Arial"/>
        </w:rPr>
      </w:pPr>
      <w:r>
        <w:rPr>
          <w:rFonts w:ascii="Arial" w:hAnsi="Arial" w:cs="Arial"/>
        </w:rPr>
        <w:t>Autumn</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126786F6" w:rsidR="009A2D37" w:rsidRPr="002524C0" w:rsidRDefault="00FC136A" w:rsidP="002524C0">
      <w:pPr>
        <w:spacing w:after="120" w:line="240" w:lineRule="auto"/>
        <w:ind w:left="567" w:right="260"/>
        <w:rPr>
          <w:rFonts w:ascii="Arial" w:hAnsi="Arial" w:cs="Arial"/>
          <w:iCs/>
        </w:rPr>
      </w:pPr>
      <w:r>
        <w:rPr>
          <w:rFonts w:ascii="Arial" w:hAnsi="Arial" w:cs="Arial"/>
          <w:iCs/>
        </w:rPr>
        <w:t>BUSN3710 Marketing Principles</w:t>
      </w:r>
    </w:p>
    <w:p w14:paraId="5396EA26" w14:textId="332A36B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63AA5">
        <w:rPr>
          <w:rFonts w:ascii="Arial" w:hAnsi="Arial" w:cs="Arial"/>
          <w:b/>
        </w:rPr>
        <w:t>cours</w:t>
      </w:r>
      <w:r w:rsidRPr="00302082">
        <w:rPr>
          <w:rFonts w:ascii="Arial" w:hAnsi="Arial" w:cs="Arial"/>
          <w:b/>
        </w:rPr>
        <w:t>es of study to which the module contributes</w:t>
      </w:r>
    </w:p>
    <w:p w14:paraId="2A5A20A0" w14:textId="03B05762" w:rsidR="00DF13E6" w:rsidRPr="005E7135" w:rsidRDefault="002F3B91" w:rsidP="005E7135">
      <w:pPr>
        <w:pStyle w:val="ListParagraph"/>
        <w:spacing w:after="0" w:line="240" w:lineRule="auto"/>
        <w:ind w:left="567" w:right="261"/>
        <w:rPr>
          <w:rFonts w:ascii="Arial" w:hAnsi="Arial" w:cs="Arial"/>
          <w:iCs/>
        </w:rPr>
      </w:pPr>
      <w:r w:rsidRPr="002F3B91">
        <w:rPr>
          <w:rFonts w:ascii="Arial" w:hAnsi="Arial" w:cs="Arial"/>
          <w:iCs/>
        </w:rPr>
        <w:t>BA (Hons) Busin</w:t>
      </w:r>
      <w:r>
        <w:rPr>
          <w:rFonts w:ascii="Arial" w:hAnsi="Arial" w:cs="Arial"/>
          <w:iCs/>
        </w:rPr>
        <w:t xml:space="preserve">ess &amp; Management </w:t>
      </w:r>
      <w:r>
        <w:rPr>
          <w:rFonts w:ascii="Arial" w:hAnsi="Arial" w:cs="Arial"/>
        </w:rPr>
        <w:t xml:space="preserve">and associated </w:t>
      </w:r>
      <w:r w:rsidR="00F63AA5">
        <w:rPr>
          <w:rFonts w:ascii="Arial" w:hAnsi="Arial" w:cs="Arial"/>
        </w:rPr>
        <w:t>courses</w:t>
      </w:r>
    </w:p>
    <w:p w14:paraId="53E08352" w14:textId="77777777" w:rsidR="009A2D37" w:rsidRPr="00302082" w:rsidRDefault="009A2D37" w:rsidP="002524C0">
      <w:pPr>
        <w:spacing w:after="120" w:line="240" w:lineRule="auto"/>
        <w:ind w:right="260"/>
        <w:rPr>
          <w:rFonts w:ascii="Arial" w:hAnsi="Arial" w:cs="Arial"/>
          <w:i/>
          <w:iCs/>
        </w:rPr>
      </w:pPr>
    </w:p>
    <w:p w14:paraId="671AB754" w14:textId="63C00AA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23156D" w14:textId="77777777" w:rsidR="005E7135" w:rsidRPr="005E7135" w:rsidRDefault="005E7135" w:rsidP="004844EA">
      <w:pPr>
        <w:pStyle w:val="ListParagraph"/>
        <w:spacing w:after="120" w:line="240" w:lineRule="auto"/>
        <w:ind w:left="993" w:right="260" w:hanging="426"/>
        <w:rPr>
          <w:rFonts w:ascii="Arial" w:hAnsi="Arial" w:cs="Arial"/>
        </w:rPr>
      </w:pPr>
      <w:r w:rsidRPr="005E7135">
        <w:rPr>
          <w:rFonts w:ascii="Arial" w:hAnsi="Arial" w:cs="Arial"/>
        </w:rPr>
        <w:t>8.1. Demonstrate a systematic understanding of the theoretical frameworks and processes in strategic marketing.</w:t>
      </w:r>
    </w:p>
    <w:p w14:paraId="77F9E63D" w14:textId="77777777" w:rsidR="005E7135" w:rsidRPr="005E7135" w:rsidRDefault="005E7135" w:rsidP="00773CFA">
      <w:pPr>
        <w:pStyle w:val="ListParagraph"/>
        <w:spacing w:after="120" w:line="240" w:lineRule="auto"/>
        <w:ind w:left="993" w:right="260" w:hanging="426"/>
        <w:rPr>
          <w:rFonts w:ascii="Arial" w:hAnsi="Arial" w:cs="Arial"/>
        </w:rPr>
      </w:pPr>
      <w:r w:rsidRPr="005E7135">
        <w:rPr>
          <w:rFonts w:ascii="Arial" w:hAnsi="Arial" w:cs="Arial"/>
        </w:rPr>
        <w:t>8.2. Make strategic decisions by assimilating and combining different types of industry and market research information to develop marketing strategies for domestic and international markets.</w:t>
      </w:r>
    </w:p>
    <w:p w14:paraId="4902A4BA" w14:textId="77777777" w:rsidR="005E7135" w:rsidRPr="005E7135" w:rsidRDefault="005E7135" w:rsidP="00773CFA">
      <w:pPr>
        <w:pStyle w:val="ListParagraph"/>
        <w:spacing w:after="120" w:line="240" w:lineRule="auto"/>
        <w:ind w:left="993" w:right="260" w:hanging="426"/>
        <w:rPr>
          <w:rFonts w:ascii="Arial" w:hAnsi="Arial" w:cs="Arial"/>
        </w:rPr>
      </w:pPr>
      <w:r w:rsidRPr="005E7135">
        <w:rPr>
          <w:rFonts w:ascii="Arial" w:hAnsi="Arial" w:cs="Arial"/>
        </w:rPr>
        <w:t>8.3. Evaluate arguments and/or propositions and make judgments that can guide the development of marketing plans and decision-making.</w:t>
      </w:r>
    </w:p>
    <w:p w14:paraId="05764313" w14:textId="77777777" w:rsidR="005E7135" w:rsidRPr="005E7135" w:rsidRDefault="005E7135" w:rsidP="00773CFA">
      <w:pPr>
        <w:pStyle w:val="ListParagraph"/>
        <w:spacing w:after="120" w:line="240" w:lineRule="auto"/>
        <w:ind w:left="993" w:right="260" w:hanging="426"/>
        <w:rPr>
          <w:rFonts w:ascii="Arial" w:hAnsi="Arial" w:cs="Arial"/>
        </w:rPr>
      </w:pPr>
      <w:r w:rsidRPr="005E7135">
        <w:rPr>
          <w:rFonts w:ascii="Arial" w:hAnsi="Arial" w:cs="Arial"/>
        </w:rPr>
        <w:t>8.4. Demonstrate integrative understanding of the main parameters of managerial problems and develop strategies for their resolution.</w:t>
      </w:r>
    </w:p>
    <w:p w14:paraId="46EE04F5" w14:textId="10B9D510" w:rsidR="003A01B9" w:rsidRPr="00B21821" w:rsidRDefault="003A01B9" w:rsidP="00840287">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549EB2" w14:textId="77777777" w:rsidR="005E7135" w:rsidRPr="005E7135" w:rsidRDefault="005E7135" w:rsidP="00F63AA5">
      <w:pPr>
        <w:pStyle w:val="ListParagraph"/>
        <w:spacing w:after="120" w:line="240" w:lineRule="auto"/>
        <w:ind w:left="993" w:right="260" w:hanging="426"/>
        <w:rPr>
          <w:rFonts w:ascii="Arial" w:hAnsi="Arial" w:cs="Arial"/>
        </w:rPr>
      </w:pPr>
      <w:r w:rsidRPr="005E7135">
        <w:rPr>
          <w:rFonts w:ascii="Arial" w:hAnsi="Arial" w:cs="Arial"/>
        </w:rPr>
        <w:t>9.1. Critically evaluate argument, assumptions and data to make reasoned judgments and to frame appropriate questions to achieve a solution.</w:t>
      </w:r>
    </w:p>
    <w:p w14:paraId="6758D81F" w14:textId="0EC68C92" w:rsidR="005E7135" w:rsidRPr="005E7135" w:rsidRDefault="005E7135" w:rsidP="00F63AA5">
      <w:pPr>
        <w:pStyle w:val="ListParagraph"/>
        <w:spacing w:after="120" w:line="240" w:lineRule="auto"/>
        <w:ind w:left="993" w:right="260" w:hanging="426"/>
        <w:rPr>
          <w:rFonts w:ascii="Arial" w:hAnsi="Arial" w:cs="Arial"/>
        </w:rPr>
      </w:pPr>
      <w:r w:rsidRPr="005E7135">
        <w:rPr>
          <w:rFonts w:ascii="Arial" w:hAnsi="Arial" w:cs="Arial"/>
        </w:rPr>
        <w:t>9.2. Apply a variety of problem-solving tools and methods.</w:t>
      </w:r>
    </w:p>
    <w:p w14:paraId="566805B6" w14:textId="77777777" w:rsidR="005E7135" w:rsidRPr="005E7135" w:rsidRDefault="005E7135" w:rsidP="00F63AA5">
      <w:pPr>
        <w:pStyle w:val="ListParagraph"/>
        <w:spacing w:after="120" w:line="240" w:lineRule="auto"/>
        <w:ind w:left="993" w:right="260" w:hanging="426"/>
        <w:rPr>
          <w:rFonts w:ascii="Arial" w:hAnsi="Arial" w:cs="Arial"/>
        </w:rPr>
      </w:pPr>
      <w:r w:rsidRPr="005E7135">
        <w:rPr>
          <w:rFonts w:ascii="Arial" w:hAnsi="Arial" w:cs="Arial"/>
        </w:rPr>
        <w:t>9.3. Effectively communicate the solutions arrived at, and the thinking underlying them, in verbal and written form.</w:t>
      </w:r>
    </w:p>
    <w:p w14:paraId="6FAFF8E5" w14:textId="3A307D6A" w:rsidR="005E7135" w:rsidRPr="005E7135" w:rsidRDefault="005E7135" w:rsidP="00F63AA5">
      <w:pPr>
        <w:pStyle w:val="ListParagraph"/>
        <w:spacing w:after="120" w:line="240" w:lineRule="auto"/>
        <w:ind w:left="993" w:right="260" w:hanging="426"/>
        <w:rPr>
          <w:rFonts w:ascii="Arial" w:hAnsi="Arial" w:cs="Arial"/>
        </w:rPr>
      </w:pPr>
      <w:r w:rsidRPr="005E7135">
        <w:rPr>
          <w:rFonts w:ascii="Arial" w:hAnsi="Arial" w:cs="Arial"/>
        </w:rPr>
        <w:t xml:space="preserve">9.4. </w:t>
      </w:r>
      <w:r w:rsidR="004844EA" w:rsidRPr="00F63AA5">
        <w:rPr>
          <w:rFonts w:ascii="Arial" w:hAnsi="Arial" w:cs="Arial"/>
        </w:rPr>
        <w:t>Communicate effectively to a variety of audiences and/or using a variety of methods</w:t>
      </w:r>
      <w:r w:rsidRPr="005E7135">
        <w:rPr>
          <w:rFonts w:ascii="Arial" w:hAnsi="Arial" w:cs="Arial"/>
        </w:rPr>
        <w:t>.</w:t>
      </w:r>
    </w:p>
    <w:p w14:paraId="37E9A302" w14:textId="77777777" w:rsidR="00840287" w:rsidRPr="00B21821" w:rsidRDefault="00840287" w:rsidP="00840287">
      <w:pPr>
        <w:spacing w:after="0" w:line="240" w:lineRule="auto"/>
        <w:ind w:left="567" w:right="260"/>
        <w:rPr>
          <w:rFonts w:ascii="Arial" w:hAnsi="Arial" w:cs="Arial"/>
        </w:rPr>
      </w:pPr>
    </w:p>
    <w:p w14:paraId="7499F0A1" w14:textId="7B5168E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FCFC93" w14:textId="77777777" w:rsidR="005E7135" w:rsidRDefault="005E7135" w:rsidP="005E7135">
      <w:pPr>
        <w:autoSpaceDE w:val="0"/>
        <w:autoSpaceDN w:val="0"/>
        <w:adjustRightInd w:val="0"/>
        <w:spacing w:after="0" w:line="240" w:lineRule="auto"/>
        <w:ind w:left="567"/>
        <w:jc w:val="both"/>
        <w:rPr>
          <w:rFonts w:ascii="Arial" w:eastAsiaTheme="minorHAnsi" w:hAnsi="Arial" w:cs="Arial"/>
          <w:lang w:eastAsia="en-US"/>
        </w:rPr>
      </w:pPr>
      <w:r w:rsidRPr="00FC52D3">
        <w:rPr>
          <w:rFonts w:ascii="Arial" w:eastAsiaTheme="minorHAnsi" w:hAnsi="Arial" w:cs="Arial"/>
          <w:lang w:eastAsia="en-US"/>
        </w:rPr>
        <w:t>This module examines recent developments in marketing thinking and market strategy</w:t>
      </w:r>
      <w:r>
        <w:rPr>
          <w:rFonts w:ascii="Arial" w:eastAsiaTheme="minorHAnsi" w:hAnsi="Arial" w:cs="Arial"/>
          <w:lang w:eastAsia="en-US"/>
        </w:rPr>
        <w:t xml:space="preserve"> </w:t>
      </w:r>
      <w:r w:rsidRPr="00FC52D3">
        <w:rPr>
          <w:rFonts w:ascii="Arial" w:eastAsiaTheme="minorHAnsi" w:hAnsi="Arial" w:cs="Arial"/>
          <w:lang w:eastAsia="en-US"/>
        </w:rPr>
        <w:t>development. It focuses on the dynamic aspects of market strategy development</w:t>
      </w:r>
      <w:r>
        <w:rPr>
          <w:rFonts w:ascii="Arial" w:eastAsiaTheme="minorHAnsi" w:hAnsi="Arial" w:cs="Arial"/>
          <w:lang w:eastAsia="en-US"/>
        </w:rPr>
        <w:t>,</w:t>
      </w:r>
      <w:r w:rsidRPr="00FC52D3">
        <w:rPr>
          <w:rFonts w:ascii="Arial" w:eastAsiaTheme="minorHAnsi" w:hAnsi="Arial" w:cs="Arial"/>
          <w:lang w:eastAsia="en-US"/>
        </w:rPr>
        <w:t xml:space="preserve"> and</w:t>
      </w:r>
      <w:r>
        <w:rPr>
          <w:rFonts w:ascii="Arial" w:eastAsiaTheme="minorHAnsi" w:hAnsi="Arial" w:cs="Arial"/>
          <w:lang w:eastAsia="en-US"/>
        </w:rPr>
        <w:t xml:space="preserve"> </w:t>
      </w:r>
      <w:r w:rsidRPr="00FC52D3">
        <w:rPr>
          <w:rFonts w:ascii="Arial" w:eastAsiaTheme="minorHAnsi" w:hAnsi="Arial" w:cs="Arial"/>
          <w:lang w:eastAsia="en-US"/>
        </w:rPr>
        <w:t>current issues such as relationship and Internet marketing.</w:t>
      </w:r>
    </w:p>
    <w:p w14:paraId="71726239" w14:textId="77777777" w:rsidR="005E7135" w:rsidRDefault="005E7135" w:rsidP="005E7135">
      <w:pPr>
        <w:autoSpaceDE w:val="0"/>
        <w:autoSpaceDN w:val="0"/>
        <w:adjustRightInd w:val="0"/>
        <w:spacing w:after="0" w:line="240" w:lineRule="auto"/>
        <w:ind w:left="567"/>
        <w:jc w:val="both"/>
        <w:rPr>
          <w:rFonts w:ascii="Arial" w:eastAsiaTheme="minorHAnsi" w:hAnsi="Arial" w:cs="Arial"/>
          <w:lang w:eastAsia="en-US"/>
        </w:rPr>
      </w:pPr>
    </w:p>
    <w:p w14:paraId="630D6344" w14:textId="77777777" w:rsidR="000A58DB" w:rsidRDefault="005E7135" w:rsidP="005E7135">
      <w:pPr>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Indicative topics of the module are:</w:t>
      </w:r>
    </w:p>
    <w:p w14:paraId="17884C0B" w14:textId="77777777" w:rsidR="000A58DB" w:rsidRDefault="000A58DB" w:rsidP="005E7135">
      <w:pPr>
        <w:autoSpaceDE w:val="0"/>
        <w:autoSpaceDN w:val="0"/>
        <w:adjustRightInd w:val="0"/>
        <w:spacing w:after="0" w:line="240" w:lineRule="auto"/>
        <w:ind w:left="567"/>
        <w:rPr>
          <w:rFonts w:ascii="Arial" w:eastAsiaTheme="minorHAnsi" w:hAnsi="Arial" w:cs="Arial"/>
          <w:lang w:eastAsia="en-US"/>
        </w:rPr>
      </w:pPr>
    </w:p>
    <w:p w14:paraId="4297562F" w14:textId="24A2CA68"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t xml:space="preserve">Define Strategic Marketing: A First Principles Approach and assessment requirements </w:t>
      </w:r>
    </w:p>
    <w:p w14:paraId="42D222C3" w14:textId="6A6E8B94"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t>Approaches and Framework for Managing Customer Heterogeneity: STP approach &amp; Positioning Maps</w:t>
      </w:r>
    </w:p>
    <w:p w14:paraId="128C7CF1" w14:textId="7A9FDD9A"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t>Approaches and Framework for Managing Customer Dynamics: Customer Mapping</w:t>
      </w:r>
    </w:p>
    <w:p w14:paraId="32A1E4D2" w14:textId="6EB6F604"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t xml:space="preserve">Managing Sustainable Competitive Advantage (SCA): Branding, Offering and Innovation, Relationship and digital marketing strategies   </w:t>
      </w:r>
    </w:p>
    <w:p w14:paraId="07D419C5" w14:textId="5784DF75"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lastRenderedPageBreak/>
        <w:t>Managing Resources Trade Off</w:t>
      </w:r>
    </w:p>
    <w:p w14:paraId="6EED46FF" w14:textId="5B87B63D" w:rsidR="000A58DB" w:rsidRPr="00773CFA" w:rsidRDefault="000A58DB" w:rsidP="00773CFA">
      <w:pPr>
        <w:pStyle w:val="ListParagraph"/>
        <w:numPr>
          <w:ilvl w:val="0"/>
          <w:numId w:val="24"/>
        </w:numPr>
        <w:autoSpaceDE w:val="0"/>
        <w:autoSpaceDN w:val="0"/>
        <w:adjustRightInd w:val="0"/>
        <w:spacing w:after="0" w:line="240" w:lineRule="auto"/>
        <w:rPr>
          <w:rFonts w:ascii="Arial" w:eastAsiaTheme="minorHAnsi" w:hAnsi="Arial" w:cs="Arial"/>
          <w:lang w:eastAsia="en-US"/>
        </w:rPr>
      </w:pPr>
      <w:r w:rsidRPr="00773CFA">
        <w:rPr>
          <w:rFonts w:ascii="Arial" w:eastAsiaTheme="minorHAnsi" w:hAnsi="Arial" w:cs="Arial"/>
          <w:lang w:eastAsia="en-US"/>
        </w:rPr>
        <w:t>Building Strategic Marketing Analytics Capabilities</w:t>
      </w:r>
    </w:p>
    <w:p w14:paraId="4C2F2835" w14:textId="4E83C8CB" w:rsidR="005E7135" w:rsidRPr="00773CFA" w:rsidRDefault="000A58DB" w:rsidP="00773CFA">
      <w:pPr>
        <w:pStyle w:val="ListParagraph"/>
        <w:numPr>
          <w:ilvl w:val="0"/>
          <w:numId w:val="24"/>
        </w:numPr>
        <w:autoSpaceDE w:val="0"/>
        <w:autoSpaceDN w:val="0"/>
        <w:adjustRightInd w:val="0"/>
        <w:spacing w:after="0" w:line="240" w:lineRule="auto"/>
        <w:rPr>
          <w:rFonts w:ascii="Arial" w:hAnsi="Arial" w:cs="Arial"/>
          <w:b/>
        </w:rPr>
      </w:pPr>
      <w:r w:rsidRPr="00773CFA">
        <w:rPr>
          <w:rFonts w:ascii="Arial" w:eastAsiaTheme="minorHAnsi" w:hAnsi="Arial" w:cs="Arial"/>
          <w:lang w:eastAsia="en-US"/>
        </w:rPr>
        <w:t>Overview and Implementation of the 4 Strategic Marketing Principles</w:t>
      </w:r>
      <w:r w:rsidR="005E7135" w:rsidRPr="00773CFA">
        <w:rPr>
          <w:rFonts w:ascii="Arial" w:eastAsiaTheme="minorHAnsi" w:hAnsi="Arial" w:cs="Arial"/>
          <w:lang w:eastAsia="en-US"/>
        </w:rPr>
        <w:br/>
      </w:r>
    </w:p>
    <w:p w14:paraId="4011DCDB" w14:textId="283D3A52" w:rsidR="000A58DB" w:rsidRPr="00773CFA" w:rsidRDefault="00883204" w:rsidP="00773CF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987C04" w14:textId="77777777" w:rsidR="00773CFA" w:rsidRDefault="000A58DB" w:rsidP="00773CFA">
      <w:pPr>
        <w:spacing w:after="120" w:line="240" w:lineRule="auto"/>
        <w:ind w:left="567" w:right="260"/>
        <w:jc w:val="both"/>
        <w:rPr>
          <w:rFonts w:ascii="Arial" w:hAnsi="Arial" w:cs="Arial"/>
        </w:rPr>
      </w:pPr>
      <w:r w:rsidRPr="00773CFA">
        <w:rPr>
          <w:rFonts w:ascii="Arial" w:hAnsi="Arial" w:cs="Arial"/>
        </w:rPr>
        <w:t xml:space="preserve">Marketing Strategy: Based on First Principles and Data Analytics by Robert </w:t>
      </w:r>
      <w:proofErr w:type="spellStart"/>
      <w:r w:rsidRPr="00773CFA">
        <w:rPr>
          <w:rFonts w:ascii="Arial" w:hAnsi="Arial" w:cs="Arial"/>
        </w:rPr>
        <w:t>Palmatier</w:t>
      </w:r>
      <w:proofErr w:type="spellEnd"/>
      <w:r w:rsidRPr="00773CFA">
        <w:rPr>
          <w:rFonts w:ascii="Arial" w:hAnsi="Arial" w:cs="Arial"/>
        </w:rPr>
        <w:t xml:space="preserve"> &amp; </w:t>
      </w:r>
      <w:proofErr w:type="spellStart"/>
      <w:r w:rsidRPr="00773CFA">
        <w:rPr>
          <w:rFonts w:ascii="Arial" w:hAnsi="Arial" w:cs="Arial"/>
        </w:rPr>
        <w:t>Shrihari</w:t>
      </w:r>
      <w:proofErr w:type="spellEnd"/>
      <w:r w:rsidRPr="00773CFA">
        <w:rPr>
          <w:rFonts w:ascii="Arial" w:hAnsi="Arial" w:cs="Arial"/>
        </w:rPr>
        <w:t xml:space="preserve"> Sridhar</w:t>
      </w:r>
      <w:r w:rsidR="00197810">
        <w:rPr>
          <w:rFonts w:ascii="Arial" w:hAnsi="Arial" w:cs="Arial"/>
        </w:rPr>
        <w:t xml:space="preserve"> 2017</w:t>
      </w:r>
    </w:p>
    <w:p w14:paraId="58791511" w14:textId="4013EDD9" w:rsidR="00773CFA" w:rsidRDefault="005E7135" w:rsidP="00773CFA">
      <w:pPr>
        <w:spacing w:after="120" w:line="240" w:lineRule="auto"/>
        <w:ind w:left="567" w:right="260"/>
        <w:jc w:val="both"/>
        <w:rPr>
          <w:rFonts w:ascii="Arial" w:hAnsi="Arial" w:cs="Arial"/>
        </w:rPr>
      </w:pPr>
      <w:r w:rsidRPr="005E7135">
        <w:rPr>
          <w:rFonts w:ascii="Arial" w:hAnsi="Arial" w:cs="Arial"/>
        </w:rPr>
        <w:t xml:space="preserve">West et al. (2015) </w:t>
      </w:r>
      <w:r w:rsidRPr="005E7135">
        <w:rPr>
          <w:rFonts w:ascii="Arial" w:hAnsi="Arial" w:cs="Arial"/>
          <w:i/>
        </w:rPr>
        <w:t>Strategic Marketing: Creating Competitive Advantage</w:t>
      </w:r>
      <w:r w:rsidRPr="005E7135">
        <w:rPr>
          <w:rFonts w:ascii="Arial" w:hAnsi="Arial" w:cs="Arial"/>
        </w:rPr>
        <w:t>. 3</w:t>
      </w:r>
      <w:r w:rsidRPr="005E7135">
        <w:rPr>
          <w:rFonts w:ascii="Arial" w:hAnsi="Arial" w:cs="Arial"/>
          <w:vertAlign w:val="superscript"/>
        </w:rPr>
        <w:t>rd</w:t>
      </w:r>
      <w:r w:rsidRPr="005E7135">
        <w:rPr>
          <w:rFonts w:ascii="Arial" w:hAnsi="Arial" w:cs="Arial"/>
        </w:rPr>
        <w:t xml:space="preserve"> </w:t>
      </w:r>
      <w:proofErr w:type="spellStart"/>
      <w:r w:rsidRPr="005E7135">
        <w:rPr>
          <w:rFonts w:ascii="Arial" w:hAnsi="Arial" w:cs="Arial"/>
        </w:rPr>
        <w:t>edn</w:t>
      </w:r>
      <w:proofErr w:type="spellEnd"/>
      <w:r w:rsidRPr="005E7135">
        <w:rPr>
          <w:rFonts w:ascii="Arial" w:hAnsi="Arial" w:cs="Arial"/>
        </w:rPr>
        <w:t>. Oxford: Oxford University Press.</w:t>
      </w:r>
    </w:p>
    <w:p w14:paraId="577837D0" w14:textId="77777777" w:rsidR="00773CFA" w:rsidRDefault="005E7135" w:rsidP="00773CFA">
      <w:pPr>
        <w:spacing w:after="0" w:line="240" w:lineRule="auto"/>
        <w:ind w:left="567" w:right="261"/>
        <w:rPr>
          <w:rFonts w:ascii="Arial" w:hAnsi="Arial" w:cs="Arial"/>
        </w:rPr>
      </w:pPr>
      <w:r w:rsidRPr="004739AA">
        <w:rPr>
          <w:rFonts w:ascii="Arial" w:hAnsi="Arial" w:cs="Arial"/>
        </w:rPr>
        <w:t>Keller, K. L. (201</w:t>
      </w:r>
      <w:r>
        <w:rPr>
          <w:rFonts w:ascii="Arial" w:hAnsi="Arial" w:cs="Arial"/>
        </w:rPr>
        <w:t>5)</w:t>
      </w:r>
      <w:r w:rsidRPr="004739AA">
        <w:rPr>
          <w:rFonts w:ascii="Arial" w:hAnsi="Arial" w:cs="Arial"/>
        </w:rPr>
        <w:t xml:space="preserve"> </w:t>
      </w:r>
      <w:r w:rsidRPr="000E6CD6">
        <w:rPr>
          <w:rFonts w:ascii="Arial" w:hAnsi="Arial" w:cs="Arial"/>
          <w:i/>
        </w:rPr>
        <w:t xml:space="preserve">Strategic Brand Management: </w:t>
      </w:r>
      <w:r>
        <w:rPr>
          <w:rFonts w:ascii="Arial" w:hAnsi="Arial" w:cs="Arial"/>
          <w:i/>
        </w:rPr>
        <w:t>b</w:t>
      </w:r>
      <w:r w:rsidRPr="000E6CD6">
        <w:rPr>
          <w:rFonts w:ascii="Arial" w:hAnsi="Arial" w:cs="Arial"/>
          <w:i/>
        </w:rPr>
        <w:t>uilding, measuring, and managing brand equity</w:t>
      </w:r>
      <w:r w:rsidRPr="004739AA">
        <w:rPr>
          <w:rFonts w:ascii="Arial" w:hAnsi="Arial" w:cs="Arial"/>
        </w:rPr>
        <w:t xml:space="preserve">. </w:t>
      </w:r>
      <w:r>
        <w:rPr>
          <w:rFonts w:ascii="Arial" w:hAnsi="Arial" w:cs="Arial"/>
        </w:rPr>
        <w:t>4</w:t>
      </w:r>
      <w:r w:rsidRPr="004739AA">
        <w:rPr>
          <w:rFonts w:ascii="Arial" w:hAnsi="Arial" w:cs="Arial"/>
          <w:vertAlign w:val="superscript"/>
        </w:rPr>
        <w:t>th</w:t>
      </w:r>
      <w:r>
        <w:rPr>
          <w:rFonts w:ascii="Arial" w:hAnsi="Arial" w:cs="Arial"/>
        </w:rPr>
        <w:t xml:space="preserve"> </w:t>
      </w:r>
      <w:proofErr w:type="spellStart"/>
      <w:r>
        <w:rPr>
          <w:rFonts w:ascii="Arial" w:hAnsi="Arial" w:cs="Arial"/>
        </w:rPr>
        <w:t>edn</w:t>
      </w:r>
      <w:proofErr w:type="spellEnd"/>
      <w:r>
        <w:rPr>
          <w:rFonts w:ascii="Arial" w:hAnsi="Arial" w:cs="Arial"/>
        </w:rPr>
        <w:t>. Boston: Pearson</w:t>
      </w:r>
    </w:p>
    <w:p w14:paraId="79ED400D" w14:textId="77777777" w:rsidR="00773CFA" w:rsidRDefault="00773CFA" w:rsidP="00773CFA">
      <w:pPr>
        <w:spacing w:after="0" w:line="240" w:lineRule="auto"/>
        <w:ind w:left="567" w:right="261"/>
        <w:rPr>
          <w:rFonts w:ascii="Arial" w:hAnsi="Arial" w:cs="Arial"/>
        </w:rPr>
      </w:pPr>
    </w:p>
    <w:p w14:paraId="2B618E4A" w14:textId="3A020100" w:rsidR="005E7135" w:rsidRDefault="005E7135" w:rsidP="00773CFA">
      <w:pPr>
        <w:spacing w:after="0" w:line="240" w:lineRule="auto"/>
        <w:ind w:left="567" w:right="261"/>
        <w:rPr>
          <w:rFonts w:ascii="Arial" w:hAnsi="Arial" w:cs="Arial"/>
        </w:rPr>
      </w:pPr>
      <w:r w:rsidRPr="004739AA">
        <w:rPr>
          <w:rFonts w:ascii="Arial" w:hAnsi="Arial" w:cs="Arial"/>
        </w:rPr>
        <w:t xml:space="preserve">Kotler, P., </w:t>
      </w:r>
      <w:r>
        <w:rPr>
          <w:rFonts w:ascii="Arial" w:hAnsi="Arial" w:cs="Arial"/>
        </w:rPr>
        <w:t xml:space="preserve">and </w:t>
      </w:r>
      <w:r w:rsidRPr="004739AA">
        <w:rPr>
          <w:rFonts w:ascii="Arial" w:hAnsi="Arial" w:cs="Arial"/>
        </w:rPr>
        <w:t>Keller, K. L. (201</w:t>
      </w:r>
      <w:r>
        <w:rPr>
          <w:rFonts w:ascii="Arial" w:hAnsi="Arial" w:cs="Arial"/>
        </w:rPr>
        <w:t>5</w:t>
      </w:r>
      <w:r w:rsidRPr="004739AA">
        <w:rPr>
          <w:rFonts w:ascii="Arial" w:hAnsi="Arial" w:cs="Arial"/>
        </w:rPr>
        <w:t xml:space="preserve">) </w:t>
      </w:r>
      <w:r w:rsidRPr="000E6CD6">
        <w:rPr>
          <w:rFonts w:ascii="Arial" w:hAnsi="Arial" w:cs="Arial"/>
          <w:i/>
        </w:rPr>
        <w:t>A Framework for Marketing Management</w:t>
      </w:r>
      <w:r>
        <w:rPr>
          <w:rFonts w:ascii="Arial" w:hAnsi="Arial" w:cs="Arial"/>
        </w:rPr>
        <w:t>. 6</w:t>
      </w:r>
      <w:r w:rsidRPr="004739AA">
        <w:rPr>
          <w:rFonts w:ascii="Arial" w:hAnsi="Arial" w:cs="Arial"/>
          <w:vertAlign w:val="superscript"/>
        </w:rPr>
        <w:t>th</w:t>
      </w:r>
      <w:r>
        <w:rPr>
          <w:rFonts w:ascii="Arial" w:hAnsi="Arial" w:cs="Arial"/>
        </w:rPr>
        <w:t xml:space="preserve"> </w:t>
      </w:r>
      <w:proofErr w:type="spellStart"/>
      <w:r>
        <w:rPr>
          <w:rFonts w:ascii="Arial" w:hAnsi="Arial" w:cs="Arial"/>
        </w:rPr>
        <w:t>edn</w:t>
      </w:r>
      <w:proofErr w:type="spellEnd"/>
      <w:r>
        <w:rPr>
          <w:rFonts w:ascii="Arial" w:hAnsi="Arial" w:cs="Arial"/>
        </w:rPr>
        <w:t xml:space="preserve">. </w:t>
      </w:r>
      <w:r w:rsidRPr="004739AA">
        <w:rPr>
          <w:rFonts w:ascii="Arial" w:hAnsi="Arial" w:cs="Arial"/>
        </w:rPr>
        <w:t>Boston: Prentice</w:t>
      </w:r>
      <w:r>
        <w:rPr>
          <w:rFonts w:ascii="Arial" w:hAnsi="Arial" w:cs="Arial"/>
        </w:rPr>
        <w:t xml:space="preserve"> Hall</w:t>
      </w:r>
    </w:p>
    <w:p w14:paraId="589C7257" w14:textId="77777777" w:rsidR="005E7135" w:rsidRDefault="005E7135" w:rsidP="005E7135">
      <w:pPr>
        <w:spacing w:after="0" w:line="240" w:lineRule="auto"/>
        <w:ind w:left="425" w:right="261"/>
        <w:rPr>
          <w:rFonts w:ascii="Arial" w:hAnsi="Arial" w:cs="Arial"/>
        </w:rPr>
      </w:pPr>
    </w:p>
    <w:p w14:paraId="2FECF3E7" w14:textId="04DB5C0F" w:rsidR="005E7135" w:rsidRPr="005E7135" w:rsidRDefault="005E7135" w:rsidP="005E7135">
      <w:pPr>
        <w:pStyle w:val="ListParagraph"/>
        <w:spacing w:after="0" w:line="240" w:lineRule="auto"/>
        <w:ind w:left="567" w:right="261"/>
        <w:rPr>
          <w:rFonts w:ascii="Arial" w:hAnsi="Arial" w:cs="Arial"/>
        </w:rPr>
      </w:pPr>
      <w:r w:rsidRPr="00F5771D">
        <w:rPr>
          <w:rFonts w:ascii="Arial" w:hAnsi="Arial" w:cs="Arial"/>
        </w:rPr>
        <w:t>McDonald, M. and Wilson, H. (201</w:t>
      </w:r>
      <w:r>
        <w:rPr>
          <w:rFonts w:ascii="Arial" w:hAnsi="Arial" w:cs="Arial"/>
        </w:rPr>
        <w:t>6</w:t>
      </w:r>
      <w:r w:rsidRPr="00F5771D">
        <w:rPr>
          <w:rFonts w:ascii="Arial" w:hAnsi="Arial" w:cs="Arial"/>
        </w:rPr>
        <w:t xml:space="preserve">) </w:t>
      </w:r>
      <w:r w:rsidRPr="00B15D59">
        <w:rPr>
          <w:rFonts w:ascii="Arial" w:hAnsi="Arial" w:cs="Arial"/>
          <w:i/>
        </w:rPr>
        <w:t>Marketing plans: how to prepare them, how to use them</w:t>
      </w:r>
      <w:r w:rsidRPr="00F5771D">
        <w:rPr>
          <w:rFonts w:ascii="Arial" w:hAnsi="Arial" w:cs="Arial"/>
        </w:rPr>
        <w:t xml:space="preserve">. </w:t>
      </w:r>
      <w:r>
        <w:rPr>
          <w:rFonts w:ascii="Arial" w:hAnsi="Arial" w:cs="Arial"/>
        </w:rPr>
        <w:t>8</w:t>
      </w:r>
      <w:r w:rsidRPr="00F5771D">
        <w:rPr>
          <w:rFonts w:ascii="Arial" w:hAnsi="Arial" w:cs="Arial"/>
        </w:rPr>
        <w:t>th edition.</w:t>
      </w:r>
      <w:r>
        <w:rPr>
          <w:rFonts w:ascii="Arial" w:hAnsi="Arial" w:cs="Arial"/>
        </w:rPr>
        <w:t xml:space="preserve"> </w:t>
      </w:r>
      <w:r w:rsidRPr="00F5771D">
        <w:rPr>
          <w:rFonts w:ascii="Arial" w:hAnsi="Arial" w:cs="Arial"/>
        </w:rPr>
        <w:t>Chichester, John Wiley</w:t>
      </w:r>
      <w:r>
        <w:rPr>
          <w:rFonts w:ascii="Arial" w:hAnsi="Arial" w:cs="Arial"/>
        </w:rPr>
        <w:t xml:space="preserve"> </w:t>
      </w:r>
      <w:r w:rsidRPr="00F5771D">
        <w:rPr>
          <w:rFonts w:ascii="Arial" w:hAnsi="Arial" w:cs="Arial"/>
        </w:rPr>
        <w:t xml:space="preserve">&amp; Sons. </w:t>
      </w:r>
      <w:r>
        <w:rPr>
          <w:rFonts w:ascii="Arial" w:hAnsi="Arial" w:cs="Arial"/>
        </w:rPr>
        <w:t>[</w:t>
      </w:r>
      <w:r w:rsidRPr="00F5771D">
        <w:rPr>
          <w:rFonts w:ascii="Arial" w:hAnsi="Arial" w:cs="Arial"/>
        </w:rPr>
        <w:t>ISBN-10: 111921713X</w:t>
      </w:r>
    </w:p>
    <w:p w14:paraId="0620A972" w14:textId="7AF4DB7C" w:rsidR="009A2D37" w:rsidRPr="005866A0" w:rsidRDefault="009A2D37" w:rsidP="005E6EA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02747D6"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5E7135">
        <w:rPr>
          <w:rFonts w:ascii="Arial" w:hAnsi="Arial" w:cs="Arial"/>
          <w:iCs/>
        </w:rPr>
        <w:t xml:space="preserve"> 21</w:t>
      </w:r>
    </w:p>
    <w:p w14:paraId="0AB4FB84" w14:textId="509D52D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5E7135">
        <w:rPr>
          <w:rFonts w:ascii="Arial" w:hAnsi="Arial" w:cs="Arial"/>
          <w:iCs/>
        </w:rPr>
        <w:t xml:space="preserve"> 129</w:t>
      </w:r>
    </w:p>
    <w:p w14:paraId="5C21BC2F" w14:textId="1868C75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2F3B91">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42AAC7F" w14:textId="4BCF374F" w:rsidR="0077374E" w:rsidRPr="000A08D4" w:rsidRDefault="00CA19B1" w:rsidP="001D1AF2">
      <w:pPr>
        <w:spacing w:after="120" w:line="240" w:lineRule="auto"/>
        <w:ind w:left="567" w:right="260"/>
        <w:rPr>
          <w:rFonts w:ascii="Arial" w:hAnsi="Arial" w:cs="Arial"/>
          <w:iCs/>
        </w:rPr>
      </w:pPr>
      <w:r>
        <w:rPr>
          <w:rFonts w:ascii="Arial" w:hAnsi="Arial" w:cs="Arial"/>
          <w:iCs/>
        </w:rPr>
        <w:t>VLE test</w:t>
      </w:r>
      <w:r w:rsidR="0077374E">
        <w:rPr>
          <w:rFonts w:ascii="Arial" w:hAnsi="Arial" w:cs="Arial"/>
          <w:iCs/>
        </w:rPr>
        <w:t xml:space="preserve"> (</w:t>
      </w:r>
      <w:r w:rsidR="00773CFA">
        <w:rPr>
          <w:rFonts w:ascii="Arial" w:hAnsi="Arial" w:cs="Arial"/>
          <w:iCs/>
        </w:rPr>
        <w:t>2</w:t>
      </w:r>
      <w:r w:rsidR="0077374E">
        <w:rPr>
          <w:rFonts w:ascii="Arial" w:hAnsi="Arial" w:cs="Arial"/>
          <w:iCs/>
        </w:rPr>
        <w:t>0%)</w:t>
      </w:r>
    </w:p>
    <w:p w14:paraId="47BB7066" w14:textId="33387884" w:rsidR="00E46660" w:rsidRDefault="005E7135" w:rsidP="001D1AF2">
      <w:pPr>
        <w:spacing w:after="120" w:line="240" w:lineRule="auto"/>
        <w:ind w:left="567" w:right="260"/>
        <w:rPr>
          <w:rFonts w:ascii="Arial" w:hAnsi="Arial" w:cs="Arial"/>
          <w:iCs/>
        </w:rPr>
      </w:pPr>
      <w:r w:rsidRPr="000A08D4">
        <w:rPr>
          <w:rFonts w:ascii="Arial" w:hAnsi="Arial" w:cs="Arial"/>
          <w:iCs/>
        </w:rPr>
        <w:t xml:space="preserve">Group </w:t>
      </w:r>
      <w:r w:rsidR="0077374E">
        <w:rPr>
          <w:rFonts w:ascii="Arial" w:hAnsi="Arial" w:cs="Arial"/>
          <w:iCs/>
        </w:rPr>
        <w:t>Presentation (</w:t>
      </w:r>
      <w:r w:rsidR="00773CFA">
        <w:rPr>
          <w:rFonts w:ascii="Arial" w:eastAsiaTheme="minorHAnsi" w:hAnsi="Arial" w:cs="Arial"/>
          <w:i/>
        </w:rPr>
        <w:t>(Podcast-</w:t>
      </w:r>
      <w:r w:rsidR="00773CFA" w:rsidRPr="004D215C">
        <w:rPr>
          <w:rFonts w:ascii="Arial" w:eastAsiaTheme="minorHAnsi" w:hAnsi="Arial" w:cs="Arial"/>
          <w:i/>
        </w:rPr>
        <w:t>Pre-recorded</w:t>
      </w:r>
      <w:r w:rsidR="00773CFA">
        <w:rPr>
          <w:rFonts w:ascii="Arial" w:eastAsiaTheme="minorHAnsi" w:hAnsi="Arial" w:cs="Arial"/>
          <w:i/>
        </w:rPr>
        <w:t xml:space="preserve"> </w:t>
      </w:r>
      <w:r w:rsidR="008C1CBE">
        <w:rPr>
          <w:rFonts w:ascii="Arial" w:hAnsi="Arial" w:cs="Arial"/>
          <w:iCs/>
        </w:rPr>
        <w:t>-</w:t>
      </w:r>
      <w:r w:rsidR="0077374E">
        <w:rPr>
          <w:rFonts w:ascii="Arial" w:hAnsi="Arial" w:cs="Arial"/>
          <w:iCs/>
        </w:rPr>
        <w:t>10</w:t>
      </w:r>
      <w:r w:rsidRPr="000A08D4">
        <w:rPr>
          <w:rFonts w:ascii="Arial" w:hAnsi="Arial" w:cs="Arial"/>
          <w:iCs/>
        </w:rPr>
        <w:t xml:space="preserve"> mins) (</w:t>
      </w:r>
      <w:r w:rsidR="00CA19B1">
        <w:rPr>
          <w:rFonts w:ascii="Arial" w:hAnsi="Arial" w:cs="Arial"/>
          <w:iCs/>
        </w:rPr>
        <w:t>2</w:t>
      </w:r>
      <w:r w:rsidR="00840287" w:rsidRPr="000A08D4">
        <w:rPr>
          <w:rFonts w:ascii="Arial" w:hAnsi="Arial" w:cs="Arial"/>
          <w:iCs/>
        </w:rPr>
        <w:t>0%)</w:t>
      </w:r>
    </w:p>
    <w:p w14:paraId="2B64D667" w14:textId="0B4FB925" w:rsidR="00CA19B1" w:rsidRDefault="00CA19B1" w:rsidP="00CA19B1">
      <w:pPr>
        <w:spacing w:after="120" w:line="240" w:lineRule="auto"/>
        <w:ind w:left="567" w:right="260"/>
        <w:rPr>
          <w:rFonts w:ascii="Arial" w:hAnsi="Arial" w:cs="Arial"/>
          <w:iCs/>
        </w:rPr>
      </w:pPr>
      <w:r w:rsidRPr="000A08D4">
        <w:rPr>
          <w:rFonts w:ascii="Arial" w:hAnsi="Arial" w:cs="Arial"/>
          <w:iCs/>
        </w:rPr>
        <w:t>Individual report (</w:t>
      </w:r>
      <w:r w:rsidR="00773CFA">
        <w:rPr>
          <w:rFonts w:ascii="Arial" w:hAnsi="Arial" w:cs="Arial"/>
          <w:iCs/>
        </w:rPr>
        <w:t>3</w:t>
      </w:r>
      <w:r>
        <w:rPr>
          <w:rFonts w:ascii="Arial" w:hAnsi="Arial" w:cs="Arial"/>
          <w:iCs/>
        </w:rPr>
        <w:t>0</w:t>
      </w:r>
      <w:r w:rsidRPr="000A08D4">
        <w:rPr>
          <w:rFonts w:ascii="Arial" w:hAnsi="Arial" w:cs="Arial"/>
          <w:iCs/>
        </w:rPr>
        <w:t>00 words) (</w:t>
      </w:r>
      <w:r w:rsidR="00773CFA">
        <w:rPr>
          <w:rFonts w:ascii="Arial" w:hAnsi="Arial" w:cs="Arial"/>
          <w:iCs/>
        </w:rPr>
        <w:t>6</w:t>
      </w:r>
      <w:r w:rsidRPr="000A08D4">
        <w:rPr>
          <w:rFonts w:ascii="Arial" w:hAnsi="Arial" w:cs="Arial"/>
          <w:iCs/>
        </w:rPr>
        <w:t>0%)</w:t>
      </w:r>
    </w:p>
    <w:p w14:paraId="3B11127E" w14:textId="77777777" w:rsidR="00773CFA" w:rsidRDefault="00773CFA" w:rsidP="00CA19B1">
      <w:pPr>
        <w:spacing w:after="120" w:line="240" w:lineRule="auto"/>
        <w:ind w:left="567" w:right="260"/>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213ABDC2" w:rsidR="00696FF5" w:rsidRDefault="008C7A81" w:rsidP="007C0190">
      <w:pPr>
        <w:spacing w:after="120" w:line="240" w:lineRule="auto"/>
        <w:ind w:left="567" w:right="260"/>
        <w:jc w:val="both"/>
        <w:rPr>
          <w:rFonts w:ascii="Arial" w:hAnsi="Arial" w:cs="Arial"/>
          <w:b/>
          <w:iCs/>
        </w:rPr>
      </w:pPr>
      <w:r>
        <w:rPr>
          <w:rFonts w:ascii="Arial" w:hAnsi="Arial" w:cs="Arial"/>
          <w:iCs/>
        </w:rPr>
        <w:t xml:space="preserve">Reassessment Instrument: </w:t>
      </w:r>
      <w:r w:rsidR="000A08D4">
        <w:rPr>
          <w:rFonts w:ascii="Arial" w:hAnsi="Arial" w:cs="Arial"/>
          <w:iCs/>
        </w:rPr>
        <w:t>100% coursework</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Pr="000A08D4" w:rsidRDefault="006F3F8B" w:rsidP="00696FF5">
      <w:pPr>
        <w:numPr>
          <w:ilvl w:val="0"/>
          <w:numId w:val="1"/>
        </w:numPr>
        <w:spacing w:after="120" w:line="240" w:lineRule="auto"/>
        <w:ind w:left="567" w:right="261" w:hanging="567"/>
        <w:jc w:val="both"/>
        <w:rPr>
          <w:rFonts w:ascii="Arial" w:hAnsi="Arial" w:cs="Arial"/>
          <w:b/>
          <w:iCs/>
        </w:rPr>
      </w:pPr>
      <w:r w:rsidRPr="000A08D4">
        <w:rPr>
          <w:rFonts w:ascii="Arial" w:hAnsi="Arial" w:cs="Arial"/>
          <w:b/>
          <w:iCs/>
        </w:rPr>
        <w:t xml:space="preserve">Map of </w:t>
      </w:r>
      <w:r w:rsidR="00883204" w:rsidRPr="000A08D4">
        <w:rPr>
          <w:rFonts w:ascii="Arial" w:hAnsi="Arial" w:cs="Arial"/>
          <w:b/>
          <w:iCs/>
        </w:rPr>
        <w:t xml:space="preserve">module learning outcomes </w:t>
      </w:r>
      <w:r w:rsidR="00B30E07" w:rsidRPr="000A08D4">
        <w:rPr>
          <w:rFonts w:ascii="Arial" w:hAnsi="Arial" w:cs="Arial"/>
          <w:b/>
          <w:iCs/>
        </w:rPr>
        <w:t>(sections 8 &amp; 9)</w:t>
      </w:r>
      <w:r w:rsidR="00883204" w:rsidRPr="000A08D4">
        <w:rPr>
          <w:rFonts w:ascii="Arial" w:hAnsi="Arial" w:cs="Arial"/>
          <w:b/>
          <w:iCs/>
        </w:rPr>
        <w:t xml:space="preserve"> to l</w:t>
      </w:r>
      <w:r w:rsidRPr="000A08D4">
        <w:rPr>
          <w:rFonts w:ascii="Arial" w:hAnsi="Arial" w:cs="Arial"/>
          <w:b/>
          <w:iCs/>
        </w:rPr>
        <w:t>earning</w:t>
      </w:r>
      <w:r w:rsidR="00B30E07" w:rsidRPr="000A08D4">
        <w:rPr>
          <w:rFonts w:ascii="Arial" w:hAnsi="Arial" w:cs="Arial"/>
          <w:b/>
          <w:iCs/>
        </w:rPr>
        <w:t xml:space="preserve"> and </w:t>
      </w:r>
      <w:r w:rsidR="00883204" w:rsidRPr="000A08D4">
        <w:rPr>
          <w:rFonts w:ascii="Arial" w:hAnsi="Arial" w:cs="Arial"/>
          <w:b/>
          <w:iCs/>
        </w:rPr>
        <w:t>teaching m</w:t>
      </w:r>
      <w:r w:rsidR="00B30E07" w:rsidRPr="000A08D4">
        <w:rPr>
          <w:rFonts w:ascii="Arial" w:hAnsi="Arial" w:cs="Arial"/>
          <w:b/>
          <w:iCs/>
        </w:rPr>
        <w:t>ethods (section12</w:t>
      </w:r>
      <w:r w:rsidRPr="000A08D4">
        <w:rPr>
          <w:rFonts w:ascii="Arial" w:hAnsi="Arial" w:cs="Arial"/>
          <w:b/>
          <w:iCs/>
        </w:rPr>
        <w:t>) and m</w:t>
      </w:r>
      <w:r w:rsidR="00883204" w:rsidRPr="000A08D4">
        <w:rPr>
          <w:rFonts w:ascii="Arial" w:hAnsi="Arial" w:cs="Arial"/>
          <w:b/>
          <w:iCs/>
        </w:rPr>
        <w:t>ethods of a</w:t>
      </w:r>
      <w:r w:rsidR="00B30E07" w:rsidRPr="000A08D4">
        <w:rPr>
          <w:rFonts w:ascii="Arial" w:hAnsi="Arial" w:cs="Arial"/>
          <w:b/>
          <w:iCs/>
        </w:rPr>
        <w:t>ssessment (section 13</w:t>
      </w:r>
      <w:r w:rsidR="00EF4933" w:rsidRPr="000A08D4">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5E7135" w:rsidRPr="00302082" w14:paraId="0D0CBB7C" w14:textId="77777777" w:rsidTr="0077374E">
        <w:tc>
          <w:tcPr>
            <w:tcW w:w="1383" w:type="pct"/>
            <w:shd w:val="clear" w:color="auto" w:fill="D9D9D9" w:themeFill="background1" w:themeFillShade="D9"/>
          </w:tcPr>
          <w:p w14:paraId="3EE41047" w14:textId="77777777" w:rsidR="005E7135" w:rsidRPr="00302082" w:rsidRDefault="005E7135" w:rsidP="00557DCD">
            <w:pPr>
              <w:spacing w:after="120"/>
              <w:ind w:left="33"/>
              <w:rPr>
                <w:rFonts w:ascii="Arial" w:hAnsi="Arial" w:cs="Arial"/>
                <w:b/>
              </w:rPr>
            </w:pPr>
            <w:r w:rsidRPr="00302082">
              <w:rPr>
                <w:rFonts w:ascii="Arial" w:hAnsi="Arial" w:cs="Arial"/>
                <w:b/>
              </w:rPr>
              <w:t>Module learning outcome</w:t>
            </w:r>
          </w:p>
        </w:tc>
        <w:tc>
          <w:tcPr>
            <w:tcW w:w="453" w:type="pct"/>
          </w:tcPr>
          <w:p w14:paraId="20EDE816" w14:textId="77777777" w:rsidR="005E7135" w:rsidRPr="00302082" w:rsidRDefault="005E7135" w:rsidP="00557DCD">
            <w:pPr>
              <w:spacing w:after="120"/>
              <w:rPr>
                <w:rFonts w:ascii="Arial" w:hAnsi="Arial" w:cs="Arial"/>
                <w:i/>
              </w:rPr>
            </w:pPr>
            <w:r w:rsidRPr="00302082">
              <w:rPr>
                <w:rFonts w:ascii="Arial" w:hAnsi="Arial" w:cs="Arial"/>
                <w:i/>
              </w:rPr>
              <w:t>8.1</w:t>
            </w:r>
          </w:p>
        </w:tc>
        <w:tc>
          <w:tcPr>
            <w:tcW w:w="453" w:type="pct"/>
          </w:tcPr>
          <w:p w14:paraId="61ED4D16" w14:textId="77777777" w:rsidR="005E7135" w:rsidRPr="00302082" w:rsidRDefault="005E7135" w:rsidP="00557DCD">
            <w:pPr>
              <w:spacing w:after="120"/>
              <w:rPr>
                <w:rFonts w:ascii="Arial" w:hAnsi="Arial" w:cs="Arial"/>
                <w:i/>
              </w:rPr>
            </w:pPr>
            <w:r w:rsidRPr="00302082">
              <w:rPr>
                <w:rFonts w:ascii="Arial" w:hAnsi="Arial" w:cs="Arial"/>
                <w:i/>
              </w:rPr>
              <w:t>8.2</w:t>
            </w:r>
          </w:p>
        </w:tc>
        <w:tc>
          <w:tcPr>
            <w:tcW w:w="452" w:type="pct"/>
          </w:tcPr>
          <w:p w14:paraId="67B32E90" w14:textId="77777777" w:rsidR="005E7135" w:rsidRPr="00302082" w:rsidRDefault="005E7135" w:rsidP="00557DCD">
            <w:pPr>
              <w:spacing w:after="120"/>
              <w:rPr>
                <w:rFonts w:ascii="Arial" w:hAnsi="Arial" w:cs="Arial"/>
                <w:i/>
              </w:rPr>
            </w:pPr>
            <w:r w:rsidRPr="00302082">
              <w:rPr>
                <w:rFonts w:ascii="Arial" w:hAnsi="Arial" w:cs="Arial"/>
                <w:i/>
              </w:rPr>
              <w:t>8.3</w:t>
            </w:r>
          </w:p>
        </w:tc>
        <w:tc>
          <w:tcPr>
            <w:tcW w:w="452" w:type="pct"/>
          </w:tcPr>
          <w:p w14:paraId="600E47E4" w14:textId="77777777" w:rsidR="005E7135" w:rsidRPr="00302082" w:rsidRDefault="005E7135" w:rsidP="00557DCD">
            <w:pPr>
              <w:spacing w:after="120"/>
              <w:rPr>
                <w:rFonts w:ascii="Arial" w:hAnsi="Arial" w:cs="Arial"/>
                <w:i/>
              </w:rPr>
            </w:pPr>
            <w:r w:rsidRPr="00302082">
              <w:rPr>
                <w:rFonts w:ascii="Arial" w:hAnsi="Arial" w:cs="Arial"/>
                <w:i/>
              </w:rPr>
              <w:t>8.4</w:t>
            </w:r>
          </w:p>
        </w:tc>
        <w:tc>
          <w:tcPr>
            <w:tcW w:w="452" w:type="pct"/>
          </w:tcPr>
          <w:p w14:paraId="1EE8E027" w14:textId="77777777" w:rsidR="005E7135" w:rsidRPr="00302082" w:rsidRDefault="005E7135" w:rsidP="00557DCD">
            <w:pPr>
              <w:spacing w:after="120"/>
              <w:rPr>
                <w:rFonts w:ascii="Arial" w:hAnsi="Arial" w:cs="Arial"/>
                <w:i/>
              </w:rPr>
            </w:pPr>
            <w:r w:rsidRPr="00302082">
              <w:rPr>
                <w:rFonts w:ascii="Arial" w:hAnsi="Arial" w:cs="Arial"/>
                <w:i/>
              </w:rPr>
              <w:t>9.1</w:t>
            </w:r>
          </w:p>
        </w:tc>
        <w:tc>
          <w:tcPr>
            <w:tcW w:w="452" w:type="pct"/>
          </w:tcPr>
          <w:p w14:paraId="66EC0857" w14:textId="77777777" w:rsidR="005E7135" w:rsidRPr="00302082" w:rsidRDefault="005E7135" w:rsidP="00557DCD">
            <w:pPr>
              <w:spacing w:after="120"/>
              <w:rPr>
                <w:rFonts w:ascii="Arial" w:hAnsi="Arial" w:cs="Arial"/>
                <w:i/>
              </w:rPr>
            </w:pPr>
            <w:r w:rsidRPr="00302082">
              <w:rPr>
                <w:rFonts w:ascii="Arial" w:hAnsi="Arial" w:cs="Arial"/>
                <w:i/>
              </w:rPr>
              <w:t>9.2</w:t>
            </w:r>
          </w:p>
        </w:tc>
        <w:tc>
          <w:tcPr>
            <w:tcW w:w="452" w:type="pct"/>
          </w:tcPr>
          <w:p w14:paraId="0808D916" w14:textId="77777777" w:rsidR="005E7135" w:rsidRPr="00302082" w:rsidRDefault="005E7135" w:rsidP="00557DCD">
            <w:pPr>
              <w:spacing w:after="120"/>
              <w:rPr>
                <w:rFonts w:ascii="Arial" w:hAnsi="Arial" w:cs="Arial"/>
                <w:i/>
              </w:rPr>
            </w:pPr>
            <w:r w:rsidRPr="00302082">
              <w:rPr>
                <w:rFonts w:ascii="Arial" w:hAnsi="Arial" w:cs="Arial"/>
                <w:i/>
              </w:rPr>
              <w:t>9.3</w:t>
            </w:r>
          </w:p>
        </w:tc>
        <w:tc>
          <w:tcPr>
            <w:tcW w:w="451" w:type="pct"/>
          </w:tcPr>
          <w:p w14:paraId="567CCE8C" w14:textId="77777777" w:rsidR="005E7135" w:rsidRPr="00302082" w:rsidRDefault="005E7135" w:rsidP="00557DCD">
            <w:pPr>
              <w:spacing w:after="120"/>
              <w:rPr>
                <w:rFonts w:ascii="Arial" w:hAnsi="Arial" w:cs="Arial"/>
                <w:i/>
              </w:rPr>
            </w:pPr>
            <w:r w:rsidRPr="00302082">
              <w:rPr>
                <w:rFonts w:ascii="Arial" w:hAnsi="Arial" w:cs="Arial"/>
                <w:i/>
              </w:rPr>
              <w:t>9.4</w:t>
            </w:r>
          </w:p>
        </w:tc>
      </w:tr>
      <w:tr w:rsidR="005E7135" w:rsidRPr="00302082" w14:paraId="47B97F72" w14:textId="77777777" w:rsidTr="0077374E">
        <w:tc>
          <w:tcPr>
            <w:tcW w:w="1383" w:type="pct"/>
            <w:shd w:val="clear" w:color="auto" w:fill="D9D9D9" w:themeFill="background1" w:themeFillShade="D9"/>
          </w:tcPr>
          <w:p w14:paraId="3C8149BB" w14:textId="77777777" w:rsidR="005E7135" w:rsidRPr="00302082" w:rsidRDefault="005E7135" w:rsidP="00557DCD">
            <w:pPr>
              <w:spacing w:after="120"/>
              <w:rPr>
                <w:rFonts w:ascii="Arial" w:hAnsi="Arial" w:cs="Arial"/>
                <w:b/>
              </w:rPr>
            </w:pPr>
            <w:r w:rsidRPr="00302082">
              <w:rPr>
                <w:rFonts w:ascii="Arial" w:hAnsi="Arial" w:cs="Arial"/>
                <w:b/>
              </w:rPr>
              <w:t>Learning/ teaching method</w:t>
            </w:r>
          </w:p>
        </w:tc>
        <w:tc>
          <w:tcPr>
            <w:tcW w:w="453" w:type="pct"/>
          </w:tcPr>
          <w:p w14:paraId="75179683" w14:textId="77777777" w:rsidR="005E7135" w:rsidRPr="00302082" w:rsidRDefault="005E7135" w:rsidP="00557DCD">
            <w:pPr>
              <w:spacing w:after="120"/>
              <w:rPr>
                <w:rFonts w:ascii="Arial" w:hAnsi="Arial" w:cs="Arial"/>
                <w:b/>
              </w:rPr>
            </w:pPr>
          </w:p>
        </w:tc>
        <w:tc>
          <w:tcPr>
            <w:tcW w:w="453" w:type="pct"/>
          </w:tcPr>
          <w:p w14:paraId="24F6227E" w14:textId="77777777" w:rsidR="005E7135" w:rsidRPr="00302082" w:rsidRDefault="005E7135" w:rsidP="00557DCD">
            <w:pPr>
              <w:spacing w:after="120"/>
              <w:rPr>
                <w:rFonts w:ascii="Arial" w:hAnsi="Arial" w:cs="Arial"/>
                <w:b/>
              </w:rPr>
            </w:pPr>
          </w:p>
        </w:tc>
        <w:tc>
          <w:tcPr>
            <w:tcW w:w="452" w:type="pct"/>
          </w:tcPr>
          <w:p w14:paraId="1195FBD7" w14:textId="77777777" w:rsidR="005E7135" w:rsidRPr="00302082" w:rsidRDefault="005E7135" w:rsidP="00557DCD">
            <w:pPr>
              <w:spacing w:after="120"/>
              <w:rPr>
                <w:rFonts w:ascii="Arial" w:hAnsi="Arial" w:cs="Arial"/>
                <w:b/>
              </w:rPr>
            </w:pPr>
          </w:p>
        </w:tc>
        <w:tc>
          <w:tcPr>
            <w:tcW w:w="452" w:type="pct"/>
          </w:tcPr>
          <w:p w14:paraId="41EB2632" w14:textId="77777777" w:rsidR="005E7135" w:rsidRPr="00302082" w:rsidRDefault="005E7135" w:rsidP="00557DCD">
            <w:pPr>
              <w:spacing w:after="120"/>
              <w:rPr>
                <w:rFonts w:ascii="Arial" w:hAnsi="Arial" w:cs="Arial"/>
                <w:b/>
              </w:rPr>
            </w:pPr>
          </w:p>
        </w:tc>
        <w:tc>
          <w:tcPr>
            <w:tcW w:w="452" w:type="pct"/>
          </w:tcPr>
          <w:p w14:paraId="752523C1" w14:textId="77777777" w:rsidR="005E7135" w:rsidRPr="00302082" w:rsidRDefault="005E7135" w:rsidP="00557DCD">
            <w:pPr>
              <w:spacing w:after="120"/>
              <w:rPr>
                <w:rFonts w:ascii="Arial" w:hAnsi="Arial" w:cs="Arial"/>
                <w:b/>
              </w:rPr>
            </w:pPr>
          </w:p>
        </w:tc>
        <w:tc>
          <w:tcPr>
            <w:tcW w:w="452" w:type="pct"/>
          </w:tcPr>
          <w:p w14:paraId="2CD989EB" w14:textId="77777777" w:rsidR="005E7135" w:rsidRPr="00302082" w:rsidRDefault="005E7135" w:rsidP="00557DCD">
            <w:pPr>
              <w:spacing w:after="120"/>
              <w:rPr>
                <w:rFonts w:ascii="Arial" w:hAnsi="Arial" w:cs="Arial"/>
                <w:b/>
              </w:rPr>
            </w:pPr>
          </w:p>
        </w:tc>
        <w:tc>
          <w:tcPr>
            <w:tcW w:w="452" w:type="pct"/>
          </w:tcPr>
          <w:p w14:paraId="308CB7F1" w14:textId="77777777" w:rsidR="005E7135" w:rsidRPr="00302082" w:rsidRDefault="005E7135" w:rsidP="00557DCD">
            <w:pPr>
              <w:spacing w:after="120"/>
              <w:rPr>
                <w:rFonts w:ascii="Arial" w:hAnsi="Arial" w:cs="Arial"/>
                <w:b/>
              </w:rPr>
            </w:pPr>
          </w:p>
        </w:tc>
        <w:tc>
          <w:tcPr>
            <w:tcW w:w="451" w:type="pct"/>
          </w:tcPr>
          <w:p w14:paraId="21795B8A" w14:textId="77777777" w:rsidR="005E7135" w:rsidRPr="00302082" w:rsidRDefault="005E7135" w:rsidP="00557DCD">
            <w:pPr>
              <w:spacing w:after="120"/>
              <w:rPr>
                <w:rFonts w:ascii="Arial" w:hAnsi="Arial" w:cs="Arial"/>
                <w:b/>
              </w:rPr>
            </w:pPr>
          </w:p>
        </w:tc>
      </w:tr>
      <w:tr w:rsidR="005E7135" w:rsidRPr="00757C40" w14:paraId="517052B7" w14:textId="77777777" w:rsidTr="0077374E">
        <w:tc>
          <w:tcPr>
            <w:tcW w:w="1383" w:type="pct"/>
          </w:tcPr>
          <w:p w14:paraId="325B08BD" w14:textId="77777777" w:rsidR="005E7135" w:rsidRPr="007E3FBB" w:rsidRDefault="005E7135" w:rsidP="00557DCD">
            <w:pPr>
              <w:spacing w:after="120"/>
              <w:rPr>
                <w:rFonts w:ascii="Arial" w:hAnsi="Arial" w:cs="Arial"/>
                <w:sz w:val="20"/>
                <w:szCs w:val="20"/>
              </w:rPr>
            </w:pPr>
            <w:r w:rsidRPr="007E3FBB">
              <w:rPr>
                <w:rFonts w:ascii="Arial" w:hAnsi="Arial" w:cs="Arial"/>
                <w:sz w:val="20"/>
                <w:szCs w:val="20"/>
              </w:rPr>
              <w:t>Lectures</w:t>
            </w:r>
          </w:p>
        </w:tc>
        <w:tc>
          <w:tcPr>
            <w:tcW w:w="453" w:type="pct"/>
          </w:tcPr>
          <w:p w14:paraId="4A6056CB"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3" w:type="pct"/>
          </w:tcPr>
          <w:p w14:paraId="6CEE951E"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17DB84E8"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5B866610"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52" w:type="pct"/>
          </w:tcPr>
          <w:p w14:paraId="4E064CFA"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62C3F280" w14:textId="77777777" w:rsidR="005E7135" w:rsidRPr="00757C40" w:rsidRDefault="005E7135" w:rsidP="00557DCD">
            <w:pPr>
              <w:spacing w:after="120"/>
              <w:rPr>
                <w:rFonts w:ascii="Arial" w:hAnsi="Arial" w:cs="Arial"/>
                <w:b/>
                <w:color w:val="000000" w:themeColor="text1"/>
              </w:rPr>
            </w:pPr>
            <w:r w:rsidRPr="00270404">
              <w:rPr>
                <w:rFonts w:ascii="Arial" w:hAnsi="Arial" w:cs="Arial"/>
                <w:b/>
                <w:color w:val="000000" w:themeColor="text1"/>
              </w:rPr>
              <w:t>X</w:t>
            </w:r>
          </w:p>
        </w:tc>
        <w:tc>
          <w:tcPr>
            <w:tcW w:w="452" w:type="pct"/>
          </w:tcPr>
          <w:p w14:paraId="123B16FB" w14:textId="77777777" w:rsidR="005E7135" w:rsidRPr="00757C40" w:rsidRDefault="005E7135" w:rsidP="00557DCD">
            <w:pPr>
              <w:spacing w:after="120"/>
              <w:rPr>
                <w:rFonts w:ascii="Arial" w:hAnsi="Arial" w:cs="Arial"/>
                <w:b/>
                <w:color w:val="000000" w:themeColor="text1"/>
              </w:rPr>
            </w:pPr>
            <w:r>
              <w:rPr>
                <w:rFonts w:ascii="Arial" w:hAnsi="Arial" w:cs="Arial"/>
                <w:b/>
                <w:color w:val="000000" w:themeColor="text1"/>
              </w:rPr>
              <w:t>X</w:t>
            </w:r>
          </w:p>
        </w:tc>
        <w:tc>
          <w:tcPr>
            <w:tcW w:w="451" w:type="pct"/>
          </w:tcPr>
          <w:p w14:paraId="7FED6609" w14:textId="77777777" w:rsidR="005E7135" w:rsidRPr="00757C40" w:rsidRDefault="005E7135" w:rsidP="00557DCD">
            <w:pPr>
              <w:spacing w:after="120"/>
              <w:rPr>
                <w:rFonts w:ascii="Arial" w:hAnsi="Arial" w:cs="Arial"/>
                <w:b/>
                <w:color w:val="000000" w:themeColor="text1"/>
              </w:rPr>
            </w:pPr>
            <w:r>
              <w:rPr>
                <w:rFonts w:ascii="Arial" w:hAnsi="Arial" w:cs="Arial"/>
                <w:b/>
                <w:color w:val="000000" w:themeColor="text1"/>
              </w:rPr>
              <w:t>X</w:t>
            </w:r>
          </w:p>
        </w:tc>
      </w:tr>
      <w:tr w:rsidR="005E7135" w:rsidRPr="00310F47" w14:paraId="1B363FC2" w14:textId="77777777" w:rsidTr="0077374E">
        <w:tc>
          <w:tcPr>
            <w:tcW w:w="1383" w:type="pct"/>
          </w:tcPr>
          <w:p w14:paraId="5D22229A" w14:textId="77777777" w:rsidR="005E7135" w:rsidRPr="007E3FBB" w:rsidRDefault="005E7135" w:rsidP="00557DCD">
            <w:pPr>
              <w:spacing w:after="120"/>
              <w:rPr>
                <w:rFonts w:ascii="Arial" w:hAnsi="Arial" w:cs="Arial"/>
                <w:sz w:val="20"/>
                <w:szCs w:val="20"/>
              </w:rPr>
            </w:pPr>
            <w:r w:rsidRPr="007E3FBB">
              <w:rPr>
                <w:rFonts w:ascii="Arial" w:hAnsi="Arial" w:cs="Arial"/>
                <w:sz w:val="20"/>
                <w:szCs w:val="20"/>
              </w:rPr>
              <w:t>Seminars</w:t>
            </w:r>
          </w:p>
        </w:tc>
        <w:tc>
          <w:tcPr>
            <w:tcW w:w="453" w:type="pct"/>
          </w:tcPr>
          <w:p w14:paraId="7DEAD493"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3" w:type="pct"/>
          </w:tcPr>
          <w:p w14:paraId="34EA0EAE"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2" w:type="pct"/>
          </w:tcPr>
          <w:p w14:paraId="1241F138"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2" w:type="pct"/>
          </w:tcPr>
          <w:p w14:paraId="06CFBA2E"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2" w:type="pct"/>
          </w:tcPr>
          <w:p w14:paraId="6A26191A"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2" w:type="pct"/>
          </w:tcPr>
          <w:p w14:paraId="529DE298" w14:textId="77777777" w:rsidR="005E7135" w:rsidRPr="00310F47" w:rsidRDefault="005E7135" w:rsidP="00557DCD">
            <w:pPr>
              <w:spacing w:after="120"/>
              <w:rPr>
                <w:rFonts w:ascii="Arial" w:hAnsi="Arial" w:cs="Arial"/>
                <w:b/>
                <w:color w:val="FF0000"/>
              </w:rPr>
            </w:pPr>
            <w:r w:rsidRPr="008C67D8">
              <w:rPr>
                <w:rFonts w:ascii="Arial" w:hAnsi="Arial" w:cs="Arial"/>
                <w:b/>
                <w:color w:val="000000" w:themeColor="text1"/>
              </w:rPr>
              <w:t>X</w:t>
            </w:r>
          </w:p>
        </w:tc>
        <w:tc>
          <w:tcPr>
            <w:tcW w:w="452" w:type="pct"/>
          </w:tcPr>
          <w:p w14:paraId="0E0ACD7E" w14:textId="77777777" w:rsidR="005E7135" w:rsidRPr="00310F47" w:rsidRDefault="005E7135" w:rsidP="00557DCD">
            <w:pPr>
              <w:spacing w:after="120"/>
              <w:rPr>
                <w:rFonts w:ascii="Arial" w:hAnsi="Arial" w:cs="Arial"/>
                <w:b/>
                <w:color w:val="FF0000"/>
              </w:rPr>
            </w:pPr>
            <w:r w:rsidRPr="00270404">
              <w:rPr>
                <w:rFonts w:ascii="Arial" w:hAnsi="Arial" w:cs="Arial"/>
                <w:b/>
                <w:color w:val="000000" w:themeColor="text1"/>
              </w:rPr>
              <w:t>X</w:t>
            </w:r>
          </w:p>
        </w:tc>
        <w:tc>
          <w:tcPr>
            <w:tcW w:w="451" w:type="pct"/>
          </w:tcPr>
          <w:p w14:paraId="4F7A204E" w14:textId="77777777" w:rsidR="005E7135" w:rsidRPr="00310F47" w:rsidRDefault="005E7135" w:rsidP="00557DCD">
            <w:pPr>
              <w:spacing w:after="120"/>
              <w:rPr>
                <w:rFonts w:ascii="Arial" w:hAnsi="Arial" w:cs="Arial"/>
                <w:b/>
                <w:color w:val="FF0000"/>
              </w:rPr>
            </w:pPr>
            <w:r w:rsidRPr="005C5B5C">
              <w:rPr>
                <w:rFonts w:ascii="Arial" w:hAnsi="Arial" w:cs="Arial"/>
                <w:b/>
                <w:color w:val="000000" w:themeColor="text1"/>
              </w:rPr>
              <w:t>X</w:t>
            </w:r>
          </w:p>
        </w:tc>
      </w:tr>
      <w:tr w:rsidR="005E7135" w:rsidRPr="00310F47" w14:paraId="4B5AEE4D" w14:textId="77777777" w:rsidTr="0077374E">
        <w:tc>
          <w:tcPr>
            <w:tcW w:w="1383" w:type="pct"/>
          </w:tcPr>
          <w:p w14:paraId="0B38ACC7" w14:textId="77777777" w:rsidR="005E7135" w:rsidRPr="00537E30" w:rsidRDefault="005E7135" w:rsidP="00557DCD">
            <w:pPr>
              <w:spacing w:after="120"/>
              <w:rPr>
                <w:rFonts w:ascii="Arial" w:hAnsi="Arial" w:cs="Arial"/>
              </w:rPr>
            </w:pPr>
            <w:r>
              <w:rPr>
                <w:rFonts w:ascii="Arial" w:hAnsi="Arial" w:cs="Arial"/>
                <w:sz w:val="20"/>
                <w:szCs w:val="20"/>
              </w:rPr>
              <w:t>Independent study</w:t>
            </w:r>
          </w:p>
        </w:tc>
        <w:tc>
          <w:tcPr>
            <w:tcW w:w="453" w:type="pct"/>
          </w:tcPr>
          <w:p w14:paraId="442070E0" w14:textId="77777777" w:rsidR="005E7135" w:rsidRPr="00F7195E"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3" w:type="pct"/>
          </w:tcPr>
          <w:p w14:paraId="2B9722B5" w14:textId="77777777" w:rsidR="005E7135" w:rsidRPr="00F7195E"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601B51B8" w14:textId="77777777" w:rsidR="005E7135" w:rsidRPr="00F7195E"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131AE320" w14:textId="77777777" w:rsidR="005E7135" w:rsidRPr="00F7195E" w:rsidRDefault="005E7135" w:rsidP="00557DCD">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52" w:type="pct"/>
          </w:tcPr>
          <w:p w14:paraId="09880FF4" w14:textId="77777777" w:rsidR="005E7135" w:rsidRPr="00F7195E"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43D8C880" w14:textId="77777777" w:rsidR="005E7135" w:rsidRPr="00310F47" w:rsidRDefault="005E7135" w:rsidP="00557DCD">
            <w:pPr>
              <w:spacing w:after="120"/>
              <w:rPr>
                <w:rFonts w:ascii="Arial" w:hAnsi="Arial" w:cs="Arial"/>
                <w:b/>
                <w:color w:val="FF0000"/>
              </w:rPr>
            </w:pPr>
            <w:r w:rsidRPr="008C67D8">
              <w:rPr>
                <w:rFonts w:ascii="Arial" w:hAnsi="Arial" w:cs="Arial"/>
                <w:b/>
                <w:color w:val="000000" w:themeColor="text1"/>
              </w:rPr>
              <w:t>X</w:t>
            </w:r>
          </w:p>
        </w:tc>
        <w:tc>
          <w:tcPr>
            <w:tcW w:w="452" w:type="pct"/>
          </w:tcPr>
          <w:p w14:paraId="6E90AD90" w14:textId="77777777" w:rsidR="005E7135" w:rsidRPr="00310F47" w:rsidRDefault="005E7135" w:rsidP="00557DCD">
            <w:pPr>
              <w:spacing w:after="120"/>
              <w:rPr>
                <w:rFonts w:ascii="Arial" w:hAnsi="Arial" w:cs="Arial"/>
                <w:b/>
                <w:color w:val="FF0000"/>
              </w:rPr>
            </w:pPr>
            <w:r w:rsidRPr="00F7195E">
              <w:rPr>
                <w:rFonts w:ascii="Arial" w:hAnsi="Arial" w:cs="Arial"/>
                <w:b/>
                <w:color w:val="000000" w:themeColor="text1"/>
              </w:rPr>
              <w:t>X</w:t>
            </w:r>
          </w:p>
        </w:tc>
        <w:tc>
          <w:tcPr>
            <w:tcW w:w="451" w:type="pct"/>
          </w:tcPr>
          <w:p w14:paraId="3F5F7010" w14:textId="77777777" w:rsidR="005E7135" w:rsidRPr="00310F47" w:rsidRDefault="005E7135" w:rsidP="00557DCD">
            <w:pPr>
              <w:spacing w:after="120"/>
              <w:rPr>
                <w:rFonts w:ascii="Arial" w:hAnsi="Arial" w:cs="Arial"/>
                <w:b/>
                <w:color w:val="FF0000"/>
              </w:rPr>
            </w:pPr>
          </w:p>
        </w:tc>
      </w:tr>
      <w:tr w:rsidR="005E7135" w:rsidRPr="00302082" w14:paraId="777986CC" w14:textId="77777777" w:rsidTr="0077374E">
        <w:tc>
          <w:tcPr>
            <w:tcW w:w="1383" w:type="pct"/>
            <w:shd w:val="clear" w:color="auto" w:fill="D9D9D9" w:themeFill="background1" w:themeFillShade="D9"/>
          </w:tcPr>
          <w:p w14:paraId="7A74EDAA" w14:textId="77777777" w:rsidR="005E7135" w:rsidRPr="00302082" w:rsidRDefault="005E7135" w:rsidP="00557DCD">
            <w:pPr>
              <w:spacing w:after="120"/>
              <w:rPr>
                <w:rFonts w:ascii="Arial" w:hAnsi="Arial" w:cs="Arial"/>
                <w:b/>
              </w:rPr>
            </w:pPr>
            <w:r w:rsidRPr="00302082">
              <w:rPr>
                <w:rFonts w:ascii="Arial" w:hAnsi="Arial" w:cs="Arial"/>
                <w:b/>
              </w:rPr>
              <w:lastRenderedPageBreak/>
              <w:t>Assessment method</w:t>
            </w:r>
          </w:p>
        </w:tc>
        <w:tc>
          <w:tcPr>
            <w:tcW w:w="453" w:type="pct"/>
          </w:tcPr>
          <w:p w14:paraId="7975BE49" w14:textId="77777777" w:rsidR="005E7135" w:rsidRPr="00302082" w:rsidRDefault="005E7135" w:rsidP="00557DCD">
            <w:pPr>
              <w:spacing w:after="120"/>
              <w:rPr>
                <w:rFonts w:ascii="Arial" w:hAnsi="Arial" w:cs="Arial"/>
                <w:b/>
              </w:rPr>
            </w:pPr>
          </w:p>
        </w:tc>
        <w:tc>
          <w:tcPr>
            <w:tcW w:w="453" w:type="pct"/>
          </w:tcPr>
          <w:p w14:paraId="3511E258" w14:textId="77777777" w:rsidR="005E7135" w:rsidRPr="00302082" w:rsidRDefault="005E7135" w:rsidP="00557DCD">
            <w:pPr>
              <w:spacing w:after="120"/>
              <w:rPr>
                <w:rFonts w:ascii="Arial" w:hAnsi="Arial" w:cs="Arial"/>
                <w:b/>
              </w:rPr>
            </w:pPr>
          </w:p>
        </w:tc>
        <w:tc>
          <w:tcPr>
            <w:tcW w:w="452" w:type="pct"/>
          </w:tcPr>
          <w:p w14:paraId="0A250C22" w14:textId="77777777" w:rsidR="005E7135" w:rsidRPr="00302082" w:rsidRDefault="005E7135" w:rsidP="00557DCD">
            <w:pPr>
              <w:spacing w:after="120"/>
              <w:rPr>
                <w:rFonts w:ascii="Arial" w:hAnsi="Arial" w:cs="Arial"/>
                <w:b/>
              </w:rPr>
            </w:pPr>
          </w:p>
        </w:tc>
        <w:tc>
          <w:tcPr>
            <w:tcW w:w="452" w:type="pct"/>
          </w:tcPr>
          <w:p w14:paraId="4A4F36BD" w14:textId="77777777" w:rsidR="005E7135" w:rsidRPr="00302082" w:rsidRDefault="005E7135" w:rsidP="00557DCD">
            <w:pPr>
              <w:spacing w:after="120"/>
              <w:rPr>
                <w:rFonts w:ascii="Arial" w:hAnsi="Arial" w:cs="Arial"/>
                <w:b/>
              </w:rPr>
            </w:pPr>
          </w:p>
        </w:tc>
        <w:tc>
          <w:tcPr>
            <w:tcW w:w="452" w:type="pct"/>
          </w:tcPr>
          <w:p w14:paraId="5BF3C7F3" w14:textId="77777777" w:rsidR="005E7135" w:rsidRPr="00302082" w:rsidRDefault="005E7135" w:rsidP="00557DCD">
            <w:pPr>
              <w:spacing w:after="120"/>
              <w:rPr>
                <w:rFonts w:ascii="Arial" w:hAnsi="Arial" w:cs="Arial"/>
                <w:b/>
              </w:rPr>
            </w:pPr>
          </w:p>
        </w:tc>
        <w:tc>
          <w:tcPr>
            <w:tcW w:w="452" w:type="pct"/>
          </w:tcPr>
          <w:p w14:paraId="324AA692" w14:textId="77777777" w:rsidR="005E7135" w:rsidRPr="00302082" w:rsidRDefault="005E7135" w:rsidP="00557DCD">
            <w:pPr>
              <w:spacing w:after="120"/>
              <w:rPr>
                <w:rFonts w:ascii="Arial" w:hAnsi="Arial" w:cs="Arial"/>
                <w:b/>
              </w:rPr>
            </w:pPr>
          </w:p>
        </w:tc>
        <w:tc>
          <w:tcPr>
            <w:tcW w:w="452" w:type="pct"/>
          </w:tcPr>
          <w:p w14:paraId="74E4FB17" w14:textId="77777777" w:rsidR="005E7135" w:rsidRPr="00302082" w:rsidRDefault="005E7135" w:rsidP="00557DCD">
            <w:pPr>
              <w:spacing w:after="120"/>
              <w:rPr>
                <w:rFonts w:ascii="Arial" w:hAnsi="Arial" w:cs="Arial"/>
                <w:b/>
              </w:rPr>
            </w:pPr>
          </w:p>
        </w:tc>
        <w:tc>
          <w:tcPr>
            <w:tcW w:w="451" w:type="pct"/>
          </w:tcPr>
          <w:p w14:paraId="0F818936" w14:textId="77777777" w:rsidR="005E7135" w:rsidRPr="00302082" w:rsidRDefault="005E7135" w:rsidP="00557DCD">
            <w:pPr>
              <w:spacing w:after="120"/>
              <w:rPr>
                <w:rFonts w:ascii="Arial" w:hAnsi="Arial" w:cs="Arial"/>
                <w:b/>
              </w:rPr>
            </w:pPr>
          </w:p>
        </w:tc>
      </w:tr>
      <w:tr w:rsidR="005E7135" w:rsidRPr="00757C40" w14:paraId="4F063E6E" w14:textId="77777777" w:rsidTr="0077374E">
        <w:tc>
          <w:tcPr>
            <w:tcW w:w="1383" w:type="pct"/>
          </w:tcPr>
          <w:p w14:paraId="0C354A6E" w14:textId="0790B9DE" w:rsidR="005E7135" w:rsidRPr="00B5569F" w:rsidRDefault="005E7135" w:rsidP="005E7135">
            <w:pPr>
              <w:spacing w:after="120"/>
              <w:rPr>
                <w:rFonts w:ascii="Arial" w:hAnsi="Arial" w:cs="Arial"/>
              </w:rPr>
            </w:pPr>
            <w:r>
              <w:rPr>
                <w:rFonts w:ascii="Arial" w:hAnsi="Arial" w:cs="Arial"/>
                <w:sz w:val="20"/>
                <w:szCs w:val="20"/>
              </w:rPr>
              <w:t xml:space="preserve">Individual Report </w:t>
            </w:r>
          </w:p>
        </w:tc>
        <w:tc>
          <w:tcPr>
            <w:tcW w:w="453" w:type="pct"/>
          </w:tcPr>
          <w:p w14:paraId="6EF6B2AA"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3" w:type="pct"/>
          </w:tcPr>
          <w:p w14:paraId="09311C79"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3C1DF30C"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6401E9D3"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38743505" w14:textId="77777777" w:rsidR="005E7135" w:rsidRPr="00757C40" w:rsidRDefault="005E7135" w:rsidP="00557DCD">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5D22D3D6" w14:textId="77777777" w:rsidR="005E7135" w:rsidRPr="00757C40" w:rsidRDefault="005E7135" w:rsidP="00557DCD">
            <w:pPr>
              <w:spacing w:after="120"/>
              <w:rPr>
                <w:rFonts w:ascii="Arial" w:hAnsi="Arial" w:cs="Arial"/>
                <w:b/>
                <w:color w:val="000000" w:themeColor="text1"/>
              </w:rPr>
            </w:pPr>
            <w:r w:rsidRPr="00894EF1">
              <w:rPr>
                <w:rFonts w:ascii="Arial" w:hAnsi="Arial" w:cs="Arial"/>
                <w:b/>
                <w:color w:val="000000" w:themeColor="text1"/>
              </w:rPr>
              <w:t>X</w:t>
            </w:r>
          </w:p>
        </w:tc>
        <w:tc>
          <w:tcPr>
            <w:tcW w:w="452" w:type="pct"/>
          </w:tcPr>
          <w:p w14:paraId="1C259C79" w14:textId="77777777" w:rsidR="005E7135" w:rsidRPr="00757C40" w:rsidRDefault="005E7135" w:rsidP="00557DCD">
            <w:pPr>
              <w:spacing w:after="120"/>
              <w:rPr>
                <w:rFonts w:ascii="Arial" w:hAnsi="Arial" w:cs="Arial"/>
                <w:b/>
                <w:color w:val="000000" w:themeColor="text1"/>
              </w:rPr>
            </w:pPr>
            <w:r w:rsidRPr="00894EF1">
              <w:rPr>
                <w:rFonts w:ascii="Arial" w:hAnsi="Arial" w:cs="Arial"/>
                <w:b/>
                <w:color w:val="000000" w:themeColor="text1"/>
              </w:rPr>
              <w:t>X</w:t>
            </w:r>
          </w:p>
        </w:tc>
        <w:tc>
          <w:tcPr>
            <w:tcW w:w="451" w:type="pct"/>
          </w:tcPr>
          <w:p w14:paraId="69F09EBA" w14:textId="5EA00BC9" w:rsidR="005E7135" w:rsidRPr="00757C40" w:rsidRDefault="00CA19B1" w:rsidP="00557DCD">
            <w:pPr>
              <w:spacing w:after="120"/>
              <w:rPr>
                <w:rFonts w:ascii="Arial" w:hAnsi="Arial" w:cs="Arial"/>
                <w:b/>
                <w:color w:val="000000" w:themeColor="text1"/>
              </w:rPr>
            </w:pPr>
            <w:r>
              <w:rPr>
                <w:rFonts w:ascii="Arial" w:hAnsi="Arial" w:cs="Arial"/>
                <w:b/>
                <w:color w:val="000000" w:themeColor="text1"/>
              </w:rPr>
              <w:t>X</w:t>
            </w:r>
          </w:p>
        </w:tc>
      </w:tr>
      <w:tr w:rsidR="0077374E" w:rsidRPr="00757C40" w14:paraId="71AE94E8" w14:textId="77777777" w:rsidTr="0077374E">
        <w:tc>
          <w:tcPr>
            <w:tcW w:w="1383" w:type="pct"/>
          </w:tcPr>
          <w:p w14:paraId="1B4CD520" w14:textId="31D79267" w:rsidR="0077374E" w:rsidRDefault="0077374E" w:rsidP="0077374E">
            <w:pPr>
              <w:spacing w:after="120"/>
              <w:rPr>
                <w:rFonts w:ascii="Arial" w:hAnsi="Arial" w:cs="Arial"/>
                <w:sz w:val="20"/>
                <w:szCs w:val="20"/>
              </w:rPr>
            </w:pPr>
            <w:r w:rsidRPr="0077374E">
              <w:rPr>
                <w:rFonts w:ascii="Arial" w:hAnsi="Arial" w:cs="Arial"/>
                <w:sz w:val="20"/>
                <w:szCs w:val="20"/>
              </w:rPr>
              <w:t>Multiple Choice Quiz</w:t>
            </w:r>
          </w:p>
        </w:tc>
        <w:tc>
          <w:tcPr>
            <w:tcW w:w="453" w:type="pct"/>
          </w:tcPr>
          <w:p w14:paraId="6D98E0EC" w14:textId="2358543A" w:rsidR="0077374E" w:rsidRPr="00F7195E"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3" w:type="pct"/>
          </w:tcPr>
          <w:p w14:paraId="1CF9B5B2" w14:textId="0EA404A6" w:rsidR="0077374E" w:rsidRPr="00F7195E"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32BC4029" w14:textId="45530409" w:rsidR="0077374E" w:rsidRPr="00F7195E"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7AF63E35" w14:textId="1CCE9BCC" w:rsidR="0077374E" w:rsidRPr="00F7195E"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53BD64E0" w14:textId="3D3BA25F" w:rsidR="0077374E" w:rsidRPr="00F7195E"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23D3B553" w14:textId="33D0F85E" w:rsidR="0077374E" w:rsidRPr="00894EF1" w:rsidRDefault="0077374E" w:rsidP="0077374E">
            <w:pPr>
              <w:spacing w:after="120"/>
              <w:rPr>
                <w:rFonts w:ascii="Arial" w:hAnsi="Arial" w:cs="Arial"/>
                <w:b/>
                <w:color w:val="000000" w:themeColor="text1"/>
              </w:rPr>
            </w:pPr>
            <w:r w:rsidRPr="00894EF1">
              <w:rPr>
                <w:rFonts w:ascii="Arial" w:hAnsi="Arial" w:cs="Arial"/>
                <w:b/>
                <w:color w:val="000000" w:themeColor="text1"/>
              </w:rPr>
              <w:t>X</w:t>
            </w:r>
          </w:p>
        </w:tc>
        <w:tc>
          <w:tcPr>
            <w:tcW w:w="452" w:type="pct"/>
          </w:tcPr>
          <w:p w14:paraId="0BE003BA" w14:textId="72D51087" w:rsidR="0077374E" w:rsidRPr="00894EF1" w:rsidRDefault="0077374E" w:rsidP="0077374E">
            <w:pPr>
              <w:spacing w:after="120"/>
              <w:rPr>
                <w:rFonts w:ascii="Arial" w:hAnsi="Arial" w:cs="Arial"/>
                <w:b/>
                <w:color w:val="000000" w:themeColor="text1"/>
              </w:rPr>
            </w:pPr>
            <w:r w:rsidRPr="00894EF1">
              <w:rPr>
                <w:rFonts w:ascii="Arial" w:hAnsi="Arial" w:cs="Arial"/>
                <w:b/>
                <w:color w:val="000000" w:themeColor="text1"/>
              </w:rPr>
              <w:t>X</w:t>
            </w:r>
          </w:p>
        </w:tc>
        <w:tc>
          <w:tcPr>
            <w:tcW w:w="451" w:type="pct"/>
          </w:tcPr>
          <w:p w14:paraId="2BFBB07E" w14:textId="17B91140" w:rsidR="0077374E" w:rsidRPr="00757C40" w:rsidRDefault="0077374E" w:rsidP="0077374E">
            <w:pPr>
              <w:spacing w:after="120"/>
              <w:rPr>
                <w:rFonts w:ascii="Arial" w:hAnsi="Arial" w:cs="Arial"/>
                <w:b/>
                <w:color w:val="000000" w:themeColor="text1"/>
              </w:rPr>
            </w:pPr>
          </w:p>
        </w:tc>
      </w:tr>
      <w:tr w:rsidR="0077374E" w:rsidRPr="00757C40" w14:paraId="590E99E0" w14:textId="77777777" w:rsidTr="0077374E">
        <w:tc>
          <w:tcPr>
            <w:tcW w:w="1383" w:type="pct"/>
          </w:tcPr>
          <w:p w14:paraId="3D95DB47" w14:textId="55365617" w:rsidR="0077374E" w:rsidRPr="00B5569F" w:rsidRDefault="0077374E" w:rsidP="0077374E">
            <w:pPr>
              <w:spacing w:after="120"/>
              <w:rPr>
                <w:rFonts w:ascii="Arial" w:hAnsi="Arial" w:cs="Arial"/>
              </w:rPr>
            </w:pPr>
            <w:r>
              <w:rPr>
                <w:rFonts w:ascii="Arial" w:hAnsi="Arial" w:cs="Arial"/>
                <w:sz w:val="20"/>
                <w:szCs w:val="20"/>
              </w:rPr>
              <w:t xml:space="preserve">Group Presentation (Pre-recorded) </w:t>
            </w:r>
          </w:p>
        </w:tc>
        <w:tc>
          <w:tcPr>
            <w:tcW w:w="453" w:type="pct"/>
          </w:tcPr>
          <w:p w14:paraId="4ECA9498"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3" w:type="pct"/>
          </w:tcPr>
          <w:p w14:paraId="4CB37D2F"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1CD6587B"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660D2971"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21FBCE30"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c>
          <w:tcPr>
            <w:tcW w:w="452" w:type="pct"/>
          </w:tcPr>
          <w:p w14:paraId="5421BDC2" w14:textId="77777777" w:rsidR="0077374E" w:rsidRPr="00757C40" w:rsidRDefault="0077374E" w:rsidP="0077374E">
            <w:pPr>
              <w:spacing w:after="120"/>
              <w:rPr>
                <w:rFonts w:ascii="Arial" w:hAnsi="Arial" w:cs="Arial"/>
                <w:b/>
                <w:color w:val="000000" w:themeColor="text1"/>
              </w:rPr>
            </w:pPr>
            <w:r w:rsidRPr="008C67D8">
              <w:rPr>
                <w:rFonts w:ascii="Arial" w:hAnsi="Arial" w:cs="Arial"/>
                <w:b/>
                <w:color w:val="000000" w:themeColor="text1"/>
              </w:rPr>
              <w:t>X</w:t>
            </w:r>
          </w:p>
        </w:tc>
        <w:tc>
          <w:tcPr>
            <w:tcW w:w="452" w:type="pct"/>
          </w:tcPr>
          <w:p w14:paraId="2D79AFC4" w14:textId="77777777" w:rsidR="0077374E" w:rsidRPr="00757C40" w:rsidRDefault="0077374E" w:rsidP="0077374E">
            <w:pPr>
              <w:spacing w:after="120"/>
              <w:rPr>
                <w:rFonts w:ascii="Arial" w:hAnsi="Arial" w:cs="Arial"/>
                <w:b/>
                <w:color w:val="000000" w:themeColor="text1"/>
              </w:rPr>
            </w:pPr>
            <w:r w:rsidRPr="00894EF1">
              <w:rPr>
                <w:rFonts w:ascii="Arial" w:hAnsi="Arial" w:cs="Arial"/>
                <w:b/>
                <w:color w:val="000000" w:themeColor="text1"/>
              </w:rPr>
              <w:t>X</w:t>
            </w:r>
          </w:p>
        </w:tc>
        <w:tc>
          <w:tcPr>
            <w:tcW w:w="451" w:type="pct"/>
          </w:tcPr>
          <w:p w14:paraId="3058C872" w14:textId="77777777" w:rsidR="0077374E" w:rsidRPr="00757C40" w:rsidRDefault="0077374E" w:rsidP="0077374E">
            <w:pPr>
              <w:spacing w:after="120"/>
              <w:rPr>
                <w:rFonts w:ascii="Arial" w:hAnsi="Arial" w:cs="Arial"/>
                <w:b/>
                <w:color w:val="000000" w:themeColor="text1"/>
              </w:rPr>
            </w:pPr>
            <w:r w:rsidRPr="00F7195E">
              <w:rPr>
                <w:rFonts w:ascii="Arial" w:hAnsi="Arial" w:cs="Arial"/>
                <w:b/>
                <w:color w:val="000000" w:themeColor="text1"/>
              </w:rPr>
              <w:t>X</w:t>
            </w:r>
          </w:p>
        </w:tc>
      </w:tr>
    </w:tbl>
    <w:p w14:paraId="3426C291" w14:textId="77777777" w:rsidR="00873473" w:rsidRDefault="00873473" w:rsidP="00773CFA">
      <w:pPr>
        <w:spacing w:after="120" w:line="240" w:lineRule="auto"/>
        <w:ind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0B7CD92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63AA5">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BE00BA1" w:rsidR="009A2D37" w:rsidRPr="00873473" w:rsidRDefault="002F3B91" w:rsidP="00873473">
      <w:pPr>
        <w:spacing w:after="120" w:line="240" w:lineRule="auto"/>
        <w:ind w:left="567" w:right="260"/>
        <w:jc w:val="both"/>
        <w:rPr>
          <w:rFonts w:ascii="Arial" w:hAnsi="Arial" w:cs="Arial"/>
          <w:b/>
        </w:rPr>
      </w:pPr>
      <w:r>
        <w:rPr>
          <w:rFonts w:ascii="Arial" w:hAnsi="Arial" w:cs="Arial"/>
        </w:rPr>
        <w:t>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AA8B71" w14:textId="77777777" w:rsidR="005E7135" w:rsidRPr="005E7135" w:rsidRDefault="005E7135" w:rsidP="005E7135">
      <w:pPr>
        <w:pStyle w:val="ListParagraph"/>
        <w:autoSpaceDE w:val="0"/>
        <w:autoSpaceDN w:val="0"/>
        <w:adjustRightInd w:val="0"/>
        <w:spacing w:after="120" w:line="240" w:lineRule="auto"/>
        <w:ind w:left="567" w:right="261"/>
        <w:jc w:val="both"/>
        <w:rPr>
          <w:rFonts w:ascii="Arial" w:hAnsi="Arial" w:cs="Arial"/>
        </w:rPr>
      </w:pPr>
      <w:r w:rsidRPr="005E7135">
        <w:rPr>
          <w:rFonts w:ascii="Arial" w:hAnsi="Arial" w:cs="Arial"/>
        </w:rPr>
        <w:t>Internationalisation is formally reflected in subject-specific learning outcomes for the module that include assimilating and combining different types of industry and market research information to develop marketing strategies for domestic and international markets. In addition, the module will extensively use examples of international companies in lectures and seminars.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407CC745" w:rsidR="00441E76" w:rsidRPr="00BA453C" w:rsidRDefault="00F63AA5"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3E5305D" w:rsidR="00873473" w:rsidRPr="00506EEA" w:rsidRDefault="00873473" w:rsidP="00873473">
            <w:pPr>
              <w:spacing w:after="120"/>
              <w:ind w:right="-330"/>
              <w:rPr>
                <w:rFonts w:ascii="Arial" w:hAnsi="Arial" w:cs="Arial"/>
              </w:rPr>
            </w:pPr>
          </w:p>
        </w:tc>
        <w:tc>
          <w:tcPr>
            <w:tcW w:w="1701" w:type="dxa"/>
          </w:tcPr>
          <w:p w14:paraId="1403AEBB" w14:textId="77B05CCE" w:rsidR="00873473" w:rsidRPr="00506EEA" w:rsidRDefault="00873473" w:rsidP="00873473">
            <w:pPr>
              <w:spacing w:after="120"/>
              <w:ind w:right="-330"/>
              <w:rPr>
                <w:rFonts w:ascii="Arial" w:hAnsi="Arial" w:cs="Arial"/>
              </w:rPr>
            </w:pPr>
          </w:p>
        </w:tc>
        <w:tc>
          <w:tcPr>
            <w:tcW w:w="2410" w:type="dxa"/>
          </w:tcPr>
          <w:p w14:paraId="6C52E9CA" w14:textId="670CF8C4" w:rsidR="00873473" w:rsidRPr="00506EEA" w:rsidRDefault="00873473" w:rsidP="00873473">
            <w:pPr>
              <w:spacing w:after="120"/>
              <w:ind w:right="-330"/>
              <w:rPr>
                <w:rFonts w:ascii="Arial" w:hAnsi="Arial" w:cs="Arial"/>
              </w:rPr>
            </w:pPr>
          </w:p>
        </w:tc>
        <w:tc>
          <w:tcPr>
            <w:tcW w:w="2448" w:type="dxa"/>
          </w:tcPr>
          <w:p w14:paraId="43DFCA84" w14:textId="65B18A21" w:rsidR="00873473" w:rsidRPr="00506EEA" w:rsidRDefault="00873473" w:rsidP="00873473">
            <w:pPr>
              <w:spacing w:after="120"/>
              <w:ind w:right="-330"/>
              <w:rPr>
                <w:rFonts w:ascii="Arial" w:hAnsi="Arial" w:cs="Arial"/>
              </w:rPr>
            </w:pPr>
          </w:p>
        </w:tc>
        <w:tc>
          <w:tcPr>
            <w:tcW w:w="2597" w:type="dxa"/>
          </w:tcPr>
          <w:p w14:paraId="7B690596" w14:textId="119D96DE" w:rsidR="00873473" w:rsidRPr="00506EEA" w:rsidRDefault="00873473" w:rsidP="00873473">
            <w:pPr>
              <w:spacing w:after="120"/>
              <w:ind w:right="-330"/>
              <w:rPr>
                <w:rFonts w:ascii="Arial" w:hAnsi="Arial" w:cs="Arial"/>
              </w:rPr>
            </w:pP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E23C" w14:textId="77777777" w:rsidR="00F73B90" w:rsidRDefault="00F73B90" w:rsidP="009A2D37">
      <w:pPr>
        <w:spacing w:after="0" w:line="240" w:lineRule="auto"/>
      </w:pPr>
      <w:r>
        <w:separator/>
      </w:r>
    </w:p>
  </w:endnote>
  <w:endnote w:type="continuationSeparator" w:id="0">
    <w:p w14:paraId="0BB79D8A" w14:textId="77777777" w:rsidR="00F73B90" w:rsidRDefault="00F73B90" w:rsidP="009A2D37">
      <w:pPr>
        <w:spacing w:after="0" w:line="240" w:lineRule="auto"/>
      </w:pPr>
      <w:r>
        <w:continuationSeparator/>
      </w:r>
    </w:p>
  </w:endnote>
  <w:endnote w:type="continuationNotice" w:id="1">
    <w:p w14:paraId="50954AA5" w14:textId="77777777" w:rsidR="00F73B90" w:rsidRDefault="00F73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03FFB09A" w:rsidR="008B2543" w:rsidRDefault="0019787E" w:rsidP="009A2D37">
        <w:pPr>
          <w:pStyle w:val="Footer"/>
          <w:jc w:val="center"/>
        </w:pPr>
        <w:r>
          <w:fldChar w:fldCharType="begin"/>
        </w:r>
        <w:r>
          <w:instrText xml:space="preserve"> PAGE   \* MERGEFORMAT </w:instrText>
        </w:r>
        <w:r>
          <w:fldChar w:fldCharType="separate"/>
        </w:r>
        <w:r w:rsidR="006E6420">
          <w:rPr>
            <w:noProof/>
          </w:rPr>
          <w:t>7</w:t>
        </w:r>
        <w:r>
          <w:rPr>
            <w:noProof/>
          </w:rPr>
          <w:fldChar w:fldCharType="end"/>
        </w:r>
      </w:p>
    </w:sdtContent>
  </w:sdt>
  <w:p w14:paraId="35172B54" w14:textId="440D6A10"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F63AA5">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C83E" w14:textId="77777777" w:rsidR="00F73B90" w:rsidRDefault="00F73B90" w:rsidP="009A2D37">
      <w:pPr>
        <w:spacing w:after="0" w:line="240" w:lineRule="auto"/>
      </w:pPr>
      <w:r>
        <w:separator/>
      </w:r>
    </w:p>
  </w:footnote>
  <w:footnote w:type="continuationSeparator" w:id="0">
    <w:p w14:paraId="61BF40E4" w14:textId="77777777" w:rsidR="00F73B90" w:rsidRDefault="00F73B90" w:rsidP="009A2D37">
      <w:pPr>
        <w:spacing w:after="0" w:line="240" w:lineRule="auto"/>
      </w:pPr>
      <w:r>
        <w:continuationSeparator/>
      </w:r>
    </w:p>
  </w:footnote>
  <w:footnote w:type="continuationNotice" w:id="1">
    <w:p w14:paraId="29A909DC" w14:textId="77777777" w:rsidR="00F73B90" w:rsidRDefault="00F73B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108EF"/>
    <w:multiLevelType w:val="hybridMultilevel"/>
    <w:tmpl w:val="DD64FF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462EFF"/>
    <w:multiLevelType w:val="hybridMultilevel"/>
    <w:tmpl w:val="417818D4"/>
    <w:lvl w:ilvl="0" w:tplc="F56A69A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243A41"/>
    <w:multiLevelType w:val="hybridMultilevel"/>
    <w:tmpl w:val="0BEEF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3B5030"/>
    <w:multiLevelType w:val="hybridMultilevel"/>
    <w:tmpl w:val="3CD297E4"/>
    <w:lvl w:ilvl="0" w:tplc="F56A69A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8A7B33"/>
    <w:multiLevelType w:val="hybridMultilevel"/>
    <w:tmpl w:val="3636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5"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1"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7785949">
    <w:abstractNumId w:val="8"/>
  </w:num>
  <w:num w:numId="2" w16cid:durableId="587035384">
    <w:abstractNumId w:val="0"/>
  </w:num>
  <w:num w:numId="3" w16cid:durableId="1532499372">
    <w:abstractNumId w:val="10"/>
  </w:num>
  <w:num w:numId="4" w16cid:durableId="578368725">
    <w:abstractNumId w:val="4"/>
  </w:num>
  <w:num w:numId="5" w16cid:durableId="694621293">
    <w:abstractNumId w:val="19"/>
  </w:num>
  <w:num w:numId="6" w16cid:durableId="1156998174">
    <w:abstractNumId w:val="17"/>
  </w:num>
  <w:num w:numId="7" w16cid:durableId="134183321">
    <w:abstractNumId w:val="23"/>
  </w:num>
  <w:num w:numId="8" w16cid:durableId="1737243563">
    <w:abstractNumId w:val="18"/>
  </w:num>
  <w:num w:numId="9" w16cid:durableId="1417901969">
    <w:abstractNumId w:val="11"/>
  </w:num>
  <w:num w:numId="10" w16cid:durableId="606474732">
    <w:abstractNumId w:val="20"/>
  </w:num>
  <w:num w:numId="11" w16cid:durableId="1608925571">
    <w:abstractNumId w:val="22"/>
  </w:num>
  <w:num w:numId="12" w16cid:durableId="449516993">
    <w:abstractNumId w:val="15"/>
  </w:num>
  <w:num w:numId="13" w16cid:durableId="2024167897">
    <w:abstractNumId w:val="9"/>
  </w:num>
  <w:num w:numId="14" w16cid:durableId="318927296">
    <w:abstractNumId w:val="12"/>
  </w:num>
  <w:num w:numId="15" w16cid:durableId="593439347">
    <w:abstractNumId w:val="3"/>
  </w:num>
  <w:num w:numId="16" w16cid:durableId="1102266485">
    <w:abstractNumId w:val="16"/>
  </w:num>
  <w:num w:numId="17" w16cid:durableId="330371406">
    <w:abstractNumId w:val="5"/>
  </w:num>
  <w:num w:numId="18" w16cid:durableId="438451506">
    <w:abstractNumId w:val="21"/>
  </w:num>
  <w:num w:numId="19" w16cid:durableId="989868947">
    <w:abstractNumId w:val="13"/>
  </w:num>
  <w:num w:numId="20" w16cid:durableId="1041393429">
    <w:abstractNumId w:val="14"/>
  </w:num>
  <w:num w:numId="21" w16cid:durableId="664865669">
    <w:abstractNumId w:val="1"/>
  </w:num>
  <w:num w:numId="22" w16cid:durableId="2114931768">
    <w:abstractNumId w:val="6"/>
  </w:num>
  <w:num w:numId="23" w16cid:durableId="1625572818">
    <w:abstractNumId w:val="7"/>
  </w:num>
  <w:num w:numId="24" w16cid:durableId="512451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B7D"/>
    <w:rsid w:val="00094810"/>
    <w:rsid w:val="00096DA4"/>
    <w:rsid w:val="000A08D4"/>
    <w:rsid w:val="000A58D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10"/>
    <w:rsid w:val="0019787E"/>
    <w:rsid w:val="001A425B"/>
    <w:rsid w:val="001B1B28"/>
    <w:rsid w:val="001B27FB"/>
    <w:rsid w:val="001C4A85"/>
    <w:rsid w:val="001C5443"/>
    <w:rsid w:val="001D0C7D"/>
    <w:rsid w:val="001D1AF2"/>
    <w:rsid w:val="001D1F2D"/>
    <w:rsid w:val="001D2314"/>
    <w:rsid w:val="001D6398"/>
    <w:rsid w:val="001E1F45"/>
    <w:rsid w:val="001E62C1"/>
    <w:rsid w:val="001F0779"/>
    <w:rsid w:val="001F0E4F"/>
    <w:rsid w:val="001F3C3E"/>
    <w:rsid w:val="001F43EA"/>
    <w:rsid w:val="00201C5F"/>
    <w:rsid w:val="0020243A"/>
    <w:rsid w:val="00204ABD"/>
    <w:rsid w:val="0021578E"/>
    <w:rsid w:val="00227582"/>
    <w:rsid w:val="002308BE"/>
    <w:rsid w:val="00233FF9"/>
    <w:rsid w:val="00236954"/>
    <w:rsid w:val="002407C0"/>
    <w:rsid w:val="002461AF"/>
    <w:rsid w:val="002465A1"/>
    <w:rsid w:val="002524C0"/>
    <w:rsid w:val="00264576"/>
    <w:rsid w:val="0026585A"/>
    <w:rsid w:val="00266735"/>
    <w:rsid w:val="00273CF0"/>
    <w:rsid w:val="002748D4"/>
    <w:rsid w:val="00274ED7"/>
    <w:rsid w:val="0028461D"/>
    <w:rsid w:val="0028590C"/>
    <w:rsid w:val="00292C46"/>
    <w:rsid w:val="00292E52"/>
    <w:rsid w:val="002938D6"/>
    <w:rsid w:val="00294B73"/>
    <w:rsid w:val="002A0C18"/>
    <w:rsid w:val="002A219B"/>
    <w:rsid w:val="002A22DB"/>
    <w:rsid w:val="002B20F5"/>
    <w:rsid w:val="002B2A1A"/>
    <w:rsid w:val="002B71F2"/>
    <w:rsid w:val="002E63F0"/>
    <w:rsid w:val="002E71C0"/>
    <w:rsid w:val="002F05F4"/>
    <w:rsid w:val="002F0CE4"/>
    <w:rsid w:val="002F23EF"/>
    <w:rsid w:val="002F2626"/>
    <w:rsid w:val="002F3B9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1B9"/>
    <w:rsid w:val="003A5DA0"/>
    <w:rsid w:val="003A5EEB"/>
    <w:rsid w:val="003A6143"/>
    <w:rsid w:val="003B35F4"/>
    <w:rsid w:val="003B4FC5"/>
    <w:rsid w:val="003B7C76"/>
    <w:rsid w:val="003C3E0C"/>
    <w:rsid w:val="003C776B"/>
    <w:rsid w:val="003D4A1C"/>
    <w:rsid w:val="003D63FB"/>
    <w:rsid w:val="003D7AA0"/>
    <w:rsid w:val="003E1FF7"/>
    <w:rsid w:val="003E311D"/>
    <w:rsid w:val="003F4470"/>
    <w:rsid w:val="003F5A04"/>
    <w:rsid w:val="003F67CD"/>
    <w:rsid w:val="00402ED7"/>
    <w:rsid w:val="004114F8"/>
    <w:rsid w:val="00422B69"/>
    <w:rsid w:val="00423D86"/>
    <w:rsid w:val="004246EC"/>
    <w:rsid w:val="00424C90"/>
    <w:rsid w:val="00436BE9"/>
    <w:rsid w:val="00441E76"/>
    <w:rsid w:val="004443DA"/>
    <w:rsid w:val="00446A75"/>
    <w:rsid w:val="004474A2"/>
    <w:rsid w:val="00460925"/>
    <w:rsid w:val="00471C6C"/>
    <w:rsid w:val="00472023"/>
    <w:rsid w:val="004844EA"/>
    <w:rsid w:val="00486993"/>
    <w:rsid w:val="00492DA4"/>
    <w:rsid w:val="00496AA3"/>
    <w:rsid w:val="00497C98"/>
    <w:rsid w:val="004A39D7"/>
    <w:rsid w:val="004A55FA"/>
    <w:rsid w:val="004B5D03"/>
    <w:rsid w:val="004C1EC4"/>
    <w:rsid w:val="004D035C"/>
    <w:rsid w:val="004D2952"/>
    <w:rsid w:val="004F3C18"/>
    <w:rsid w:val="004F4328"/>
    <w:rsid w:val="004F45A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A0"/>
    <w:rsid w:val="00586DB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6EA6"/>
    <w:rsid w:val="005E7135"/>
    <w:rsid w:val="005E7B3F"/>
    <w:rsid w:val="005F040F"/>
    <w:rsid w:val="005F2C42"/>
    <w:rsid w:val="006043FC"/>
    <w:rsid w:val="006050CF"/>
    <w:rsid w:val="00612B9D"/>
    <w:rsid w:val="006253AA"/>
    <w:rsid w:val="00626023"/>
    <w:rsid w:val="00633150"/>
    <w:rsid w:val="00637A50"/>
    <w:rsid w:val="00641D6D"/>
    <w:rsid w:val="0064364E"/>
    <w:rsid w:val="006438F3"/>
    <w:rsid w:val="00646372"/>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420"/>
    <w:rsid w:val="006F0C32"/>
    <w:rsid w:val="006F1A15"/>
    <w:rsid w:val="006F3F8B"/>
    <w:rsid w:val="00700488"/>
    <w:rsid w:val="00703404"/>
    <w:rsid w:val="00703F92"/>
    <w:rsid w:val="00704637"/>
    <w:rsid w:val="007105E4"/>
    <w:rsid w:val="00714EE5"/>
    <w:rsid w:val="00720270"/>
    <w:rsid w:val="007230C8"/>
    <w:rsid w:val="00724362"/>
    <w:rsid w:val="00727780"/>
    <w:rsid w:val="0073792C"/>
    <w:rsid w:val="00754069"/>
    <w:rsid w:val="00756BB8"/>
    <w:rsid w:val="007667DF"/>
    <w:rsid w:val="0077080B"/>
    <w:rsid w:val="0077374E"/>
    <w:rsid w:val="00773CFA"/>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1585"/>
    <w:rsid w:val="0082322C"/>
    <w:rsid w:val="00823942"/>
    <w:rsid w:val="00827FFD"/>
    <w:rsid w:val="0083074C"/>
    <w:rsid w:val="00840287"/>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C1CBE"/>
    <w:rsid w:val="008C7A81"/>
    <w:rsid w:val="008D7401"/>
    <w:rsid w:val="008F6E10"/>
    <w:rsid w:val="00903DF6"/>
    <w:rsid w:val="00921CF6"/>
    <w:rsid w:val="00922E9E"/>
    <w:rsid w:val="00924EF0"/>
    <w:rsid w:val="00934D7B"/>
    <w:rsid w:val="00935D0A"/>
    <w:rsid w:val="00937608"/>
    <w:rsid w:val="00947180"/>
    <w:rsid w:val="009567BE"/>
    <w:rsid w:val="0096507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BFC"/>
    <w:rsid w:val="00AC4379"/>
    <w:rsid w:val="00AC7501"/>
    <w:rsid w:val="00AD748B"/>
    <w:rsid w:val="00AE4865"/>
    <w:rsid w:val="00AF50EE"/>
    <w:rsid w:val="00B0591D"/>
    <w:rsid w:val="00B13402"/>
    <w:rsid w:val="00B149B6"/>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65C8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9B1"/>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322C2"/>
    <w:rsid w:val="00D65506"/>
    <w:rsid w:val="00D773CF"/>
    <w:rsid w:val="00D83563"/>
    <w:rsid w:val="00D8448F"/>
    <w:rsid w:val="00DA64B6"/>
    <w:rsid w:val="00DB5C9D"/>
    <w:rsid w:val="00DD02E6"/>
    <w:rsid w:val="00DF13E6"/>
    <w:rsid w:val="00DF665B"/>
    <w:rsid w:val="00E0152A"/>
    <w:rsid w:val="00E03394"/>
    <w:rsid w:val="00E066E5"/>
    <w:rsid w:val="00E22F03"/>
    <w:rsid w:val="00E233C1"/>
    <w:rsid w:val="00E46660"/>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3C0"/>
    <w:rsid w:val="00F562AA"/>
    <w:rsid w:val="00F63AA5"/>
    <w:rsid w:val="00F66975"/>
    <w:rsid w:val="00F7105A"/>
    <w:rsid w:val="00F712EB"/>
    <w:rsid w:val="00F73B90"/>
    <w:rsid w:val="00F7710E"/>
    <w:rsid w:val="00F77676"/>
    <w:rsid w:val="00F8197C"/>
    <w:rsid w:val="00F82B4E"/>
    <w:rsid w:val="00F832DA"/>
    <w:rsid w:val="00F87559"/>
    <w:rsid w:val="00F96D71"/>
    <w:rsid w:val="00F97C9E"/>
    <w:rsid w:val="00FA20DE"/>
    <w:rsid w:val="00FA4EE8"/>
    <w:rsid w:val="00FB12CA"/>
    <w:rsid w:val="00FB36EC"/>
    <w:rsid w:val="00FB4E1B"/>
    <w:rsid w:val="00FC0291"/>
    <w:rsid w:val="00FC136A"/>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463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CDEDF-62F8-4B75-A923-E24D0284A73B}">
  <ds:schemaRefs>
    <ds:schemaRef ds:uri="http://schemas.microsoft.com/sharepoint/v3/contenttype/forms"/>
  </ds:schemaRefs>
</ds:datastoreItem>
</file>

<file path=customXml/itemProps2.xml><?xml version="1.0" encoding="utf-8"?>
<ds:datastoreItem xmlns:ds="http://schemas.openxmlformats.org/officeDocument/2006/customXml" ds:itemID="{FB295148-3C9F-4F68-85C7-D0E93980A886}">
  <ds:schemaRefs>
    <ds:schemaRef ds:uri="http://schemas.openxmlformats.org/officeDocument/2006/bibliography"/>
  </ds:schemaRefs>
</ds:datastoreItem>
</file>

<file path=customXml/itemProps3.xml><?xml version="1.0" encoding="utf-8"?>
<ds:datastoreItem xmlns:ds="http://schemas.openxmlformats.org/officeDocument/2006/customXml" ds:itemID="{238FD64F-65B8-4543-8C24-34737F97E91E}">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88429D3D-638D-4CD4-85B1-273D655040FE}"/>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4</cp:revision>
  <cp:lastPrinted>2015-09-09T08:37:00Z</cp:lastPrinted>
  <dcterms:created xsi:type="dcterms:W3CDTF">2021-01-08T13:08:00Z</dcterms:created>
  <dcterms:modified xsi:type="dcterms:W3CDTF">2022-09-19T18:53:00Z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612b45fb-f3b1-4e81-bcf5-7c466d2b2efb</vt:lpwstr>
  </property>
  <property fmtid="{D5CDD505-2E9C-101B-9397-08002B2CF9AE}" pid="4" name="Order">
    <vt:r8>103400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